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7918" w:rsidRDefault="00B67918" w:rsidP="00872E44">
      <w:pPr>
        <w:tabs>
          <w:tab w:val="left" w:pos="302"/>
        </w:tabs>
        <w:jc w:val="both"/>
        <w:rPr>
          <w:rFonts w:cs="Monotype Koufi"/>
          <w:b w:val="0"/>
          <w:lang w:bidi="ar-KW"/>
        </w:rPr>
      </w:pPr>
    </w:p>
    <w:p w:rsidR="00B67918" w:rsidRDefault="00B67918" w:rsidP="00FA2288">
      <w:pPr>
        <w:tabs>
          <w:tab w:val="left" w:pos="302"/>
        </w:tabs>
        <w:jc w:val="center"/>
        <w:rPr>
          <w:rFonts w:cs="Monotype Koufi"/>
          <w:b w:val="0"/>
          <w:sz w:val="28"/>
          <w:szCs w:val="28"/>
          <w:lang w:bidi="ar-KW"/>
        </w:rPr>
      </w:pPr>
    </w:p>
    <w:p w:rsidR="00B67918" w:rsidRDefault="00FA2288" w:rsidP="00FA2288">
      <w:pPr>
        <w:tabs>
          <w:tab w:val="left" w:pos="302"/>
        </w:tabs>
        <w:jc w:val="center"/>
        <w:rPr>
          <w:rFonts w:cs="Monotype Koufi"/>
          <w:b w:val="0"/>
          <w:sz w:val="28"/>
          <w:szCs w:val="28"/>
        </w:rPr>
      </w:pPr>
      <w:r>
        <w:rPr>
          <w:rFonts w:cs="Monotype Koufi" w:hint="cs"/>
          <w:b w:val="0"/>
          <w:sz w:val="28"/>
          <w:szCs w:val="28"/>
          <w:rtl/>
        </w:rPr>
        <w:t>كتب التجديد  المتعلقة بعلم التقديس ومحاربة الحشو والتجسيم</w:t>
      </w:r>
    </w:p>
    <w:p w:rsidR="00B67918" w:rsidRDefault="00B67918" w:rsidP="00FA2288">
      <w:pPr>
        <w:tabs>
          <w:tab w:val="left" w:pos="302"/>
        </w:tabs>
        <w:jc w:val="center"/>
        <w:rPr>
          <w:rFonts w:cs="Monotype Koufi"/>
          <w:b w:val="0"/>
          <w:sz w:val="28"/>
          <w:szCs w:val="28"/>
        </w:rPr>
      </w:pPr>
      <w:r>
        <w:rPr>
          <w:rFonts w:cs="Monotype Koufi" w:hint="cs"/>
          <w:b w:val="0"/>
          <w:sz w:val="28"/>
          <w:szCs w:val="28"/>
          <w:rtl/>
        </w:rPr>
        <w:t xml:space="preserve">الرسالة </w:t>
      </w:r>
      <w:r w:rsidR="003D6EC7">
        <w:rPr>
          <w:rFonts w:cs="Monotype Koufi" w:hint="cs"/>
          <w:b w:val="0"/>
          <w:sz w:val="28"/>
          <w:szCs w:val="28"/>
          <w:rtl/>
        </w:rPr>
        <w:t xml:space="preserve"> </w:t>
      </w:r>
      <w:r w:rsidR="00FA2288">
        <w:rPr>
          <w:rFonts w:cs="Monotype Koufi" w:hint="cs"/>
          <w:b w:val="0"/>
          <w:sz w:val="28"/>
          <w:szCs w:val="28"/>
          <w:rtl/>
        </w:rPr>
        <w:t>الثانية والثلاثون</w:t>
      </w:r>
    </w:p>
    <w:p w:rsidR="00B67918" w:rsidRPr="00B67918" w:rsidRDefault="00B67918" w:rsidP="00872E44">
      <w:pPr>
        <w:jc w:val="center"/>
        <w:rPr>
          <w:rFonts w:cs="Monotype Koufi"/>
          <w:b w:val="0"/>
          <w:sz w:val="40"/>
          <w:szCs w:val="40"/>
          <w:rtl/>
        </w:rPr>
      </w:pPr>
    </w:p>
    <w:p w:rsidR="00B67918" w:rsidRDefault="00B67918"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F66304" w:rsidRPr="00F66304" w:rsidRDefault="00B67918"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Cs/>
          <w:sz w:val="56"/>
          <w:szCs w:val="56"/>
          <w:rtl/>
        </w:rPr>
      </w:pPr>
      <w:r w:rsidRPr="00F66304">
        <w:rPr>
          <w:rFonts w:cs="Monotype Koufi" w:hint="cs"/>
          <w:bCs/>
          <w:sz w:val="56"/>
          <w:szCs w:val="56"/>
          <w:rtl/>
        </w:rPr>
        <w:t>تقييم علم الإمام ابن تيمية</w:t>
      </w:r>
    </w:p>
    <w:p w:rsidR="00B67918" w:rsidRPr="00F66304" w:rsidRDefault="00B67918"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Cs/>
          <w:sz w:val="28"/>
          <w:szCs w:val="28"/>
        </w:rPr>
      </w:pPr>
      <w:r w:rsidRPr="00F66304">
        <w:rPr>
          <w:rFonts w:cs="Monotype Koufi" w:hint="cs"/>
          <w:bCs/>
          <w:sz w:val="56"/>
          <w:szCs w:val="56"/>
          <w:rtl/>
        </w:rPr>
        <w:t>في باب العقيدة وأصول الدين</w:t>
      </w:r>
    </w:p>
    <w:p w:rsidR="00B67918" w:rsidRPr="00413EA0" w:rsidRDefault="00B67918"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28"/>
          <w:szCs w:val="28"/>
          <w:rtl/>
        </w:rPr>
      </w:pPr>
    </w:p>
    <w:p w:rsidR="00B67918" w:rsidRDefault="00B67918" w:rsidP="00872E44">
      <w:pPr>
        <w:pStyle w:val="1"/>
        <w:tabs>
          <w:tab w:val="left" w:pos="302"/>
        </w:tabs>
        <w:spacing w:after="200" w:line="276" w:lineRule="auto"/>
        <w:rPr>
          <w:rFonts w:cs="Monotype Koufi"/>
          <w:sz w:val="40"/>
          <w:rtl/>
        </w:rPr>
      </w:pPr>
    </w:p>
    <w:p w:rsidR="00B67918" w:rsidRDefault="00B67918" w:rsidP="00872E44">
      <w:pPr>
        <w:pStyle w:val="1"/>
        <w:tabs>
          <w:tab w:val="left" w:pos="302"/>
        </w:tabs>
        <w:spacing w:after="200" w:line="276" w:lineRule="auto"/>
        <w:rPr>
          <w:rFonts w:ascii="Traditional Arabic" w:eastAsiaTheme="minorHAnsi" w:hAnsi="Traditional Arabic" w:cs="Monotype Koufi"/>
          <w:b w:val="0"/>
          <w:bCs w:val="0"/>
          <w:noProof w:val="0"/>
          <w:sz w:val="32"/>
          <w:szCs w:val="32"/>
          <w:lang w:eastAsia="en-US"/>
        </w:rPr>
      </w:pPr>
      <w:r>
        <w:rPr>
          <w:rFonts w:ascii="Traditional Arabic" w:eastAsiaTheme="minorHAnsi" w:hAnsi="Traditional Arabic" w:cs="Monotype Koufi" w:hint="cs"/>
          <w:b w:val="0"/>
          <w:bCs w:val="0"/>
          <w:noProof w:val="0"/>
          <w:sz w:val="32"/>
          <w:szCs w:val="32"/>
          <w:rtl/>
          <w:lang w:eastAsia="en-US"/>
        </w:rPr>
        <w:t>جمــع وإعـداد</w:t>
      </w:r>
    </w:p>
    <w:p w:rsidR="00B67918" w:rsidRDefault="00B67918" w:rsidP="00872E44">
      <w:pPr>
        <w:tabs>
          <w:tab w:val="left" w:pos="302"/>
        </w:tabs>
        <w:jc w:val="center"/>
        <w:rPr>
          <w:rFonts w:cs="Monotype Koufi"/>
          <w:b w:val="0"/>
          <w:rtl/>
        </w:rPr>
      </w:pPr>
      <w:r>
        <w:rPr>
          <w:rFonts w:cs="Monotype Koufi" w:hint="cs"/>
          <w:b w:val="0"/>
          <w:rtl/>
        </w:rPr>
        <w:t>مجــدي بــن محمــد بـن علـي</w:t>
      </w:r>
    </w:p>
    <w:p w:rsidR="00B67918" w:rsidRDefault="00B67918" w:rsidP="00872E44">
      <w:pPr>
        <w:tabs>
          <w:tab w:val="left" w:pos="302"/>
        </w:tabs>
        <w:jc w:val="center"/>
        <w:rPr>
          <w:rFonts w:cs="Monotype Koufi"/>
          <w:b w:val="0"/>
        </w:rPr>
      </w:pPr>
      <w:r>
        <w:rPr>
          <w:rFonts w:cs="Monotype Koufi" w:hint="cs"/>
          <w:b w:val="0"/>
          <w:rtl/>
        </w:rPr>
        <w:t>حاصل على الشهادة العالمية في العلوم الشرعية الإسلامية</w:t>
      </w:r>
    </w:p>
    <w:p w:rsidR="00B67918" w:rsidRDefault="00B67918" w:rsidP="00872E44">
      <w:pPr>
        <w:jc w:val="both"/>
        <w:rPr>
          <w:b w:val="0"/>
          <w:rtl/>
        </w:rPr>
      </w:pPr>
    </w:p>
    <w:p w:rsidR="00B67918" w:rsidRDefault="00B67918" w:rsidP="00872E44">
      <w:pPr>
        <w:jc w:val="both"/>
        <w:rPr>
          <w:b w:val="0"/>
          <w:rtl/>
        </w:rPr>
      </w:pPr>
    </w:p>
    <w:p w:rsidR="00A727F1" w:rsidRDefault="00A727F1" w:rsidP="00872E44">
      <w:pPr>
        <w:jc w:val="center"/>
        <w:rPr>
          <w:rFonts w:cs="Monotype Koufi"/>
          <w:b w:val="0"/>
        </w:rPr>
      </w:pPr>
    </w:p>
    <w:p w:rsidR="00A727F1" w:rsidRDefault="00A727F1" w:rsidP="00872E44">
      <w:pPr>
        <w:jc w:val="center"/>
        <w:rPr>
          <w:rFonts w:cs="Monotype Koufi"/>
          <w:b w:val="0"/>
          <w:rtl/>
        </w:rPr>
      </w:pPr>
    </w:p>
    <w:p w:rsidR="00A727F1" w:rsidRDefault="00A727F1" w:rsidP="00872E44">
      <w:pPr>
        <w:jc w:val="center"/>
        <w:rPr>
          <w:rFonts w:cs="Monotype Koufi"/>
          <w:b w:val="0"/>
          <w:rtl/>
        </w:rPr>
      </w:pPr>
    </w:p>
    <w:p w:rsidR="00A727F1" w:rsidRDefault="00A727F1" w:rsidP="00872E44">
      <w:pPr>
        <w:jc w:val="center"/>
        <w:rPr>
          <w:rFonts w:cs="Monotype Koufi"/>
          <w:b w:val="0"/>
          <w:rtl/>
        </w:rPr>
      </w:pPr>
    </w:p>
    <w:p w:rsidR="00A727F1" w:rsidRDefault="00A727F1"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A727F1" w:rsidRDefault="00A727F1"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لا توجد أي حقوق نشر </w:t>
      </w:r>
    </w:p>
    <w:p w:rsidR="00A727F1" w:rsidRDefault="00A727F1"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وجميع  كتبي  متاحة لجميع المسلمين</w:t>
      </w:r>
    </w:p>
    <w:p w:rsidR="00A727F1" w:rsidRDefault="00A727F1"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ولا مانع من أخذ موضوعات أو مباحث أو أبواب من أي منها </w:t>
      </w:r>
    </w:p>
    <w:p w:rsidR="00A727F1" w:rsidRDefault="00A727F1"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r>
        <w:rPr>
          <w:rFonts w:cs="Monotype Koufi" w:hint="cs"/>
          <w:b w:val="0"/>
          <w:rtl/>
        </w:rPr>
        <w:t xml:space="preserve">لخدمة العلم وطالبي العلم </w:t>
      </w:r>
    </w:p>
    <w:p w:rsidR="00A727F1" w:rsidRDefault="00A727F1"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rPr>
      </w:pPr>
    </w:p>
    <w:p w:rsidR="00A727F1" w:rsidRDefault="00A727F1" w:rsidP="00872E44">
      <w:pPr>
        <w:rPr>
          <w:rFonts w:cs="Monotype Koufi"/>
          <w:b w:val="0"/>
        </w:rPr>
      </w:pPr>
    </w:p>
    <w:p w:rsidR="00A727F1" w:rsidRDefault="00A727F1" w:rsidP="00872E44">
      <w:pPr>
        <w:rPr>
          <w:rFonts w:cs="Monotype Koufi"/>
          <w:b w:val="0"/>
          <w:rtl/>
        </w:rPr>
      </w:pPr>
    </w:p>
    <w:p w:rsidR="00A727F1" w:rsidRDefault="00A727F1" w:rsidP="00872E44">
      <w:pPr>
        <w:rPr>
          <w:rFonts w:cs="Monotype Koufi"/>
          <w:b w:val="0"/>
          <w:rtl/>
        </w:rPr>
      </w:pPr>
    </w:p>
    <w:p w:rsidR="00A727F1" w:rsidRDefault="00A727F1" w:rsidP="00872E44">
      <w:pPr>
        <w:rPr>
          <w:rFonts w:cs="Monotype Koufi"/>
          <w:b w:val="0"/>
          <w:rtl/>
        </w:rPr>
      </w:pPr>
    </w:p>
    <w:p w:rsidR="00A727F1" w:rsidRDefault="00A727F1" w:rsidP="00872E44">
      <w:pPr>
        <w:rPr>
          <w:rFonts w:cs="Monotype Koufi"/>
          <w:b w:val="0"/>
          <w:rtl/>
        </w:rPr>
      </w:pPr>
    </w:p>
    <w:p w:rsidR="00A727F1" w:rsidRDefault="00A727F1" w:rsidP="00872E44">
      <w:pPr>
        <w:rPr>
          <w:rFonts w:cs="Monotype Koufi"/>
          <w:b w:val="0"/>
          <w:rtl/>
        </w:rPr>
      </w:pPr>
    </w:p>
    <w:p w:rsidR="00B67918" w:rsidRDefault="00B67918" w:rsidP="00872E44">
      <w:pPr>
        <w:jc w:val="center"/>
        <w:rPr>
          <w:rFonts w:cs="Monotype Koufi"/>
          <w:b w:val="0"/>
          <w:rtl/>
        </w:rPr>
      </w:pPr>
      <w:r>
        <w:rPr>
          <w:rFonts w:cs="Monotype Koufi" w:hint="cs"/>
          <w:b w:val="0"/>
          <w:rtl/>
        </w:rPr>
        <w:lastRenderedPageBreak/>
        <w:t>المقدمة</w:t>
      </w:r>
    </w:p>
    <w:p w:rsidR="00B67918" w:rsidRDefault="00B67918" w:rsidP="004C7E15">
      <w:pPr>
        <w:jc w:val="both"/>
        <w:rPr>
          <w:b w:val="0"/>
          <w:bCs/>
          <w:rtl/>
        </w:rPr>
      </w:pPr>
      <w:r>
        <w:rPr>
          <w:rFonts w:hint="cs"/>
          <w:b w:val="0"/>
          <w:rtl/>
        </w:rPr>
        <w:t xml:space="preserve">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وَأَنَّ مُحَمَّدًا عَبْدُهُ وَرَسُولُهُ </w:t>
      </w:r>
      <w:r w:rsidR="00FF0892">
        <w:rPr>
          <w:rFonts w:hint="cs"/>
          <w:b w:val="0"/>
          <w:rtl/>
        </w:rPr>
        <w:t xml:space="preserve"> ،</w:t>
      </w:r>
      <w:r>
        <w:rPr>
          <w:rFonts w:hint="cs"/>
          <w:b w:val="0"/>
          <w:rtl/>
        </w:rPr>
        <w:t xml:space="preserve"> {يَا أَيُّهَا الَّذِينَ آمَنُوا اتَّقُوا اللَّهَ حَقَّ تُقَاتِهِ وَلَا تَمُوتُنَّ إِلَّا وَأَنْتُمْ مُسْلِمُونَ</w:t>
      </w:r>
      <w:r>
        <w:rPr>
          <w:rFonts w:hint="cs"/>
          <w:b w:val="0"/>
          <w:rtl/>
          <w:lang w:bidi="ar-KW"/>
        </w:rPr>
        <w:t>}[</w:t>
      </w:r>
      <w:r>
        <w:rPr>
          <w:rFonts w:hint="cs"/>
          <w:b w:val="0"/>
          <w:rtl/>
        </w:rPr>
        <w:t xml:space="preserve"> آل عمران</w:t>
      </w:r>
      <w:r w:rsidR="00FF0892">
        <w:rPr>
          <w:rFonts w:hint="cs"/>
          <w:b w:val="0"/>
          <w:rtl/>
        </w:rPr>
        <w:t xml:space="preserve"> :</w:t>
      </w:r>
      <w:r>
        <w:rPr>
          <w:rFonts w:hint="cs"/>
          <w:b w:val="0"/>
          <w:rtl/>
        </w:rPr>
        <w:t xml:space="preserve"> 102] </w:t>
      </w:r>
      <w:r w:rsidR="00FF0892">
        <w:rPr>
          <w:rFonts w:hint="cs"/>
          <w:b w:val="0"/>
          <w:rtl/>
        </w:rPr>
        <w:t xml:space="preserve"> ،</w:t>
      </w:r>
      <w:r>
        <w:rPr>
          <w:rFonts w:hint="cs"/>
          <w:b w:val="0"/>
          <w:rtl/>
        </w:rPr>
        <w:t xml:space="preserve">{يَا أَيُّهَا النَّاسُ اتَّقُوا رَبَّكُمُ الَّذِي خَلَقَكُمْ مِنْ نَفْسٍ وَاحِدَةٍ وَخَلَقَ مِنْهَا زَوْجَهَا وَبَثَّ مِنْهُمَا رِجَالًا كَثِيرًا وَنِسَاءً وَاتَّقُوا اللَّهَ الَّذِي تَسَاءَلُونَ بِهِ وَالْأَرْحَامَ إِنَّ اللَّهَ كَانَ عَلَيْكُمْ رَقِيبًا </w:t>
      </w:r>
      <w:r>
        <w:rPr>
          <w:rFonts w:hint="cs"/>
          <w:b w:val="0"/>
          <w:rtl/>
          <w:lang w:bidi="ar-KW"/>
        </w:rPr>
        <w:t>}</w:t>
      </w:r>
      <w:r>
        <w:rPr>
          <w:rFonts w:hint="cs"/>
          <w:b w:val="0"/>
          <w:rtl/>
        </w:rPr>
        <w:t>[ النساء</w:t>
      </w:r>
      <w:r w:rsidR="00FF0892">
        <w:rPr>
          <w:rFonts w:hint="cs"/>
          <w:b w:val="0"/>
          <w:rtl/>
        </w:rPr>
        <w:t xml:space="preserve"> :</w:t>
      </w:r>
      <w:r>
        <w:rPr>
          <w:rFonts w:hint="cs"/>
          <w:b w:val="0"/>
          <w:rtl/>
        </w:rPr>
        <w:t xml:space="preserve"> 1 ] </w:t>
      </w:r>
      <w:r w:rsidR="00FF0892">
        <w:rPr>
          <w:rFonts w:hint="cs"/>
          <w:b w:val="0"/>
          <w:rtl/>
        </w:rPr>
        <w:t xml:space="preserve"> ،</w:t>
      </w:r>
      <w:r>
        <w:rPr>
          <w:rFonts w:hint="cs"/>
          <w:b w:val="0"/>
          <w:rtl/>
        </w:rPr>
        <w:t>{يَا أَيُّهَا الَّذِينَ آمَنُوا اتَّقُوا اللَّهَ وَقُولُوا قَوْلًا سَدِيدًا * يُصْلِحْ لَكُمْ أَعْمَالَكُمْ وَيَغْفِرْ لَكُمْ ذُنُوبَكُمْ وَمَنْ يُطِعِ اللَّهَ وَرَسُولَهُ فَقَدْ فَازَ فَوْزًا عَظِيمًا}[ الأحزاب</w:t>
      </w:r>
      <w:r w:rsidR="00FF0892">
        <w:rPr>
          <w:rFonts w:hint="cs"/>
          <w:b w:val="0"/>
          <w:rtl/>
        </w:rPr>
        <w:t xml:space="preserve"> :</w:t>
      </w:r>
      <w:r>
        <w:rPr>
          <w:rFonts w:hint="cs"/>
          <w:b w:val="0"/>
          <w:rtl/>
        </w:rPr>
        <w:t xml:space="preserve">70 </w:t>
      </w:r>
      <w:r w:rsidR="00FF0892">
        <w:rPr>
          <w:rFonts w:hint="cs"/>
          <w:b w:val="0"/>
          <w:rtl/>
        </w:rPr>
        <w:t xml:space="preserve"> ،</w:t>
      </w:r>
      <w:r>
        <w:rPr>
          <w:rFonts w:hint="cs"/>
          <w:b w:val="0"/>
          <w:rtl/>
        </w:rPr>
        <w:t xml:space="preserve"> 71 ] </w:t>
      </w:r>
      <w:r w:rsidR="00FF0892">
        <w:rPr>
          <w:rFonts w:hint="cs"/>
          <w:b w:val="0"/>
          <w:rtl/>
        </w:rPr>
        <w:t xml:space="preserve"> ،</w:t>
      </w:r>
      <w:r>
        <w:rPr>
          <w:rFonts w:hint="cs"/>
          <w:b w:val="0"/>
          <w:rtl/>
        </w:rPr>
        <w:t xml:space="preserve"> أما بعد</w:t>
      </w:r>
      <w:r w:rsidR="00FF0892">
        <w:rPr>
          <w:rFonts w:hint="cs"/>
          <w:b w:val="0"/>
          <w:rtl/>
        </w:rPr>
        <w:t xml:space="preserve"> :</w:t>
      </w:r>
      <w:r>
        <w:rPr>
          <w:rFonts w:hint="cs"/>
          <w:b w:val="0"/>
          <w:rtl/>
        </w:rPr>
        <w:t xml:space="preserve"> فإن أصدق الحديث كتاب الله </w:t>
      </w:r>
      <w:r w:rsidR="00FF0892">
        <w:rPr>
          <w:rFonts w:hint="cs"/>
          <w:b w:val="0"/>
          <w:rtl/>
        </w:rPr>
        <w:t xml:space="preserve"> ،</w:t>
      </w:r>
      <w:r>
        <w:rPr>
          <w:rFonts w:hint="cs"/>
          <w:b w:val="0"/>
          <w:rtl/>
        </w:rPr>
        <w:t xml:space="preserve"> وأحسن الهدي هدي محمد   صلى الله عليه وسلم وشرّ الأمور محدثاتها </w:t>
      </w:r>
      <w:r w:rsidR="00FF0892">
        <w:rPr>
          <w:rFonts w:hint="cs"/>
          <w:b w:val="0"/>
          <w:rtl/>
        </w:rPr>
        <w:t xml:space="preserve"> ،</w:t>
      </w:r>
      <w:r>
        <w:rPr>
          <w:rFonts w:hint="cs"/>
          <w:b w:val="0"/>
          <w:rtl/>
        </w:rPr>
        <w:t xml:space="preserve"> وكل محدثة بدعة </w:t>
      </w:r>
      <w:r w:rsidR="00FF0892">
        <w:rPr>
          <w:rFonts w:hint="cs"/>
          <w:b w:val="0"/>
          <w:rtl/>
        </w:rPr>
        <w:t xml:space="preserve"> ،</w:t>
      </w:r>
      <w:r>
        <w:rPr>
          <w:rFonts w:hint="cs"/>
          <w:b w:val="0"/>
          <w:rtl/>
        </w:rPr>
        <w:t xml:space="preserve"> وكل بدعة ضلالة </w:t>
      </w:r>
      <w:r w:rsidR="00FF0892">
        <w:rPr>
          <w:rFonts w:hint="cs"/>
          <w:b w:val="0"/>
          <w:rtl/>
        </w:rPr>
        <w:t xml:space="preserve"> ،</w:t>
      </w:r>
      <w:r>
        <w:rPr>
          <w:rFonts w:hint="cs"/>
          <w:b w:val="0"/>
          <w:rtl/>
        </w:rPr>
        <w:t xml:space="preserve"> وكل ضلالة في النار</w:t>
      </w:r>
      <w:r>
        <w:rPr>
          <w:rFonts w:hint="cs"/>
          <w:b w:val="0"/>
          <w:vertAlign w:val="superscript"/>
          <w:rtl/>
        </w:rPr>
        <w:t xml:space="preserve"> </w:t>
      </w:r>
      <w:r w:rsidR="00FF0892">
        <w:rPr>
          <w:rFonts w:hint="cs"/>
          <w:b w:val="0"/>
          <w:rtl/>
        </w:rPr>
        <w:t xml:space="preserve"> ،</w:t>
      </w:r>
      <w:r>
        <w:rPr>
          <w:rFonts w:hint="cs"/>
          <w:b w:val="0"/>
          <w:rtl/>
        </w:rPr>
        <w:t xml:space="preserve"> ثم أما بعد</w:t>
      </w:r>
      <w:r w:rsidR="00FF0892">
        <w:rPr>
          <w:rFonts w:hint="cs"/>
          <w:b w:val="0"/>
          <w:rtl/>
        </w:rPr>
        <w:t xml:space="preserve"> :</w:t>
      </w:r>
      <w:r w:rsidR="004C7E15">
        <w:rPr>
          <w:rFonts w:hint="cs"/>
          <w:b w:val="0"/>
          <w:bCs/>
          <w:rtl/>
        </w:rPr>
        <w:t xml:space="preserve"> </w:t>
      </w:r>
      <w:r w:rsidR="004C7E15">
        <w:rPr>
          <w:b w:val="0"/>
          <w:rtl/>
        </w:rPr>
        <w:t xml:space="preserve">فإنّ هذا الكتاب عن </w:t>
      </w:r>
      <w:r w:rsidR="004C7E15" w:rsidRPr="004C7E15">
        <w:rPr>
          <w:rFonts w:hint="cs"/>
          <w:b w:val="0"/>
          <w:rtl/>
        </w:rPr>
        <w:t>تقييم علم الإمام ابن تيمية</w:t>
      </w:r>
      <w:r w:rsidR="004C7E15">
        <w:rPr>
          <w:rFonts w:hint="cs"/>
          <w:b w:val="0"/>
          <w:rtl/>
        </w:rPr>
        <w:t xml:space="preserve"> </w:t>
      </w:r>
      <w:r w:rsidR="004C7E15" w:rsidRPr="004C7E15">
        <w:rPr>
          <w:rFonts w:hint="cs"/>
          <w:b w:val="0"/>
          <w:rtl/>
        </w:rPr>
        <w:t>في باب العقيدة وأصول الدين</w:t>
      </w:r>
      <w:r w:rsidR="004C7E15">
        <w:rPr>
          <w:rFonts w:hint="cs"/>
          <w:b w:val="0"/>
          <w:rtl/>
        </w:rPr>
        <w:t xml:space="preserve"> ، وهي </w:t>
      </w:r>
      <w:r w:rsidR="004C7E15" w:rsidRPr="004C7E15">
        <w:rPr>
          <w:rFonts w:hint="cs"/>
          <w:b w:val="0"/>
          <w:rtl/>
        </w:rPr>
        <w:t>الرسالة  الثانية والثلاثون</w:t>
      </w:r>
      <w:r w:rsidR="004C7E15">
        <w:rPr>
          <w:rFonts w:hint="cs"/>
          <w:b w:val="0"/>
          <w:rtl/>
        </w:rPr>
        <w:t xml:space="preserve"> من </w:t>
      </w:r>
      <w:r w:rsidR="004C7E15" w:rsidRPr="004C7E15">
        <w:rPr>
          <w:rFonts w:hint="cs"/>
          <w:b w:val="0"/>
          <w:rtl/>
        </w:rPr>
        <w:t>كتب التجديد  المتعلقة بعلم التقديس ومحاربة الحشو والتجسيم</w:t>
      </w:r>
      <w:r w:rsidR="004C7E15">
        <w:rPr>
          <w:rFonts w:hint="cs"/>
          <w:b w:val="0"/>
          <w:rtl/>
        </w:rPr>
        <w:t xml:space="preserve"> </w:t>
      </w:r>
      <w:r w:rsidR="004C7E15">
        <w:rPr>
          <w:b w:val="0"/>
          <w:rtl/>
        </w:rPr>
        <w:t>، وهي سلسلة في علم الأصول على مذهب أهل السنة تهدف إلى إظهار مذهب أهل السنة في الأصول ، كما تهدف إلى تنشئة جيل من علماء الأصول الذين هم حماة العقيدة أمام الفرق الضالة كالجهمية والمعتزلة والمجسمة المشبهة والحشوية ، كما تهدف هذه السلسلة إلى التصدي لأولئك الحشوية المتسلفة الذين ينسبون إلى السلف الصالح أهل الفقه والتنزيه مذهب الحشو ويبدعون لأجل ذلك ويضللون أهل الأصول من الخلف العدول ( علماء أهل السنة بحق ) ، وما كان عملي في هذه السلسلة إلاّ الجمع والترتيب لأحسن ما أتت به عقول العلماء والفقهاء المقتدى بهم في الدين والمتخصصون في العقيدة ،  فما  كان فيها من صواب فهو من الله وبفضل الله وله الحمد والمنّة ، وما كان فيها من خطأ فهو مني ومن الشيطان وأستغفر الله منه ، وأسأل الله عز وجل أن يجعلها خالصة لوجهه الكريم وأن ينفع بها إخواني من طلاب العلم ،</w:t>
      </w:r>
    </w:p>
    <w:p w:rsidR="00B67918" w:rsidRDefault="00B67918" w:rsidP="004C7E15">
      <w:pPr>
        <w:jc w:val="both"/>
        <w:rPr>
          <w:b w:val="0"/>
          <w:bCs/>
          <w:rtl/>
        </w:rPr>
      </w:pPr>
      <w:r>
        <w:rPr>
          <w:rFonts w:cs="Monotype Koufi" w:hint="cs"/>
          <w:b w:val="0"/>
          <w:rtl/>
        </w:rPr>
        <w:t>بين يدي الرسالة</w:t>
      </w:r>
      <w:r w:rsidR="004C7E15">
        <w:rPr>
          <w:rFonts w:cs="Monotype Koufi" w:hint="cs"/>
          <w:b w:val="0"/>
          <w:rtl/>
        </w:rPr>
        <w:t xml:space="preserve">  : </w:t>
      </w:r>
      <w:r w:rsidRPr="004C7E15">
        <w:rPr>
          <w:rFonts w:hint="cs"/>
          <w:b w:val="0"/>
          <w:rtl/>
        </w:rPr>
        <w:t xml:space="preserve">هذه الرسالة تتناول </w:t>
      </w:r>
      <w:r w:rsidR="004C7E15" w:rsidRPr="004C7E15">
        <w:rPr>
          <w:rFonts w:hint="cs"/>
          <w:b w:val="0"/>
          <w:rtl/>
        </w:rPr>
        <w:t>تقييم علم الإمام ابن تيمية</w:t>
      </w:r>
      <w:r w:rsidR="004C7E15">
        <w:rPr>
          <w:rFonts w:hint="cs"/>
          <w:b w:val="0"/>
          <w:rtl/>
        </w:rPr>
        <w:t xml:space="preserve"> </w:t>
      </w:r>
      <w:r w:rsidR="004C7E15" w:rsidRPr="004C7E15">
        <w:rPr>
          <w:rFonts w:hint="cs"/>
          <w:b w:val="0"/>
          <w:rtl/>
        </w:rPr>
        <w:t>في باب العقيدة وأصول الدين</w:t>
      </w:r>
      <w:r w:rsidR="004C7E15">
        <w:rPr>
          <w:rFonts w:hint="cs"/>
          <w:b w:val="0"/>
          <w:rtl/>
        </w:rPr>
        <w:t xml:space="preserve"> ، وهي </w:t>
      </w:r>
      <w:r w:rsidR="004C7E15" w:rsidRPr="004C7E15">
        <w:rPr>
          <w:rFonts w:hint="cs"/>
          <w:b w:val="0"/>
          <w:rtl/>
        </w:rPr>
        <w:t>الرسالة  الثانية والثلاثون</w:t>
      </w:r>
      <w:r w:rsidR="004C7E15">
        <w:rPr>
          <w:rFonts w:hint="cs"/>
          <w:b w:val="0"/>
          <w:rtl/>
        </w:rPr>
        <w:t xml:space="preserve"> من </w:t>
      </w:r>
      <w:r w:rsidR="004C7E15" w:rsidRPr="004C7E15">
        <w:rPr>
          <w:rFonts w:hint="cs"/>
          <w:b w:val="0"/>
          <w:rtl/>
        </w:rPr>
        <w:t>كتب التجديد  المتعلقة بعلم التقديس ومحاربة الحشو والتجسيم</w:t>
      </w:r>
      <w:r w:rsidR="004C7E15">
        <w:rPr>
          <w:rFonts w:hint="cs"/>
          <w:b w:val="0"/>
          <w:rtl/>
        </w:rPr>
        <w:t xml:space="preserve"> ، </w:t>
      </w:r>
      <w:r w:rsidRPr="004C7E15">
        <w:rPr>
          <w:rFonts w:hint="cs"/>
          <w:b w:val="0"/>
          <w:rtl/>
        </w:rPr>
        <w:t xml:space="preserve">وقد حوت هذه الرسالة </w:t>
      </w:r>
      <w:r w:rsidRPr="004C7E15">
        <w:rPr>
          <w:b w:val="0"/>
        </w:rPr>
        <w:t>–</w:t>
      </w:r>
      <w:r w:rsidRPr="004C7E15">
        <w:rPr>
          <w:rFonts w:hint="cs"/>
          <w:b w:val="0"/>
          <w:rtl/>
        </w:rPr>
        <w:t xml:space="preserve"> بحمد الله تعالى </w:t>
      </w:r>
      <w:r w:rsidRPr="004C7E15">
        <w:rPr>
          <w:b w:val="0"/>
        </w:rPr>
        <w:t>–</w:t>
      </w:r>
      <w:r w:rsidRPr="004C7E15">
        <w:rPr>
          <w:rFonts w:hint="cs"/>
          <w:b w:val="0"/>
          <w:rtl/>
        </w:rPr>
        <w:t xml:space="preserve"> على أدلة من الكتاب والسنّة التي تدل على </w:t>
      </w:r>
      <w:r w:rsidR="003D6EC7" w:rsidRPr="004C7E15">
        <w:rPr>
          <w:rFonts w:hint="cs"/>
          <w:b w:val="0"/>
          <w:rtl/>
        </w:rPr>
        <w:t xml:space="preserve"> </w:t>
      </w:r>
      <w:r w:rsidR="004C7E15">
        <w:rPr>
          <w:rFonts w:hint="cs"/>
          <w:b w:val="0"/>
          <w:rtl/>
        </w:rPr>
        <w:t xml:space="preserve">بطلان ما توصل إليه ابن تيمية مما خالف فيه علماء الأصول المتخصصين في العقيدة على منهاج اهل السنّة والجماعة </w:t>
      </w:r>
      <w:r w:rsidR="003D6EC7" w:rsidRPr="004C7E15">
        <w:rPr>
          <w:rFonts w:hint="cs"/>
          <w:b w:val="0"/>
          <w:rtl/>
        </w:rPr>
        <w:t xml:space="preserve">، </w:t>
      </w:r>
      <w:r w:rsidRPr="004C7E15">
        <w:rPr>
          <w:rFonts w:hint="cs"/>
          <w:b w:val="0"/>
          <w:rtl/>
        </w:rPr>
        <w:t>وحوت</w:t>
      </w:r>
      <w:r>
        <w:rPr>
          <w:rFonts w:hint="cs"/>
          <w:b w:val="0"/>
          <w:rtl/>
        </w:rPr>
        <w:t xml:space="preserve"> على الكثير من </w:t>
      </w:r>
      <w:r>
        <w:rPr>
          <w:rFonts w:hint="cs"/>
          <w:b w:val="0"/>
          <w:rtl/>
        </w:rPr>
        <w:lastRenderedPageBreak/>
        <w:t xml:space="preserve">أقوال العلماء الأئمة من علماء أهل السنّة والجماعة الثقات في </w:t>
      </w:r>
      <w:r w:rsidR="004C7E15">
        <w:rPr>
          <w:rFonts w:hint="cs"/>
          <w:b w:val="0"/>
          <w:rtl/>
        </w:rPr>
        <w:t xml:space="preserve">تأصيل الصواب ومحق الباطل </w:t>
      </w:r>
      <w:r w:rsidR="003D6EC7">
        <w:rPr>
          <w:rFonts w:hint="cs"/>
          <w:b w:val="0"/>
          <w:rtl/>
        </w:rPr>
        <w:t xml:space="preserve">، </w:t>
      </w:r>
      <w:r>
        <w:rPr>
          <w:rFonts w:hint="cs"/>
          <w:b w:val="0"/>
          <w:rtl/>
        </w:rPr>
        <w:t xml:space="preserve">وقد جمعتها من أقوالهم ومؤلفاتهم لأهديها إلى طلبة العلم الراسخ صافية مصفاة </w:t>
      </w:r>
      <w:r w:rsidR="00FF0892">
        <w:rPr>
          <w:rFonts w:hint="cs"/>
          <w:b w:val="0"/>
          <w:rtl/>
        </w:rPr>
        <w:t xml:space="preserve"> ،</w:t>
      </w:r>
      <w:r>
        <w:rPr>
          <w:rFonts w:hint="cs"/>
          <w:b w:val="0"/>
          <w:rtl/>
        </w:rPr>
        <w:t xml:space="preserve"> علماً طيباً </w:t>
      </w:r>
      <w:r w:rsidR="00FF0892">
        <w:rPr>
          <w:rFonts w:hint="cs"/>
          <w:b w:val="0"/>
          <w:rtl/>
        </w:rPr>
        <w:t xml:space="preserve"> ،</w:t>
      </w:r>
      <w:r>
        <w:rPr>
          <w:rFonts w:hint="cs"/>
          <w:b w:val="0"/>
          <w:rtl/>
        </w:rPr>
        <w:t xml:space="preserve"> ما كان عملي فيه إلاّ الجمع والترتيب لأحسن ما أتت به عقول العلماء والفقهاء المقتدى بهم في الدين والمتخصصون في </w:t>
      </w:r>
      <w:r w:rsidR="003D6EC7">
        <w:rPr>
          <w:rFonts w:hint="cs"/>
          <w:b w:val="0"/>
          <w:rtl/>
        </w:rPr>
        <w:t xml:space="preserve"> </w:t>
      </w:r>
      <w:r w:rsidR="004C7E15">
        <w:rPr>
          <w:rFonts w:hint="cs"/>
          <w:b w:val="0"/>
          <w:rtl/>
        </w:rPr>
        <w:t xml:space="preserve">العقيدة على منهاج اهل السنّة والجماعة </w:t>
      </w:r>
      <w:r w:rsidR="004C7E15" w:rsidRPr="004C7E15">
        <w:rPr>
          <w:rFonts w:hint="cs"/>
          <w:b w:val="0"/>
          <w:rtl/>
        </w:rPr>
        <w:t xml:space="preserve">، </w:t>
      </w:r>
      <w:r>
        <w:rPr>
          <w:rFonts w:hint="cs"/>
          <w:b w:val="0"/>
          <w:rtl/>
        </w:rPr>
        <w:t xml:space="preserve">وإن أريد إلاّ الإصلاح ما استطعت وما توفيقي إلاّ بالله عليه توكلت وإليه أنيب </w:t>
      </w:r>
      <w:r w:rsidR="00FF0892">
        <w:rPr>
          <w:rFonts w:hint="cs"/>
          <w:b w:val="0"/>
          <w:rtl/>
        </w:rPr>
        <w:t xml:space="preserve"> ،</w:t>
      </w:r>
    </w:p>
    <w:p w:rsidR="00B67918" w:rsidRDefault="00B67918" w:rsidP="004C7E15">
      <w:pPr>
        <w:jc w:val="both"/>
        <w:rPr>
          <w:b w:val="0"/>
          <w:rtl/>
        </w:rPr>
      </w:pPr>
      <w:r>
        <w:rPr>
          <w:rFonts w:cs="Monotype Koufi" w:hint="cs"/>
          <w:b w:val="0"/>
          <w:rtl/>
        </w:rPr>
        <w:t>خطوط عريضة لأهم موضوعات الرسالة</w:t>
      </w:r>
      <w:r w:rsidR="004C7E15">
        <w:rPr>
          <w:rFonts w:cs="Monotype Koufi" w:hint="cs"/>
          <w:b w:val="0"/>
          <w:rtl/>
        </w:rPr>
        <w:t xml:space="preserve"> : </w:t>
      </w:r>
      <w:r>
        <w:rPr>
          <w:rFonts w:hint="cs"/>
          <w:b w:val="0"/>
          <w:rtl/>
        </w:rPr>
        <w:t xml:space="preserve">حوت الرسالة بحمد الله تعالى على مقدمة ومدخل وثلاثة أبواب وخاتمة </w:t>
      </w:r>
      <w:r w:rsidR="00FF0892">
        <w:rPr>
          <w:rFonts w:hint="cs"/>
          <w:b w:val="0"/>
          <w:rtl/>
        </w:rPr>
        <w:t xml:space="preserve"> ،</w:t>
      </w:r>
      <w:r>
        <w:rPr>
          <w:rFonts w:hint="cs"/>
          <w:b w:val="0"/>
          <w:rtl/>
        </w:rPr>
        <w:t xml:space="preserve"> وتتمثل في</w:t>
      </w:r>
      <w:r w:rsidR="00FF0892">
        <w:rPr>
          <w:rFonts w:hint="cs"/>
          <w:b w:val="0"/>
          <w:rtl/>
        </w:rPr>
        <w:t xml:space="preserve"> :</w:t>
      </w:r>
      <w:r w:rsidR="004C7E15">
        <w:rPr>
          <w:rFonts w:hint="cs"/>
          <w:b w:val="0"/>
          <w:bCs/>
          <w:rtl/>
          <w:lang w:bidi="ar-KW"/>
        </w:rPr>
        <w:t xml:space="preserve"> </w:t>
      </w:r>
      <w:r>
        <w:rPr>
          <w:rFonts w:hint="cs"/>
          <w:b w:val="0"/>
          <w:bCs/>
          <w:rtl/>
        </w:rPr>
        <w:t>مدخل</w:t>
      </w:r>
      <w:r w:rsidR="00FF0892">
        <w:rPr>
          <w:rFonts w:hint="cs"/>
          <w:b w:val="0"/>
          <w:bCs/>
          <w:rtl/>
        </w:rPr>
        <w:t xml:space="preserve"> :</w:t>
      </w:r>
      <w:r>
        <w:rPr>
          <w:rFonts w:hint="cs"/>
          <w:b w:val="0"/>
          <w:rtl/>
        </w:rPr>
        <w:t xml:space="preserve"> </w:t>
      </w:r>
      <w:r w:rsidR="006958BB">
        <w:rPr>
          <w:rFonts w:hint="cs"/>
          <w:rtl/>
          <w:lang w:bidi="ar-KW"/>
        </w:rPr>
        <w:t xml:space="preserve">في بيان مجمل أخطاء ابن تيمية </w:t>
      </w:r>
      <w:r w:rsidR="000C42DB">
        <w:rPr>
          <w:rFonts w:hint="cs"/>
          <w:b w:val="0"/>
          <w:rtl/>
        </w:rPr>
        <w:t>وتقييم علماء أهل السنّة المتخصصين في العقيدة لحاله</w:t>
      </w:r>
      <w:r w:rsidR="000C42DB">
        <w:rPr>
          <w:rFonts w:hint="cs"/>
          <w:rtl/>
          <w:lang w:bidi="ar-KW"/>
        </w:rPr>
        <w:t xml:space="preserve"> </w:t>
      </w:r>
      <w:r w:rsidR="004C7E15">
        <w:rPr>
          <w:rFonts w:hint="cs"/>
          <w:rtl/>
          <w:lang w:bidi="ar-KW"/>
        </w:rPr>
        <w:t xml:space="preserve"> ، </w:t>
      </w:r>
      <w:r>
        <w:rPr>
          <w:rFonts w:hint="cs"/>
          <w:b w:val="0"/>
          <w:bCs/>
          <w:rtl/>
          <w:lang w:bidi="ar-KW"/>
        </w:rPr>
        <w:t>الباب الأول</w:t>
      </w:r>
      <w:r w:rsidR="00FF0892">
        <w:rPr>
          <w:rFonts w:hint="cs"/>
          <w:b w:val="0"/>
          <w:bCs/>
          <w:rtl/>
          <w:lang w:bidi="ar-KW"/>
        </w:rPr>
        <w:t xml:space="preserve"> :</w:t>
      </w:r>
      <w:r>
        <w:rPr>
          <w:rFonts w:hint="cs"/>
          <w:b w:val="0"/>
          <w:rtl/>
          <w:lang w:bidi="ar-KW"/>
        </w:rPr>
        <w:t xml:space="preserve"> </w:t>
      </w:r>
      <w:r w:rsidR="000C42DB">
        <w:rPr>
          <w:rFonts w:hint="cs"/>
          <w:b w:val="0"/>
          <w:rtl/>
          <w:lang w:bidi="ar-KW"/>
        </w:rPr>
        <w:t>الرد المفصل على أخطاء ابن تيمية في باب العقيدة</w:t>
      </w:r>
      <w:r w:rsidR="004C7E15">
        <w:rPr>
          <w:rFonts w:hint="cs"/>
          <w:b w:val="0"/>
          <w:rtl/>
        </w:rPr>
        <w:t xml:space="preserve"> </w:t>
      </w:r>
      <w:r w:rsidR="004C7E15" w:rsidRPr="00CB6891">
        <w:rPr>
          <w:rFonts w:hint="cs"/>
          <w:b w:val="0"/>
          <w:rtl/>
        </w:rPr>
        <w:t xml:space="preserve">، </w:t>
      </w:r>
      <w:r w:rsidR="00CB6891" w:rsidRPr="00CB6891">
        <w:rPr>
          <w:rFonts w:hint="cs"/>
          <w:b w:val="0"/>
          <w:rtl/>
        </w:rPr>
        <w:t>وقد اشتمل على تلك المباحث :</w:t>
      </w:r>
      <w:r w:rsidR="00CB6891">
        <w:rPr>
          <w:rFonts w:hint="cs"/>
          <w:bCs/>
          <w:rtl/>
        </w:rPr>
        <w:t xml:space="preserve"> </w:t>
      </w:r>
      <w:r w:rsidR="00CB6891">
        <w:rPr>
          <w:rFonts w:eastAsia="Times New Roman"/>
          <w:b w:val="0"/>
          <w:color w:val="000000"/>
          <w:rtl/>
        </w:rPr>
        <w:t xml:space="preserve">( 1 ) ذهول ابن تيمية عن علم التقديس وجهله العميق بعلم توحيد الذات ونسبته إلى اليونان والفلسفة ، ( 2 ) إسناده  المكان والجهة إلى الله تعالى ونسبة الفوقية الحسية إلى الله </w:t>
      </w:r>
      <w:r w:rsidR="00CB6891">
        <w:rPr>
          <w:b w:val="0"/>
          <w:rtl/>
        </w:rPr>
        <w:t xml:space="preserve"> ، ( 3 ) تورط في نسبة الحد إلى الله ، </w:t>
      </w:r>
      <w:r w:rsidR="00CB6891">
        <w:rPr>
          <w:rFonts w:eastAsia="Times New Roman"/>
          <w:b w:val="0"/>
          <w:color w:val="000000"/>
          <w:rtl/>
        </w:rPr>
        <w:t>( 4 ) كلامه في مسألة الجسم</w:t>
      </w:r>
      <w:r w:rsidR="00CB6891">
        <w:rPr>
          <w:b w:val="0"/>
          <w:rtl/>
        </w:rPr>
        <w:t xml:space="preserve"> وقوله بالجسمية</w:t>
      </w:r>
      <w:r w:rsidR="00CB6891">
        <w:rPr>
          <w:rFonts w:eastAsia="Times New Roman"/>
          <w:b w:val="0"/>
          <w:rtl/>
        </w:rPr>
        <w:t xml:space="preserve"> ، ( 5 ) قوله بحوادث لا أوّل لها لم تزل مع الله</w:t>
      </w:r>
      <w:r w:rsidR="00CB6891">
        <w:rPr>
          <w:b w:val="0"/>
          <w:rtl/>
        </w:rPr>
        <w:t xml:space="preserve"> ، ( 6 ) قوله بقيام الحوادث بذات الله تعالى ، ( 7 ) زعمه أن الله يتكلم بحرفٍ وصوتٍ وأنه يتكلم إذا شاء ويسكت إذا شاء ، ( 8 ) عدم قدرته على تحديد دائرة المتشابه بسبب ذهوله عن علم التقديس الذي لم يدرسه على يد متخصص ، ( 9 ) الخطأ في نسبة اثبات المعنى الظاهر للمتشابهات إلى مذهب السلف وقد كان مذهبهم فيه تفويض المعنى ، ( 10 ) نسب إلى السلف اثبات المعنى الظاهر للصفات مع أنّه متعذر في كل الصفات ، ( 11 ) شنّ حرباً على التأويل مع أنّه لا مناص منه عند التعارض ، ( 12 ) نصرته لأقوال شاذة تضر بالعقيدة   ، ( أ  ) إنكاره المجاز في القرآن ، ( ب ) ومخالفته لجمهور الأصوليين والفقهاء في زعمه بأنّ خبر الآحاد يفيد اليقين وليس يفيده بحال ، ( 13 ) ابن تيمية يفني عمره في الرد على أهل الحق الأشاعرة ، ( 14 ) ابن تيمية يفني عمره في نصرة أقوال أهل الحشو التشبيه ، </w:t>
      </w:r>
      <w:r>
        <w:rPr>
          <w:rFonts w:hint="cs"/>
          <w:bCs/>
          <w:rtl/>
        </w:rPr>
        <w:t>الباب الثاني</w:t>
      </w:r>
      <w:r w:rsidR="00FF0892">
        <w:rPr>
          <w:rFonts w:hint="cs"/>
          <w:b w:val="0"/>
          <w:rtl/>
        </w:rPr>
        <w:t xml:space="preserve"> :</w:t>
      </w:r>
      <w:r>
        <w:rPr>
          <w:rFonts w:hint="cs"/>
          <w:b w:val="0"/>
          <w:rtl/>
        </w:rPr>
        <w:t xml:space="preserve"> </w:t>
      </w:r>
      <w:r w:rsidR="000C42DB" w:rsidRPr="00862D8A">
        <w:rPr>
          <w:rFonts w:hint="cs"/>
          <w:b w:val="0"/>
          <w:rtl/>
        </w:rPr>
        <w:t xml:space="preserve">رد </w:t>
      </w:r>
      <w:r w:rsidR="000C42DB" w:rsidRPr="00862D8A">
        <w:rPr>
          <w:b w:val="0"/>
          <w:rtl/>
        </w:rPr>
        <w:t>الإمام</w:t>
      </w:r>
      <w:r w:rsidR="000C42DB">
        <w:rPr>
          <w:rtl/>
        </w:rPr>
        <w:t xml:space="preserve"> تقي الدين أبي بكر الحصني </w:t>
      </w:r>
      <w:r w:rsidR="000C42DB">
        <w:rPr>
          <w:rFonts w:hint="cs"/>
          <w:rtl/>
        </w:rPr>
        <w:t xml:space="preserve">على ابن تيمية في </w:t>
      </w:r>
      <w:r w:rsidR="000C42DB">
        <w:rPr>
          <w:rtl/>
        </w:rPr>
        <w:t>كتاب</w:t>
      </w:r>
      <w:r w:rsidR="000C42DB">
        <w:rPr>
          <w:rFonts w:hint="cs"/>
          <w:rtl/>
        </w:rPr>
        <w:t>ه</w:t>
      </w:r>
      <w:r w:rsidR="000C42DB">
        <w:rPr>
          <w:rtl/>
        </w:rPr>
        <w:t xml:space="preserve"> دفع شبه من شبه وتمرد</w:t>
      </w:r>
      <w:r w:rsidR="004C7E15">
        <w:rPr>
          <w:rFonts w:hint="cs"/>
          <w:b w:val="0"/>
          <w:rtl/>
          <w:lang w:bidi="ar-KW"/>
        </w:rPr>
        <w:t xml:space="preserve"> ، </w:t>
      </w:r>
      <w:r>
        <w:rPr>
          <w:rFonts w:hint="cs"/>
          <w:bCs/>
          <w:rtl/>
          <w:lang w:bidi="ar-KW"/>
        </w:rPr>
        <w:t>الباب الثالث</w:t>
      </w:r>
      <w:r w:rsidR="00FF0892">
        <w:rPr>
          <w:rFonts w:hint="cs"/>
          <w:b w:val="0"/>
          <w:rtl/>
          <w:lang w:bidi="ar-KW"/>
        </w:rPr>
        <w:t xml:space="preserve"> :</w:t>
      </w:r>
      <w:r>
        <w:rPr>
          <w:rFonts w:hint="cs"/>
          <w:b w:val="0"/>
          <w:rtl/>
        </w:rPr>
        <w:t xml:space="preserve"> </w:t>
      </w:r>
      <w:r w:rsidR="00F66304">
        <w:rPr>
          <w:rFonts w:hint="cs"/>
          <w:b w:val="0"/>
          <w:rtl/>
        </w:rPr>
        <w:t xml:space="preserve"> </w:t>
      </w:r>
      <w:r w:rsidR="000C42DB">
        <w:rPr>
          <w:b w:val="0"/>
          <w:rtl/>
        </w:rPr>
        <w:t>التوفيق الربَّاني في الردِّ على ابن تيمية الحرَّاني لجماعة من العلماء</w:t>
      </w:r>
      <w:r w:rsidR="004C7E15">
        <w:rPr>
          <w:rFonts w:hint="cs"/>
          <w:b w:val="0"/>
          <w:rtl/>
        </w:rPr>
        <w:t xml:space="preserve"> ، </w:t>
      </w:r>
      <w:r>
        <w:rPr>
          <w:rFonts w:hint="cs"/>
          <w:b w:val="0"/>
          <w:bCs/>
          <w:rtl/>
        </w:rPr>
        <w:t>الباب الرابع</w:t>
      </w:r>
      <w:r>
        <w:rPr>
          <w:rFonts w:hint="cs"/>
          <w:b w:val="0"/>
          <w:rtl/>
        </w:rPr>
        <w:t xml:space="preserve"> </w:t>
      </w:r>
      <w:r w:rsidR="00FF0892">
        <w:rPr>
          <w:rFonts w:hint="cs"/>
          <w:b w:val="0"/>
          <w:rtl/>
        </w:rPr>
        <w:t xml:space="preserve"> :</w:t>
      </w:r>
      <w:r w:rsidR="00480E9B">
        <w:rPr>
          <w:rFonts w:hint="cs"/>
          <w:b w:val="0"/>
          <w:rtl/>
        </w:rPr>
        <w:t xml:space="preserve"> </w:t>
      </w:r>
      <w:r w:rsidR="000C42DB" w:rsidRPr="00E02975">
        <w:rPr>
          <w:rFonts w:hint="cs"/>
          <w:b w:val="0"/>
          <w:rtl/>
        </w:rPr>
        <w:t xml:space="preserve">رد الإمام </w:t>
      </w:r>
      <w:r w:rsidR="000C42DB" w:rsidRPr="00E02975">
        <w:rPr>
          <w:b w:val="0"/>
          <w:rtl/>
        </w:rPr>
        <w:t>تقي الدين السبكي الكبير</w:t>
      </w:r>
      <w:r w:rsidR="000C42DB" w:rsidRPr="00E02975">
        <w:rPr>
          <w:rFonts w:hint="cs"/>
          <w:b w:val="0"/>
          <w:rtl/>
        </w:rPr>
        <w:t xml:space="preserve"> على أخطاء ابن القيم والتي ساير فيها شيخه ابن تيمية</w:t>
      </w:r>
      <w:r w:rsidR="004C7E15">
        <w:rPr>
          <w:rFonts w:hint="cs"/>
          <w:b w:val="0"/>
          <w:rtl/>
        </w:rPr>
        <w:t xml:space="preserve"> ، </w:t>
      </w:r>
      <w:r w:rsidR="00E02975" w:rsidRPr="00E02975">
        <w:rPr>
          <w:rFonts w:hint="cs"/>
          <w:bCs/>
          <w:rtl/>
        </w:rPr>
        <w:t xml:space="preserve">الباب </w:t>
      </w:r>
      <w:r w:rsidR="0046405E">
        <w:rPr>
          <w:rFonts w:hint="cs"/>
          <w:bCs/>
          <w:rtl/>
        </w:rPr>
        <w:t>الخامس</w:t>
      </w:r>
      <w:r w:rsidR="00FF0892">
        <w:rPr>
          <w:rFonts w:hint="cs"/>
          <w:bCs/>
          <w:rtl/>
        </w:rPr>
        <w:t xml:space="preserve"> :</w:t>
      </w:r>
      <w:r w:rsidR="00862D8A">
        <w:rPr>
          <w:rFonts w:hint="cs"/>
          <w:bCs/>
          <w:rtl/>
        </w:rPr>
        <w:t xml:space="preserve"> </w:t>
      </w:r>
      <w:r w:rsidR="000C42DB">
        <w:rPr>
          <w:rFonts w:hint="cs"/>
          <w:b w:val="0"/>
          <w:rtl/>
        </w:rPr>
        <w:t xml:space="preserve">أتباع ابن تيمية ليسوا سلفيين وليسوا على منهج السلف القويم </w:t>
      </w:r>
      <w:r w:rsidR="004C7E15">
        <w:rPr>
          <w:rFonts w:hint="cs"/>
          <w:b w:val="0"/>
          <w:rtl/>
        </w:rPr>
        <w:t xml:space="preserve">، </w:t>
      </w:r>
      <w:r>
        <w:rPr>
          <w:rFonts w:hint="cs"/>
          <w:b w:val="0"/>
          <w:bCs/>
          <w:rtl/>
        </w:rPr>
        <w:t>الخاتمة</w:t>
      </w:r>
      <w:r w:rsidR="00FF0892">
        <w:rPr>
          <w:rFonts w:hint="cs"/>
          <w:b w:val="0"/>
          <w:rtl/>
        </w:rPr>
        <w:t xml:space="preserve"> :</w:t>
      </w:r>
      <w:r>
        <w:rPr>
          <w:rFonts w:hint="cs"/>
          <w:b w:val="0"/>
          <w:rtl/>
        </w:rPr>
        <w:t xml:space="preserve"> وأهم توصيات الرسالـة </w:t>
      </w:r>
      <w:r w:rsidR="003D6EC7">
        <w:rPr>
          <w:rFonts w:hint="cs"/>
          <w:b w:val="0"/>
          <w:rtl/>
        </w:rPr>
        <w:t xml:space="preserve"> ،</w:t>
      </w:r>
      <w:r w:rsidR="00236B68">
        <w:rPr>
          <w:rFonts w:hint="cs"/>
          <w:b w:val="0"/>
          <w:rtl/>
        </w:rPr>
        <w:t xml:space="preserve"> والفهارس</w:t>
      </w:r>
    </w:p>
    <w:p w:rsidR="006958BB" w:rsidRDefault="006958BB" w:rsidP="00872E44">
      <w:pPr>
        <w:rPr>
          <w:b w:val="0"/>
          <w:rtl/>
        </w:rPr>
      </w:pPr>
    </w:p>
    <w:p w:rsidR="00CB6891" w:rsidRDefault="00CB6891" w:rsidP="00872E44">
      <w:pPr>
        <w:rPr>
          <w:b w:val="0"/>
          <w:rtl/>
        </w:rPr>
      </w:pPr>
    </w:p>
    <w:p w:rsidR="00CB6891" w:rsidRDefault="00CB6891" w:rsidP="00872E44">
      <w:pPr>
        <w:rPr>
          <w:b w:val="0"/>
          <w:rtl/>
        </w:rPr>
      </w:pPr>
    </w:p>
    <w:p w:rsidR="006958BB" w:rsidRDefault="006958BB" w:rsidP="00872E44">
      <w:pPr>
        <w:rPr>
          <w:b w:val="0"/>
          <w:rtl/>
        </w:rPr>
      </w:pPr>
    </w:p>
    <w:p w:rsidR="00413EA0" w:rsidRPr="006958BB" w:rsidRDefault="00413EA0" w:rsidP="00872E44">
      <w:pPr>
        <w:pBdr>
          <w:top w:val="dashDotStroked" w:sz="24" w:space="1" w:color="auto"/>
          <w:left w:val="dashDotStroked" w:sz="24" w:space="4" w:color="auto"/>
          <w:bottom w:val="dashDotStroked" w:sz="24" w:space="1" w:color="auto"/>
          <w:right w:val="dashDotStroked" w:sz="24" w:space="4" w:color="auto"/>
        </w:pBdr>
        <w:jc w:val="center"/>
        <w:rPr>
          <w:b w:val="0"/>
          <w:bCs/>
          <w:sz w:val="40"/>
          <w:szCs w:val="40"/>
          <w:rtl/>
        </w:rPr>
      </w:pPr>
    </w:p>
    <w:p w:rsidR="006958BB" w:rsidRPr="006958BB" w:rsidRDefault="00413EA0"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6958BB">
        <w:rPr>
          <w:rFonts w:cs="Monotype Koufi" w:hint="cs"/>
          <w:b w:val="0"/>
          <w:sz w:val="40"/>
          <w:szCs w:val="40"/>
          <w:rtl/>
        </w:rPr>
        <w:t>مدخل</w:t>
      </w:r>
    </w:p>
    <w:p w:rsidR="006958BB" w:rsidRPr="006958BB" w:rsidRDefault="006958BB"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6958BB">
        <w:rPr>
          <w:rFonts w:cs="Monotype Koufi"/>
          <w:b w:val="0"/>
          <w:sz w:val="40"/>
          <w:szCs w:val="40"/>
          <w:rtl/>
        </w:rPr>
        <w:t xml:space="preserve">بيان مجمل </w:t>
      </w:r>
      <w:r>
        <w:rPr>
          <w:rFonts w:cs="Monotype Koufi" w:hint="cs"/>
          <w:b w:val="0"/>
          <w:sz w:val="40"/>
          <w:szCs w:val="40"/>
          <w:rtl/>
        </w:rPr>
        <w:t>ل</w:t>
      </w:r>
      <w:r w:rsidRPr="006958BB">
        <w:rPr>
          <w:rFonts w:cs="Monotype Koufi"/>
          <w:b w:val="0"/>
          <w:sz w:val="40"/>
          <w:szCs w:val="40"/>
          <w:rtl/>
        </w:rPr>
        <w:t xml:space="preserve">أخطاء ابن تيمية </w:t>
      </w:r>
    </w:p>
    <w:p w:rsidR="00413EA0" w:rsidRPr="006958BB" w:rsidRDefault="006958BB"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6958BB">
        <w:rPr>
          <w:rFonts w:cs="Monotype Koufi"/>
          <w:b w:val="0"/>
          <w:sz w:val="40"/>
          <w:szCs w:val="40"/>
          <w:rtl/>
        </w:rPr>
        <w:t>وتقييم علماء أهل السنّة المتخصصين في العقيدة لحاله</w:t>
      </w:r>
    </w:p>
    <w:p w:rsidR="006958BB" w:rsidRPr="006958BB" w:rsidRDefault="006958BB" w:rsidP="00872E44">
      <w:pPr>
        <w:pBdr>
          <w:top w:val="dashDotStroked" w:sz="24" w:space="1" w:color="auto"/>
          <w:left w:val="dashDotStroked" w:sz="24" w:space="4" w:color="auto"/>
          <w:bottom w:val="dashDotStroked" w:sz="24" w:space="1" w:color="auto"/>
          <w:right w:val="dashDotStroked" w:sz="24" w:space="4" w:color="auto"/>
        </w:pBdr>
        <w:jc w:val="center"/>
        <w:rPr>
          <w:b w:val="0"/>
          <w:bCs/>
          <w:sz w:val="40"/>
          <w:szCs w:val="40"/>
          <w:rtl/>
        </w:rPr>
      </w:pPr>
    </w:p>
    <w:p w:rsidR="00B67918" w:rsidRDefault="00B67918" w:rsidP="00872E44">
      <w:pPr>
        <w:rPr>
          <w:rtl/>
        </w:rPr>
      </w:pPr>
    </w:p>
    <w:p w:rsidR="006958BB" w:rsidRPr="006958BB" w:rsidRDefault="006958BB" w:rsidP="006958BB">
      <w:pPr>
        <w:jc w:val="both"/>
        <w:rPr>
          <w:b w:val="0"/>
          <w:rtl/>
        </w:rPr>
      </w:pPr>
      <w:r w:rsidRPr="006958BB">
        <w:rPr>
          <w:b w:val="0"/>
          <w:sz w:val="40"/>
          <w:szCs w:val="40"/>
          <w:rtl/>
        </w:rPr>
        <w:t xml:space="preserve">( </w:t>
      </w:r>
      <w:r>
        <w:rPr>
          <w:rFonts w:hint="cs"/>
          <w:b w:val="0"/>
          <w:sz w:val="40"/>
          <w:szCs w:val="40"/>
          <w:rtl/>
        </w:rPr>
        <w:t>أولاً</w:t>
      </w:r>
      <w:r w:rsidRPr="006958BB">
        <w:rPr>
          <w:b w:val="0"/>
          <w:sz w:val="40"/>
          <w:szCs w:val="40"/>
          <w:rtl/>
        </w:rPr>
        <w:t xml:space="preserve"> ) بيان مجمل </w:t>
      </w:r>
      <w:r>
        <w:rPr>
          <w:rFonts w:hint="cs"/>
          <w:b w:val="0"/>
          <w:sz w:val="40"/>
          <w:szCs w:val="40"/>
          <w:rtl/>
        </w:rPr>
        <w:t>ل</w:t>
      </w:r>
      <w:r w:rsidRPr="006958BB">
        <w:rPr>
          <w:b w:val="0"/>
          <w:sz w:val="40"/>
          <w:szCs w:val="40"/>
          <w:rtl/>
        </w:rPr>
        <w:t>أخطاء ابن تيمية</w:t>
      </w:r>
    </w:p>
    <w:p w:rsidR="006958BB" w:rsidRPr="006958BB" w:rsidRDefault="006958BB" w:rsidP="006958BB">
      <w:pPr>
        <w:jc w:val="both"/>
        <w:rPr>
          <w:b w:val="0"/>
          <w:rtl/>
        </w:rPr>
      </w:pPr>
      <w:r w:rsidRPr="006958BB">
        <w:rPr>
          <w:b w:val="0"/>
          <w:sz w:val="40"/>
          <w:szCs w:val="40"/>
          <w:rtl/>
        </w:rPr>
        <w:t xml:space="preserve">( </w:t>
      </w:r>
      <w:r>
        <w:rPr>
          <w:rFonts w:hint="cs"/>
          <w:b w:val="0"/>
          <w:sz w:val="40"/>
          <w:szCs w:val="40"/>
          <w:rtl/>
        </w:rPr>
        <w:t>ثانياً</w:t>
      </w:r>
      <w:r w:rsidRPr="006958BB">
        <w:rPr>
          <w:b w:val="0"/>
          <w:sz w:val="40"/>
          <w:szCs w:val="40"/>
          <w:rtl/>
        </w:rPr>
        <w:t xml:space="preserve"> ) تقييم علماء أهل السنّة المتخصصين في العقيدة لحاله</w:t>
      </w:r>
    </w:p>
    <w:p w:rsidR="006958BB" w:rsidRDefault="006958BB" w:rsidP="00791E35">
      <w:pPr>
        <w:jc w:val="both"/>
        <w:rPr>
          <w:b w:val="0"/>
          <w:rtl/>
        </w:rPr>
      </w:pPr>
    </w:p>
    <w:p w:rsidR="006958BB" w:rsidRDefault="006958BB" w:rsidP="00791E35">
      <w:pPr>
        <w:jc w:val="both"/>
        <w:rPr>
          <w:b w:val="0"/>
          <w:rtl/>
        </w:rPr>
      </w:pPr>
    </w:p>
    <w:p w:rsidR="006958BB" w:rsidRDefault="006958BB" w:rsidP="00791E35">
      <w:pPr>
        <w:jc w:val="both"/>
        <w:rPr>
          <w:b w:val="0"/>
          <w:rtl/>
        </w:rPr>
      </w:pPr>
    </w:p>
    <w:p w:rsidR="006958BB" w:rsidRDefault="006958BB" w:rsidP="006958BB">
      <w:pPr>
        <w:jc w:val="center"/>
        <w:rPr>
          <w:rFonts w:cs="Monotype Koufi"/>
          <w:b w:val="0"/>
          <w:sz w:val="40"/>
          <w:szCs w:val="40"/>
          <w:rtl/>
        </w:rPr>
      </w:pPr>
    </w:p>
    <w:p w:rsidR="006958BB" w:rsidRDefault="006958BB" w:rsidP="006958BB">
      <w:pPr>
        <w:jc w:val="center"/>
        <w:rPr>
          <w:b w:val="0"/>
          <w:rtl/>
        </w:rPr>
      </w:pPr>
      <w:r>
        <w:rPr>
          <w:rFonts w:cs="Monotype Koufi" w:hint="cs"/>
          <w:b w:val="0"/>
          <w:sz w:val="40"/>
          <w:szCs w:val="40"/>
          <w:rtl/>
        </w:rPr>
        <w:t>( أولاً ) : بيان مجمل لأخطاء ابن تيمية</w:t>
      </w:r>
    </w:p>
    <w:p w:rsidR="00B10DA6" w:rsidRDefault="00B10DA6" w:rsidP="006958BB">
      <w:pPr>
        <w:jc w:val="both"/>
        <w:rPr>
          <w:b w:val="0"/>
        </w:rPr>
      </w:pPr>
      <w:r>
        <w:rPr>
          <w:rFonts w:hint="cs"/>
          <w:b w:val="0"/>
          <w:rtl/>
        </w:rPr>
        <w:t>ابن تيمية رحمه الله تعالى</w:t>
      </w:r>
      <w:r w:rsidR="00FF0892">
        <w:rPr>
          <w:rFonts w:hint="cs"/>
          <w:b w:val="0"/>
          <w:rtl/>
        </w:rPr>
        <w:t xml:space="preserve"> :</w:t>
      </w:r>
      <w:r>
        <w:rPr>
          <w:rFonts w:hint="cs"/>
          <w:b w:val="0"/>
          <w:rtl/>
        </w:rPr>
        <w:t xml:space="preserve"> كان موسوعة واسعة في أكثر ابواب العلم الإسلامي </w:t>
      </w:r>
      <w:r w:rsidR="00FF0892">
        <w:rPr>
          <w:rFonts w:hint="cs"/>
          <w:b w:val="0"/>
          <w:rtl/>
        </w:rPr>
        <w:t xml:space="preserve"> ،</w:t>
      </w:r>
      <w:r>
        <w:rPr>
          <w:rFonts w:hint="cs"/>
          <w:b w:val="0"/>
          <w:rtl/>
        </w:rPr>
        <w:t xml:space="preserve"> </w:t>
      </w:r>
      <w:r>
        <w:rPr>
          <w:rFonts w:hint="cs"/>
          <w:b w:val="0"/>
          <w:rtl/>
          <w:lang w:bidi="ar-KW"/>
        </w:rPr>
        <w:t xml:space="preserve">ولكنه لم يكن متخصصاً تخصصاً دقيقاً في أحد علوم الإسلام بحيث يُشار إليه فيه بالبنان </w:t>
      </w:r>
      <w:r w:rsidR="00FF0892">
        <w:rPr>
          <w:rFonts w:hint="cs"/>
          <w:b w:val="0"/>
          <w:rtl/>
          <w:lang w:bidi="ar-KW"/>
        </w:rPr>
        <w:t xml:space="preserve"> ،</w:t>
      </w:r>
      <w:r>
        <w:rPr>
          <w:rFonts w:hint="cs"/>
          <w:b w:val="0"/>
          <w:rtl/>
          <w:lang w:bidi="ar-KW"/>
        </w:rPr>
        <w:t xml:space="preserve"> </w:t>
      </w:r>
      <w:r>
        <w:rPr>
          <w:rFonts w:hint="cs"/>
          <w:b w:val="0"/>
          <w:rtl/>
        </w:rPr>
        <w:t>و</w:t>
      </w:r>
      <w:r w:rsidR="006958BB">
        <w:rPr>
          <w:rFonts w:hint="cs"/>
          <w:b w:val="0"/>
          <w:rtl/>
        </w:rPr>
        <w:t xml:space="preserve">هو </w:t>
      </w:r>
      <w:r>
        <w:rPr>
          <w:rFonts w:hint="cs"/>
          <w:b w:val="0"/>
          <w:rtl/>
        </w:rPr>
        <w:t xml:space="preserve">مع </w:t>
      </w:r>
      <w:r w:rsidR="006958BB">
        <w:rPr>
          <w:rFonts w:hint="cs"/>
          <w:b w:val="0"/>
          <w:rtl/>
        </w:rPr>
        <w:t>عدم تخصصه</w:t>
      </w:r>
      <w:r>
        <w:rPr>
          <w:rFonts w:hint="cs"/>
          <w:b w:val="0"/>
          <w:rtl/>
        </w:rPr>
        <w:t xml:space="preserve"> لم يدع علماً من علوم الإسلام إلا تكلم فيه وخالف أهله بما يراه هو حقاً </w:t>
      </w:r>
      <w:r w:rsidR="00FF0892">
        <w:rPr>
          <w:rFonts w:hint="cs"/>
          <w:b w:val="0"/>
          <w:rtl/>
        </w:rPr>
        <w:t xml:space="preserve"> </w:t>
      </w:r>
      <w:r w:rsidR="006958BB">
        <w:rPr>
          <w:rFonts w:hint="cs"/>
          <w:b w:val="0"/>
          <w:rtl/>
        </w:rPr>
        <w:t xml:space="preserve">وأخطر ذلك علم أصول الدين وعقائد المسلمين </w:t>
      </w:r>
      <w:r w:rsidR="00FF0892">
        <w:rPr>
          <w:rFonts w:hint="cs"/>
          <w:b w:val="0"/>
          <w:rtl/>
        </w:rPr>
        <w:t>،</w:t>
      </w:r>
      <w:r>
        <w:rPr>
          <w:rFonts w:hint="cs"/>
          <w:b w:val="0"/>
          <w:rtl/>
        </w:rPr>
        <w:t xml:space="preserve"> </w:t>
      </w:r>
      <w:r w:rsidR="006958BB">
        <w:rPr>
          <w:rFonts w:hint="cs"/>
          <w:b w:val="0"/>
          <w:rtl/>
        </w:rPr>
        <w:t>و</w:t>
      </w:r>
      <w:r>
        <w:rPr>
          <w:rFonts w:hint="cs"/>
          <w:b w:val="0"/>
          <w:rtl/>
        </w:rPr>
        <w:t xml:space="preserve">كانت تنقصه </w:t>
      </w:r>
      <w:r w:rsidR="00791E35">
        <w:rPr>
          <w:rFonts w:hint="cs"/>
          <w:b w:val="0"/>
          <w:rtl/>
        </w:rPr>
        <w:t xml:space="preserve">- في المسائل التي خالف فيها المتخصصين - </w:t>
      </w:r>
      <w:r>
        <w:rPr>
          <w:rFonts w:hint="cs"/>
          <w:b w:val="0"/>
          <w:rtl/>
        </w:rPr>
        <w:t xml:space="preserve">دقة المتخصصين في ذلك العلم </w:t>
      </w:r>
      <w:r w:rsidR="00FF0892">
        <w:rPr>
          <w:rFonts w:hint="cs"/>
          <w:b w:val="0"/>
          <w:rtl/>
        </w:rPr>
        <w:t xml:space="preserve"> ،</w:t>
      </w:r>
      <w:r>
        <w:rPr>
          <w:rFonts w:hint="cs"/>
          <w:b w:val="0"/>
          <w:rtl/>
        </w:rPr>
        <w:t xml:space="preserve"> كما أنّه ذهل ذهولاً  شديداً عن علم التقديس </w:t>
      </w:r>
      <w:r w:rsidR="00FF0892">
        <w:rPr>
          <w:rFonts w:hint="cs"/>
          <w:b w:val="0"/>
          <w:rtl/>
        </w:rPr>
        <w:t xml:space="preserve"> ،</w:t>
      </w:r>
      <w:r>
        <w:rPr>
          <w:rFonts w:hint="cs"/>
          <w:b w:val="0"/>
          <w:rtl/>
        </w:rPr>
        <w:t xml:space="preserve"> ولم يستطع هضمه </w:t>
      </w:r>
      <w:r w:rsidR="00FF0892">
        <w:rPr>
          <w:rFonts w:hint="cs"/>
          <w:b w:val="0"/>
          <w:rtl/>
        </w:rPr>
        <w:t xml:space="preserve"> ،</w:t>
      </w:r>
      <w:r>
        <w:rPr>
          <w:rFonts w:hint="cs"/>
          <w:b w:val="0"/>
          <w:rtl/>
        </w:rPr>
        <w:t xml:space="preserve"> ولا معرفة قواعده فآل به ذلك إلى عداوة قلبية للسادة الأشاعرة حماة العقيدة والمؤصلين بحق لكل أبوابها على منهاج أهل السنّة والجماعة </w:t>
      </w:r>
      <w:r w:rsidR="00FF0892">
        <w:rPr>
          <w:rFonts w:hint="cs"/>
          <w:b w:val="0"/>
          <w:rtl/>
        </w:rPr>
        <w:t xml:space="preserve"> ،</w:t>
      </w:r>
      <w:r>
        <w:rPr>
          <w:rFonts w:hint="cs"/>
          <w:b w:val="0"/>
          <w:rtl/>
        </w:rPr>
        <w:t xml:space="preserve"> وأدت تلك العداوة إلى الانتقاص من قدرهم بمناسبة وغير مناسبة </w:t>
      </w:r>
      <w:r w:rsidR="00FF0892">
        <w:rPr>
          <w:rFonts w:hint="cs"/>
          <w:b w:val="0"/>
          <w:rtl/>
        </w:rPr>
        <w:t xml:space="preserve"> ،</w:t>
      </w:r>
      <w:r>
        <w:rPr>
          <w:rFonts w:hint="cs"/>
          <w:b w:val="0"/>
          <w:rtl/>
        </w:rPr>
        <w:t xml:space="preserve"> كما أنّها سببت خللاً عميقاً عنده عند الحديث عن اهل السنّة والجماعة وأهم صفاتهم وأهم أعلامهم </w:t>
      </w:r>
      <w:r w:rsidR="00FF0892">
        <w:rPr>
          <w:rFonts w:hint="cs"/>
          <w:b w:val="0"/>
          <w:rtl/>
        </w:rPr>
        <w:t xml:space="preserve"> ،</w:t>
      </w:r>
      <w:r>
        <w:rPr>
          <w:rFonts w:hint="cs"/>
          <w:b w:val="0"/>
          <w:rtl/>
        </w:rPr>
        <w:t xml:space="preserve"> فأدخل الحشوية  في إطار أهل السنّة </w:t>
      </w:r>
      <w:r w:rsidR="00FF0892">
        <w:rPr>
          <w:rFonts w:hint="cs"/>
          <w:b w:val="0"/>
          <w:rtl/>
        </w:rPr>
        <w:t xml:space="preserve"> ،</w:t>
      </w:r>
      <w:r>
        <w:rPr>
          <w:rFonts w:hint="cs"/>
          <w:b w:val="0"/>
          <w:rtl/>
        </w:rPr>
        <w:t xml:space="preserve"> وأثنى على مؤلفاتهم </w:t>
      </w:r>
      <w:r w:rsidR="00FF0892">
        <w:rPr>
          <w:rFonts w:hint="cs"/>
          <w:b w:val="0"/>
          <w:rtl/>
        </w:rPr>
        <w:t xml:space="preserve"> ،</w:t>
      </w:r>
      <w:r>
        <w:rPr>
          <w:rFonts w:hint="cs"/>
          <w:b w:val="0"/>
          <w:rtl/>
        </w:rPr>
        <w:t xml:space="preserve"> وفي المقابل صال وجال على علماء</w:t>
      </w:r>
      <w:r w:rsidR="006958BB">
        <w:rPr>
          <w:rFonts w:hint="cs"/>
          <w:b w:val="0"/>
          <w:rtl/>
        </w:rPr>
        <w:t xml:space="preserve"> أهل السنّة والجماعة من</w:t>
      </w:r>
      <w:r w:rsidR="00EB10D4">
        <w:rPr>
          <w:rFonts w:hint="cs"/>
          <w:b w:val="0"/>
          <w:rtl/>
        </w:rPr>
        <w:t xml:space="preserve"> السادة</w:t>
      </w:r>
      <w:r>
        <w:rPr>
          <w:rFonts w:hint="cs"/>
          <w:b w:val="0"/>
          <w:rtl/>
        </w:rPr>
        <w:t xml:space="preserve"> الأشاعرة المتخصصين في العقيدة </w:t>
      </w:r>
      <w:r w:rsidR="00EB10D4">
        <w:rPr>
          <w:rFonts w:hint="cs"/>
          <w:b w:val="0"/>
          <w:rtl/>
        </w:rPr>
        <w:t xml:space="preserve">على منهاج أهل السنّة </w:t>
      </w:r>
      <w:r>
        <w:rPr>
          <w:rFonts w:hint="cs"/>
          <w:b w:val="0"/>
          <w:rtl/>
        </w:rPr>
        <w:t xml:space="preserve">دون أن يفهم منطلقاتهم التي استقوها من الكتاب والسنّة </w:t>
      </w:r>
      <w:r w:rsidR="00FF0892">
        <w:rPr>
          <w:rFonts w:hint="cs"/>
          <w:b w:val="0"/>
          <w:rtl/>
        </w:rPr>
        <w:t xml:space="preserve"> ،</w:t>
      </w:r>
      <w:r>
        <w:rPr>
          <w:rFonts w:hint="cs"/>
          <w:b w:val="0"/>
          <w:rtl/>
        </w:rPr>
        <w:t xml:space="preserve"> والتي أجبرتهم على تبني مذهبهم في شتى أبواب علم العقيدة </w:t>
      </w:r>
      <w:r w:rsidR="00FF0892">
        <w:rPr>
          <w:rFonts w:hint="cs"/>
          <w:b w:val="0"/>
          <w:rtl/>
        </w:rPr>
        <w:t xml:space="preserve"> ،</w:t>
      </w:r>
      <w:r>
        <w:rPr>
          <w:rFonts w:hint="cs"/>
          <w:b w:val="0"/>
          <w:rtl/>
        </w:rPr>
        <w:t xml:space="preserve"> كما أنّه ذهل عن حمل المتشابه على المحكم في أبواب الإيمان والكفر والتوحيد والشرك والسنّة والبدعة </w:t>
      </w:r>
      <w:r w:rsidR="00FF0892">
        <w:rPr>
          <w:rFonts w:hint="cs"/>
          <w:b w:val="0"/>
          <w:rtl/>
        </w:rPr>
        <w:t xml:space="preserve"> ،</w:t>
      </w:r>
      <w:r>
        <w:rPr>
          <w:rFonts w:hint="cs"/>
          <w:b w:val="0"/>
          <w:rtl/>
        </w:rPr>
        <w:t xml:space="preserve"> كما يفعل المتخصصون </w:t>
      </w:r>
      <w:r w:rsidR="00FF0892">
        <w:rPr>
          <w:rFonts w:hint="cs"/>
          <w:b w:val="0"/>
          <w:rtl/>
        </w:rPr>
        <w:t xml:space="preserve"> ،</w:t>
      </w:r>
      <w:r>
        <w:rPr>
          <w:rFonts w:hint="cs"/>
          <w:b w:val="0"/>
          <w:rtl/>
        </w:rPr>
        <w:t xml:space="preserve"> فصال وجال في باب الاسماء والاحكام   بأخطاء آلت بمتبعيه إلى الغلو في جميع تلك الأبواب </w:t>
      </w:r>
      <w:r w:rsidR="00FF0892">
        <w:rPr>
          <w:rFonts w:hint="cs"/>
          <w:b w:val="0"/>
          <w:rtl/>
        </w:rPr>
        <w:t xml:space="preserve"> ،</w:t>
      </w:r>
      <w:r>
        <w:rPr>
          <w:rFonts w:hint="cs"/>
          <w:b w:val="0"/>
          <w:rtl/>
        </w:rPr>
        <w:t xml:space="preserve"> </w:t>
      </w:r>
    </w:p>
    <w:p w:rsidR="00B10DA6" w:rsidRDefault="00A66A7C" w:rsidP="00A66A7C">
      <w:pPr>
        <w:jc w:val="both"/>
        <w:rPr>
          <w:rtl/>
        </w:rPr>
      </w:pPr>
      <w:r>
        <w:rPr>
          <w:rFonts w:hint="cs"/>
          <w:b w:val="0"/>
          <w:bCs/>
          <w:rtl/>
        </w:rPr>
        <w:t xml:space="preserve">[ </w:t>
      </w:r>
      <w:r w:rsidR="00B10DA6">
        <w:rPr>
          <w:rFonts w:hint="cs"/>
          <w:b w:val="0"/>
          <w:bCs/>
          <w:rtl/>
        </w:rPr>
        <w:t>ففي مجال علوم العقيدة</w:t>
      </w:r>
      <w:r w:rsidR="00B10DA6">
        <w:rPr>
          <w:rFonts w:hint="cs"/>
          <w:b w:val="0"/>
          <w:rtl/>
        </w:rPr>
        <w:t xml:space="preserve"> </w:t>
      </w:r>
      <w:r>
        <w:rPr>
          <w:rFonts w:hint="cs"/>
          <w:b w:val="0"/>
          <w:rtl/>
        </w:rPr>
        <w:t xml:space="preserve">] : </w:t>
      </w:r>
      <w:r w:rsidR="00B10DA6">
        <w:rPr>
          <w:rFonts w:hint="cs"/>
          <w:b w:val="0"/>
          <w:rtl/>
        </w:rPr>
        <w:t>وقع في أخطاء أبرزها</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أ </w:t>
      </w:r>
      <w:r w:rsidR="00FF0892">
        <w:rPr>
          <w:rFonts w:hint="cs"/>
          <w:b w:val="0"/>
          <w:rtl/>
        </w:rPr>
        <w:t xml:space="preserve"> )</w:t>
      </w:r>
      <w:r w:rsidR="00B10DA6">
        <w:rPr>
          <w:rFonts w:hint="cs"/>
          <w:b w:val="0"/>
          <w:rtl/>
        </w:rPr>
        <w:t xml:space="preserve"> أنّه لم يستطع تحديد دائرة المتشابه الصحيحة بدقه بسبب ذهوله عن قواعد التوحيد والتقديس والتنزيه التي لم يدرسها على يد متخصص ولم يستطع أن يفهمها بمفرده حتى سببت له جفاء وانحراف عن المتخصصين في علم اصول الدين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ب </w:t>
      </w:r>
      <w:r w:rsidR="00FF0892">
        <w:rPr>
          <w:rFonts w:hint="cs"/>
          <w:b w:val="0"/>
          <w:rtl/>
        </w:rPr>
        <w:t xml:space="preserve"> )</w:t>
      </w:r>
      <w:r w:rsidR="00B10DA6">
        <w:rPr>
          <w:rFonts w:hint="cs"/>
          <w:b w:val="0"/>
          <w:rtl/>
        </w:rPr>
        <w:t xml:space="preserve"> نسب إلى السلف مذهب إثبات المعنى عموماً </w:t>
      </w:r>
      <w:r w:rsidR="00FF0892">
        <w:rPr>
          <w:rFonts w:hint="cs"/>
          <w:b w:val="0"/>
          <w:rtl/>
        </w:rPr>
        <w:t xml:space="preserve"> ،</w:t>
      </w:r>
      <w:r w:rsidR="00B10DA6">
        <w:rPr>
          <w:rFonts w:hint="cs"/>
          <w:b w:val="0"/>
          <w:rtl/>
        </w:rPr>
        <w:t xml:space="preserve"> وقد كان هذا مذهبهم حقاً إلا في المتشابهات فقد كان مذهبهم تفويض المعنى </w:t>
      </w:r>
      <w:r w:rsidR="00FF0892">
        <w:rPr>
          <w:rFonts w:hint="cs"/>
          <w:b w:val="0"/>
          <w:rtl/>
        </w:rPr>
        <w:t xml:space="preserve"> ،</w:t>
      </w:r>
      <w:r w:rsidR="00B10DA6">
        <w:rPr>
          <w:rFonts w:hint="cs"/>
          <w:b w:val="0"/>
          <w:rtl/>
        </w:rPr>
        <w:t xml:space="preserve"> وليس اثباته لأنّ المتشابه ليس له معنى فيدرك </w:t>
      </w:r>
      <w:r w:rsidR="00FF0892">
        <w:rPr>
          <w:rFonts w:hint="cs"/>
          <w:b w:val="0"/>
          <w:rtl/>
        </w:rPr>
        <w:t xml:space="preserve"> ،</w:t>
      </w:r>
      <w:r w:rsidR="00B10DA6">
        <w:rPr>
          <w:rFonts w:hint="cs"/>
          <w:b w:val="0"/>
          <w:rtl/>
        </w:rPr>
        <w:t xml:space="preserve"> ولو كان له معنى لما كان متشابها </w:t>
      </w:r>
      <w:r w:rsidR="00FF0892">
        <w:rPr>
          <w:rFonts w:hint="cs"/>
          <w:b w:val="0"/>
          <w:rtl/>
        </w:rPr>
        <w:t xml:space="preserve"> ،</w:t>
      </w:r>
      <w:r w:rsidR="00B10DA6">
        <w:rPr>
          <w:rFonts w:hint="cs"/>
          <w:b w:val="0"/>
          <w:rtl/>
        </w:rPr>
        <w:t xml:space="preserve"> ثم لم يكتف بذلك حتى جعل مذهب التفويض - وهو لا يدرك أنه مذهب السلف الحقيقي - من شر مذاهب الفرق الضالة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ت </w:t>
      </w:r>
      <w:r w:rsidR="00FF0892">
        <w:rPr>
          <w:rFonts w:hint="cs"/>
          <w:b w:val="0"/>
          <w:rtl/>
        </w:rPr>
        <w:t xml:space="preserve"> </w:t>
      </w:r>
      <w:r w:rsidR="00FF0892">
        <w:rPr>
          <w:rFonts w:hint="cs"/>
          <w:b w:val="0"/>
          <w:rtl/>
        </w:rPr>
        <w:lastRenderedPageBreak/>
        <w:t>)</w:t>
      </w:r>
      <w:r w:rsidR="00B10DA6">
        <w:rPr>
          <w:rFonts w:hint="cs"/>
          <w:b w:val="0"/>
          <w:rtl/>
        </w:rPr>
        <w:t xml:space="preserve"> نسب إلى السلف اثبات المعنى الظاهر مع أنّه متعذر في كل الصفات  </w:t>
      </w:r>
      <w:r w:rsidR="006D37D8">
        <w:rPr>
          <w:rFonts w:hint="cs"/>
          <w:b w:val="0"/>
          <w:rtl/>
        </w:rPr>
        <w:t xml:space="preserve"> (</w:t>
      </w:r>
      <w:r w:rsidR="00FF0892">
        <w:rPr>
          <w:rFonts w:hint="cs"/>
          <w:b w:val="0"/>
          <w:rtl/>
        </w:rPr>
        <w:t xml:space="preserve"> </w:t>
      </w:r>
      <w:r w:rsidR="00B10DA6">
        <w:rPr>
          <w:rFonts w:hint="cs"/>
          <w:b w:val="0"/>
          <w:rtl/>
        </w:rPr>
        <w:t xml:space="preserve"> ث </w:t>
      </w:r>
      <w:r w:rsidR="00FF0892">
        <w:rPr>
          <w:rFonts w:hint="cs"/>
          <w:b w:val="0"/>
          <w:rtl/>
        </w:rPr>
        <w:t xml:space="preserve"> )</w:t>
      </w:r>
      <w:r w:rsidR="00B10DA6">
        <w:rPr>
          <w:rFonts w:hint="cs"/>
          <w:b w:val="0"/>
          <w:rtl/>
        </w:rPr>
        <w:t xml:space="preserve"> شنّ حرباً على التأويل مع أنّه لا مناص منه عند التعارض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ج </w:t>
      </w:r>
      <w:r w:rsidR="00FF0892">
        <w:rPr>
          <w:rFonts w:hint="cs"/>
          <w:b w:val="0"/>
          <w:rtl/>
        </w:rPr>
        <w:t xml:space="preserve"> )</w:t>
      </w:r>
      <w:r w:rsidR="00B10DA6">
        <w:rPr>
          <w:rFonts w:hint="cs"/>
          <w:b w:val="0"/>
          <w:rtl/>
        </w:rPr>
        <w:t xml:space="preserve"> جهله العميق بقواعد التقديس والتنزيه المستفادة من الكتاب والسنّة </w:t>
      </w:r>
      <w:r w:rsidR="00FF0892">
        <w:rPr>
          <w:rFonts w:hint="cs"/>
          <w:b w:val="0"/>
          <w:rtl/>
        </w:rPr>
        <w:t xml:space="preserve"> ،</w:t>
      </w:r>
      <w:r w:rsidR="00B10DA6">
        <w:rPr>
          <w:rFonts w:hint="cs"/>
          <w:b w:val="0"/>
          <w:rtl/>
        </w:rPr>
        <w:t xml:space="preserve"> فسبب خللا في استيعابه لمذهب أهل السنّة والجماعة في العقيدة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ح </w:t>
      </w:r>
      <w:r w:rsidR="00FF0892">
        <w:rPr>
          <w:rFonts w:hint="cs"/>
          <w:b w:val="0"/>
          <w:rtl/>
        </w:rPr>
        <w:t xml:space="preserve"> )</w:t>
      </w:r>
      <w:r w:rsidR="00B10DA6">
        <w:rPr>
          <w:rFonts w:hint="cs"/>
          <w:b w:val="0"/>
          <w:rtl/>
        </w:rPr>
        <w:t xml:space="preserve"> بسبب عدم تخصصه في العقيدة مال إلى مذاهب المجسمة والحشوية وأثنى على أهلها ومؤلفاتهم ونسبهم إلى السنّة والسنّة منهم براء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خ </w:t>
      </w:r>
      <w:r w:rsidR="00FF0892">
        <w:rPr>
          <w:rFonts w:hint="cs"/>
          <w:b w:val="0"/>
          <w:rtl/>
        </w:rPr>
        <w:t xml:space="preserve"> )</w:t>
      </w:r>
      <w:r w:rsidR="00B10DA6">
        <w:rPr>
          <w:rFonts w:hint="cs"/>
          <w:b w:val="0"/>
          <w:rtl/>
        </w:rPr>
        <w:t xml:space="preserve"> تورط في نسبة الحد والجهة والمكان والحركة والانتقال إلى الله </w:t>
      </w:r>
      <w:r w:rsidR="00FF0892">
        <w:rPr>
          <w:rFonts w:hint="cs"/>
          <w:b w:val="0"/>
          <w:rtl/>
        </w:rPr>
        <w:t xml:space="preserve"> ،</w:t>
      </w:r>
      <w:r w:rsidR="00B10DA6">
        <w:rPr>
          <w:rFonts w:hint="cs"/>
          <w:b w:val="0"/>
          <w:rtl/>
        </w:rPr>
        <w:t xml:space="preserve"> مع أنها من المحال عند المتخصصين في علم العقيدة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د </w:t>
      </w:r>
      <w:r w:rsidR="00FF0892">
        <w:rPr>
          <w:rFonts w:hint="cs"/>
          <w:b w:val="0"/>
          <w:rtl/>
        </w:rPr>
        <w:t xml:space="preserve"> )</w:t>
      </w:r>
      <w:r w:rsidR="00B10DA6">
        <w:rPr>
          <w:rFonts w:hint="cs"/>
          <w:b w:val="0"/>
          <w:rtl/>
        </w:rPr>
        <w:t xml:space="preserve"> نسب علم </w:t>
      </w:r>
      <w:r w:rsidR="006D37D8">
        <w:rPr>
          <w:rFonts w:hint="cs"/>
          <w:b w:val="0"/>
          <w:rtl/>
        </w:rPr>
        <w:t xml:space="preserve"> (</w:t>
      </w:r>
      <w:r w:rsidR="00FF0892">
        <w:rPr>
          <w:rFonts w:hint="cs"/>
          <w:b w:val="0"/>
          <w:rtl/>
        </w:rPr>
        <w:t xml:space="preserve"> </w:t>
      </w:r>
      <w:r w:rsidR="00B10DA6">
        <w:rPr>
          <w:rFonts w:hint="cs"/>
          <w:b w:val="0"/>
          <w:rtl/>
        </w:rPr>
        <w:t xml:space="preserve"> التقديس وقواعد التنزيه  المستمدة من الكتاب والسنّة </w:t>
      </w:r>
      <w:r w:rsidR="00FF0892">
        <w:rPr>
          <w:rFonts w:hint="cs"/>
          <w:b w:val="0"/>
          <w:rtl/>
        </w:rPr>
        <w:t xml:space="preserve"> )</w:t>
      </w:r>
      <w:r w:rsidR="00B10DA6">
        <w:rPr>
          <w:rFonts w:hint="cs"/>
          <w:b w:val="0"/>
          <w:rtl/>
        </w:rPr>
        <w:t xml:space="preserve"> إلى علوم اليونان وفلسفتهم </w:t>
      </w:r>
      <w:r w:rsidR="00FF0892">
        <w:rPr>
          <w:rFonts w:hint="cs"/>
          <w:b w:val="0"/>
          <w:rtl/>
        </w:rPr>
        <w:t xml:space="preserve"> ،</w:t>
      </w:r>
      <w:r w:rsidR="00B10DA6">
        <w:rPr>
          <w:rFonts w:hint="cs"/>
          <w:b w:val="0"/>
          <w:rtl/>
        </w:rPr>
        <w:t xml:space="preserve"> مع أنّه مستنبط من أدله الكتاب والسنًة </w:t>
      </w:r>
      <w:r w:rsidR="00FF0892">
        <w:rPr>
          <w:rFonts w:hint="cs"/>
          <w:b w:val="0"/>
          <w:rtl/>
        </w:rPr>
        <w:t xml:space="preserve"> ،</w:t>
      </w:r>
      <w:r w:rsidR="00B10DA6">
        <w:rPr>
          <w:rFonts w:hint="cs"/>
          <w:b w:val="0"/>
          <w:rtl/>
        </w:rPr>
        <w:t xml:space="preserve"> وسار عليه أعلام الأئمة من علماء أهل السنّة والجماعة على مر عصور الإسلام </w:t>
      </w:r>
      <w:r w:rsidR="00FF0892">
        <w:rPr>
          <w:rFonts w:hint="cs"/>
          <w:b w:val="0"/>
          <w:rtl/>
        </w:rPr>
        <w:t xml:space="preserve"> ،</w:t>
      </w:r>
      <w:r w:rsidR="00B10DA6">
        <w:rPr>
          <w:rFonts w:hint="cs"/>
          <w:b w:val="0"/>
          <w:rtl/>
        </w:rPr>
        <w:t xml:space="preserve"> قال تعالى</w:t>
      </w:r>
      <w:r w:rsidR="00FF0892">
        <w:rPr>
          <w:rFonts w:hint="cs"/>
          <w:b w:val="0"/>
          <w:rtl/>
        </w:rPr>
        <w:t xml:space="preserve"> :</w:t>
      </w:r>
      <w:r w:rsidR="00B10DA6">
        <w:rPr>
          <w:rFonts w:hint="cs"/>
          <w:b w:val="0"/>
          <w:rtl/>
        </w:rPr>
        <w:t xml:space="preserve"> { لَعَلِمَهُ الَّذِينَ يَسْتَنْبِطُونَهُ مِنْهُمْ } [ النساء</w:t>
      </w:r>
      <w:r w:rsidR="00FF0892">
        <w:rPr>
          <w:rFonts w:hint="cs"/>
          <w:b w:val="0"/>
          <w:rtl/>
        </w:rPr>
        <w:t xml:space="preserve"> :</w:t>
      </w:r>
      <w:r w:rsidR="00B10DA6">
        <w:rPr>
          <w:rFonts w:hint="cs"/>
          <w:b w:val="0"/>
          <w:rtl/>
        </w:rPr>
        <w:t xml:space="preserve"> 84 ] </w:t>
      </w:r>
      <w:r w:rsidR="00FF0892">
        <w:rPr>
          <w:rFonts w:hint="cs"/>
          <w:b w:val="0"/>
          <w:rtl/>
        </w:rPr>
        <w:t xml:space="preserve"> ،</w:t>
      </w:r>
      <w:r w:rsidR="00B10DA6">
        <w:rPr>
          <w:rFonts w:hint="cs"/>
          <w:b w:val="0"/>
          <w:rtl/>
        </w:rPr>
        <w:t xml:space="preserve"> ولأنهم متخصصون علموه </w:t>
      </w:r>
      <w:r w:rsidR="00FF0892">
        <w:rPr>
          <w:rFonts w:hint="cs"/>
          <w:b w:val="0"/>
          <w:rtl/>
        </w:rPr>
        <w:t xml:space="preserve"> ،</w:t>
      </w:r>
      <w:r w:rsidR="00B10DA6">
        <w:rPr>
          <w:rFonts w:hint="cs"/>
          <w:b w:val="0"/>
          <w:rtl/>
        </w:rPr>
        <w:t xml:space="preserve"> وهو لمّا لم يكن متخصصا لم يعلمه </w:t>
      </w:r>
      <w:r w:rsidR="00FF0892">
        <w:rPr>
          <w:rFonts w:hint="cs"/>
          <w:b w:val="0"/>
          <w:rtl/>
        </w:rPr>
        <w:t xml:space="preserve"> ،</w:t>
      </w:r>
      <w:r w:rsidR="00B10DA6">
        <w:rPr>
          <w:rFonts w:hint="cs"/>
          <w:b w:val="0"/>
          <w:rtl/>
        </w:rPr>
        <w:t xml:space="preserve"> فأضر كثيرا بمن تأثر بكلامه فحرمه من أعظم علوم الإسلام الفقه الأكبر في الدين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ذ </w:t>
      </w:r>
      <w:r w:rsidR="00FF0892">
        <w:rPr>
          <w:rFonts w:hint="cs"/>
          <w:b w:val="0"/>
          <w:rtl/>
        </w:rPr>
        <w:t xml:space="preserve"> )</w:t>
      </w:r>
      <w:r w:rsidR="00B10DA6">
        <w:rPr>
          <w:rFonts w:hint="cs"/>
          <w:b w:val="0"/>
          <w:rtl/>
        </w:rPr>
        <w:t xml:space="preserve"> شنّ حملته الشعواء على علماء أهل السنّة والجماعة المتخصصين في العقيدة جميعا </w:t>
      </w:r>
      <w:r w:rsidR="00FF0892">
        <w:rPr>
          <w:rFonts w:hint="cs"/>
          <w:b w:val="0"/>
          <w:rtl/>
        </w:rPr>
        <w:t xml:space="preserve"> ،</w:t>
      </w:r>
      <w:r w:rsidR="00B10DA6">
        <w:rPr>
          <w:rFonts w:hint="cs"/>
          <w:b w:val="0"/>
          <w:rtl/>
        </w:rPr>
        <w:t xml:space="preserve"> ودمّر تخصصاتهم </w:t>
      </w:r>
      <w:r w:rsidR="00FF0892">
        <w:rPr>
          <w:rFonts w:hint="cs"/>
          <w:b w:val="0"/>
          <w:rtl/>
        </w:rPr>
        <w:t xml:space="preserve"> ،</w:t>
      </w:r>
      <w:r w:rsidR="00B10DA6">
        <w:rPr>
          <w:rFonts w:hint="cs"/>
          <w:b w:val="0"/>
          <w:rtl/>
        </w:rPr>
        <w:t xml:space="preserve"> فوصف الأثرية أتباع الإمام أحمد رحمه الله الحقيقيون بأنهم أهل التجهيل </w:t>
      </w:r>
      <w:r w:rsidR="00FF0892">
        <w:rPr>
          <w:rFonts w:hint="cs"/>
          <w:b w:val="0"/>
          <w:rtl/>
        </w:rPr>
        <w:t xml:space="preserve"> ،</w:t>
      </w:r>
      <w:r w:rsidR="00B10DA6">
        <w:rPr>
          <w:rFonts w:hint="cs"/>
          <w:b w:val="0"/>
          <w:rtl/>
        </w:rPr>
        <w:t xml:space="preserve"> وأنهم شر فرق الإسلام لأنّهم مفوضة لعلم المتشابه </w:t>
      </w:r>
      <w:r w:rsidR="00FF0892">
        <w:rPr>
          <w:rFonts w:hint="cs"/>
          <w:b w:val="0"/>
          <w:rtl/>
        </w:rPr>
        <w:t xml:space="preserve"> ،</w:t>
      </w:r>
      <w:r w:rsidR="00B10DA6">
        <w:rPr>
          <w:rFonts w:hint="cs"/>
          <w:b w:val="0"/>
          <w:rtl/>
        </w:rPr>
        <w:t xml:space="preserve"> ونسب أعلام الأشاعرة والماتريدية إلى البدعة في العقيدة وإلى التوبة المزعومة عند الموت </w:t>
      </w:r>
      <w:r w:rsidR="00FF0892">
        <w:rPr>
          <w:rFonts w:hint="cs"/>
          <w:b w:val="0"/>
          <w:rtl/>
        </w:rPr>
        <w:t xml:space="preserve"> ،</w:t>
      </w:r>
      <w:r w:rsidR="00B10DA6">
        <w:rPr>
          <w:rFonts w:hint="cs"/>
          <w:b w:val="0"/>
          <w:rtl/>
        </w:rPr>
        <w:t xml:space="preserve"> وهي توبة مكذوبة موهومة إذ كيف يتوبوا مما يعد أفضل حسناتهم في الرد على المجسمة والمشبهة والحشوية والمعتزلة وسائر الفرق الضالة </w:t>
      </w:r>
      <w:r w:rsidR="00FF0892">
        <w:rPr>
          <w:rFonts w:hint="cs"/>
          <w:b w:val="0"/>
          <w:rtl/>
        </w:rPr>
        <w:t xml:space="preserve"> ،</w:t>
      </w:r>
      <w:r w:rsidR="00B10DA6">
        <w:rPr>
          <w:rFonts w:hint="cs"/>
          <w:b w:val="0"/>
          <w:rtl/>
        </w:rPr>
        <w:t xml:space="preserve">  ونقل أقوال الحشوية فيهم بأنّهم الجهمية الإناث وأنّهم مخانيث المعتزلة </w:t>
      </w:r>
      <w:r w:rsidR="00FF0892">
        <w:rPr>
          <w:rFonts w:hint="cs"/>
          <w:b w:val="0"/>
          <w:rtl/>
        </w:rPr>
        <w:t xml:space="preserve"> ،</w:t>
      </w:r>
      <w:r w:rsidR="00B10DA6">
        <w:rPr>
          <w:rFonts w:hint="cs"/>
          <w:b w:val="0"/>
          <w:rtl/>
        </w:rPr>
        <w:t xml:space="preserve"> مع أنهم حصون الإسلام في علم العقيدة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ر </w:t>
      </w:r>
      <w:r w:rsidR="00FF0892">
        <w:rPr>
          <w:rFonts w:hint="cs"/>
          <w:b w:val="0"/>
          <w:rtl/>
        </w:rPr>
        <w:t xml:space="preserve"> )</w:t>
      </w:r>
      <w:r w:rsidR="00B10DA6">
        <w:rPr>
          <w:rFonts w:hint="cs"/>
          <w:b w:val="0"/>
          <w:rtl/>
        </w:rPr>
        <w:t xml:space="preserve">  لم يضبط مسائل الإيمان والكفر على طريقة الفقهاء ولا على طريقة أهل الأصول </w:t>
      </w:r>
      <w:r w:rsidR="00FF0892">
        <w:rPr>
          <w:rFonts w:hint="cs"/>
          <w:b w:val="0"/>
          <w:rtl/>
        </w:rPr>
        <w:t xml:space="preserve"> ،</w:t>
      </w:r>
      <w:r w:rsidR="00B10DA6">
        <w:rPr>
          <w:rFonts w:hint="cs"/>
          <w:b w:val="0"/>
          <w:rtl/>
        </w:rPr>
        <w:t xml:space="preserve"> وكتب فيه على طريقة الحشوية دون ضبط لأصل الإيمان وأهم عناصره </w:t>
      </w:r>
      <w:r w:rsidR="00FF0892">
        <w:rPr>
          <w:rFonts w:hint="cs"/>
          <w:b w:val="0"/>
          <w:rtl/>
        </w:rPr>
        <w:t xml:space="preserve"> ،</w:t>
      </w:r>
      <w:r w:rsidR="00B10DA6">
        <w:rPr>
          <w:rFonts w:hint="cs"/>
          <w:b w:val="0"/>
          <w:rtl/>
        </w:rPr>
        <w:t xml:space="preserve"> ودون تفريق واضح للأصل عن الواجب </w:t>
      </w:r>
      <w:r w:rsidR="00FF0892">
        <w:rPr>
          <w:rFonts w:hint="cs"/>
          <w:b w:val="0"/>
          <w:rtl/>
        </w:rPr>
        <w:t xml:space="preserve"> ،</w:t>
      </w:r>
      <w:r w:rsidR="00B10DA6">
        <w:rPr>
          <w:rFonts w:hint="cs"/>
          <w:b w:val="0"/>
          <w:rtl/>
        </w:rPr>
        <w:t xml:space="preserve"> وأدخل عمل الجارحة في أصل الإيمان فاقترب من مذهب المعتزلة </w:t>
      </w:r>
      <w:r w:rsidR="00FF0892">
        <w:rPr>
          <w:rFonts w:hint="cs"/>
          <w:b w:val="0"/>
          <w:rtl/>
        </w:rPr>
        <w:t xml:space="preserve"> ،</w:t>
      </w:r>
      <w:r w:rsidR="00B10DA6">
        <w:rPr>
          <w:rFonts w:hint="cs"/>
          <w:b w:val="0"/>
          <w:rtl/>
        </w:rPr>
        <w:t xml:space="preserve"> وسبب لدى تلامذته غلواً في التكفير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ز </w:t>
      </w:r>
      <w:r w:rsidR="00FF0892">
        <w:rPr>
          <w:rFonts w:hint="cs"/>
          <w:b w:val="0"/>
          <w:rtl/>
        </w:rPr>
        <w:t xml:space="preserve"> )</w:t>
      </w:r>
      <w:r w:rsidR="00B10DA6">
        <w:rPr>
          <w:rFonts w:hint="cs"/>
          <w:b w:val="0"/>
          <w:rtl/>
        </w:rPr>
        <w:t xml:space="preserve">  لم يضبط مسائل التوحيد والشرك على طريقة الفقهاء ولا على طريقة أهل الأصول وسبب لدى تلامذته غلواً في اتهام المسلمين بالشرك </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س </w:t>
      </w:r>
      <w:r w:rsidR="00FF0892">
        <w:rPr>
          <w:rFonts w:hint="cs"/>
          <w:b w:val="0"/>
          <w:rtl/>
        </w:rPr>
        <w:t xml:space="preserve"> )</w:t>
      </w:r>
      <w:r w:rsidR="00B10DA6">
        <w:rPr>
          <w:rFonts w:hint="cs"/>
          <w:b w:val="0"/>
          <w:rtl/>
        </w:rPr>
        <w:t xml:space="preserve"> لم يضبط مسائل البدعة والسنّة على طريقة الفقهاء ولا على طريقة أهل الأصول وسبب لدى تلامذته غلواً في التبديع </w:t>
      </w:r>
      <w:r w:rsidR="00FF0892">
        <w:rPr>
          <w:rFonts w:hint="cs"/>
          <w:b w:val="0"/>
          <w:rtl/>
        </w:rPr>
        <w:t xml:space="preserve"> ،</w:t>
      </w:r>
      <w:r w:rsidR="00B10DA6">
        <w:rPr>
          <w:rFonts w:hint="cs"/>
          <w:b w:val="0"/>
          <w:rtl/>
        </w:rPr>
        <w:t xml:space="preserve"> </w:t>
      </w:r>
      <w:r w:rsidR="00B10DA6">
        <w:rPr>
          <w:rFonts w:hint="cs"/>
          <w:bCs/>
          <w:rtl/>
          <w:lang w:bidi="ar-KW"/>
        </w:rPr>
        <w:t>كما انفرد عن جمهور علماء أهل السنّة والجماعة بأقوال شاذة وأطال في تقريرها مع أنّها مهما أطال في الكلام عنها لا يمكن أن تكون صحيحة</w:t>
      </w:r>
      <w:r w:rsidR="00B10DA6">
        <w:rPr>
          <w:rFonts w:hint="cs"/>
          <w:b w:val="0"/>
          <w:rtl/>
          <w:lang w:bidi="ar-KW"/>
        </w:rPr>
        <w:t xml:space="preserve"> </w:t>
      </w:r>
      <w:r w:rsidR="00FF0892">
        <w:rPr>
          <w:rFonts w:hint="cs"/>
          <w:b w:val="0"/>
          <w:rtl/>
          <w:lang w:bidi="ar-KW"/>
        </w:rPr>
        <w:t xml:space="preserve"> ،</w:t>
      </w:r>
      <w:r w:rsidR="00B10DA6">
        <w:rPr>
          <w:rFonts w:hint="cs"/>
          <w:b w:val="0"/>
          <w:rtl/>
          <w:lang w:bidi="ar-KW"/>
        </w:rPr>
        <w:t xml:space="preserve"> ومن ذلك</w:t>
      </w:r>
      <w:r w:rsidR="00FF0892">
        <w:rPr>
          <w:rFonts w:hint="cs"/>
          <w:b w:val="0"/>
          <w:rtl/>
          <w:lang w:bidi="ar-KW"/>
        </w:rPr>
        <w:t xml:space="preserve"> :</w:t>
      </w:r>
      <w:r w:rsidR="00B10DA6">
        <w:rPr>
          <w:rFonts w:hint="cs"/>
          <w:b w:val="0"/>
          <w:rtl/>
          <w:lang w:bidi="ar-KW"/>
        </w:rPr>
        <w:t xml:space="preserve"> </w:t>
      </w:r>
      <w:r w:rsidR="006D37D8">
        <w:rPr>
          <w:rFonts w:hint="cs"/>
          <w:b w:val="0"/>
          <w:bCs/>
          <w:rtl/>
          <w:lang w:bidi="ar-KW"/>
        </w:rPr>
        <w:t xml:space="preserve"> (</w:t>
      </w:r>
      <w:r w:rsidR="00FF0892">
        <w:rPr>
          <w:rFonts w:hint="cs"/>
          <w:b w:val="0"/>
          <w:bCs/>
          <w:rtl/>
          <w:lang w:bidi="ar-KW"/>
        </w:rPr>
        <w:t xml:space="preserve"> </w:t>
      </w:r>
      <w:r w:rsidR="00B10DA6">
        <w:rPr>
          <w:rFonts w:hint="cs"/>
          <w:b w:val="0"/>
          <w:bCs/>
          <w:rtl/>
          <w:lang w:bidi="ar-KW"/>
        </w:rPr>
        <w:t xml:space="preserve"> أ </w:t>
      </w:r>
      <w:r w:rsidR="00FF0892">
        <w:rPr>
          <w:rFonts w:hint="cs"/>
          <w:b w:val="0"/>
          <w:bCs/>
          <w:rtl/>
          <w:lang w:bidi="ar-KW"/>
        </w:rPr>
        <w:t xml:space="preserve"> )</w:t>
      </w:r>
      <w:r w:rsidR="00B10DA6">
        <w:rPr>
          <w:rFonts w:hint="cs"/>
          <w:b w:val="0"/>
          <w:bCs/>
          <w:rtl/>
          <w:lang w:bidi="ar-KW"/>
        </w:rPr>
        <w:t xml:space="preserve"> إنكاره المجاز في القرآن </w:t>
      </w:r>
      <w:r w:rsidR="00FF0892">
        <w:rPr>
          <w:rFonts w:hint="cs"/>
          <w:b w:val="0"/>
          <w:bCs/>
          <w:rtl/>
          <w:lang w:bidi="ar-KW"/>
        </w:rPr>
        <w:t xml:space="preserve"> ،</w:t>
      </w:r>
      <w:r w:rsidR="00B10DA6">
        <w:rPr>
          <w:rFonts w:hint="cs"/>
          <w:b w:val="0"/>
          <w:bCs/>
          <w:rtl/>
          <w:lang w:bidi="ar-KW"/>
        </w:rPr>
        <w:t xml:space="preserve"> </w:t>
      </w:r>
      <w:r w:rsidR="00B10DA6">
        <w:rPr>
          <w:rFonts w:hint="cs"/>
          <w:b w:val="0"/>
          <w:rtl/>
          <w:lang w:bidi="ar-KW"/>
        </w:rPr>
        <w:t xml:space="preserve">مع أنّه </w:t>
      </w:r>
      <w:r w:rsidR="00B10DA6">
        <w:rPr>
          <w:rFonts w:hint="cs"/>
          <w:b w:val="0"/>
          <w:rtl/>
        </w:rPr>
        <w:t xml:space="preserve">ذروة البلاغة والفصاحة وهو سنام اللغة والبيان بما فيه من الاستعارة والكناية والخيال </w:t>
      </w:r>
      <w:r w:rsidR="00FF0892">
        <w:rPr>
          <w:rFonts w:hint="cs"/>
          <w:b w:val="0"/>
          <w:rtl/>
        </w:rPr>
        <w:t xml:space="preserve"> ،</w:t>
      </w:r>
      <w:r w:rsidR="00B10DA6">
        <w:rPr>
          <w:rFonts w:hint="cs"/>
          <w:b w:val="0"/>
          <w:rtl/>
        </w:rPr>
        <w:t xml:space="preserve"> ولما كانت البلاغة هي ذروة البيان العربي </w:t>
      </w:r>
      <w:r w:rsidR="00FF0892">
        <w:rPr>
          <w:rFonts w:hint="cs"/>
          <w:b w:val="0"/>
          <w:rtl/>
        </w:rPr>
        <w:t xml:space="preserve"> ،</w:t>
      </w:r>
      <w:r w:rsidR="00B10DA6">
        <w:rPr>
          <w:rFonts w:hint="cs"/>
          <w:b w:val="0"/>
          <w:rtl/>
        </w:rPr>
        <w:t xml:space="preserve"> فلا </w:t>
      </w:r>
      <w:r w:rsidR="00B10DA6">
        <w:rPr>
          <w:rFonts w:hint="cs"/>
          <w:b w:val="0"/>
          <w:rtl/>
        </w:rPr>
        <w:lastRenderedPageBreak/>
        <w:t xml:space="preserve">غرابة في أن يكون القرآن الكريم هو مصدر البلاغة التي تحدى الله تعالى بها بلغاء العرب وفصحائهم </w:t>
      </w:r>
      <w:r w:rsidR="00FF0892">
        <w:rPr>
          <w:rFonts w:hint="cs"/>
          <w:b w:val="0"/>
          <w:rtl/>
        </w:rPr>
        <w:t xml:space="preserve"> ،</w:t>
      </w:r>
      <w:r w:rsidR="00B10DA6">
        <w:rPr>
          <w:rFonts w:hint="cs"/>
          <w:b w:val="0"/>
          <w:rtl/>
        </w:rPr>
        <w:t xml:space="preserve"> والقرآن الكريم لا تكاد تخلو منه سورة من المجاز </w:t>
      </w:r>
      <w:r w:rsidR="00FF0892">
        <w:rPr>
          <w:rFonts w:hint="cs"/>
          <w:b w:val="0"/>
          <w:rtl/>
        </w:rPr>
        <w:t xml:space="preserve"> ،</w:t>
      </w:r>
      <w:r w:rsidR="00B10DA6">
        <w:rPr>
          <w:rFonts w:hint="cs"/>
          <w:b w:val="0"/>
          <w:rtl/>
        </w:rPr>
        <w:t xml:space="preserve"> وهذا ما دعا عبد القاهر أن يقول</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ومن قدح في المجاز </w:t>
      </w:r>
      <w:r w:rsidR="00FF0892">
        <w:rPr>
          <w:rFonts w:hint="cs"/>
          <w:b w:val="0"/>
          <w:rtl/>
        </w:rPr>
        <w:t xml:space="preserve"> ،</w:t>
      </w:r>
      <w:r w:rsidR="00B10DA6">
        <w:rPr>
          <w:rFonts w:hint="cs"/>
          <w:b w:val="0"/>
          <w:rtl/>
        </w:rPr>
        <w:t xml:space="preserve"> وهم أن يصفه بغير الصدق </w:t>
      </w:r>
      <w:r w:rsidR="00FF0892">
        <w:rPr>
          <w:rFonts w:hint="cs"/>
          <w:b w:val="0"/>
          <w:rtl/>
        </w:rPr>
        <w:t xml:space="preserve"> ،</w:t>
      </w:r>
      <w:r w:rsidR="00B10DA6">
        <w:rPr>
          <w:rFonts w:hint="cs"/>
          <w:b w:val="0"/>
          <w:rtl/>
        </w:rPr>
        <w:t xml:space="preserve"> فقد خبط خبطا عظيما </w:t>
      </w:r>
      <w:r w:rsidR="00FF0892">
        <w:rPr>
          <w:rFonts w:hint="cs"/>
          <w:b w:val="0"/>
          <w:rtl/>
        </w:rPr>
        <w:t xml:space="preserve"> )</w:t>
      </w:r>
      <w:r w:rsidR="00B10DA6">
        <w:rPr>
          <w:rFonts w:hint="cs"/>
          <w:b w:val="0"/>
          <w:rtl/>
        </w:rPr>
        <w:t xml:space="preserve"> أهـ [ أسرار البلاغة</w:t>
      </w:r>
      <w:r w:rsidR="00FF0892">
        <w:rPr>
          <w:rFonts w:hint="cs"/>
          <w:b w:val="0"/>
          <w:rtl/>
        </w:rPr>
        <w:t xml:space="preserve"> :</w:t>
      </w:r>
      <w:r w:rsidR="00B10DA6">
        <w:rPr>
          <w:rFonts w:hint="cs"/>
          <w:b w:val="0"/>
          <w:rtl/>
        </w:rPr>
        <w:t xml:space="preserve"> صـ ٣٦١ ] </w:t>
      </w:r>
      <w:r w:rsidR="00FF0892">
        <w:rPr>
          <w:rFonts w:hint="cs"/>
          <w:b w:val="0"/>
          <w:rtl/>
        </w:rPr>
        <w:t xml:space="preserve"> ،</w:t>
      </w:r>
      <w:r w:rsidR="00B10DA6">
        <w:rPr>
          <w:rFonts w:hint="cs"/>
          <w:b w:val="0"/>
          <w:rtl/>
        </w:rPr>
        <w:t xml:space="preserve"> وقال الزركشي</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ولو وجب خلو القرآن من المجاز لوجب خلوه من التوكيد والحذف وتثنية القصص وغيره </w:t>
      </w:r>
      <w:r w:rsidR="00FF0892">
        <w:rPr>
          <w:rFonts w:hint="cs"/>
          <w:b w:val="0"/>
          <w:rtl/>
        </w:rPr>
        <w:t xml:space="preserve"> ،</w:t>
      </w:r>
      <w:r w:rsidR="00B10DA6">
        <w:rPr>
          <w:rFonts w:hint="cs"/>
          <w:b w:val="0"/>
          <w:rtl/>
        </w:rPr>
        <w:t xml:space="preserve"> ولو سقط المجاز من القرآن سقط شطر الحسن </w:t>
      </w:r>
      <w:r w:rsidR="00FF0892">
        <w:rPr>
          <w:rFonts w:hint="cs"/>
          <w:b w:val="0"/>
          <w:rtl/>
        </w:rPr>
        <w:t xml:space="preserve"> )</w:t>
      </w:r>
      <w:r w:rsidR="00B10DA6">
        <w:rPr>
          <w:rFonts w:hint="cs"/>
          <w:b w:val="0"/>
          <w:rtl/>
        </w:rPr>
        <w:t xml:space="preserve"> [ البرهان في علوم القرآن</w:t>
      </w:r>
      <w:r w:rsidR="00FF0892">
        <w:rPr>
          <w:rFonts w:hint="cs"/>
          <w:b w:val="0"/>
          <w:rtl/>
        </w:rPr>
        <w:t xml:space="preserve"> :</w:t>
      </w:r>
      <w:r w:rsidR="00B10DA6">
        <w:rPr>
          <w:rFonts w:hint="cs"/>
          <w:b w:val="0"/>
          <w:rtl/>
        </w:rPr>
        <w:t xml:space="preserve"> ٢/٢٥٥ ] </w:t>
      </w:r>
      <w:r w:rsidR="00FF0892">
        <w:rPr>
          <w:rFonts w:hint="cs"/>
          <w:b w:val="0"/>
          <w:rtl/>
        </w:rPr>
        <w:t xml:space="preserve"> ،</w:t>
      </w:r>
      <w:r w:rsidR="00B10DA6">
        <w:rPr>
          <w:rFonts w:hint="cs"/>
          <w:b w:val="0"/>
          <w:rtl/>
        </w:rPr>
        <w:t xml:space="preserve"> وقال السيوطي</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w:t>
      </w:r>
      <w:r w:rsidR="00FF0892">
        <w:rPr>
          <w:rFonts w:hint="cs"/>
          <w:b w:val="0"/>
          <w:rtl/>
        </w:rPr>
        <w:t xml:space="preserve"> )</w:t>
      </w:r>
      <w:r w:rsidR="00B10DA6">
        <w:rPr>
          <w:rFonts w:hint="cs"/>
          <w:b w:val="0"/>
          <w:rtl/>
        </w:rPr>
        <w:t xml:space="preserve"> أهـ [ الإتقان ج</w:t>
      </w:r>
      <w:r w:rsidR="00FF0892">
        <w:rPr>
          <w:rFonts w:hint="cs"/>
          <w:b w:val="0"/>
          <w:rtl/>
        </w:rPr>
        <w:t xml:space="preserve"> :</w:t>
      </w:r>
      <w:r w:rsidR="00B10DA6">
        <w:rPr>
          <w:rFonts w:hint="cs"/>
          <w:b w:val="0"/>
          <w:rtl/>
        </w:rPr>
        <w:t xml:space="preserve"> 2 ص</w:t>
      </w:r>
      <w:r w:rsidR="00FF0892">
        <w:rPr>
          <w:rFonts w:hint="cs"/>
          <w:b w:val="0"/>
          <w:rtl/>
        </w:rPr>
        <w:t xml:space="preserve"> :</w:t>
      </w:r>
      <w:r w:rsidR="00B10DA6">
        <w:rPr>
          <w:rFonts w:hint="cs"/>
          <w:b w:val="0"/>
          <w:rtl/>
        </w:rPr>
        <w:t xml:space="preserve"> 97 ] </w:t>
      </w:r>
      <w:r w:rsidR="00FF0892">
        <w:rPr>
          <w:rFonts w:hint="cs"/>
          <w:b w:val="0"/>
          <w:rtl/>
        </w:rPr>
        <w:t xml:space="preserve"> ،</w:t>
      </w:r>
      <w:r w:rsidR="00B10DA6">
        <w:rPr>
          <w:rFonts w:hint="cs"/>
          <w:b w:val="0"/>
          <w:rtl/>
        </w:rPr>
        <w:t xml:space="preserve"> وقال أبو حيان في تفسيره البحر المحيط</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والمجاز في كلام العرب أكثر من رمل يبرين ونهر فلسطين </w:t>
      </w:r>
      <w:r w:rsidR="00FF0892">
        <w:rPr>
          <w:rFonts w:hint="cs"/>
          <w:b w:val="0"/>
          <w:rtl/>
        </w:rPr>
        <w:t xml:space="preserve"> )</w:t>
      </w:r>
      <w:r w:rsidR="00B10DA6">
        <w:rPr>
          <w:rFonts w:hint="cs"/>
          <w:b w:val="0"/>
          <w:rtl/>
        </w:rPr>
        <w:t xml:space="preserve"> أهـ  [ تفسير البحر المحيط </w:t>
      </w:r>
      <w:r w:rsidR="00FF0892">
        <w:rPr>
          <w:rFonts w:hint="cs"/>
          <w:b w:val="0"/>
          <w:rtl/>
        </w:rPr>
        <w:t xml:space="preserve"> ،</w:t>
      </w:r>
      <w:r w:rsidR="00B10DA6">
        <w:rPr>
          <w:rFonts w:hint="cs"/>
          <w:b w:val="0"/>
          <w:rtl/>
        </w:rPr>
        <w:t xml:space="preserve"> سورة البقرة </w:t>
      </w:r>
      <w:r w:rsidR="00FF0892">
        <w:rPr>
          <w:rFonts w:hint="cs"/>
          <w:b w:val="0"/>
          <w:rtl/>
        </w:rPr>
        <w:t xml:space="preserve"> ،</w:t>
      </w:r>
      <w:r w:rsidR="00B10DA6">
        <w:rPr>
          <w:rFonts w:hint="cs"/>
          <w:b w:val="0"/>
          <w:rtl/>
        </w:rPr>
        <w:t xml:space="preserve"> آية 115 ] </w:t>
      </w:r>
      <w:r w:rsidR="00FF0892">
        <w:rPr>
          <w:rFonts w:hint="cs"/>
          <w:b w:val="0"/>
          <w:rtl/>
        </w:rPr>
        <w:t xml:space="preserve"> ،</w:t>
      </w:r>
      <w:r w:rsidR="00B10DA6">
        <w:rPr>
          <w:rFonts w:hint="cs"/>
          <w:b w:val="0"/>
          <w:rtl/>
        </w:rPr>
        <w:t xml:space="preserve"> وقال الشوكاني</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w:t>
      </w:r>
      <w:r w:rsidR="00FF0892">
        <w:rPr>
          <w:rFonts w:hint="cs"/>
          <w:b w:val="0"/>
          <w:rtl/>
        </w:rPr>
        <w:t xml:space="preserve"> )</w:t>
      </w:r>
      <w:r w:rsidR="00B10DA6">
        <w:rPr>
          <w:rFonts w:hint="cs"/>
          <w:b w:val="0"/>
          <w:rtl/>
        </w:rPr>
        <w:t xml:space="preserve"> [ إرشاد الفحول</w:t>
      </w:r>
      <w:r w:rsidR="00FF0892">
        <w:rPr>
          <w:rFonts w:hint="cs"/>
          <w:b w:val="0"/>
          <w:rtl/>
        </w:rPr>
        <w:t xml:space="preserve"> :</w:t>
      </w:r>
      <w:r w:rsidR="00B10DA6">
        <w:rPr>
          <w:rFonts w:hint="cs"/>
          <w:b w:val="0"/>
          <w:rtl/>
        </w:rPr>
        <w:t xml:space="preserve"> 50 </w:t>
      </w:r>
      <w:r w:rsidR="00FF0892">
        <w:rPr>
          <w:rFonts w:hint="cs"/>
          <w:b w:val="0"/>
          <w:rtl/>
        </w:rPr>
        <w:t xml:space="preserve"> ،</w:t>
      </w:r>
      <w:r w:rsidR="00B10DA6">
        <w:rPr>
          <w:rFonts w:hint="cs"/>
          <w:b w:val="0"/>
          <w:rtl/>
        </w:rPr>
        <w:t xml:space="preserve"> 51 ] </w:t>
      </w:r>
      <w:r w:rsidR="00FF0892">
        <w:rPr>
          <w:rFonts w:hint="cs"/>
          <w:b w:val="0"/>
          <w:rtl/>
        </w:rPr>
        <w:t xml:space="preserve"> ،</w:t>
      </w:r>
      <w:r w:rsidR="00B10DA6">
        <w:rPr>
          <w:rFonts w:hint="cs"/>
          <w:b w:val="0"/>
          <w:rtl/>
        </w:rPr>
        <w:t xml:space="preserve"> </w:t>
      </w:r>
      <w:r w:rsidR="00B10DA6">
        <w:rPr>
          <w:rFonts w:hint="cs"/>
          <w:bCs/>
          <w:rtl/>
          <w:lang w:bidi="ar-KW"/>
        </w:rPr>
        <w:t xml:space="preserve">والقرآن الكريم يمتلئ بالمجاز الذي هو ذروة اللغة وسنام بلاغتها </w:t>
      </w:r>
      <w:r w:rsidR="00FF0892">
        <w:rPr>
          <w:rFonts w:hint="cs"/>
          <w:bCs/>
          <w:rtl/>
          <w:lang w:bidi="ar-KW"/>
        </w:rPr>
        <w:t xml:space="preserve"> ،</w:t>
      </w:r>
      <w:r w:rsidR="00B10DA6">
        <w:rPr>
          <w:rFonts w:hint="cs"/>
          <w:bCs/>
          <w:rtl/>
          <w:lang w:bidi="ar-KW"/>
        </w:rPr>
        <w:t xml:space="preserve"> ولولا أنّ مجال الحديث هنا لا يتناسب مع الإطالة في باب المجاز لسردت ستمائة آية تدل على المجاز </w:t>
      </w:r>
      <w:r w:rsidR="00FF0892">
        <w:rPr>
          <w:rFonts w:hint="cs"/>
          <w:bCs/>
          <w:rtl/>
          <w:lang w:bidi="ar-KW"/>
        </w:rPr>
        <w:t xml:space="preserve"> ،</w:t>
      </w:r>
      <w:r w:rsidR="00B10DA6">
        <w:rPr>
          <w:rFonts w:hint="cs"/>
          <w:bCs/>
          <w:rtl/>
          <w:lang w:bidi="ar-KW"/>
        </w:rPr>
        <w:t xml:space="preserve"> </w:t>
      </w:r>
      <w:r w:rsidR="00B10DA6">
        <w:rPr>
          <w:rFonts w:hint="cs"/>
          <w:b w:val="0"/>
          <w:rtl/>
        </w:rPr>
        <w:t>ومن ذلك</w:t>
      </w:r>
      <w:r w:rsidR="00FF0892">
        <w:rPr>
          <w:rFonts w:hint="cs"/>
          <w:b w:val="0"/>
          <w:rtl/>
        </w:rPr>
        <w:t xml:space="preserve"> :</w:t>
      </w:r>
      <w:r w:rsidR="00B10DA6">
        <w:rPr>
          <w:rFonts w:hint="cs"/>
          <w:b w:val="0"/>
          <w:rtl/>
        </w:rPr>
        <w:t xml:space="preserve"> التعبير عن الإيمان بالنور وعن الكفر بالظلمات </w:t>
      </w:r>
      <w:r w:rsidR="00FF0892">
        <w:rPr>
          <w:rFonts w:hint="cs"/>
          <w:b w:val="0"/>
          <w:rtl/>
        </w:rPr>
        <w:t xml:space="preserve"> ،</w:t>
      </w:r>
      <w:r w:rsidR="00B10DA6">
        <w:rPr>
          <w:rFonts w:hint="cs"/>
          <w:b w:val="0"/>
          <w:rtl/>
        </w:rPr>
        <w:t xml:space="preserve"> كما في قوله تعالى</w:t>
      </w:r>
      <w:r w:rsidR="00FF0892">
        <w:rPr>
          <w:rFonts w:hint="cs"/>
          <w:b w:val="0"/>
          <w:rtl/>
        </w:rPr>
        <w:t xml:space="preserve"> :</w:t>
      </w:r>
      <w:r w:rsidR="00B10DA6">
        <w:rPr>
          <w:rFonts w:hint="cs"/>
          <w:b w:val="0"/>
          <w:rtl/>
        </w:rPr>
        <w:t xml:space="preserve"> { اللَّهُ وَلِيُّ الَّذِينَ آمَنُوا يُخْرِجُهُمْ مِنَ الظُّلُمَاتِ إِلَى النُّورِ وَالَّذِينَ كَفَرُوا أَوْلِيَاؤُهُمُ الطَّاغُوتُ يُخْرِجُونَهُمْ مِنَ النُّورِ إِلَى الظُّلُمَاتِ أُولَئِكَ أَصْحَابُ النَّارِ هُمْ فِيهَا خَالِدُونَ } [ البقرة</w:t>
      </w:r>
      <w:r w:rsidR="00FF0892">
        <w:rPr>
          <w:rFonts w:hint="cs"/>
          <w:b w:val="0"/>
          <w:rtl/>
        </w:rPr>
        <w:t xml:space="preserve"> :</w:t>
      </w:r>
      <w:r w:rsidR="00B10DA6">
        <w:rPr>
          <w:rFonts w:hint="cs"/>
          <w:b w:val="0"/>
          <w:rtl/>
        </w:rPr>
        <w:t xml:space="preserve"> 257 ] </w:t>
      </w:r>
      <w:r w:rsidR="00FF0892">
        <w:rPr>
          <w:rFonts w:hint="cs"/>
          <w:b w:val="0"/>
          <w:rtl/>
        </w:rPr>
        <w:t xml:space="preserve"> ،</w:t>
      </w:r>
      <w:r w:rsidR="00B10DA6">
        <w:rPr>
          <w:rFonts w:hint="cs"/>
          <w:b w:val="0"/>
          <w:rtl/>
        </w:rPr>
        <w:t xml:space="preserve"> والتعبير عن القرآن بالحبل لأنّ فيه النجاة </w:t>
      </w:r>
      <w:r w:rsidR="00FF0892">
        <w:rPr>
          <w:rFonts w:hint="cs"/>
          <w:b w:val="0"/>
          <w:rtl/>
        </w:rPr>
        <w:t xml:space="preserve"> ،</w:t>
      </w:r>
      <w:r w:rsidR="00B10DA6">
        <w:rPr>
          <w:rFonts w:hint="cs"/>
          <w:b w:val="0"/>
          <w:rtl/>
        </w:rPr>
        <w:t xml:space="preserve"> كما في قوله تعالى</w:t>
      </w:r>
      <w:r w:rsidR="00FF0892">
        <w:rPr>
          <w:rFonts w:hint="cs"/>
          <w:b w:val="0"/>
          <w:rtl/>
        </w:rPr>
        <w:t xml:space="preserve"> :</w:t>
      </w:r>
      <w:r w:rsidR="00B10DA6">
        <w:rPr>
          <w:rFonts w:hint="cs"/>
          <w:b w:val="0"/>
          <w:rtl/>
        </w:rPr>
        <w:t xml:space="preserve"> { وَاعْتَصِمُوا بِحَبْلِ اللَّهِ جَمِيعًا وَلَا تَفَرَّقُوا } [ آل عمران</w:t>
      </w:r>
      <w:r w:rsidR="00FF0892">
        <w:rPr>
          <w:rFonts w:hint="cs"/>
          <w:b w:val="0"/>
          <w:rtl/>
        </w:rPr>
        <w:t xml:space="preserve"> :</w:t>
      </w:r>
      <w:r w:rsidR="00B10DA6">
        <w:rPr>
          <w:rFonts w:hint="cs"/>
          <w:b w:val="0"/>
          <w:rtl/>
        </w:rPr>
        <w:t xml:space="preserve"> 103 ] </w:t>
      </w:r>
      <w:r w:rsidR="00FF0892">
        <w:rPr>
          <w:rFonts w:hint="cs"/>
          <w:b w:val="0"/>
          <w:rtl/>
        </w:rPr>
        <w:t xml:space="preserve"> ،</w:t>
      </w:r>
      <w:r w:rsidR="00B10DA6">
        <w:rPr>
          <w:rFonts w:hint="cs"/>
          <w:b w:val="0"/>
          <w:rtl/>
        </w:rPr>
        <w:t xml:space="preserve"> والتعبير عنه بالنور لأنّ فيه الهداية </w:t>
      </w:r>
      <w:r w:rsidR="00FF0892">
        <w:rPr>
          <w:rFonts w:hint="cs"/>
          <w:b w:val="0"/>
          <w:rtl/>
        </w:rPr>
        <w:t xml:space="preserve"> ،</w:t>
      </w:r>
      <w:r w:rsidR="00B10DA6">
        <w:rPr>
          <w:rFonts w:hint="cs"/>
          <w:b w:val="0"/>
          <w:rtl/>
        </w:rPr>
        <w:t xml:space="preserve"> كما في قوله تعالى</w:t>
      </w:r>
      <w:r w:rsidR="00FF0892">
        <w:rPr>
          <w:rFonts w:hint="cs"/>
          <w:b w:val="0"/>
          <w:rtl/>
        </w:rPr>
        <w:t xml:space="preserve"> :</w:t>
      </w:r>
      <w:r w:rsidR="00B10DA6">
        <w:rPr>
          <w:rFonts w:hint="cs"/>
          <w:b w:val="0"/>
          <w:rtl/>
        </w:rPr>
        <w:t xml:space="preserve"> { وَكَذَلِكَ أَوْحَيْنَا إِلَيْكَ رُوحًا مِنْ أَمْرِنَا مَا كُنْتَ تَدْرِي مَا الْكِتَابُ وَلَا الْإِيمَانُ وَلَكِنْ جَعَلْنَاهُ نُورًا نَهْدِي بِهِ مَنْ نَشـاءُ مِنْ عِبَادِنَا وَإِنَّكَ لَتَهْدِي إِلَى صِرَاطٍ مُسْتَقِيمٍ } [ الشورى</w:t>
      </w:r>
      <w:r w:rsidR="00FF0892">
        <w:rPr>
          <w:rFonts w:hint="cs"/>
          <w:b w:val="0"/>
          <w:rtl/>
        </w:rPr>
        <w:t xml:space="preserve"> :</w:t>
      </w:r>
      <w:r w:rsidR="00B10DA6">
        <w:rPr>
          <w:rFonts w:hint="cs"/>
          <w:b w:val="0"/>
          <w:rtl/>
        </w:rPr>
        <w:t xml:space="preserve"> 52 ] </w:t>
      </w:r>
      <w:r w:rsidR="00FF0892">
        <w:rPr>
          <w:rFonts w:hint="cs"/>
          <w:b w:val="0"/>
          <w:rtl/>
        </w:rPr>
        <w:t xml:space="preserve"> ،</w:t>
      </w:r>
      <w:r w:rsidR="00B10DA6">
        <w:rPr>
          <w:rFonts w:hint="cs"/>
          <w:b w:val="0"/>
          <w:rtl/>
        </w:rPr>
        <w:t xml:space="preserve"> والتعبير عن المؤمن بالحي الذي يسمع ويبصر فيستفيد بما يسمع ويبصر </w:t>
      </w:r>
      <w:r w:rsidR="00FF0892">
        <w:rPr>
          <w:rFonts w:hint="cs"/>
          <w:b w:val="0"/>
          <w:rtl/>
        </w:rPr>
        <w:t xml:space="preserve"> </w:t>
      </w:r>
      <w:r w:rsidR="00FF0892">
        <w:rPr>
          <w:rFonts w:hint="cs"/>
          <w:b w:val="0"/>
          <w:rtl/>
        </w:rPr>
        <w:lastRenderedPageBreak/>
        <w:t>،</w:t>
      </w:r>
      <w:r w:rsidR="00B10DA6">
        <w:rPr>
          <w:rFonts w:hint="cs"/>
          <w:b w:val="0"/>
          <w:rtl/>
        </w:rPr>
        <w:t xml:space="preserve"> وعن الكافر بالميت الذي لا يسمع ولا يبصر لأنّه لا يستفيد بهما </w:t>
      </w:r>
      <w:r w:rsidR="00FF0892">
        <w:rPr>
          <w:rFonts w:hint="cs"/>
          <w:b w:val="0"/>
          <w:rtl/>
        </w:rPr>
        <w:t xml:space="preserve"> ،</w:t>
      </w:r>
      <w:r w:rsidR="00B10DA6">
        <w:rPr>
          <w:rFonts w:hint="cs"/>
          <w:b w:val="0"/>
          <w:rtl/>
        </w:rPr>
        <w:t xml:space="preserve"> وهذا كما في قوله تعالى</w:t>
      </w:r>
      <w:r w:rsidR="00FF0892">
        <w:rPr>
          <w:rFonts w:hint="cs"/>
          <w:b w:val="0"/>
          <w:rtl/>
        </w:rPr>
        <w:t xml:space="preserve"> :</w:t>
      </w:r>
      <w:r w:rsidR="00B10DA6">
        <w:rPr>
          <w:rFonts w:hint="cs"/>
          <w:b w:val="0"/>
          <w:rtl/>
        </w:rPr>
        <w:t xml:space="preserve"> { إِنَّكَ لَا تُسْمِعُ الْمَوْتَى وَلَا تُسْمِعُ الصُّمَّ الدُّعَاءَ إِذَا وَلَّوْا مُدْبِرِينَ * وَمَا أَنْتَ بِهَادِي الْعُمْيِ عَنْ ضَلَالَتِهِمْ إِنْ تُسْمِعُ إِلَّا مَنْ يُؤْمِنُ بِآيَاتِنَا فَهُمْ مُسْلِمُونَ } [ النمل</w:t>
      </w:r>
      <w:r w:rsidR="00FF0892">
        <w:rPr>
          <w:rFonts w:hint="cs"/>
          <w:b w:val="0"/>
          <w:rtl/>
        </w:rPr>
        <w:t xml:space="preserve"> :</w:t>
      </w:r>
      <w:r w:rsidR="00B10DA6">
        <w:rPr>
          <w:rFonts w:hint="cs"/>
          <w:b w:val="0"/>
          <w:rtl/>
        </w:rPr>
        <w:t xml:space="preserve"> 80 </w:t>
      </w:r>
      <w:r w:rsidR="00FF0892">
        <w:rPr>
          <w:rFonts w:hint="cs"/>
          <w:b w:val="0"/>
          <w:rtl/>
        </w:rPr>
        <w:t xml:space="preserve"> ،</w:t>
      </w:r>
      <w:r w:rsidR="00B10DA6">
        <w:rPr>
          <w:rFonts w:hint="cs"/>
          <w:b w:val="0"/>
          <w:rtl/>
        </w:rPr>
        <w:t xml:space="preserve"> 81 ] </w:t>
      </w:r>
      <w:r w:rsidR="00FF0892">
        <w:rPr>
          <w:rFonts w:hint="cs"/>
          <w:b w:val="0"/>
          <w:rtl/>
        </w:rPr>
        <w:t xml:space="preserve"> ،</w:t>
      </w:r>
      <w:r w:rsidR="00B10DA6">
        <w:rPr>
          <w:rFonts w:hint="cs"/>
          <w:b w:val="0"/>
          <w:rtl/>
        </w:rPr>
        <w:t xml:space="preserve"> والتعبير عن التواضع ولين الجانب بخفض الجناح </w:t>
      </w:r>
      <w:r w:rsidR="00FF0892">
        <w:rPr>
          <w:rFonts w:hint="cs"/>
          <w:b w:val="0"/>
          <w:rtl/>
        </w:rPr>
        <w:t xml:space="preserve"> ،</w:t>
      </w:r>
      <w:r w:rsidR="00B10DA6">
        <w:rPr>
          <w:rFonts w:hint="cs"/>
          <w:b w:val="0"/>
          <w:rtl/>
        </w:rPr>
        <w:t xml:space="preserve"> كما في قوله تعالى</w:t>
      </w:r>
      <w:r w:rsidR="00FF0892">
        <w:rPr>
          <w:rFonts w:hint="cs"/>
          <w:b w:val="0"/>
          <w:rtl/>
        </w:rPr>
        <w:t xml:space="preserve"> :</w:t>
      </w:r>
      <w:r w:rsidR="00B10DA6">
        <w:rPr>
          <w:rFonts w:hint="cs"/>
          <w:b w:val="0"/>
          <w:rtl/>
        </w:rPr>
        <w:t xml:space="preserve"> { وَاخْفِضْ لَهُمَا جَنَاحَ الذُّلِّ مِنَ الرَّحْمَةِ وَقُلْ رَبِّ ارْحَمْهُمَا كَمَا رَبَّيَانِي صَغِيرًا } [ الإسراء</w:t>
      </w:r>
      <w:r w:rsidR="00FF0892">
        <w:rPr>
          <w:rFonts w:hint="cs"/>
          <w:b w:val="0"/>
          <w:rtl/>
        </w:rPr>
        <w:t xml:space="preserve"> :</w:t>
      </w:r>
      <w:r w:rsidR="00B10DA6">
        <w:rPr>
          <w:rFonts w:hint="cs"/>
          <w:b w:val="0"/>
          <w:rtl/>
        </w:rPr>
        <w:t xml:space="preserve"> 24 ] </w:t>
      </w:r>
      <w:r w:rsidR="00FF0892">
        <w:rPr>
          <w:rFonts w:hint="cs"/>
          <w:b w:val="0"/>
          <w:rtl/>
        </w:rPr>
        <w:t xml:space="preserve"> ،</w:t>
      </w:r>
      <w:r w:rsidR="00B10DA6">
        <w:rPr>
          <w:rFonts w:hint="cs"/>
          <w:b w:val="0"/>
          <w:rtl/>
        </w:rPr>
        <w:t xml:space="preserve"> وقوله تعالى</w:t>
      </w:r>
      <w:r w:rsidR="00FF0892">
        <w:rPr>
          <w:rFonts w:hint="cs"/>
          <w:b w:val="0"/>
          <w:rtl/>
        </w:rPr>
        <w:t xml:space="preserve"> :</w:t>
      </w:r>
      <w:r w:rsidR="00B10DA6">
        <w:rPr>
          <w:rFonts w:hint="cs"/>
          <w:b w:val="0"/>
          <w:rtl/>
        </w:rPr>
        <w:t xml:space="preserve"> { وَاخْفِضْ جَنَاحَكَ لِمَنِ اتَّبَعَكَ مِنَ الْمُؤْمِنِينَ } [ الشعراء</w:t>
      </w:r>
      <w:r w:rsidR="00FF0892">
        <w:rPr>
          <w:rFonts w:hint="cs"/>
          <w:b w:val="0"/>
          <w:rtl/>
        </w:rPr>
        <w:t xml:space="preserve"> :</w:t>
      </w:r>
      <w:r w:rsidR="00B10DA6">
        <w:rPr>
          <w:rFonts w:hint="cs"/>
          <w:b w:val="0"/>
          <w:rtl/>
        </w:rPr>
        <w:t xml:space="preserve"> 215 ] </w:t>
      </w:r>
      <w:r w:rsidR="00FF0892">
        <w:rPr>
          <w:rFonts w:hint="cs"/>
          <w:b w:val="0"/>
          <w:rtl/>
        </w:rPr>
        <w:t xml:space="preserve"> ،</w:t>
      </w:r>
      <w:r w:rsidR="00B10DA6">
        <w:rPr>
          <w:rFonts w:hint="cs"/>
          <w:b w:val="0"/>
          <w:rtl/>
        </w:rPr>
        <w:t xml:space="preserve"> ومعلوم أنّه ليس للمؤمن جناح يخفضه عند والديه </w:t>
      </w:r>
      <w:r w:rsidR="00FF0892">
        <w:rPr>
          <w:rFonts w:hint="cs"/>
          <w:b w:val="0"/>
          <w:rtl/>
        </w:rPr>
        <w:t xml:space="preserve"> ،</w:t>
      </w:r>
      <w:r w:rsidR="00B10DA6">
        <w:rPr>
          <w:rFonts w:hint="cs"/>
          <w:b w:val="0"/>
          <w:rtl/>
        </w:rPr>
        <w:t xml:space="preserve"> ولا للرسول صلى الله عليه وسلم جناح يخفضه للمؤمنين </w:t>
      </w:r>
      <w:r w:rsidR="00FF0892">
        <w:rPr>
          <w:rFonts w:hint="cs"/>
          <w:b w:val="0"/>
          <w:rtl/>
        </w:rPr>
        <w:t xml:space="preserve"> ،</w:t>
      </w:r>
      <w:r w:rsidR="00B10DA6">
        <w:rPr>
          <w:rFonts w:hint="cs"/>
          <w:b w:val="0"/>
          <w:rtl/>
        </w:rPr>
        <w:t xml:space="preserve"> وإنما هو مجاز عن التواضع ولين الجانب </w:t>
      </w:r>
      <w:r w:rsidR="00FF0892">
        <w:rPr>
          <w:rFonts w:hint="cs"/>
          <w:b w:val="0"/>
          <w:rtl/>
        </w:rPr>
        <w:t xml:space="preserve"> ،</w:t>
      </w:r>
      <w:r w:rsidR="00B10DA6">
        <w:rPr>
          <w:rFonts w:hint="cs"/>
          <w:b w:val="0"/>
          <w:rtl/>
        </w:rPr>
        <w:t xml:space="preserve"> كما يعبر عن التواضع باللين </w:t>
      </w:r>
      <w:r w:rsidR="00FF0892">
        <w:rPr>
          <w:rFonts w:hint="cs"/>
          <w:b w:val="0"/>
          <w:rtl/>
        </w:rPr>
        <w:t xml:space="preserve"> ،</w:t>
      </w:r>
      <w:r w:rsidR="00B10DA6">
        <w:rPr>
          <w:rFonts w:hint="cs"/>
          <w:b w:val="0"/>
          <w:rtl/>
        </w:rPr>
        <w:t xml:space="preserve"> وعن القسوة بغلظة القلب كما في قوله تعالى</w:t>
      </w:r>
      <w:r w:rsidR="00FF0892">
        <w:rPr>
          <w:rFonts w:hint="cs"/>
          <w:b w:val="0"/>
          <w:rtl/>
        </w:rPr>
        <w:t xml:space="preserve"> :</w:t>
      </w:r>
      <w:r w:rsidR="00B10DA6">
        <w:rPr>
          <w:rFonts w:hint="cs"/>
          <w:b w:val="0"/>
          <w:rtl/>
        </w:rPr>
        <w:t xml:space="preserve"> { فَبِمَا رَحْمَةٍ مِنَ اللَّهِ لِنْتَ لَهُمْ وَلَوْ كُنْتَ فَظًّا غَلِيظَ الْقَلْبِ لَانْفَضُّوا مِنْ حَوْلِكَ } [ آل عمران</w:t>
      </w:r>
      <w:r w:rsidR="00FF0892">
        <w:rPr>
          <w:rFonts w:hint="cs"/>
          <w:b w:val="0"/>
          <w:rtl/>
        </w:rPr>
        <w:t xml:space="preserve"> :</w:t>
      </w:r>
      <w:r w:rsidR="00B10DA6">
        <w:rPr>
          <w:rFonts w:hint="cs"/>
          <w:b w:val="0"/>
          <w:rtl/>
        </w:rPr>
        <w:t xml:space="preserve"> 159 ] </w:t>
      </w:r>
      <w:r w:rsidR="00FF0892">
        <w:rPr>
          <w:rFonts w:hint="cs"/>
          <w:b w:val="0"/>
          <w:rtl/>
        </w:rPr>
        <w:t xml:space="preserve"> ،</w:t>
      </w:r>
      <w:r w:rsidR="00B10DA6">
        <w:rPr>
          <w:rFonts w:hint="cs"/>
          <w:b w:val="0"/>
          <w:rtl/>
        </w:rPr>
        <w:t xml:space="preserve"> والتعبير بالقبض عن البخل كما في قوله تعالى</w:t>
      </w:r>
      <w:r w:rsidR="00FF0892">
        <w:rPr>
          <w:rFonts w:hint="cs"/>
          <w:b w:val="0"/>
          <w:rtl/>
        </w:rPr>
        <w:t xml:space="preserve"> :</w:t>
      </w:r>
      <w:r w:rsidR="00B10DA6">
        <w:rPr>
          <w:rFonts w:hint="cs"/>
          <w:b w:val="0"/>
          <w:rtl/>
        </w:rPr>
        <w:t xml:space="preserve"> { الْمُنَافِقُونَ وَالْمُنَافِقَاتُ بَعْضُهُمْ مِنْ بَعْضٍ يَأْمُرُونَ بِالْمُنْكَرِ وَيَنْهَوْنَ عَنِ الْمَعْرُوفِ وَيَقْبِضُونَ أَيْدِيَهُمْ نَسُوا اللَّهَ فَنَسِيَهُمْ إِنَّ الْمُنَافِقِينَ هُمُ الْفَاسِقُونَ </w:t>
      </w:r>
      <w:r w:rsidR="006D37D8">
        <w:rPr>
          <w:rFonts w:hint="cs"/>
          <w:b w:val="0"/>
          <w:rtl/>
        </w:rPr>
        <w:t xml:space="preserve"> (</w:t>
      </w:r>
      <w:r w:rsidR="00FF0892">
        <w:rPr>
          <w:rFonts w:hint="cs"/>
          <w:b w:val="0"/>
          <w:rtl/>
        </w:rPr>
        <w:t xml:space="preserve"> </w:t>
      </w:r>
      <w:r w:rsidR="00B10DA6">
        <w:rPr>
          <w:rFonts w:hint="cs"/>
          <w:b w:val="0"/>
          <w:rtl/>
        </w:rPr>
        <w:t>67 } [ التوبة</w:t>
      </w:r>
      <w:r w:rsidR="00FF0892">
        <w:rPr>
          <w:rFonts w:hint="cs"/>
          <w:b w:val="0"/>
          <w:rtl/>
        </w:rPr>
        <w:t xml:space="preserve"> :</w:t>
      </w:r>
      <w:r w:rsidR="00B10DA6">
        <w:rPr>
          <w:rFonts w:hint="cs"/>
          <w:b w:val="0"/>
          <w:rtl/>
        </w:rPr>
        <w:t xml:space="preserve"> 67 ] </w:t>
      </w:r>
      <w:r w:rsidR="00FF0892">
        <w:rPr>
          <w:rFonts w:hint="cs"/>
          <w:b w:val="0"/>
          <w:rtl/>
        </w:rPr>
        <w:t xml:space="preserve"> ،</w:t>
      </w:r>
      <w:r w:rsidR="00B10DA6">
        <w:rPr>
          <w:rFonts w:hint="cs"/>
          <w:b w:val="0"/>
          <w:rtl/>
        </w:rPr>
        <w:t xml:space="preserve"> والتعبير بالبسط عن غاية الكرم والسخاء كما في قوله تعالى</w:t>
      </w:r>
      <w:r w:rsidR="00FF0892">
        <w:rPr>
          <w:rFonts w:hint="cs"/>
          <w:b w:val="0"/>
          <w:rtl/>
        </w:rPr>
        <w:t xml:space="preserve"> :</w:t>
      </w:r>
      <w:r w:rsidR="00B10DA6">
        <w:rPr>
          <w:rFonts w:hint="cs"/>
          <w:b w:val="0"/>
          <w:rtl/>
        </w:rPr>
        <w:t xml:space="preserve"> { وَقَالَتِ الْيَهُودُ يَدُ اللَّهِ مَغْلُولَةٌ غُلَّتْ أَيْدِيهِمْ وَلُعِنُوا بِمَا قَالُوا بَلْ يَدَاهُ مَبْسُوطَتَانِ يُنْفِقُ كَيْفَ يَشَاءُ } [ المائدة</w:t>
      </w:r>
      <w:r w:rsidR="00FF0892">
        <w:rPr>
          <w:rFonts w:hint="cs"/>
          <w:b w:val="0"/>
          <w:rtl/>
        </w:rPr>
        <w:t xml:space="preserve"> :</w:t>
      </w:r>
      <w:r w:rsidR="00B10DA6">
        <w:rPr>
          <w:rFonts w:hint="cs"/>
          <w:b w:val="0"/>
          <w:rtl/>
        </w:rPr>
        <w:t xml:space="preserve"> 64 ] </w:t>
      </w:r>
      <w:r w:rsidR="00FF0892">
        <w:rPr>
          <w:rFonts w:hint="cs"/>
          <w:b w:val="0"/>
          <w:rtl/>
        </w:rPr>
        <w:t xml:space="preserve"> ،</w:t>
      </w:r>
      <w:r w:rsidR="00B10DA6">
        <w:rPr>
          <w:rFonts w:hint="cs"/>
          <w:b w:val="0"/>
          <w:rtl/>
        </w:rPr>
        <w:t xml:space="preserve"> فاليهود قصدوا بالغل وصف الله تعالى بالبخل { غُلَّتْ أَيْدِيهِمْ وَلُعِنُوا بِمَا قَالُوا بَلْ يَدَاهُ مَبْسُوطَتَانِ } أي غاية السخاء والكرم { يُنْفِقُ كَيْفَ يَشَاءُ } </w:t>
      </w:r>
      <w:r w:rsidR="00FF0892">
        <w:rPr>
          <w:rFonts w:hint="cs"/>
          <w:b w:val="0"/>
          <w:rtl/>
        </w:rPr>
        <w:t xml:space="preserve"> ،</w:t>
      </w:r>
      <w:r w:rsidR="00B10DA6">
        <w:rPr>
          <w:rFonts w:hint="cs"/>
          <w:b w:val="0"/>
          <w:rtl/>
        </w:rPr>
        <w:t xml:space="preserve"> والتعبير عن الرعاية والحفظ والكلاءة بالعين </w:t>
      </w:r>
      <w:r w:rsidR="00FF0892">
        <w:rPr>
          <w:rFonts w:hint="cs"/>
          <w:b w:val="0"/>
          <w:rtl/>
        </w:rPr>
        <w:t xml:space="preserve"> ،</w:t>
      </w:r>
      <w:r w:rsidR="00B10DA6">
        <w:rPr>
          <w:rFonts w:hint="cs"/>
          <w:b w:val="0"/>
          <w:rtl/>
        </w:rPr>
        <w:t xml:space="preserve"> كما في قوله تعالى</w:t>
      </w:r>
      <w:r w:rsidR="00FF0892">
        <w:rPr>
          <w:rFonts w:hint="cs"/>
          <w:b w:val="0"/>
          <w:rtl/>
        </w:rPr>
        <w:t xml:space="preserve"> :</w:t>
      </w:r>
      <w:r w:rsidR="00B10DA6">
        <w:rPr>
          <w:rFonts w:hint="cs"/>
          <w:b w:val="0"/>
          <w:rtl/>
        </w:rPr>
        <w:t xml:space="preserve"> { وَاصْنَعِ الْفُلْكَ بِأَعْيُنِنَا وَوَحْيِنَا وَلَا تُخَاطِبْنِي فِي الَّذِينَ ظَلَمُوا إِنَّهُمْ مُغْرَقُونَ } [ هود</w:t>
      </w:r>
      <w:r w:rsidR="00FF0892">
        <w:rPr>
          <w:rFonts w:hint="cs"/>
          <w:b w:val="0"/>
          <w:rtl/>
        </w:rPr>
        <w:t xml:space="preserve"> :</w:t>
      </w:r>
      <w:r w:rsidR="00B10DA6">
        <w:rPr>
          <w:rFonts w:hint="cs"/>
          <w:b w:val="0"/>
          <w:rtl/>
        </w:rPr>
        <w:t xml:space="preserve"> 37 ] </w:t>
      </w:r>
      <w:r w:rsidR="00FF0892">
        <w:rPr>
          <w:rFonts w:hint="cs"/>
          <w:b w:val="0"/>
          <w:rtl/>
        </w:rPr>
        <w:t xml:space="preserve"> ،</w:t>
      </w:r>
      <w:r w:rsidR="00B10DA6">
        <w:rPr>
          <w:rFonts w:hint="cs"/>
          <w:b w:val="0"/>
          <w:rtl/>
        </w:rPr>
        <w:t xml:space="preserve"> وقوله تعالى</w:t>
      </w:r>
      <w:r w:rsidR="00FF0892">
        <w:rPr>
          <w:rFonts w:hint="cs"/>
          <w:b w:val="0"/>
          <w:rtl/>
        </w:rPr>
        <w:t xml:space="preserve"> :</w:t>
      </w:r>
      <w:r w:rsidR="00B10DA6">
        <w:rPr>
          <w:rFonts w:hint="cs"/>
          <w:b w:val="0"/>
          <w:rtl/>
        </w:rPr>
        <w:t xml:space="preserve"> { وَحَمَلْنَاهُ عَلَى ذَاتِ أَلْوَاحٍ وَدُسُرٍ * تَجْرِي بِأَعْيُنِنَا جَزَاءً لِمَنْ كَانَ كُفِرَ } [ القمر</w:t>
      </w:r>
      <w:r w:rsidR="00FF0892">
        <w:rPr>
          <w:rFonts w:hint="cs"/>
          <w:b w:val="0"/>
          <w:rtl/>
        </w:rPr>
        <w:t xml:space="preserve"> :</w:t>
      </w:r>
      <w:r w:rsidR="00B10DA6">
        <w:rPr>
          <w:rFonts w:hint="cs"/>
          <w:b w:val="0"/>
          <w:rtl/>
        </w:rPr>
        <w:t xml:space="preserve"> 13 </w:t>
      </w:r>
      <w:r w:rsidR="00FF0892">
        <w:rPr>
          <w:rFonts w:hint="cs"/>
          <w:b w:val="0"/>
          <w:rtl/>
        </w:rPr>
        <w:t xml:space="preserve"> ،</w:t>
      </w:r>
      <w:r w:rsidR="00B10DA6">
        <w:rPr>
          <w:rFonts w:hint="cs"/>
          <w:b w:val="0"/>
          <w:rtl/>
        </w:rPr>
        <w:t xml:space="preserve"> 14 ] </w:t>
      </w:r>
      <w:r w:rsidR="00FF0892">
        <w:rPr>
          <w:rFonts w:hint="cs"/>
          <w:b w:val="0"/>
          <w:rtl/>
        </w:rPr>
        <w:t xml:space="preserve"> ،</w:t>
      </w:r>
      <w:r w:rsidR="00B10DA6">
        <w:rPr>
          <w:rFonts w:hint="cs"/>
          <w:b w:val="0"/>
          <w:rtl/>
        </w:rPr>
        <w:t xml:space="preserve"> والسفينة لا تجري في أعين الله </w:t>
      </w:r>
      <w:r w:rsidR="00FF0892">
        <w:rPr>
          <w:rFonts w:hint="cs"/>
          <w:b w:val="0"/>
          <w:rtl/>
        </w:rPr>
        <w:t xml:space="preserve"> ،</w:t>
      </w:r>
      <w:r w:rsidR="00B10DA6">
        <w:rPr>
          <w:rFonts w:hint="cs"/>
          <w:b w:val="0"/>
          <w:rtl/>
        </w:rPr>
        <w:t xml:space="preserve"> تعالى الله </w:t>
      </w:r>
      <w:r w:rsidR="00FF0892">
        <w:rPr>
          <w:rFonts w:hint="cs"/>
          <w:b w:val="0"/>
          <w:rtl/>
        </w:rPr>
        <w:t xml:space="preserve"> ،</w:t>
      </w:r>
      <w:r w:rsidR="00B10DA6">
        <w:rPr>
          <w:rFonts w:hint="cs"/>
          <w:b w:val="0"/>
          <w:rtl/>
        </w:rPr>
        <w:t xml:space="preserve"> وإنما هو تعبير مجازي عن رعاية الله تعالى وحفظه لأهل السفينة </w:t>
      </w:r>
      <w:r w:rsidR="00FF0892">
        <w:rPr>
          <w:rFonts w:hint="cs"/>
          <w:b w:val="0"/>
          <w:rtl/>
        </w:rPr>
        <w:t xml:space="preserve"> ،</w:t>
      </w:r>
      <w:r w:rsidR="00B10DA6">
        <w:rPr>
          <w:rFonts w:hint="cs"/>
          <w:b w:val="0"/>
          <w:rtl/>
        </w:rPr>
        <w:t xml:space="preserve"> وقوله تعالى</w:t>
      </w:r>
      <w:r w:rsidR="00FF0892">
        <w:rPr>
          <w:rFonts w:hint="cs"/>
          <w:b w:val="0"/>
          <w:rtl/>
        </w:rPr>
        <w:t xml:space="preserve"> :</w:t>
      </w:r>
      <w:r w:rsidR="00B10DA6">
        <w:rPr>
          <w:rFonts w:hint="cs"/>
          <w:b w:val="0"/>
          <w:rtl/>
        </w:rPr>
        <w:t xml:space="preserve"> { وَأَلْقَيْتُ عَلَيْكَ مَحَبَّةً مِنِّي وَلِتُصْنَعَ عَلَى عَيْنِي } [ طه</w:t>
      </w:r>
      <w:r w:rsidR="00FF0892">
        <w:rPr>
          <w:rFonts w:hint="cs"/>
          <w:b w:val="0"/>
          <w:rtl/>
        </w:rPr>
        <w:t xml:space="preserve"> :</w:t>
      </w:r>
      <w:r w:rsidR="00B10DA6">
        <w:rPr>
          <w:rFonts w:hint="cs"/>
          <w:b w:val="0"/>
          <w:rtl/>
        </w:rPr>
        <w:t xml:space="preserve"> 39 ] </w:t>
      </w:r>
      <w:r w:rsidR="00FF0892">
        <w:rPr>
          <w:rFonts w:hint="cs"/>
          <w:b w:val="0"/>
          <w:rtl/>
        </w:rPr>
        <w:t xml:space="preserve"> ،</w:t>
      </w:r>
      <w:r w:rsidR="00B10DA6">
        <w:rPr>
          <w:rFonts w:hint="cs"/>
          <w:b w:val="0"/>
          <w:rtl/>
        </w:rPr>
        <w:t xml:space="preserve"> وقوله تعالى</w:t>
      </w:r>
      <w:r w:rsidR="00FF0892">
        <w:rPr>
          <w:rFonts w:hint="cs"/>
          <w:b w:val="0"/>
          <w:rtl/>
        </w:rPr>
        <w:t xml:space="preserve"> :</w:t>
      </w:r>
      <w:r w:rsidR="00B10DA6">
        <w:rPr>
          <w:rFonts w:hint="cs"/>
          <w:b w:val="0"/>
          <w:rtl/>
        </w:rPr>
        <w:t xml:space="preserve"> { وَاصْبِرْ لِحُكْمِ رَبِّكَ فَإِنَّكَ بِأَعْيُنِنَا وَسَبِّحْ بِحَمْدِ رَبِّكَ حِينَ تَقُومُ } [ الطور</w:t>
      </w:r>
      <w:r w:rsidR="00FF0892">
        <w:rPr>
          <w:rFonts w:hint="cs"/>
          <w:b w:val="0"/>
          <w:rtl/>
        </w:rPr>
        <w:t xml:space="preserve"> :</w:t>
      </w:r>
      <w:r w:rsidR="00B10DA6">
        <w:rPr>
          <w:rFonts w:hint="cs"/>
          <w:b w:val="0"/>
          <w:rtl/>
        </w:rPr>
        <w:t xml:space="preserve"> 48 ] </w:t>
      </w:r>
      <w:r w:rsidR="00FF0892">
        <w:rPr>
          <w:rFonts w:hint="cs"/>
          <w:b w:val="0"/>
          <w:rtl/>
        </w:rPr>
        <w:t xml:space="preserve"> ،</w:t>
      </w:r>
      <w:r w:rsidR="00B10DA6">
        <w:rPr>
          <w:rFonts w:hint="cs"/>
          <w:b w:val="0"/>
          <w:rtl/>
        </w:rPr>
        <w:t xml:space="preserve"> ومعلوم أنّ موسى عليه السلام لم يصنع على عين الله تعالى </w:t>
      </w:r>
      <w:r w:rsidR="00FF0892">
        <w:rPr>
          <w:rFonts w:hint="cs"/>
          <w:b w:val="0"/>
          <w:rtl/>
        </w:rPr>
        <w:t xml:space="preserve"> ،</w:t>
      </w:r>
      <w:r w:rsidR="00B10DA6">
        <w:rPr>
          <w:rFonts w:hint="cs"/>
          <w:b w:val="0"/>
          <w:rtl/>
        </w:rPr>
        <w:t xml:space="preserve"> { وَلِتُصْنَعَ عَلَى عَيْنِي } </w:t>
      </w:r>
      <w:r w:rsidR="00FF0892">
        <w:rPr>
          <w:rFonts w:hint="cs"/>
          <w:b w:val="0"/>
          <w:rtl/>
        </w:rPr>
        <w:t xml:space="preserve"> ،</w:t>
      </w:r>
      <w:r w:rsidR="00B10DA6">
        <w:rPr>
          <w:rFonts w:hint="cs"/>
          <w:b w:val="0"/>
          <w:rtl/>
        </w:rPr>
        <w:t xml:space="preserve"> ومعلوم أنّ الرسول صلى الله عليه وسلم لم يكن في عين الله </w:t>
      </w:r>
      <w:r w:rsidR="00FF0892">
        <w:rPr>
          <w:rFonts w:hint="cs"/>
          <w:b w:val="0"/>
          <w:rtl/>
        </w:rPr>
        <w:t xml:space="preserve"> ،</w:t>
      </w:r>
      <w:r w:rsidR="00B10DA6">
        <w:rPr>
          <w:rFonts w:hint="cs"/>
          <w:b w:val="0"/>
          <w:rtl/>
        </w:rPr>
        <w:t xml:space="preserve"> { فَإِنَّكَ بِأَعْيُنِنَا  } </w:t>
      </w:r>
      <w:r w:rsidR="00FF0892">
        <w:rPr>
          <w:rFonts w:hint="cs"/>
          <w:b w:val="0"/>
          <w:rtl/>
        </w:rPr>
        <w:t xml:space="preserve"> ،</w:t>
      </w:r>
      <w:r w:rsidR="00B10DA6">
        <w:rPr>
          <w:rFonts w:hint="cs"/>
          <w:b w:val="0"/>
          <w:rtl/>
        </w:rPr>
        <w:t xml:space="preserve"> وإنما هو تعبير مجازي عن الرعاية والحفظ والكلاءة  </w:t>
      </w:r>
      <w:r w:rsidR="00FF0892">
        <w:rPr>
          <w:rFonts w:hint="cs"/>
          <w:b w:val="0"/>
          <w:rtl/>
        </w:rPr>
        <w:t xml:space="preserve"> ،</w:t>
      </w:r>
      <w:r w:rsidR="00B10DA6">
        <w:rPr>
          <w:rFonts w:hint="cs"/>
          <w:b w:val="0"/>
          <w:rtl/>
        </w:rPr>
        <w:t xml:space="preserve"> والحاصل أنّه تكلف نفيه ولم يكن صوابا </w:t>
      </w:r>
      <w:r w:rsidR="00FF0892">
        <w:rPr>
          <w:rFonts w:hint="cs"/>
          <w:b w:val="0"/>
          <w:rtl/>
        </w:rPr>
        <w:t xml:space="preserve"> ،</w:t>
      </w:r>
      <w:r w:rsidR="00B10DA6">
        <w:rPr>
          <w:rFonts w:hint="cs"/>
          <w:b w:val="0"/>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ب </w:t>
      </w:r>
      <w:r w:rsidR="00FF0892">
        <w:rPr>
          <w:rFonts w:hint="cs"/>
          <w:b w:val="0"/>
          <w:bCs/>
          <w:rtl/>
        </w:rPr>
        <w:t xml:space="preserve"> )</w:t>
      </w:r>
      <w:r w:rsidR="00B10DA6">
        <w:rPr>
          <w:rFonts w:hint="cs"/>
          <w:b w:val="0"/>
          <w:bCs/>
          <w:rtl/>
        </w:rPr>
        <w:t xml:space="preserve"> ومخالفته لجمهور الأصوليين والفقهاء في زعمه بأنّ خبر الآحاد يفيد اليقين </w:t>
      </w:r>
      <w:r w:rsidR="00FF0892">
        <w:rPr>
          <w:rFonts w:hint="cs"/>
          <w:b w:val="0"/>
          <w:bCs/>
          <w:rtl/>
        </w:rPr>
        <w:t xml:space="preserve"> ،</w:t>
      </w:r>
      <w:r w:rsidR="00B10DA6">
        <w:rPr>
          <w:rFonts w:hint="cs"/>
          <w:b w:val="0"/>
          <w:bCs/>
          <w:rtl/>
        </w:rPr>
        <w:t xml:space="preserve"> وليس يفيده بحال</w:t>
      </w:r>
      <w:r w:rsidR="00B10DA6">
        <w:rPr>
          <w:rFonts w:hint="cs"/>
          <w:b w:val="0"/>
          <w:rtl/>
        </w:rPr>
        <w:t xml:space="preserve"> </w:t>
      </w:r>
      <w:r w:rsidR="00FF0892">
        <w:rPr>
          <w:rFonts w:hint="cs"/>
          <w:b w:val="0"/>
          <w:rtl/>
        </w:rPr>
        <w:t xml:space="preserve"> ،</w:t>
      </w:r>
      <w:r w:rsidR="00B10DA6">
        <w:rPr>
          <w:rFonts w:hint="cs"/>
          <w:b w:val="0"/>
          <w:rtl/>
        </w:rPr>
        <w:t xml:space="preserve"> لأنّ خبر الآحاد العدل وإن كان الراوي حافظاً ضابطاً فإنه غير معصوم من الخطأ في اللفظ أو السهو أو الوهم أو النسيان أو الرواية بالمعنى أو وضع لفظ مكان </w:t>
      </w:r>
      <w:r w:rsidR="00B10DA6">
        <w:rPr>
          <w:rFonts w:hint="cs"/>
          <w:b w:val="0"/>
          <w:rtl/>
        </w:rPr>
        <w:lastRenderedPageBreak/>
        <w:t xml:space="preserve">آخر - وهذا في السنّة كثير - </w:t>
      </w:r>
      <w:r w:rsidR="00FF0892">
        <w:rPr>
          <w:rFonts w:hint="cs"/>
          <w:b w:val="0"/>
          <w:rtl/>
        </w:rPr>
        <w:t xml:space="preserve"> ،</w:t>
      </w:r>
      <w:r w:rsidR="00B10DA6">
        <w:rPr>
          <w:rFonts w:hint="cs"/>
          <w:b w:val="0"/>
          <w:rtl/>
        </w:rPr>
        <w:t xml:space="preserve"> ومع هذا الاحتمال </w:t>
      </w:r>
      <w:r w:rsidR="00FF0892">
        <w:rPr>
          <w:rFonts w:hint="cs"/>
          <w:b w:val="0"/>
          <w:rtl/>
        </w:rPr>
        <w:t xml:space="preserve"> ،</w:t>
      </w:r>
      <w:r w:rsidR="00B10DA6">
        <w:rPr>
          <w:rFonts w:hint="cs"/>
          <w:b w:val="0"/>
          <w:rtl/>
        </w:rPr>
        <w:t xml:space="preserve"> فلا يبلغ بحال ما يفيد المتواتر من مرتبة اليقين </w:t>
      </w:r>
      <w:r w:rsidR="00FF0892">
        <w:rPr>
          <w:rFonts w:hint="cs"/>
          <w:b w:val="0"/>
          <w:rtl/>
        </w:rPr>
        <w:t xml:space="preserve"> ،</w:t>
      </w:r>
      <w:r w:rsidR="00B10DA6">
        <w:rPr>
          <w:rFonts w:hint="cs"/>
          <w:b w:val="0"/>
          <w:rtl/>
        </w:rPr>
        <w:t xml:space="preserve"> لاشك أنّه يوجب العمل </w:t>
      </w:r>
      <w:r w:rsidR="00FF0892">
        <w:rPr>
          <w:rFonts w:hint="cs"/>
          <w:b w:val="0"/>
          <w:rtl/>
        </w:rPr>
        <w:t xml:space="preserve"> ،</w:t>
      </w:r>
      <w:r w:rsidR="00B10DA6">
        <w:rPr>
          <w:rFonts w:hint="cs"/>
          <w:b w:val="0"/>
          <w:rtl/>
        </w:rPr>
        <w:t xml:space="preserve"> ولكنّه لا يفيد اليقين ما كان في مرتبة الآحاد </w:t>
      </w:r>
      <w:r w:rsidR="00FF0892">
        <w:rPr>
          <w:rFonts w:hint="cs"/>
          <w:b w:val="0"/>
          <w:rtl/>
        </w:rPr>
        <w:t xml:space="preserve"> ،</w:t>
      </w:r>
      <w:r w:rsidR="00B10DA6">
        <w:rPr>
          <w:rFonts w:hint="cs"/>
          <w:b w:val="0"/>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ت </w:t>
      </w:r>
      <w:r w:rsidR="00FF0892">
        <w:rPr>
          <w:rFonts w:hint="cs"/>
          <w:b w:val="0"/>
          <w:bCs/>
          <w:rtl/>
        </w:rPr>
        <w:t xml:space="preserve"> )</w:t>
      </w:r>
      <w:r w:rsidR="00B10DA6">
        <w:rPr>
          <w:rFonts w:hint="cs"/>
          <w:b w:val="0"/>
          <w:bCs/>
          <w:rtl/>
        </w:rPr>
        <w:t xml:space="preserve"> دندن حول قدم بعض المخلوقات ووجودها مع الله كالعرش </w:t>
      </w:r>
      <w:r w:rsidR="00FF0892">
        <w:rPr>
          <w:rFonts w:hint="cs"/>
          <w:b w:val="0"/>
          <w:bCs/>
          <w:rtl/>
        </w:rPr>
        <w:t xml:space="preserve"> ،</w:t>
      </w:r>
      <w:r w:rsidR="00B10DA6">
        <w:rPr>
          <w:rFonts w:hint="cs"/>
          <w:b w:val="0"/>
          <w:bCs/>
          <w:rtl/>
        </w:rPr>
        <w:t xml:space="preserve"> </w:t>
      </w:r>
      <w:r w:rsidR="00B10DA6">
        <w:rPr>
          <w:rFonts w:hint="cs"/>
          <w:b w:val="0"/>
          <w:rtl/>
        </w:rPr>
        <w:t>وهذا يضاهي</w:t>
      </w:r>
      <w:r w:rsidR="00B10DA6">
        <w:rPr>
          <w:rFonts w:hint="cs"/>
          <w:b w:val="0"/>
          <w:bCs/>
          <w:rtl/>
        </w:rPr>
        <w:t xml:space="preserve"> </w:t>
      </w:r>
      <w:r w:rsidR="00B10DA6">
        <w:rPr>
          <w:rFonts w:hint="cs"/>
          <w:b w:val="0"/>
          <w:rtl/>
        </w:rPr>
        <w:t xml:space="preserve">الفلاسفة بقدم العالم </w:t>
      </w:r>
      <w:r w:rsidR="00FF0892">
        <w:rPr>
          <w:rFonts w:hint="cs"/>
          <w:b w:val="0"/>
          <w:rtl/>
        </w:rPr>
        <w:t xml:space="preserve"> ،</w:t>
      </w:r>
      <w:r w:rsidR="00B10DA6">
        <w:rPr>
          <w:rFonts w:hint="cs"/>
          <w:b w:val="0"/>
          <w:rtl/>
        </w:rPr>
        <w:t xml:space="preserve"> </w:t>
      </w:r>
      <w:r w:rsidR="00B10DA6">
        <w:rPr>
          <w:rFonts w:hint="cs"/>
          <w:b w:val="0"/>
          <w:bCs/>
          <w:rtl/>
        </w:rPr>
        <w:t xml:space="preserve">وأجاز التسلسل إلى ما لا بداية </w:t>
      </w:r>
      <w:r w:rsidR="00FF0892">
        <w:rPr>
          <w:rFonts w:hint="cs"/>
          <w:b w:val="0"/>
          <w:bCs/>
          <w:rtl/>
        </w:rPr>
        <w:t xml:space="preserve"> ،</w:t>
      </w:r>
      <w:r w:rsidR="00B10DA6">
        <w:rPr>
          <w:rFonts w:hint="cs"/>
          <w:b w:val="0"/>
          <w:bCs/>
          <w:rtl/>
        </w:rPr>
        <w:t xml:space="preserve"> </w:t>
      </w:r>
      <w:r w:rsidR="00B10DA6">
        <w:rPr>
          <w:rFonts w:hint="cs"/>
          <w:b w:val="0"/>
          <w:rtl/>
        </w:rPr>
        <w:t xml:space="preserve">كما أجاز العقلاء التسلسل إلى ما لا نهاية </w:t>
      </w:r>
      <w:r w:rsidR="00FF0892">
        <w:rPr>
          <w:rFonts w:hint="cs"/>
          <w:b w:val="0"/>
          <w:rtl/>
        </w:rPr>
        <w:t xml:space="preserve"> ،</w:t>
      </w:r>
      <w:r w:rsidR="00B10DA6">
        <w:rPr>
          <w:rFonts w:hint="cs"/>
          <w:b w:val="0"/>
          <w:rtl/>
        </w:rPr>
        <w:t xml:space="preserve"> مع أنّ الفرق بينهما عظيم </w:t>
      </w:r>
      <w:r w:rsidR="00FF0892">
        <w:rPr>
          <w:rFonts w:hint="cs"/>
          <w:b w:val="0"/>
          <w:rtl/>
        </w:rPr>
        <w:t xml:space="preserve"> ،</w:t>
      </w:r>
      <w:r w:rsidR="00B10DA6">
        <w:rPr>
          <w:rFonts w:hint="cs"/>
          <w:b w:val="0"/>
          <w:rtl/>
        </w:rPr>
        <w:t xml:space="preserve"> والاول مستحيل لأنّه يؤول إلى قدم العالم </w:t>
      </w:r>
      <w:r w:rsidR="00FF0892">
        <w:rPr>
          <w:rFonts w:hint="cs"/>
          <w:b w:val="0"/>
          <w:rtl/>
        </w:rPr>
        <w:t xml:space="preserve"> ،</w:t>
      </w:r>
      <w:r w:rsidR="00B10DA6">
        <w:rPr>
          <w:rFonts w:hint="cs"/>
          <w:b w:val="0"/>
          <w:rtl/>
        </w:rPr>
        <w:t xml:space="preserve"> والثاني جائز كبقاء اهل الجنّة واهل النار إلى ما لا نهاية </w:t>
      </w:r>
      <w:r w:rsidR="00FF0892">
        <w:rPr>
          <w:rFonts w:hint="cs"/>
          <w:b w:val="0"/>
          <w:rtl/>
        </w:rPr>
        <w:t xml:space="preserve"> ،</w:t>
      </w:r>
      <w:r w:rsidR="00B10DA6">
        <w:rPr>
          <w:rFonts w:hint="cs"/>
          <w:b w:val="0"/>
          <w:bCs/>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ث </w:t>
      </w:r>
      <w:r w:rsidR="00FF0892">
        <w:rPr>
          <w:rFonts w:hint="cs"/>
          <w:b w:val="0"/>
          <w:bCs/>
          <w:rtl/>
        </w:rPr>
        <w:t xml:space="preserve"> )</w:t>
      </w:r>
      <w:r w:rsidR="00B10DA6">
        <w:rPr>
          <w:rFonts w:hint="cs"/>
          <w:b w:val="0"/>
          <w:bCs/>
          <w:rtl/>
        </w:rPr>
        <w:t xml:space="preserve"> وقال بحدوث القرآن</w:t>
      </w:r>
      <w:r w:rsidR="00B10DA6">
        <w:rPr>
          <w:rFonts w:hint="cs"/>
          <w:b w:val="0"/>
          <w:rtl/>
        </w:rPr>
        <w:t xml:space="preserve"> </w:t>
      </w:r>
      <w:r w:rsidR="00FF0892">
        <w:rPr>
          <w:rFonts w:hint="cs"/>
          <w:b w:val="0"/>
          <w:rtl/>
        </w:rPr>
        <w:t xml:space="preserve"> ،</w:t>
      </w:r>
      <w:r w:rsidR="00B10DA6">
        <w:rPr>
          <w:rFonts w:hint="cs"/>
          <w:b w:val="0"/>
          <w:rtl/>
        </w:rPr>
        <w:t xml:space="preserve"> وحدوث صفة الكلام </w:t>
      </w:r>
      <w:r w:rsidR="00FF0892">
        <w:rPr>
          <w:rFonts w:hint="cs"/>
          <w:b w:val="0"/>
          <w:rtl/>
        </w:rPr>
        <w:t xml:space="preserve"> ،</w:t>
      </w:r>
      <w:r w:rsidR="00B10DA6">
        <w:rPr>
          <w:rFonts w:hint="cs"/>
          <w:b w:val="0"/>
          <w:rtl/>
        </w:rPr>
        <w:t xml:space="preserve"> ووصف الله تعالى بالسكوت قياساً على صفة الكلام عند البشر </w:t>
      </w:r>
      <w:r w:rsidR="00FF0892">
        <w:rPr>
          <w:rFonts w:hint="cs"/>
          <w:b w:val="0"/>
          <w:rtl/>
        </w:rPr>
        <w:t xml:space="preserve"> ،</w:t>
      </w:r>
      <w:r w:rsidR="00B10DA6">
        <w:rPr>
          <w:rFonts w:hint="cs"/>
          <w:b w:val="0"/>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ج </w:t>
      </w:r>
      <w:r w:rsidR="00FF0892">
        <w:rPr>
          <w:rFonts w:hint="cs"/>
          <w:b w:val="0"/>
          <w:bCs/>
          <w:rtl/>
        </w:rPr>
        <w:t xml:space="preserve"> )</w:t>
      </w:r>
      <w:r w:rsidR="00B10DA6">
        <w:rPr>
          <w:rFonts w:hint="cs"/>
          <w:b w:val="0"/>
          <w:bCs/>
          <w:rtl/>
        </w:rPr>
        <w:t xml:space="preserve"> وصرح بقيام الحوادث بذات الله تعالى</w:t>
      </w:r>
      <w:r w:rsidR="00B10DA6">
        <w:rPr>
          <w:rFonts w:hint="cs"/>
          <w:b w:val="0"/>
          <w:rtl/>
        </w:rPr>
        <w:t xml:space="preserve"> </w:t>
      </w:r>
      <w:r w:rsidR="00FF0892">
        <w:rPr>
          <w:rFonts w:hint="cs"/>
          <w:b w:val="0"/>
          <w:rtl/>
        </w:rPr>
        <w:t xml:space="preserve"> ،</w:t>
      </w:r>
      <w:r w:rsidR="00B10DA6">
        <w:rPr>
          <w:rFonts w:hint="cs"/>
          <w:b w:val="0"/>
          <w:rtl/>
        </w:rPr>
        <w:t xml:space="preserve"> </w:t>
      </w:r>
      <w:r w:rsidR="00071BA4" w:rsidRPr="00071BA4">
        <w:rPr>
          <w:rFonts w:hint="cs"/>
          <w:b w:val="0"/>
          <w:rtl/>
        </w:rPr>
        <w:t xml:space="preserve">حتى قال </w:t>
      </w:r>
      <w:r w:rsidR="00071BA4" w:rsidRPr="00071BA4">
        <w:rPr>
          <w:b w:val="0"/>
          <w:rtl/>
        </w:rPr>
        <w:t xml:space="preserve">في منهاج السنّة النبوية </w:t>
      </w:r>
      <w:r w:rsidR="006D37D8">
        <w:rPr>
          <w:b w:val="0"/>
          <w:rtl/>
        </w:rPr>
        <w:t xml:space="preserve"> (</w:t>
      </w:r>
      <w:r w:rsidR="00FF0892">
        <w:rPr>
          <w:b w:val="0"/>
          <w:rtl/>
        </w:rPr>
        <w:t xml:space="preserve"> </w:t>
      </w:r>
      <w:r w:rsidR="00071BA4" w:rsidRPr="00071BA4">
        <w:rPr>
          <w:b w:val="0"/>
          <w:rtl/>
        </w:rPr>
        <w:t>1/ 224</w:t>
      </w:r>
      <w:r w:rsidR="00FF0892">
        <w:rPr>
          <w:b w:val="0"/>
          <w:rtl/>
        </w:rPr>
        <w:t xml:space="preserve"> ) :</w:t>
      </w:r>
      <w:r w:rsidR="00071BA4">
        <w:rPr>
          <w:rFonts w:hint="cs"/>
          <w:b w:val="0"/>
          <w:rtl/>
        </w:rPr>
        <w:t xml:space="preserve"> </w:t>
      </w:r>
      <w:r w:rsidR="006D37D8">
        <w:rPr>
          <w:b w:val="0"/>
          <w:rtl/>
        </w:rPr>
        <w:t xml:space="preserve"> (</w:t>
      </w:r>
      <w:r w:rsidR="00FF0892">
        <w:rPr>
          <w:b w:val="0"/>
          <w:rtl/>
        </w:rPr>
        <w:t xml:space="preserve"> </w:t>
      </w:r>
      <w:r w:rsidR="00071BA4">
        <w:rPr>
          <w:rFonts w:hint="cs"/>
          <w:b w:val="0"/>
          <w:rtl/>
        </w:rPr>
        <w:t xml:space="preserve"> </w:t>
      </w:r>
      <w:r w:rsidR="00071BA4" w:rsidRPr="00071BA4">
        <w:rPr>
          <w:b w:val="0"/>
          <w:rtl/>
        </w:rPr>
        <w:t>فإن قلتم لنا</w:t>
      </w:r>
      <w:r w:rsidR="00FF0892">
        <w:rPr>
          <w:b w:val="0"/>
          <w:rtl/>
        </w:rPr>
        <w:t xml:space="preserve"> :</w:t>
      </w:r>
      <w:r w:rsidR="00071BA4" w:rsidRPr="00071BA4">
        <w:rPr>
          <w:b w:val="0"/>
          <w:rtl/>
        </w:rPr>
        <w:t xml:space="preserve"> فقد قلتم بقيام الحوادث بالربّ</w:t>
      </w:r>
      <w:r w:rsidR="00FF0892">
        <w:rPr>
          <w:b w:val="0"/>
          <w:rtl/>
        </w:rPr>
        <w:t xml:space="preserve"> ،</w:t>
      </w:r>
      <w:r w:rsidR="00071BA4" w:rsidRPr="00071BA4">
        <w:rPr>
          <w:b w:val="0"/>
          <w:rtl/>
        </w:rPr>
        <w:t xml:space="preserve"> قلنا لكـم</w:t>
      </w:r>
      <w:r w:rsidR="00FF0892">
        <w:rPr>
          <w:b w:val="0"/>
          <w:rtl/>
        </w:rPr>
        <w:t xml:space="preserve"> :</w:t>
      </w:r>
      <w:r w:rsidR="00071BA4" w:rsidRPr="00071BA4">
        <w:rPr>
          <w:b w:val="0"/>
          <w:rtl/>
        </w:rPr>
        <w:t xml:space="preserve"> نعم</w:t>
      </w:r>
      <w:r w:rsidR="00071BA4">
        <w:rPr>
          <w:rFonts w:hint="cs"/>
          <w:b w:val="0"/>
          <w:rtl/>
        </w:rPr>
        <w:t xml:space="preserve"> </w:t>
      </w:r>
      <w:r w:rsidR="00FF0892">
        <w:rPr>
          <w:b w:val="0"/>
          <w:rtl/>
        </w:rPr>
        <w:t xml:space="preserve"> ،</w:t>
      </w:r>
      <w:r w:rsidR="00071BA4" w:rsidRPr="00071BA4">
        <w:rPr>
          <w:b w:val="0"/>
          <w:rtl/>
        </w:rPr>
        <w:t xml:space="preserve"> وهذا قولنا الذي دلّ عليه الشرع والعقل</w:t>
      </w:r>
      <w:r w:rsidR="00071BA4">
        <w:rPr>
          <w:rFonts w:hint="cs"/>
          <w:b w:val="0"/>
          <w:rtl/>
        </w:rPr>
        <w:t xml:space="preserve"> </w:t>
      </w:r>
      <w:r w:rsidR="00FF0892">
        <w:rPr>
          <w:rFonts w:hint="cs"/>
          <w:b w:val="0"/>
          <w:rtl/>
        </w:rPr>
        <w:t xml:space="preserve"> )</w:t>
      </w:r>
      <w:r w:rsidR="00071BA4">
        <w:rPr>
          <w:rFonts w:hint="cs"/>
          <w:b w:val="0"/>
          <w:rtl/>
        </w:rPr>
        <w:t xml:space="preserve"> </w:t>
      </w:r>
      <w:r w:rsidR="00FF0892">
        <w:rPr>
          <w:rFonts w:hint="cs"/>
          <w:b w:val="0"/>
          <w:rtl/>
        </w:rPr>
        <w:t xml:space="preserve"> ،</w:t>
      </w:r>
      <w:r w:rsidR="00071BA4">
        <w:rPr>
          <w:rFonts w:hint="cs"/>
          <w:b w:val="0"/>
          <w:bCs/>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ح </w:t>
      </w:r>
      <w:r w:rsidR="00FF0892">
        <w:rPr>
          <w:rFonts w:hint="cs"/>
          <w:b w:val="0"/>
          <w:bCs/>
          <w:rtl/>
        </w:rPr>
        <w:t xml:space="preserve"> )</w:t>
      </w:r>
      <w:r w:rsidR="00B10DA6">
        <w:rPr>
          <w:rFonts w:hint="cs"/>
          <w:b w:val="0"/>
          <w:bCs/>
          <w:rtl/>
        </w:rPr>
        <w:t xml:space="preserve"> ودندن حول فعل الأسباب بقوة جعلها الله تعالى في طبعها</w:t>
      </w:r>
      <w:r w:rsidR="00B10DA6">
        <w:rPr>
          <w:rFonts w:hint="cs"/>
          <w:b w:val="0"/>
          <w:rtl/>
        </w:rPr>
        <w:t xml:space="preserve"> </w:t>
      </w:r>
      <w:r w:rsidR="00FF0892">
        <w:rPr>
          <w:rFonts w:hint="cs"/>
          <w:b w:val="0"/>
          <w:rtl/>
        </w:rPr>
        <w:t xml:space="preserve"> ،</w:t>
      </w:r>
      <w:r w:rsidR="00B10DA6">
        <w:rPr>
          <w:rFonts w:hint="cs"/>
          <w:b w:val="0"/>
          <w:rtl/>
        </w:rPr>
        <w:t xml:space="preserve"> وهو قول يجرح توحيد الأفعال عند من يفهم أبعاده </w:t>
      </w:r>
      <w:r w:rsidR="00FF0892">
        <w:rPr>
          <w:rFonts w:hint="cs"/>
          <w:b w:val="0"/>
          <w:rtl/>
        </w:rPr>
        <w:t xml:space="preserve"> ،</w:t>
      </w:r>
      <w:r w:rsidR="00B10DA6">
        <w:rPr>
          <w:rFonts w:hint="cs"/>
          <w:b w:val="0"/>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خ </w:t>
      </w:r>
      <w:r w:rsidR="00FF0892">
        <w:rPr>
          <w:rFonts w:hint="cs"/>
          <w:b w:val="0"/>
          <w:bCs/>
          <w:rtl/>
        </w:rPr>
        <w:t xml:space="preserve"> )</w:t>
      </w:r>
      <w:r w:rsidR="00B10DA6">
        <w:rPr>
          <w:rFonts w:hint="cs"/>
          <w:b w:val="0"/>
          <w:bCs/>
          <w:rtl/>
        </w:rPr>
        <w:t xml:space="preserve"> ودندن حول الصلاح والعدل من مبادئ المعتزلة</w:t>
      </w:r>
      <w:r w:rsidR="00B10DA6">
        <w:rPr>
          <w:rFonts w:hint="cs"/>
          <w:b w:val="0"/>
          <w:rtl/>
        </w:rPr>
        <w:t xml:space="preserve"> </w:t>
      </w:r>
      <w:r w:rsidR="00FF0892">
        <w:rPr>
          <w:rFonts w:hint="cs"/>
          <w:b w:val="0"/>
          <w:rtl/>
        </w:rPr>
        <w:t xml:space="preserve"> ،</w:t>
      </w:r>
      <w:r w:rsidR="00B10DA6">
        <w:rPr>
          <w:rFonts w:hint="cs"/>
          <w:b w:val="0"/>
          <w:rtl/>
        </w:rPr>
        <w:t xml:space="preserve"> وهي أقوالٌ لا يرضى بها المتخصصون في العقيدة على منهاج أهل السنّة والجماعة </w:t>
      </w:r>
      <w:r w:rsidR="00FF0892">
        <w:rPr>
          <w:rFonts w:hint="cs"/>
          <w:b w:val="0"/>
          <w:rtl/>
        </w:rPr>
        <w:t xml:space="preserve"> ،</w:t>
      </w:r>
      <w:r w:rsidR="00B10DA6">
        <w:rPr>
          <w:rFonts w:hint="cs"/>
          <w:b w:val="0"/>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د </w:t>
      </w:r>
      <w:r w:rsidR="00FF0892">
        <w:rPr>
          <w:rFonts w:hint="cs"/>
          <w:b w:val="0"/>
          <w:bCs/>
          <w:rtl/>
        </w:rPr>
        <w:t xml:space="preserve"> )</w:t>
      </w:r>
      <w:r w:rsidR="00B10DA6">
        <w:rPr>
          <w:rFonts w:hint="cs"/>
          <w:b w:val="0"/>
          <w:bCs/>
          <w:rtl/>
        </w:rPr>
        <w:t xml:space="preserve"> كما حام حول عدم عصمة الانبياء</w:t>
      </w:r>
      <w:r w:rsidR="00B10DA6">
        <w:rPr>
          <w:rFonts w:hint="cs"/>
          <w:b w:val="0"/>
          <w:rtl/>
        </w:rPr>
        <w:t xml:space="preserve"> من الذنوب </w:t>
      </w:r>
      <w:r w:rsidR="00FF0892">
        <w:rPr>
          <w:rFonts w:hint="cs"/>
          <w:b w:val="0"/>
          <w:rtl/>
        </w:rPr>
        <w:t xml:space="preserve"> ،</w:t>
      </w:r>
      <w:r w:rsidR="00B10DA6">
        <w:rPr>
          <w:rFonts w:hint="cs"/>
          <w:b w:val="0"/>
          <w:rtl/>
        </w:rPr>
        <w:t xml:space="preserve"> واقتراف بعضهم للذنوب والتوبة منها </w:t>
      </w:r>
      <w:r w:rsidR="00FF0892">
        <w:rPr>
          <w:rFonts w:hint="cs"/>
          <w:b w:val="0"/>
          <w:rtl/>
        </w:rPr>
        <w:t xml:space="preserve"> ،</w:t>
      </w:r>
      <w:r w:rsidR="00B10DA6">
        <w:rPr>
          <w:rFonts w:hint="cs"/>
          <w:b w:val="0"/>
          <w:rtl/>
        </w:rPr>
        <w:t xml:space="preserve"> ينقل في ذلك الخلاف بما لا ينبغي حفظا لمقام الأنبياء </w:t>
      </w:r>
      <w:r w:rsidR="00FF0892">
        <w:rPr>
          <w:rFonts w:hint="cs"/>
          <w:b w:val="0"/>
          <w:rtl/>
        </w:rPr>
        <w:t xml:space="preserve"> ،</w:t>
      </w:r>
      <w:r w:rsidR="00B10DA6">
        <w:rPr>
          <w:rFonts w:hint="cs"/>
          <w:b w:val="0"/>
          <w:rtl/>
        </w:rPr>
        <w:t xml:space="preserve"> </w:t>
      </w:r>
      <w:r w:rsidR="006D37D8">
        <w:rPr>
          <w:rFonts w:hint="cs"/>
          <w:b w:val="0"/>
          <w:bCs/>
          <w:rtl/>
        </w:rPr>
        <w:t xml:space="preserve"> (</w:t>
      </w:r>
      <w:r w:rsidR="00FF0892">
        <w:rPr>
          <w:rFonts w:hint="cs"/>
          <w:b w:val="0"/>
          <w:bCs/>
          <w:rtl/>
        </w:rPr>
        <w:t xml:space="preserve"> </w:t>
      </w:r>
      <w:r w:rsidR="00B10DA6">
        <w:rPr>
          <w:rFonts w:hint="cs"/>
          <w:b w:val="0"/>
          <w:bCs/>
          <w:rtl/>
        </w:rPr>
        <w:t xml:space="preserve"> ذ </w:t>
      </w:r>
      <w:r w:rsidR="00FF0892">
        <w:rPr>
          <w:rFonts w:hint="cs"/>
          <w:b w:val="0"/>
          <w:bCs/>
          <w:rtl/>
        </w:rPr>
        <w:t xml:space="preserve"> )</w:t>
      </w:r>
      <w:r w:rsidR="00B10DA6">
        <w:rPr>
          <w:rFonts w:hint="cs"/>
          <w:b w:val="0"/>
          <w:bCs/>
          <w:rtl/>
        </w:rPr>
        <w:t xml:space="preserve"> كما دندن حول فناء عذاب اهل النار</w:t>
      </w:r>
      <w:r w:rsidR="00B10DA6">
        <w:rPr>
          <w:rFonts w:hint="cs"/>
          <w:b w:val="0"/>
          <w:rtl/>
        </w:rPr>
        <w:t xml:space="preserve"> هو وتلميذه ابن القيم مع ورود الخلود فيها في قريب من أربعين آية من آيات الذكر الحكيم منها قوله تعالى</w:t>
      </w:r>
      <w:r w:rsidR="00FF0892">
        <w:rPr>
          <w:rFonts w:hint="cs"/>
          <w:b w:val="0"/>
          <w:rtl/>
        </w:rPr>
        <w:t xml:space="preserve"> :</w:t>
      </w:r>
      <w:r w:rsidR="00B10DA6">
        <w:rPr>
          <w:rFonts w:hint="cs"/>
          <w:b w:val="0"/>
          <w:rtl/>
        </w:rPr>
        <w:t xml:space="preserve"> { إِنَّ الَّذِينَ كَفَرُوا وَظَلَمُوا لَمْ يَكُنِ اللَّهُ لِيَغْفِرَ لَهُمْ وَلَا لِيَهْدِيَهُمْ طَرِيقًا * إِلَّا طَرِيقَ جَهَنَّمَ خَالِدِينَ فِيهَا أَبَدًا وَكَانَ ذَلِكَ عَلَى اللَّهِ يَسِيرًا } [ النساء</w:t>
      </w:r>
      <w:r w:rsidR="00FF0892">
        <w:rPr>
          <w:rFonts w:hint="cs"/>
          <w:b w:val="0"/>
          <w:rtl/>
        </w:rPr>
        <w:t xml:space="preserve"> :</w:t>
      </w:r>
      <w:r w:rsidR="00B10DA6">
        <w:rPr>
          <w:rFonts w:hint="cs"/>
          <w:b w:val="0"/>
          <w:rtl/>
        </w:rPr>
        <w:t xml:space="preserve"> 168 </w:t>
      </w:r>
      <w:r w:rsidR="00FF0892">
        <w:rPr>
          <w:rFonts w:hint="cs"/>
          <w:b w:val="0"/>
          <w:rtl/>
        </w:rPr>
        <w:t xml:space="preserve"> ،</w:t>
      </w:r>
      <w:r w:rsidR="00B10DA6">
        <w:rPr>
          <w:rFonts w:hint="cs"/>
          <w:b w:val="0"/>
          <w:rtl/>
        </w:rPr>
        <w:t xml:space="preserve"> 169 ] </w:t>
      </w:r>
      <w:r w:rsidR="00FF0892">
        <w:rPr>
          <w:rFonts w:hint="cs"/>
          <w:b w:val="0"/>
          <w:rtl/>
        </w:rPr>
        <w:t xml:space="preserve"> ،</w:t>
      </w:r>
      <w:r w:rsidR="00B10DA6">
        <w:rPr>
          <w:rFonts w:hint="cs"/>
          <w:b w:val="0"/>
          <w:rtl/>
        </w:rPr>
        <w:t xml:space="preserve"> وقوله تعالى</w:t>
      </w:r>
      <w:r w:rsidR="00FF0892">
        <w:rPr>
          <w:rFonts w:hint="cs"/>
          <w:b w:val="0"/>
          <w:rtl/>
        </w:rPr>
        <w:t xml:space="preserve"> :</w:t>
      </w:r>
      <w:r w:rsidR="00B10DA6">
        <w:rPr>
          <w:rFonts w:hint="cs"/>
          <w:b w:val="0"/>
          <w:rtl/>
        </w:rPr>
        <w:t xml:space="preserve"> { إِنَّ اللَّهَ لَعَنَ الْكَافِرِينَ وَأَعَدَّ لَهُمْ سَعِيرًا * خَالِدِينَ فِيهَا أَبَدًا لَا يَجِدُونَ وَلِيًّا وَلَا نَصِيرًا  } [ الأحزاب</w:t>
      </w:r>
      <w:r w:rsidR="00FF0892">
        <w:rPr>
          <w:rFonts w:hint="cs"/>
          <w:b w:val="0"/>
          <w:rtl/>
        </w:rPr>
        <w:t xml:space="preserve"> :</w:t>
      </w:r>
      <w:r w:rsidR="00B10DA6">
        <w:rPr>
          <w:rFonts w:hint="cs"/>
          <w:b w:val="0"/>
          <w:rtl/>
        </w:rPr>
        <w:t xml:space="preserve"> 64 </w:t>
      </w:r>
      <w:r w:rsidR="00FF0892">
        <w:rPr>
          <w:rFonts w:hint="cs"/>
          <w:b w:val="0"/>
          <w:rtl/>
        </w:rPr>
        <w:t xml:space="preserve"> ،</w:t>
      </w:r>
      <w:r w:rsidR="00B10DA6">
        <w:rPr>
          <w:rFonts w:hint="cs"/>
          <w:b w:val="0"/>
          <w:rtl/>
        </w:rPr>
        <w:t xml:space="preserve"> 65 ] </w:t>
      </w:r>
      <w:r w:rsidR="00FF0892">
        <w:rPr>
          <w:rFonts w:hint="cs"/>
          <w:b w:val="0"/>
          <w:rtl/>
        </w:rPr>
        <w:t xml:space="preserve"> ،</w:t>
      </w:r>
      <w:r w:rsidR="00B10DA6">
        <w:rPr>
          <w:rFonts w:hint="cs"/>
          <w:b w:val="0"/>
          <w:rtl/>
        </w:rPr>
        <w:t xml:space="preserve"> وقوله تعالى</w:t>
      </w:r>
      <w:r w:rsidR="00FF0892">
        <w:rPr>
          <w:rFonts w:hint="cs"/>
          <w:b w:val="0"/>
          <w:rtl/>
        </w:rPr>
        <w:t xml:space="preserve"> :</w:t>
      </w:r>
      <w:r w:rsidR="00B10DA6">
        <w:rPr>
          <w:rFonts w:hint="cs"/>
          <w:b w:val="0"/>
          <w:rtl/>
        </w:rPr>
        <w:t xml:space="preserve"> { وَمَنْ يَعْصِ اللَّهَ وَرَسُولَهُ فَإِنَّ لَهُ نَارَ جَهَنَّمَ خَالِدِينَ فِيهَا أَبَدًا } [ الجن</w:t>
      </w:r>
      <w:r w:rsidR="00FF0892">
        <w:rPr>
          <w:rFonts w:hint="cs"/>
          <w:b w:val="0"/>
          <w:rtl/>
        </w:rPr>
        <w:t xml:space="preserve"> :</w:t>
      </w:r>
      <w:r w:rsidR="00B10DA6">
        <w:rPr>
          <w:rFonts w:hint="cs"/>
          <w:b w:val="0"/>
          <w:rtl/>
        </w:rPr>
        <w:t xml:space="preserve"> 23 ] </w:t>
      </w:r>
      <w:r w:rsidR="00FF0892">
        <w:rPr>
          <w:rFonts w:hint="cs"/>
          <w:b w:val="0"/>
          <w:rtl/>
        </w:rPr>
        <w:t xml:space="preserve"> ،</w:t>
      </w:r>
      <w:r w:rsidR="00B10DA6">
        <w:rPr>
          <w:rFonts w:hint="cs"/>
          <w:b w:val="0"/>
          <w:rtl/>
        </w:rPr>
        <w:t xml:space="preserve"> </w:t>
      </w:r>
    </w:p>
    <w:p w:rsidR="00B10DA6" w:rsidRDefault="00A66A7C" w:rsidP="00872E44">
      <w:pPr>
        <w:jc w:val="both"/>
        <w:rPr>
          <w:b w:val="0"/>
        </w:rPr>
      </w:pPr>
      <w:r>
        <w:rPr>
          <w:rFonts w:hint="cs"/>
          <w:b w:val="0"/>
          <w:bCs/>
          <w:rtl/>
        </w:rPr>
        <w:t xml:space="preserve">[ </w:t>
      </w:r>
      <w:r w:rsidR="00B10DA6">
        <w:rPr>
          <w:rFonts w:hint="cs"/>
          <w:b w:val="0"/>
          <w:bCs/>
          <w:rtl/>
        </w:rPr>
        <w:t>وفي مجال الفقه</w:t>
      </w:r>
      <w:r>
        <w:rPr>
          <w:rFonts w:hint="cs"/>
          <w:b w:val="0"/>
          <w:bCs/>
          <w:rtl/>
        </w:rPr>
        <w:t xml:space="preserve"> ]</w:t>
      </w:r>
      <w:r w:rsidR="00FF0892">
        <w:rPr>
          <w:rFonts w:hint="cs"/>
          <w:b w:val="0"/>
          <w:bCs/>
          <w:rtl/>
        </w:rPr>
        <w:t xml:space="preserve"> :</w:t>
      </w:r>
      <w:r w:rsidR="00B10DA6">
        <w:rPr>
          <w:rFonts w:hint="cs"/>
          <w:b w:val="0"/>
          <w:bCs/>
          <w:rtl/>
        </w:rPr>
        <w:t xml:space="preserve"> </w:t>
      </w:r>
      <w:r w:rsidR="00B10DA6">
        <w:rPr>
          <w:rFonts w:hint="cs"/>
          <w:b w:val="0"/>
          <w:rtl/>
        </w:rPr>
        <w:t xml:space="preserve">كان يشن بين الحين والآخر حروبا على أهله المتخصصين فيه بدعوى إتباع الدليل من الكتاب والسنة وتجريد الإتباع لرسول الله صلى الله عليه وسلم </w:t>
      </w:r>
      <w:r w:rsidR="00FF0892">
        <w:rPr>
          <w:rFonts w:hint="cs"/>
          <w:b w:val="0"/>
          <w:rtl/>
        </w:rPr>
        <w:t xml:space="preserve"> ،</w:t>
      </w:r>
      <w:r w:rsidR="00B10DA6">
        <w:rPr>
          <w:rFonts w:hint="cs"/>
          <w:b w:val="0"/>
          <w:rtl/>
        </w:rPr>
        <w:t xml:space="preserve"> وخالف الأئمة المجتهدين في مسائل عديدة </w:t>
      </w:r>
      <w:r w:rsidR="00FF0892">
        <w:rPr>
          <w:rFonts w:hint="cs"/>
          <w:b w:val="0"/>
          <w:rtl/>
        </w:rPr>
        <w:t xml:space="preserve"> ،</w:t>
      </w:r>
      <w:r w:rsidR="00B10DA6">
        <w:rPr>
          <w:rFonts w:hint="cs"/>
          <w:b w:val="0"/>
          <w:rtl/>
        </w:rPr>
        <w:t xml:space="preserve"> وأكثر المسائل التي خالفهم فيها كان الصواب معهم باتفاق الفقهاء </w:t>
      </w:r>
      <w:r w:rsidR="00FF0892">
        <w:rPr>
          <w:rFonts w:hint="cs"/>
          <w:b w:val="0"/>
          <w:rtl/>
        </w:rPr>
        <w:t xml:space="preserve"> ،</w:t>
      </w:r>
      <w:r w:rsidR="00B10DA6">
        <w:rPr>
          <w:rFonts w:hint="cs"/>
          <w:b w:val="0"/>
          <w:rtl/>
        </w:rPr>
        <w:t xml:space="preserve"> وكانت مخالفاته عبئا على المسلمين تزيد من فرقتهم بدلا من وفاقهم </w:t>
      </w:r>
      <w:r w:rsidR="00FF0892">
        <w:rPr>
          <w:rFonts w:hint="cs"/>
          <w:b w:val="0"/>
          <w:rtl/>
        </w:rPr>
        <w:t xml:space="preserve"> ،</w:t>
      </w:r>
      <w:r w:rsidR="00B10DA6">
        <w:rPr>
          <w:rFonts w:hint="cs"/>
          <w:b w:val="0"/>
          <w:rtl/>
        </w:rPr>
        <w:t xml:space="preserve"> مع أن أئمة هذه المذاهب الفقهية المعتمدة بلغوا القمة العالية في الفقه والعلم والورع </w:t>
      </w:r>
      <w:r w:rsidR="00FF0892">
        <w:rPr>
          <w:rFonts w:hint="cs"/>
          <w:b w:val="0"/>
          <w:rtl/>
        </w:rPr>
        <w:t xml:space="preserve"> ،</w:t>
      </w:r>
      <w:r w:rsidR="00B10DA6">
        <w:rPr>
          <w:rFonts w:hint="cs"/>
          <w:b w:val="0"/>
          <w:rtl/>
        </w:rPr>
        <w:t xml:space="preserve"> واتباع الكتاب والسنّة </w:t>
      </w:r>
      <w:r w:rsidR="00FF0892">
        <w:rPr>
          <w:rFonts w:hint="cs"/>
          <w:b w:val="0"/>
          <w:rtl/>
        </w:rPr>
        <w:t xml:space="preserve"> ،</w:t>
      </w:r>
      <w:r w:rsidR="00B10DA6">
        <w:rPr>
          <w:rFonts w:hint="cs"/>
          <w:b w:val="0"/>
          <w:rtl/>
        </w:rPr>
        <w:t xml:space="preserve"> أضف إلى ذلك قيام أصحابهم على ضبط أقوالهم </w:t>
      </w:r>
      <w:r w:rsidR="00FF0892">
        <w:rPr>
          <w:rFonts w:hint="cs"/>
          <w:b w:val="0"/>
          <w:rtl/>
        </w:rPr>
        <w:t xml:space="preserve"> ،</w:t>
      </w:r>
      <w:r w:rsidR="00B10DA6">
        <w:rPr>
          <w:rFonts w:hint="cs"/>
          <w:b w:val="0"/>
          <w:rtl/>
        </w:rPr>
        <w:t xml:space="preserve"> وكان من بركاتهم أن </w:t>
      </w:r>
      <w:r w:rsidR="00B10DA6">
        <w:rPr>
          <w:rFonts w:hint="cs"/>
          <w:b w:val="0"/>
          <w:rtl/>
        </w:rPr>
        <w:lastRenderedPageBreak/>
        <w:t xml:space="preserve">صقلت مدارسهم الفقهية - على مر عصور الإسلام -  كل ما يتعلق بالفقه ومسائله </w:t>
      </w:r>
      <w:r w:rsidR="00FF0892">
        <w:rPr>
          <w:rFonts w:hint="cs"/>
          <w:b w:val="0"/>
          <w:rtl/>
        </w:rPr>
        <w:t xml:space="preserve"> ،</w:t>
      </w:r>
      <w:r w:rsidR="00B10DA6">
        <w:rPr>
          <w:rFonts w:hint="cs"/>
          <w:b w:val="0"/>
          <w:rtl/>
        </w:rPr>
        <w:t xml:space="preserve"> هذا علاوة على خرقه الإجماع في كثير من مسائل الفروع </w:t>
      </w:r>
      <w:r w:rsidR="00FF0892">
        <w:rPr>
          <w:rFonts w:hint="cs"/>
          <w:b w:val="0"/>
          <w:rtl/>
        </w:rPr>
        <w:t xml:space="preserve"> ،</w:t>
      </w:r>
      <w:r w:rsidR="00B10DA6">
        <w:rPr>
          <w:rFonts w:hint="cs"/>
          <w:b w:val="0"/>
          <w:rtl/>
        </w:rPr>
        <w:t xml:space="preserve"> حتى قال الإمام المجتهد الورع تقي الدين أبي الحسن علي بن عبد الكافي السبكي الأنصاري الشافعي </w:t>
      </w:r>
      <w:r w:rsidR="006D37D8">
        <w:rPr>
          <w:rFonts w:hint="cs"/>
          <w:b w:val="0"/>
          <w:rtl/>
        </w:rPr>
        <w:t xml:space="preserve"> (</w:t>
      </w:r>
      <w:r w:rsidR="00FF0892">
        <w:rPr>
          <w:rFonts w:hint="cs"/>
          <w:b w:val="0"/>
          <w:rtl/>
        </w:rPr>
        <w:t xml:space="preserve"> </w:t>
      </w:r>
      <w:r w:rsidR="00B10DA6">
        <w:rPr>
          <w:rFonts w:hint="cs"/>
          <w:b w:val="0"/>
          <w:rtl/>
        </w:rPr>
        <w:t xml:space="preserve"> 683 – 756 هـ </w:t>
      </w:r>
      <w:r w:rsidR="00FF0892">
        <w:rPr>
          <w:rFonts w:hint="cs"/>
          <w:b w:val="0"/>
          <w:rtl/>
        </w:rPr>
        <w:t xml:space="preserve"> )</w:t>
      </w:r>
      <w:r w:rsidR="00B10DA6">
        <w:rPr>
          <w:rFonts w:hint="cs"/>
          <w:b w:val="0"/>
          <w:rtl/>
        </w:rPr>
        <w:t xml:space="preserve">   في مقدمة كتابه الدرة المضية في الرد على ابن تيمية</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أما بعد</w:t>
      </w:r>
      <w:r w:rsidR="00FF0892">
        <w:rPr>
          <w:rFonts w:hint="cs"/>
          <w:b w:val="0"/>
          <w:rtl/>
        </w:rPr>
        <w:t xml:space="preserve"> :</w:t>
      </w:r>
      <w:r w:rsidR="00B10DA6">
        <w:rPr>
          <w:rFonts w:hint="cs"/>
          <w:b w:val="0"/>
          <w:rtl/>
        </w:rPr>
        <w:t xml:space="preserve"> فإنه لما أحدثَ ابنُ تيمية ما أحدثَ في أصول العقائد </w:t>
      </w:r>
      <w:r w:rsidR="00FF0892">
        <w:rPr>
          <w:rFonts w:hint="cs"/>
          <w:b w:val="0"/>
          <w:rtl/>
        </w:rPr>
        <w:t xml:space="preserve"> ،</w:t>
      </w:r>
      <w:r w:rsidR="00B10DA6">
        <w:rPr>
          <w:rFonts w:hint="cs"/>
          <w:b w:val="0"/>
          <w:rtl/>
        </w:rPr>
        <w:t xml:space="preserve"> ونقضَ من دعائم الإسلام الأركان والمعاقد </w:t>
      </w:r>
      <w:r w:rsidR="00FF0892">
        <w:rPr>
          <w:rFonts w:hint="cs"/>
          <w:b w:val="0"/>
          <w:rtl/>
        </w:rPr>
        <w:t xml:space="preserve"> ،</w:t>
      </w:r>
      <w:r w:rsidR="00B10DA6">
        <w:rPr>
          <w:rFonts w:hint="cs"/>
          <w:b w:val="0"/>
          <w:rtl/>
        </w:rPr>
        <w:t xml:space="preserve"> بعد أن كان مستتراً بتبعية الكتاب والسنة</w:t>
      </w:r>
      <w:r w:rsidR="00FF0892">
        <w:rPr>
          <w:rFonts w:hint="cs"/>
          <w:b w:val="0"/>
          <w:rtl/>
        </w:rPr>
        <w:t xml:space="preserve"> ،</w:t>
      </w:r>
      <w:r w:rsidR="00B10DA6">
        <w:rPr>
          <w:rFonts w:hint="cs"/>
          <w:b w:val="0"/>
          <w:rtl/>
        </w:rPr>
        <w:t xml:space="preserve"> مظهراً أنه داعٍ إلى الحق هادٍ إلى الجنة</w:t>
      </w:r>
      <w:r w:rsidR="00FF0892">
        <w:rPr>
          <w:rFonts w:hint="cs"/>
          <w:b w:val="0"/>
          <w:rtl/>
        </w:rPr>
        <w:t xml:space="preserve"> ،</w:t>
      </w:r>
      <w:r w:rsidR="00B10DA6">
        <w:rPr>
          <w:rFonts w:hint="cs"/>
          <w:b w:val="0"/>
          <w:rtl/>
        </w:rPr>
        <w:t xml:space="preserve"> فخرج عن الاتِّباع إلى الابتداع</w:t>
      </w:r>
      <w:r w:rsidR="00FF0892">
        <w:rPr>
          <w:rFonts w:hint="cs"/>
          <w:b w:val="0"/>
          <w:rtl/>
        </w:rPr>
        <w:t xml:space="preserve"> ،</w:t>
      </w:r>
      <w:r w:rsidR="00B10DA6">
        <w:rPr>
          <w:rFonts w:hint="cs"/>
          <w:b w:val="0"/>
          <w:rtl/>
        </w:rPr>
        <w:t xml:space="preserve"> وشذَّ عن جماعة المسلمين بمخالفة الإجماع</w:t>
      </w:r>
      <w:r w:rsidR="00FF0892">
        <w:rPr>
          <w:rFonts w:hint="cs"/>
          <w:b w:val="0"/>
          <w:rtl/>
        </w:rPr>
        <w:t xml:space="preserve"> ،</w:t>
      </w:r>
      <w:r w:rsidR="00B10DA6">
        <w:rPr>
          <w:rFonts w:hint="cs"/>
          <w:b w:val="0"/>
          <w:rtl/>
        </w:rPr>
        <w:t xml:space="preserve"> وقال بما يقتضي الجسمية والتركيب في الذات المقدسة</w:t>
      </w:r>
      <w:r w:rsidR="00FF0892">
        <w:rPr>
          <w:rFonts w:hint="cs"/>
          <w:b w:val="0"/>
          <w:rtl/>
        </w:rPr>
        <w:t xml:space="preserve"> ،</w:t>
      </w:r>
      <w:r w:rsidR="00B10DA6">
        <w:rPr>
          <w:rFonts w:hint="cs"/>
          <w:b w:val="0"/>
          <w:rtl/>
        </w:rPr>
        <w:t xml:space="preserve"> وأن الافتقار إلى الجزء ليس بمحال</w:t>
      </w:r>
      <w:r w:rsidR="00FF0892">
        <w:rPr>
          <w:rFonts w:hint="cs"/>
          <w:b w:val="0"/>
          <w:rtl/>
        </w:rPr>
        <w:t xml:space="preserve"> ،</w:t>
      </w:r>
      <w:r w:rsidR="00B10DA6">
        <w:rPr>
          <w:rFonts w:hint="cs"/>
          <w:b w:val="0"/>
          <w:rtl/>
        </w:rPr>
        <w:t xml:space="preserve"> وقال بحلول الحوادث بذات الله تعالى</w:t>
      </w:r>
      <w:r w:rsidR="00FF0892">
        <w:rPr>
          <w:rFonts w:hint="cs"/>
          <w:b w:val="0"/>
          <w:rtl/>
        </w:rPr>
        <w:t xml:space="preserve"> ،</w:t>
      </w:r>
      <w:r w:rsidR="00B10DA6">
        <w:rPr>
          <w:rFonts w:hint="cs"/>
          <w:b w:val="0"/>
          <w:rtl/>
        </w:rPr>
        <w:t xml:space="preserve"> وأنَّ القرآن محدَثٌ تكلَّم اللهُ به بعد أن لم يكن</w:t>
      </w:r>
      <w:r w:rsidR="00FF0892">
        <w:rPr>
          <w:rFonts w:hint="cs"/>
          <w:b w:val="0"/>
          <w:rtl/>
        </w:rPr>
        <w:t xml:space="preserve"> ،</w:t>
      </w:r>
      <w:r w:rsidR="00B10DA6">
        <w:rPr>
          <w:rFonts w:hint="cs"/>
          <w:b w:val="0"/>
          <w:rtl/>
        </w:rPr>
        <w:t xml:space="preserve"> وأنه يتكلم ويسكت ويحدث في ذاته الإرادات بحسب المخلوقات</w:t>
      </w:r>
      <w:r w:rsidR="00FF0892">
        <w:rPr>
          <w:rFonts w:hint="cs"/>
          <w:b w:val="0"/>
          <w:rtl/>
        </w:rPr>
        <w:t xml:space="preserve"> ،</w:t>
      </w:r>
      <w:r w:rsidR="00B10DA6">
        <w:rPr>
          <w:rFonts w:hint="cs"/>
          <w:b w:val="0"/>
          <w:rtl/>
        </w:rPr>
        <w:t xml:space="preserve"> وتعدى في ذلك إلى استلزام قدم العالم والتزامه بالقول بأنه لا أول للمخلوقات </w:t>
      </w:r>
      <w:r w:rsidR="00FF0892">
        <w:rPr>
          <w:rFonts w:hint="cs"/>
          <w:b w:val="0"/>
          <w:rtl/>
        </w:rPr>
        <w:t xml:space="preserve"> ،</w:t>
      </w:r>
      <w:r w:rsidR="00B10DA6">
        <w:rPr>
          <w:rFonts w:hint="cs"/>
          <w:b w:val="0"/>
          <w:rtl/>
        </w:rPr>
        <w:t xml:space="preserve"> فقال بحوادث لا أول لها فأثبت الصفة القديمة حادثة </w:t>
      </w:r>
      <w:r w:rsidR="00FF0892">
        <w:rPr>
          <w:rFonts w:hint="cs"/>
          <w:b w:val="0"/>
          <w:rtl/>
        </w:rPr>
        <w:t xml:space="preserve"> ،</w:t>
      </w:r>
      <w:r w:rsidR="00B10DA6">
        <w:rPr>
          <w:rFonts w:hint="cs"/>
          <w:b w:val="0"/>
          <w:rtl/>
        </w:rPr>
        <w:t xml:space="preserve"> والمخلوق الحادث قديماً </w:t>
      </w:r>
      <w:r w:rsidR="00FF0892">
        <w:rPr>
          <w:rFonts w:hint="cs"/>
          <w:b w:val="0"/>
          <w:rtl/>
        </w:rPr>
        <w:t xml:space="preserve"> ،</w:t>
      </w:r>
      <w:r w:rsidR="00B10DA6">
        <w:rPr>
          <w:rFonts w:hint="cs"/>
          <w:b w:val="0"/>
          <w:rtl/>
        </w:rPr>
        <w:t xml:space="preserve"> ولم يجمع أحد هذين القولين في ملّةٍ من الملل</w:t>
      </w:r>
      <w:r w:rsidR="00FF0892">
        <w:rPr>
          <w:rFonts w:hint="cs"/>
          <w:b w:val="0"/>
          <w:rtl/>
        </w:rPr>
        <w:t xml:space="preserve"> ،</w:t>
      </w:r>
      <w:r w:rsidR="00B10DA6">
        <w:rPr>
          <w:rFonts w:hint="cs"/>
          <w:b w:val="0"/>
          <w:rtl/>
        </w:rPr>
        <w:t xml:space="preserve"> ولا نحلة من النحل</w:t>
      </w:r>
      <w:r w:rsidR="00FF0892">
        <w:rPr>
          <w:rFonts w:hint="cs"/>
          <w:b w:val="0"/>
          <w:rtl/>
        </w:rPr>
        <w:t xml:space="preserve"> ،</w:t>
      </w:r>
      <w:r w:rsidR="00B10DA6">
        <w:rPr>
          <w:rFonts w:hint="cs"/>
          <w:b w:val="0"/>
          <w:rtl/>
        </w:rPr>
        <w:t xml:space="preserve"> فلم يدخل في فرقة من الفرق الثلاثة والسبعين التي افترقت عليها الأمة</w:t>
      </w:r>
      <w:r w:rsidR="00FF0892">
        <w:rPr>
          <w:rFonts w:hint="cs"/>
          <w:b w:val="0"/>
          <w:rtl/>
        </w:rPr>
        <w:t xml:space="preserve"> ،</w:t>
      </w:r>
      <w:r w:rsidR="00B10DA6">
        <w:rPr>
          <w:rFonts w:hint="cs"/>
          <w:b w:val="0"/>
          <w:rtl/>
        </w:rPr>
        <w:t xml:space="preserve"> ولا وقفت به مع أمة من الأمم همة </w:t>
      </w:r>
      <w:r w:rsidR="00FF0892">
        <w:rPr>
          <w:rFonts w:hint="cs"/>
          <w:b w:val="0"/>
          <w:rtl/>
        </w:rPr>
        <w:t xml:space="preserve"> ،</w:t>
      </w:r>
      <w:r w:rsidR="00B10DA6">
        <w:rPr>
          <w:rFonts w:hint="cs"/>
          <w:b w:val="0"/>
          <w:rtl/>
        </w:rPr>
        <w:t xml:space="preserve"> وكلُّ ذلك وإن كان كفراً شنيعاً مما تَقِلُّ جملته بالنسبة إلى ما أحدث في الفروع </w:t>
      </w:r>
      <w:r w:rsidR="00FF0892">
        <w:rPr>
          <w:rFonts w:hint="cs"/>
          <w:b w:val="0"/>
          <w:rtl/>
        </w:rPr>
        <w:t xml:space="preserve"> ،</w:t>
      </w:r>
      <w:r w:rsidR="00B10DA6">
        <w:rPr>
          <w:rFonts w:hint="cs"/>
          <w:b w:val="0"/>
          <w:rtl/>
        </w:rPr>
        <w:t xml:space="preserve"> فإن متلقي الأصول عنه وفَاهِمَ ذلك منه هم الأقلُّون </w:t>
      </w:r>
      <w:r w:rsidR="00FF0892">
        <w:rPr>
          <w:rFonts w:hint="cs"/>
          <w:b w:val="0"/>
          <w:rtl/>
        </w:rPr>
        <w:t xml:space="preserve"> ،</w:t>
      </w:r>
      <w:r w:rsidR="00B10DA6">
        <w:rPr>
          <w:rFonts w:hint="cs"/>
          <w:b w:val="0"/>
          <w:rtl/>
        </w:rPr>
        <w:t xml:space="preserve"> والداعي إليه من أصحابه هم الأرذلون </w:t>
      </w:r>
      <w:r w:rsidR="00FF0892">
        <w:rPr>
          <w:rFonts w:hint="cs"/>
          <w:b w:val="0"/>
          <w:rtl/>
        </w:rPr>
        <w:t xml:space="preserve"> ،</w:t>
      </w:r>
      <w:r w:rsidR="00B10DA6">
        <w:rPr>
          <w:rFonts w:hint="cs"/>
          <w:b w:val="0"/>
          <w:rtl/>
        </w:rPr>
        <w:t xml:space="preserve"> وإذا حُوققوا في ذلك أنكروه وفروا منه كما يفرون من المكروه </w:t>
      </w:r>
      <w:r w:rsidR="00FF0892">
        <w:rPr>
          <w:rFonts w:hint="cs"/>
          <w:b w:val="0"/>
          <w:rtl/>
        </w:rPr>
        <w:t xml:space="preserve"> ،</w:t>
      </w:r>
      <w:r w:rsidR="00B10DA6">
        <w:rPr>
          <w:rFonts w:hint="cs"/>
          <w:b w:val="0"/>
          <w:rtl/>
        </w:rPr>
        <w:t xml:space="preserve"> ونبهاء أصحابه ومتدينوهم لا يظهر لهم إلا مجرَّد التبعية للكتاب والسنة والوقوف عند ما دلت عليه من غير زيادة ولا تشبيه ولا تمثيل </w:t>
      </w:r>
      <w:r w:rsidR="00FF0892">
        <w:rPr>
          <w:rFonts w:hint="cs"/>
          <w:b w:val="0"/>
          <w:rtl/>
        </w:rPr>
        <w:t xml:space="preserve"> ،</w:t>
      </w:r>
      <w:r w:rsidR="00B10DA6">
        <w:rPr>
          <w:rFonts w:hint="cs"/>
          <w:b w:val="0"/>
          <w:rtl/>
        </w:rPr>
        <w:t xml:space="preserve"> وأما ما أحدثه في الفروع فأمرٌ قد عمَّت به البلوى</w:t>
      </w:r>
      <w:r w:rsidR="00FF0892">
        <w:rPr>
          <w:rFonts w:hint="cs"/>
          <w:b w:val="0"/>
          <w:rtl/>
        </w:rPr>
        <w:t xml:space="preserve"> ،</w:t>
      </w:r>
      <w:r w:rsidR="00B10DA6">
        <w:rPr>
          <w:rFonts w:hint="cs"/>
          <w:b w:val="0"/>
          <w:rtl/>
        </w:rPr>
        <w:t xml:space="preserve"> وهو الإفتاء في تعليق الطلاق على وجه اليمين بالكفارة عند الحنث </w:t>
      </w:r>
      <w:r w:rsidR="00FF0892">
        <w:rPr>
          <w:rFonts w:hint="cs"/>
          <w:b w:val="0"/>
          <w:rtl/>
        </w:rPr>
        <w:t xml:space="preserve"> ،</w:t>
      </w:r>
      <w:r w:rsidR="00B10DA6">
        <w:rPr>
          <w:rFonts w:hint="cs"/>
          <w:b w:val="0"/>
          <w:rtl/>
        </w:rPr>
        <w:t xml:space="preserve"> وقد استروحَ العامَّة إلى قوله وتسارعوا إليه وخَفَّت عليهم أحكام الطلاق</w:t>
      </w:r>
      <w:r w:rsidR="00FF0892">
        <w:rPr>
          <w:rFonts w:hint="cs"/>
          <w:b w:val="0"/>
          <w:rtl/>
        </w:rPr>
        <w:t xml:space="preserve"> ،</w:t>
      </w:r>
      <w:r w:rsidR="00B10DA6">
        <w:rPr>
          <w:rFonts w:hint="cs"/>
          <w:b w:val="0"/>
          <w:rtl/>
        </w:rPr>
        <w:t xml:space="preserve"> وتعدى إلى القول بأن الثلاثَ لا تقع مجموعة إذا أرسلها الزوج على الزوجة</w:t>
      </w:r>
      <w:r w:rsidR="00FF0892">
        <w:rPr>
          <w:rFonts w:hint="cs"/>
          <w:b w:val="0"/>
          <w:rtl/>
        </w:rPr>
        <w:t xml:space="preserve"> ،</w:t>
      </w:r>
      <w:r w:rsidR="00B10DA6">
        <w:rPr>
          <w:rFonts w:hint="cs"/>
          <w:b w:val="0"/>
          <w:rtl/>
        </w:rPr>
        <w:t xml:space="preserve"> وكتب في المسألتين كراريسَ مطوَّلة ومختصرة</w:t>
      </w:r>
      <w:r w:rsidR="00FF0892">
        <w:rPr>
          <w:rFonts w:hint="cs"/>
          <w:b w:val="0"/>
          <w:rtl/>
        </w:rPr>
        <w:t xml:space="preserve"> ،</w:t>
      </w:r>
      <w:r w:rsidR="00B10DA6">
        <w:rPr>
          <w:rFonts w:hint="cs"/>
          <w:b w:val="0"/>
          <w:rtl/>
        </w:rPr>
        <w:t xml:space="preserve"> أتى فيها بالعجب العجاب</w:t>
      </w:r>
      <w:r w:rsidR="00FF0892">
        <w:rPr>
          <w:rFonts w:hint="cs"/>
          <w:b w:val="0"/>
          <w:rtl/>
        </w:rPr>
        <w:t xml:space="preserve"> ،</w:t>
      </w:r>
      <w:r w:rsidR="00B10DA6">
        <w:rPr>
          <w:rFonts w:hint="cs"/>
          <w:b w:val="0"/>
          <w:rtl/>
        </w:rPr>
        <w:t xml:space="preserve"> وفتح من الباطل كلَّ باب </w:t>
      </w:r>
      <w:r w:rsidR="00FF0892">
        <w:rPr>
          <w:rFonts w:hint="cs"/>
          <w:b w:val="0"/>
          <w:rtl/>
        </w:rPr>
        <w:t xml:space="preserve"> ،</w:t>
      </w:r>
      <w:r w:rsidR="00B10DA6">
        <w:rPr>
          <w:rFonts w:hint="cs"/>
          <w:b w:val="0"/>
          <w:rtl/>
        </w:rPr>
        <w:t xml:space="preserve"> وكان الله تعالى قد وفَّقَ لبيان خطئه وتهافت قوله ومخالفته لكتاب الله وسنة رسوله صلى الله عليه وسلم وإجماع الأمة </w:t>
      </w:r>
      <w:r w:rsidR="00FF0892">
        <w:rPr>
          <w:rFonts w:hint="cs"/>
          <w:b w:val="0"/>
          <w:rtl/>
        </w:rPr>
        <w:t xml:space="preserve"> ،</w:t>
      </w:r>
      <w:r w:rsidR="00B10DA6">
        <w:rPr>
          <w:rFonts w:hint="cs"/>
          <w:b w:val="0"/>
          <w:rtl/>
        </w:rPr>
        <w:t xml:space="preserve"> وقد عرف ذلك خواصُّ العلماء ومن يفهم من عوام الفقهاء </w:t>
      </w:r>
      <w:r w:rsidR="00FF0892">
        <w:rPr>
          <w:rFonts w:hint="cs"/>
          <w:b w:val="0"/>
          <w:rtl/>
        </w:rPr>
        <w:t xml:space="preserve"> ،</w:t>
      </w:r>
      <w:r w:rsidR="00B10DA6">
        <w:rPr>
          <w:rFonts w:hint="cs"/>
          <w:b w:val="0"/>
          <w:rtl/>
        </w:rPr>
        <w:t xml:space="preserve"> ثم بلغني أنه بثَّ دعاته في أقطار الأرض لنشر دعوته الخبيثة </w:t>
      </w:r>
      <w:r w:rsidR="00FF0892">
        <w:rPr>
          <w:rFonts w:hint="cs"/>
          <w:b w:val="0"/>
          <w:rtl/>
        </w:rPr>
        <w:t xml:space="preserve"> ،</w:t>
      </w:r>
      <w:r w:rsidR="00B10DA6">
        <w:rPr>
          <w:rFonts w:hint="cs"/>
          <w:b w:val="0"/>
          <w:rtl/>
        </w:rPr>
        <w:t xml:space="preserve"> وأضلَّ بذلك جماعة من العوام </w:t>
      </w:r>
      <w:r w:rsidR="00FF0892">
        <w:rPr>
          <w:rFonts w:hint="cs"/>
          <w:b w:val="0"/>
          <w:rtl/>
        </w:rPr>
        <w:t xml:space="preserve"> )</w:t>
      </w:r>
      <w:r w:rsidR="00B10DA6">
        <w:rPr>
          <w:rFonts w:hint="cs"/>
          <w:b w:val="0"/>
          <w:rtl/>
        </w:rPr>
        <w:t xml:space="preserve"> أهـ [ مقدمة الدرة المضية ] </w:t>
      </w:r>
      <w:r w:rsidR="00FF0892">
        <w:rPr>
          <w:rFonts w:hint="cs"/>
          <w:b w:val="0"/>
          <w:rtl/>
        </w:rPr>
        <w:t xml:space="preserve"> ،</w:t>
      </w:r>
    </w:p>
    <w:p w:rsidR="00B10DA6" w:rsidRDefault="00A66A7C" w:rsidP="00A66A7C">
      <w:pPr>
        <w:jc w:val="both"/>
        <w:rPr>
          <w:b w:val="0"/>
          <w:bCs/>
          <w:rtl/>
        </w:rPr>
      </w:pPr>
      <w:r>
        <w:rPr>
          <w:rFonts w:hint="cs"/>
          <w:b w:val="0"/>
          <w:bCs/>
          <w:rtl/>
        </w:rPr>
        <w:lastRenderedPageBreak/>
        <w:t xml:space="preserve">[ </w:t>
      </w:r>
      <w:r w:rsidR="00B10DA6">
        <w:rPr>
          <w:rFonts w:hint="cs"/>
          <w:b w:val="0"/>
          <w:bCs/>
          <w:rtl/>
        </w:rPr>
        <w:t>وفي مجال التزكية والتصوف</w:t>
      </w:r>
      <w:r>
        <w:rPr>
          <w:rFonts w:hint="cs"/>
          <w:b w:val="0"/>
          <w:bCs/>
          <w:rtl/>
        </w:rPr>
        <w:t xml:space="preserve"> ] </w:t>
      </w:r>
      <w:r w:rsidR="00FF0892">
        <w:rPr>
          <w:rFonts w:hint="cs"/>
          <w:b w:val="0"/>
          <w:bCs/>
          <w:rtl/>
        </w:rPr>
        <w:t>:</w:t>
      </w:r>
      <w:r w:rsidR="00B10DA6">
        <w:rPr>
          <w:rFonts w:hint="cs"/>
          <w:b w:val="0"/>
          <w:rtl/>
        </w:rPr>
        <w:t xml:space="preserve"> أفنى قسطا كبيرا من عمره في شن الحروب على مدارس التصوف </w:t>
      </w:r>
      <w:r w:rsidR="00FF0892">
        <w:rPr>
          <w:rFonts w:hint="cs"/>
          <w:b w:val="0"/>
          <w:rtl/>
        </w:rPr>
        <w:t xml:space="preserve"> ،</w:t>
      </w:r>
      <w:r w:rsidR="00B10DA6">
        <w:rPr>
          <w:rFonts w:hint="cs"/>
          <w:b w:val="0"/>
          <w:rtl/>
        </w:rPr>
        <w:t xml:space="preserve"> مع أنّ الاولى كان ترشيدها بالنصح والإرشاد واللين والرفق لا محاربتها </w:t>
      </w:r>
      <w:r w:rsidR="00FF0892">
        <w:rPr>
          <w:rFonts w:hint="cs"/>
          <w:b w:val="0"/>
          <w:rtl/>
        </w:rPr>
        <w:t xml:space="preserve"> ،</w:t>
      </w:r>
      <w:r w:rsidR="00B10DA6">
        <w:rPr>
          <w:rFonts w:hint="cs"/>
          <w:b w:val="0"/>
          <w:rtl/>
        </w:rPr>
        <w:t xml:space="preserve"> وتجريح أكابرها </w:t>
      </w:r>
      <w:r w:rsidR="00FF0892">
        <w:rPr>
          <w:rFonts w:hint="cs"/>
          <w:b w:val="0"/>
          <w:rtl/>
        </w:rPr>
        <w:t xml:space="preserve"> ،</w:t>
      </w:r>
      <w:r w:rsidR="00B10DA6">
        <w:rPr>
          <w:rFonts w:hint="cs"/>
          <w:b w:val="0"/>
          <w:rtl/>
        </w:rPr>
        <w:t xml:space="preserve">  </w:t>
      </w:r>
    </w:p>
    <w:p w:rsidR="00B10DA6" w:rsidRDefault="00A66A7C" w:rsidP="00A66A7C">
      <w:pPr>
        <w:jc w:val="both"/>
        <w:rPr>
          <w:b w:val="0"/>
          <w:bCs/>
          <w:rtl/>
        </w:rPr>
      </w:pPr>
      <w:r>
        <w:rPr>
          <w:rFonts w:hint="cs"/>
          <w:b w:val="0"/>
          <w:bCs/>
          <w:rtl/>
        </w:rPr>
        <w:t xml:space="preserve">[ </w:t>
      </w:r>
      <w:r w:rsidR="00B10DA6">
        <w:rPr>
          <w:rFonts w:hint="cs"/>
          <w:b w:val="0"/>
          <w:bCs/>
          <w:rtl/>
        </w:rPr>
        <w:t>وفي مجال تعلق المسلمين بالرسول صلى الله عليه وسلم</w:t>
      </w:r>
      <w:r>
        <w:rPr>
          <w:rFonts w:hint="cs"/>
          <w:b w:val="0"/>
          <w:bCs/>
          <w:rtl/>
        </w:rPr>
        <w:t xml:space="preserve"> ]</w:t>
      </w:r>
      <w:r w:rsidR="00FF0892">
        <w:rPr>
          <w:rFonts w:hint="cs"/>
          <w:b w:val="0"/>
          <w:bCs/>
          <w:rtl/>
        </w:rPr>
        <w:t xml:space="preserve"> :</w:t>
      </w:r>
      <w:r w:rsidR="00B10DA6">
        <w:rPr>
          <w:rFonts w:hint="cs"/>
          <w:b w:val="0"/>
          <w:rtl/>
        </w:rPr>
        <w:t xml:space="preserve"> أفتى بحرمة شد الرحال إلى زيارته صلى الله عليه وسلم </w:t>
      </w:r>
      <w:r w:rsidR="00FF0892">
        <w:rPr>
          <w:rFonts w:hint="cs"/>
          <w:b w:val="0"/>
          <w:rtl/>
        </w:rPr>
        <w:t xml:space="preserve"> ،</w:t>
      </w:r>
      <w:r w:rsidR="00B10DA6">
        <w:rPr>
          <w:rFonts w:hint="cs"/>
          <w:b w:val="0"/>
          <w:rtl/>
        </w:rPr>
        <w:t xml:space="preserve"> مع أنّه لا علاقة لحديث شد الرحال بزيارة قبر الرسول صلى الله عليه وسلم </w:t>
      </w:r>
      <w:r w:rsidR="00FF0892">
        <w:rPr>
          <w:rFonts w:hint="cs"/>
          <w:b w:val="0"/>
          <w:rtl/>
        </w:rPr>
        <w:t xml:space="preserve"> ،</w:t>
      </w:r>
      <w:r w:rsidR="00B10DA6">
        <w:rPr>
          <w:rFonts w:hint="cs"/>
          <w:b w:val="0"/>
          <w:rtl/>
        </w:rPr>
        <w:t xml:space="preserve"> وزيارة المقابر كلها مسنونة </w:t>
      </w:r>
      <w:r w:rsidR="00FF0892">
        <w:rPr>
          <w:rFonts w:hint="cs"/>
          <w:b w:val="0"/>
          <w:rtl/>
        </w:rPr>
        <w:t xml:space="preserve"> ،</w:t>
      </w:r>
      <w:r w:rsidR="00B10DA6">
        <w:rPr>
          <w:rFonts w:hint="cs"/>
          <w:b w:val="0"/>
          <w:rtl/>
        </w:rPr>
        <w:t xml:space="preserve"> فكيف بالنبي صلى الله عليه وسلم </w:t>
      </w:r>
      <w:r w:rsidR="00FF0892">
        <w:rPr>
          <w:rFonts w:hint="cs"/>
          <w:b w:val="0"/>
          <w:rtl/>
        </w:rPr>
        <w:t xml:space="preserve"> ،</w:t>
      </w:r>
      <w:r w:rsidR="00B10DA6">
        <w:rPr>
          <w:rFonts w:hint="cs"/>
          <w:b w:val="0"/>
          <w:rtl/>
        </w:rPr>
        <w:t xml:space="preserve"> أمّا حديث </w:t>
      </w:r>
      <w:r w:rsidR="006D37D8">
        <w:rPr>
          <w:rFonts w:hint="cs"/>
          <w:b w:val="0"/>
          <w:rtl/>
        </w:rPr>
        <w:t xml:space="preserve"> </w:t>
      </w:r>
      <w:r>
        <w:rPr>
          <w:rFonts w:hint="cs"/>
          <w:b w:val="0"/>
          <w:rtl/>
        </w:rPr>
        <w:t xml:space="preserve">(( </w:t>
      </w:r>
      <w:r w:rsidR="00B10DA6">
        <w:rPr>
          <w:rFonts w:hint="cs"/>
          <w:b w:val="0"/>
          <w:rtl/>
        </w:rPr>
        <w:t xml:space="preserve"> لا تشد الرحال إلا إلى ثلاث مساجد المسجد الحرام ومسجدي هذا والمسجد</w:t>
      </w:r>
      <w:r w:rsidR="00B10DA6">
        <w:rPr>
          <w:rFonts w:hint="cs"/>
        </w:rPr>
        <w:t xml:space="preserve"> </w:t>
      </w:r>
      <w:r w:rsidR="00B10DA6">
        <w:rPr>
          <w:rFonts w:hint="cs"/>
          <w:b w:val="0"/>
          <w:rtl/>
        </w:rPr>
        <w:t>الأقصى</w:t>
      </w:r>
      <w:r>
        <w:rPr>
          <w:rFonts w:hint="cs"/>
          <w:b w:val="0"/>
          <w:rtl/>
          <w:lang w:bidi="ar-KW"/>
        </w:rPr>
        <w:t xml:space="preserve"> )</w:t>
      </w:r>
      <w:r w:rsidR="00FF0892">
        <w:rPr>
          <w:rFonts w:hint="cs"/>
          <w:b w:val="0"/>
          <w:rtl/>
          <w:lang w:bidi="ar-KW"/>
        </w:rPr>
        <w:t>)</w:t>
      </w:r>
      <w:r w:rsidR="00B10DA6">
        <w:rPr>
          <w:rFonts w:hint="cs"/>
          <w:b w:val="0"/>
          <w:rtl/>
          <w:lang w:bidi="ar-KW"/>
        </w:rPr>
        <w:t xml:space="preserve"> [ متفق عليه ] </w:t>
      </w:r>
      <w:r w:rsidR="00B10DA6">
        <w:rPr>
          <w:rFonts w:hint="cs"/>
          <w:b w:val="0"/>
          <w:rtl/>
        </w:rPr>
        <w:t>فالمعنى المقصود منه فهو بتقدير محذوف معناه</w:t>
      </w:r>
      <w:r w:rsidR="00FF0892">
        <w:rPr>
          <w:rFonts w:hint="cs"/>
          <w:b w:val="0"/>
          <w:rtl/>
        </w:rPr>
        <w:t xml:space="preserve"> :</w:t>
      </w:r>
      <w:r w:rsidR="00B10DA6">
        <w:rPr>
          <w:rFonts w:hint="cs"/>
          <w:b w:val="0"/>
          <w:rtl/>
        </w:rPr>
        <w:t xml:space="preserve"> لا تشد الرحال إلى مسجد للصلاة فيه بسبب فضلها فيه على غيره من المساجد إلا</w:t>
      </w:r>
      <w:r w:rsidR="00B10DA6">
        <w:rPr>
          <w:rFonts w:hint="cs"/>
        </w:rPr>
        <w:t xml:space="preserve"> </w:t>
      </w:r>
      <w:r w:rsidR="00B10DA6">
        <w:rPr>
          <w:rFonts w:hint="cs"/>
          <w:b w:val="0"/>
          <w:rtl/>
        </w:rPr>
        <w:t xml:space="preserve">إلى ثلاثة مساجد فقد فضل الله تعالى الصلاة فيها على سائر المساجد </w:t>
      </w:r>
      <w:r w:rsidR="00FF0892">
        <w:rPr>
          <w:rFonts w:hint="cs"/>
          <w:b w:val="0"/>
          <w:rtl/>
        </w:rPr>
        <w:t xml:space="preserve"> ،</w:t>
      </w:r>
      <w:r w:rsidR="00B10DA6">
        <w:rPr>
          <w:rFonts w:hint="cs"/>
          <w:b w:val="0"/>
          <w:rtl/>
        </w:rPr>
        <w:t xml:space="preserve"> وهي المذكورة</w:t>
      </w:r>
      <w:r w:rsidR="00B10DA6">
        <w:rPr>
          <w:rFonts w:hint="cs"/>
        </w:rPr>
        <w:t xml:space="preserve"> </w:t>
      </w:r>
      <w:r w:rsidR="00B10DA6">
        <w:rPr>
          <w:rFonts w:hint="cs"/>
          <w:b w:val="0"/>
          <w:rtl/>
        </w:rPr>
        <w:t xml:space="preserve"> في الحديث المسجد الحرام والمسجد النبوي الشريف والمسجد</w:t>
      </w:r>
      <w:r w:rsidR="00B10DA6">
        <w:rPr>
          <w:rFonts w:hint="cs"/>
        </w:rPr>
        <w:t xml:space="preserve"> </w:t>
      </w:r>
      <w:r w:rsidR="00B10DA6">
        <w:rPr>
          <w:rFonts w:hint="cs"/>
          <w:b w:val="0"/>
          <w:rtl/>
        </w:rPr>
        <w:t xml:space="preserve">الأقصى </w:t>
      </w:r>
      <w:r w:rsidR="00FF0892">
        <w:rPr>
          <w:rFonts w:hint="cs"/>
          <w:b w:val="0"/>
          <w:rtl/>
          <w:lang w:bidi="ar-KW"/>
        </w:rPr>
        <w:t xml:space="preserve"> ،</w:t>
      </w:r>
      <w:r w:rsidR="00B10DA6">
        <w:rPr>
          <w:rFonts w:hint="cs"/>
          <w:lang w:bidi="ar-KW"/>
        </w:rPr>
        <w:t xml:space="preserve"> </w:t>
      </w:r>
      <w:r w:rsidR="00B10DA6">
        <w:rPr>
          <w:rFonts w:hint="cs"/>
          <w:b w:val="0"/>
          <w:rtl/>
          <w:lang w:bidi="ar-KW"/>
        </w:rPr>
        <w:t xml:space="preserve"> أما سوء الفهم في بيان المراد من الحديث هو ظن أن المراد من الحديث هو النهي عن زيارة قبر الرسول صلى الله عليه وسلم </w:t>
      </w:r>
      <w:r w:rsidR="00FF0892">
        <w:rPr>
          <w:rFonts w:hint="cs"/>
          <w:b w:val="0"/>
          <w:rtl/>
          <w:lang w:bidi="ar-KW"/>
        </w:rPr>
        <w:t xml:space="preserve"> ،</w:t>
      </w:r>
      <w:r w:rsidR="00B10DA6">
        <w:rPr>
          <w:rFonts w:hint="cs"/>
          <w:b w:val="0"/>
          <w:rtl/>
          <w:lang w:bidi="ar-KW"/>
        </w:rPr>
        <w:t xml:space="preserve"> بحجة أنه شد للرحال لذلك </w:t>
      </w:r>
      <w:r w:rsidR="00FF0892">
        <w:rPr>
          <w:rFonts w:hint="cs"/>
          <w:b w:val="0"/>
          <w:rtl/>
          <w:lang w:bidi="ar-KW"/>
        </w:rPr>
        <w:t xml:space="preserve"> ،</w:t>
      </w:r>
      <w:r w:rsidR="00B10DA6">
        <w:rPr>
          <w:rFonts w:hint="cs"/>
          <w:b w:val="0"/>
          <w:rtl/>
          <w:lang w:bidi="ar-KW"/>
        </w:rPr>
        <w:t xml:space="preserve"> ولا علاقة بين الحديث وبين زيارة القبر الشريف </w:t>
      </w:r>
      <w:r w:rsidR="00FF0892">
        <w:rPr>
          <w:rFonts w:hint="cs"/>
          <w:b w:val="0"/>
          <w:rtl/>
          <w:lang w:bidi="ar-KW"/>
        </w:rPr>
        <w:t xml:space="preserve"> ،</w:t>
      </w:r>
      <w:r w:rsidR="00B10DA6">
        <w:rPr>
          <w:rFonts w:hint="cs"/>
          <w:b w:val="0"/>
          <w:rtl/>
          <w:lang w:bidi="ar-KW"/>
        </w:rPr>
        <w:t xml:space="preserve"> إذ النهي متعلق بالمساجد فقط </w:t>
      </w:r>
      <w:r w:rsidR="00FF0892">
        <w:rPr>
          <w:rFonts w:hint="cs"/>
          <w:b w:val="0"/>
          <w:rtl/>
          <w:lang w:bidi="ar-KW"/>
        </w:rPr>
        <w:t xml:space="preserve"> ،</w:t>
      </w:r>
      <w:r w:rsidR="00B10DA6">
        <w:rPr>
          <w:rFonts w:hint="cs"/>
          <w:b w:val="0"/>
          <w:rtl/>
          <w:lang w:bidi="ar-KW"/>
        </w:rPr>
        <w:t xml:space="preserve"> ومتعلق بالصلاة فيها بسبب أفضلية الصلاة فيها </w:t>
      </w:r>
      <w:r w:rsidR="00FF0892">
        <w:rPr>
          <w:rFonts w:hint="cs"/>
          <w:b w:val="0"/>
          <w:rtl/>
          <w:lang w:bidi="ar-KW"/>
        </w:rPr>
        <w:t xml:space="preserve"> ،</w:t>
      </w:r>
      <w:r w:rsidR="00B10DA6">
        <w:rPr>
          <w:rFonts w:hint="cs"/>
          <w:b w:val="0"/>
          <w:rtl/>
          <w:lang w:bidi="ar-KW"/>
        </w:rPr>
        <w:t xml:space="preserve"> وإلا فشد الرحال إلى مساجد يتواجد فيها علماء لأجل طلب العلم </w:t>
      </w:r>
      <w:r w:rsidR="00FF0892">
        <w:rPr>
          <w:rFonts w:hint="cs"/>
          <w:b w:val="0"/>
          <w:rtl/>
          <w:lang w:bidi="ar-KW"/>
        </w:rPr>
        <w:t xml:space="preserve"> ،</w:t>
      </w:r>
      <w:r w:rsidR="00B10DA6">
        <w:rPr>
          <w:rFonts w:hint="cs"/>
          <w:b w:val="0"/>
          <w:rtl/>
          <w:lang w:bidi="ar-KW"/>
        </w:rPr>
        <w:t xml:space="preserve"> لا شيء فيها </w:t>
      </w:r>
      <w:r w:rsidR="00FF0892">
        <w:rPr>
          <w:rFonts w:hint="cs"/>
          <w:b w:val="0"/>
          <w:rtl/>
          <w:lang w:bidi="ar-KW"/>
        </w:rPr>
        <w:t xml:space="preserve"> ،</w:t>
      </w:r>
      <w:r w:rsidR="00B10DA6">
        <w:rPr>
          <w:rFonts w:hint="cs"/>
          <w:b w:val="0"/>
          <w:rtl/>
          <w:lang w:bidi="ar-KW"/>
        </w:rPr>
        <w:t xml:space="preserve"> بل جميع اهل العلم على مر عصور الإسلام </w:t>
      </w:r>
      <w:r w:rsidR="00FF0892">
        <w:rPr>
          <w:rFonts w:hint="cs"/>
          <w:b w:val="0"/>
          <w:rtl/>
          <w:lang w:bidi="ar-KW"/>
        </w:rPr>
        <w:t xml:space="preserve"> ،</w:t>
      </w:r>
      <w:r w:rsidR="00B10DA6">
        <w:rPr>
          <w:rFonts w:hint="cs"/>
          <w:b w:val="0"/>
          <w:rtl/>
          <w:lang w:bidi="ar-KW"/>
        </w:rPr>
        <w:t xml:space="preserve"> ما جمعوا العلم الشريف إلا بشد الرحال إلى المساجد لتلقي العلم من علمائها حيث لم توجد جامعات ولا مدارس يطلبون فيها العلم سوى المساجد </w:t>
      </w:r>
      <w:r w:rsidR="00FF0892">
        <w:rPr>
          <w:rFonts w:hint="cs"/>
          <w:b w:val="0"/>
          <w:rtl/>
          <w:lang w:bidi="ar-KW"/>
        </w:rPr>
        <w:t xml:space="preserve"> ،</w:t>
      </w:r>
      <w:r w:rsidR="00B10DA6">
        <w:rPr>
          <w:rFonts w:hint="cs"/>
          <w:b w:val="0"/>
          <w:rtl/>
          <w:lang w:bidi="ar-KW"/>
        </w:rPr>
        <w:t xml:space="preserve">  </w:t>
      </w:r>
      <w:r w:rsidR="00B10DA6">
        <w:rPr>
          <w:rFonts w:hint="cs"/>
          <w:b w:val="0"/>
          <w:rtl/>
        </w:rPr>
        <w:t xml:space="preserve">كما أن شد الرحال للتجارة جائز </w:t>
      </w:r>
      <w:r w:rsidR="00FF0892">
        <w:rPr>
          <w:rFonts w:hint="cs"/>
          <w:b w:val="0"/>
          <w:rtl/>
        </w:rPr>
        <w:t xml:space="preserve"> ،</w:t>
      </w:r>
      <w:r w:rsidR="00B10DA6">
        <w:rPr>
          <w:rFonts w:hint="cs"/>
          <w:b w:val="0"/>
          <w:rtl/>
        </w:rPr>
        <w:t xml:space="preserve"> وشد الرحال للسفر والاستمتاع جائز </w:t>
      </w:r>
      <w:r w:rsidR="00FF0892">
        <w:rPr>
          <w:rFonts w:hint="cs"/>
          <w:b w:val="0"/>
          <w:rtl/>
        </w:rPr>
        <w:t xml:space="preserve"> ،</w:t>
      </w:r>
      <w:r w:rsidR="00B10DA6">
        <w:rPr>
          <w:rFonts w:hint="cs"/>
          <w:b w:val="0"/>
          <w:rtl/>
        </w:rPr>
        <w:t xml:space="preserve"> وشد الرحال لزيارة الإخوان في الله تعالى جائز </w:t>
      </w:r>
      <w:r w:rsidR="00FF0892">
        <w:rPr>
          <w:rFonts w:hint="cs"/>
          <w:b w:val="0"/>
          <w:rtl/>
        </w:rPr>
        <w:t xml:space="preserve"> ،</w:t>
      </w:r>
      <w:r w:rsidR="00B10DA6">
        <w:rPr>
          <w:rFonts w:hint="cs"/>
          <w:b w:val="0"/>
          <w:rtl/>
        </w:rPr>
        <w:t xml:space="preserve"> فهل كل ذلك جائز </w:t>
      </w:r>
      <w:r w:rsidR="00FF0892">
        <w:rPr>
          <w:rFonts w:hint="cs"/>
          <w:b w:val="0"/>
          <w:rtl/>
        </w:rPr>
        <w:t xml:space="preserve"> ،</w:t>
      </w:r>
      <w:r w:rsidR="00B10DA6">
        <w:rPr>
          <w:rFonts w:hint="cs"/>
          <w:b w:val="0"/>
          <w:rtl/>
        </w:rPr>
        <w:t xml:space="preserve"> وشد الرحال لزيارة الرسول صلى الله عليه وسلم غير جائز </w:t>
      </w:r>
      <w:r w:rsidR="00FF0892">
        <w:rPr>
          <w:rFonts w:hint="cs"/>
          <w:b w:val="0"/>
          <w:rtl/>
        </w:rPr>
        <w:t xml:space="preserve"> ،</w:t>
      </w:r>
      <w:r w:rsidR="00B10DA6">
        <w:rPr>
          <w:rFonts w:hint="cs"/>
          <w:b w:val="0"/>
          <w:rtl/>
        </w:rPr>
        <w:t xml:space="preserve">  على أنّ زيارة القبر النبوي فلم يذهب أحد من الأئمة وعلماء الملة إلى عصر بن تيمية إلى عدم شرعيته بل اتفقوا على أنها من أفضل العبادات وأرفع الطاعات </w:t>
      </w:r>
      <w:r w:rsidR="00FF0892">
        <w:rPr>
          <w:rFonts w:hint="cs"/>
          <w:b w:val="0"/>
          <w:rtl/>
        </w:rPr>
        <w:t xml:space="preserve"> ،</w:t>
      </w:r>
      <w:r w:rsidR="00B10DA6">
        <w:rPr>
          <w:rFonts w:hint="cs"/>
          <w:b w:val="0"/>
          <w:rtl/>
        </w:rPr>
        <w:t xml:space="preserve"> والجمهور على ندبها </w:t>
      </w:r>
      <w:r w:rsidR="00FF0892">
        <w:rPr>
          <w:rFonts w:hint="cs"/>
          <w:b w:val="0"/>
          <w:rtl/>
        </w:rPr>
        <w:t xml:space="preserve"> ،</w:t>
      </w:r>
      <w:r w:rsidR="00B10DA6">
        <w:rPr>
          <w:rFonts w:hint="cs"/>
          <w:b w:val="0"/>
          <w:rtl/>
        </w:rPr>
        <w:t xml:space="preserve"> وقال بعض المالكية</w:t>
      </w:r>
      <w:r w:rsidR="00FF0892">
        <w:rPr>
          <w:rFonts w:hint="cs"/>
          <w:b w:val="0"/>
          <w:rtl/>
        </w:rPr>
        <w:t xml:space="preserve"> :</w:t>
      </w:r>
      <w:r w:rsidR="00B10DA6">
        <w:rPr>
          <w:rFonts w:hint="cs"/>
          <w:b w:val="0"/>
          <w:rtl/>
        </w:rPr>
        <w:t xml:space="preserve"> إنها واجبة وقال أكثر الحنفية أنها قريبة من الواجب </w:t>
      </w:r>
      <w:r w:rsidR="00FF0892">
        <w:rPr>
          <w:rFonts w:hint="cs"/>
          <w:b w:val="0"/>
          <w:rtl/>
        </w:rPr>
        <w:t xml:space="preserve"> ،</w:t>
      </w:r>
      <w:r w:rsidR="00B10DA6">
        <w:rPr>
          <w:rFonts w:hint="cs"/>
          <w:b w:val="0"/>
          <w:rtl/>
        </w:rPr>
        <w:t xml:space="preserve"> وقريب الواجب عندهم في حكم الواجب </w:t>
      </w:r>
      <w:r w:rsidR="00FF0892">
        <w:rPr>
          <w:rFonts w:hint="cs"/>
          <w:b w:val="0"/>
          <w:rtl/>
        </w:rPr>
        <w:t xml:space="preserve"> ،</w:t>
      </w:r>
      <w:r w:rsidR="00B10DA6">
        <w:rPr>
          <w:rFonts w:hint="cs"/>
          <w:b w:val="0"/>
          <w:rtl/>
        </w:rPr>
        <w:t xml:space="preserve"> وأول من خرق الإجماع فيه وأتى بشيء لم يسبق إليه عالم قبله في هذه المسألة هو ابن تيمية </w:t>
      </w:r>
      <w:r w:rsidR="00FF0892">
        <w:rPr>
          <w:rFonts w:hint="cs"/>
          <w:b w:val="0"/>
          <w:rtl/>
        </w:rPr>
        <w:t xml:space="preserve"> ،</w:t>
      </w:r>
      <w:r w:rsidR="00B10DA6">
        <w:rPr>
          <w:rFonts w:hint="cs"/>
          <w:b w:val="0"/>
          <w:rtl/>
        </w:rPr>
        <w:t xml:space="preserve"> وقد تقدم أنّ عمدة ابن تيمية على هذا المنع حديث</w:t>
      </w:r>
      <w:r w:rsidR="00FF0892">
        <w:rPr>
          <w:rFonts w:hint="cs"/>
          <w:b w:val="0"/>
          <w:rtl/>
        </w:rPr>
        <w:t xml:space="preserve"> :</w:t>
      </w:r>
      <w:r w:rsidR="00B10DA6">
        <w:rPr>
          <w:rFonts w:hint="cs"/>
          <w:b w:val="0"/>
          <w:rtl/>
        </w:rPr>
        <w:t xml:space="preserve"> </w:t>
      </w:r>
      <w:r w:rsidR="006D37D8">
        <w:rPr>
          <w:rFonts w:hint="cs"/>
          <w:b w:val="0"/>
          <w:rtl/>
        </w:rPr>
        <w:t xml:space="preserve"> (</w:t>
      </w:r>
      <w:r w:rsidR="00FF0892">
        <w:rPr>
          <w:rFonts w:hint="cs"/>
          <w:b w:val="0"/>
          <w:rtl/>
        </w:rPr>
        <w:t xml:space="preserve"> </w:t>
      </w:r>
      <w:r w:rsidR="00B10DA6">
        <w:rPr>
          <w:rFonts w:hint="cs"/>
          <w:b w:val="0"/>
          <w:rtl/>
        </w:rPr>
        <w:t xml:space="preserve"> لا تشدُّ الرحال إلا إلى ثلاثة مساجد </w:t>
      </w:r>
      <w:r w:rsidR="00FF0892">
        <w:rPr>
          <w:rFonts w:hint="cs"/>
          <w:b w:val="0"/>
          <w:rtl/>
        </w:rPr>
        <w:t xml:space="preserve"> )</w:t>
      </w:r>
      <w:r w:rsidR="00B10DA6">
        <w:rPr>
          <w:rFonts w:hint="cs"/>
          <w:b w:val="0"/>
          <w:rtl/>
        </w:rPr>
        <w:t xml:space="preserve"> </w:t>
      </w:r>
      <w:r w:rsidR="00FF0892">
        <w:rPr>
          <w:rFonts w:hint="cs"/>
          <w:b w:val="0"/>
          <w:rtl/>
        </w:rPr>
        <w:t xml:space="preserve"> ،</w:t>
      </w:r>
      <w:r w:rsidR="00B10DA6">
        <w:rPr>
          <w:rFonts w:hint="cs"/>
          <w:b w:val="0"/>
          <w:rtl/>
        </w:rPr>
        <w:t xml:space="preserve"> مع أنّه لا علاقة له أصلاً بزيارة القبر الشريف </w:t>
      </w:r>
      <w:r w:rsidR="00FF0892">
        <w:rPr>
          <w:rFonts w:hint="cs"/>
          <w:b w:val="0"/>
          <w:rtl/>
        </w:rPr>
        <w:t xml:space="preserve"> ،</w:t>
      </w:r>
      <w:r w:rsidR="00B10DA6">
        <w:rPr>
          <w:rFonts w:hint="cs"/>
          <w:b w:val="0"/>
          <w:rtl/>
        </w:rPr>
        <w:t xml:space="preserve"> </w:t>
      </w:r>
    </w:p>
    <w:p w:rsidR="00B10DA6" w:rsidRPr="005018DC" w:rsidRDefault="00A66A7C" w:rsidP="00A66A7C">
      <w:pPr>
        <w:jc w:val="both"/>
        <w:rPr>
          <w:b w:val="0"/>
          <w:rtl/>
        </w:rPr>
      </w:pPr>
      <w:r>
        <w:rPr>
          <w:rFonts w:hint="cs"/>
          <w:b w:val="0"/>
          <w:bCs/>
          <w:rtl/>
        </w:rPr>
        <w:lastRenderedPageBreak/>
        <w:t xml:space="preserve">[ </w:t>
      </w:r>
      <w:r w:rsidR="00B10DA6">
        <w:rPr>
          <w:rFonts w:hint="cs"/>
          <w:b w:val="0"/>
          <w:bCs/>
          <w:rtl/>
        </w:rPr>
        <w:t>وفي مجال الموقف من آل البيت  رضوان الله تعالى عليهم</w:t>
      </w:r>
      <w:r>
        <w:rPr>
          <w:rFonts w:hint="cs"/>
          <w:b w:val="0"/>
          <w:bCs/>
          <w:rtl/>
        </w:rPr>
        <w:t xml:space="preserve"> ] </w:t>
      </w:r>
      <w:r>
        <w:rPr>
          <w:rFonts w:hint="cs"/>
          <w:b w:val="0"/>
          <w:rtl/>
        </w:rPr>
        <w:t>:</w:t>
      </w:r>
      <w:r w:rsidR="00B10DA6">
        <w:rPr>
          <w:rFonts w:hint="cs"/>
          <w:b w:val="0"/>
          <w:rtl/>
        </w:rPr>
        <w:t xml:space="preserve"> أدى رده على الشيعة الضالة إلى الانحراف قليلاً عن آل البيت </w:t>
      </w:r>
      <w:r w:rsidR="00FF0892">
        <w:rPr>
          <w:rFonts w:hint="cs"/>
          <w:b w:val="0"/>
          <w:rtl/>
        </w:rPr>
        <w:t xml:space="preserve"> ،</w:t>
      </w:r>
      <w:r w:rsidR="00B10DA6">
        <w:rPr>
          <w:rFonts w:hint="cs"/>
          <w:b w:val="0"/>
          <w:rtl/>
        </w:rPr>
        <w:t xml:space="preserve"> فخانته ألفاظه عند الحديث عن أمير  المؤمنين خليفة المسلمين الرابع علي رضي الله عنه </w:t>
      </w:r>
      <w:r w:rsidR="00FF0892">
        <w:rPr>
          <w:rFonts w:hint="cs"/>
          <w:b w:val="0"/>
          <w:rtl/>
        </w:rPr>
        <w:t xml:space="preserve"> ،</w:t>
      </w:r>
      <w:r w:rsidR="00B10DA6">
        <w:rPr>
          <w:rFonts w:hint="cs"/>
          <w:b w:val="0"/>
          <w:rtl/>
        </w:rPr>
        <w:t xml:space="preserve"> وضعّف </w:t>
      </w:r>
      <w:r w:rsidR="00B10DA6" w:rsidRPr="005018DC">
        <w:rPr>
          <w:rFonts w:hint="cs"/>
          <w:b w:val="0"/>
          <w:rtl/>
        </w:rPr>
        <w:t>في فضائله</w:t>
      </w:r>
      <w:r w:rsidR="00B10DA6">
        <w:rPr>
          <w:rFonts w:hint="cs"/>
          <w:b w:val="0"/>
          <w:rtl/>
        </w:rPr>
        <w:t xml:space="preserve"> أحاديثاً ليست بضعيفة </w:t>
      </w:r>
      <w:r w:rsidR="00FF0892">
        <w:rPr>
          <w:rFonts w:hint="cs"/>
          <w:b w:val="0"/>
          <w:rtl/>
        </w:rPr>
        <w:t xml:space="preserve"> ،</w:t>
      </w:r>
      <w:r w:rsidR="00B10DA6">
        <w:rPr>
          <w:rFonts w:hint="cs"/>
          <w:b w:val="0"/>
          <w:rtl/>
        </w:rPr>
        <w:t xml:space="preserve"> وحكم على أخرى بالوضع </w:t>
      </w:r>
      <w:r w:rsidR="00FF0892">
        <w:rPr>
          <w:rFonts w:hint="cs"/>
          <w:b w:val="0"/>
          <w:rtl/>
        </w:rPr>
        <w:t xml:space="preserve"> ،</w:t>
      </w:r>
      <w:r w:rsidR="00B10DA6">
        <w:rPr>
          <w:rFonts w:hint="cs"/>
          <w:b w:val="0"/>
          <w:rtl/>
        </w:rPr>
        <w:t xml:space="preserve"> ولا تبلغ هذا الحد </w:t>
      </w:r>
      <w:r w:rsidR="00FF0892">
        <w:rPr>
          <w:rFonts w:hint="cs"/>
          <w:b w:val="0"/>
          <w:rtl/>
        </w:rPr>
        <w:t xml:space="preserve"> ،</w:t>
      </w:r>
      <w:r w:rsidR="00B10DA6">
        <w:rPr>
          <w:rFonts w:hint="cs"/>
          <w:b w:val="0"/>
          <w:rtl/>
        </w:rPr>
        <w:t xml:space="preserve"> </w:t>
      </w:r>
      <w:r w:rsidR="008D2A3F">
        <w:rPr>
          <w:rFonts w:hint="cs"/>
          <w:b w:val="0"/>
          <w:rtl/>
        </w:rPr>
        <w:t xml:space="preserve">حتى قال </w:t>
      </w:r>
      <w:r w:rsidR="008D2A3F" w:rsidRPr="008D2A3F">
        <w:rPr>
          <w:b w:val="0"/>
          <w:rtl/>
        </w:rPr>
        <w:t xml:space="preserve">الحافظ ابن حجر في لسان الميزان </w:t>
      </w:r>
      <w:r w:rsidR="006D37D8">
        <w:rPr>
          <w:b w:val="0"/>
          <w:rtl/>
        </w:rPr>
        <w:t xml:space="preserve"> (</w:t>
      </w:r>
      <w:r w:rsidR="00FF0892">
        <w:rPr>
          <w:b w:val="0"/>
          <w:rtl/>
        </w:rPr>
        <w:t xml:space="preserve"> </w:t>
      </w:r>
      <w:r w:rsidR="008D2A3F">
        <w:rPr>
          <w:rFonts w:hint="cs"/>
          <w:b w:val="0"/>
          <w:rtl/>
        </w:rPr>
        <w:t xml:space="preserve"> </w:t>
      </w:r>
      <w:r w:rsidR="008D2A3F" w:rsidRPr="008D2A3F">
        <w:rPr>
          <w:b w:val="0"/>
          <w:rtl/>
        </w:rPr>
        <w:t>6</w:t>
      </w:r>
      <w:r w:rsidR="00FF0892">
        <w:rPr>
          <w:rFonts w:hint="cs"/>
          <w:b w:val="0"/>
          <w:rtl/>
        </w:rPr>
        <w:t xml:space="preserve"> :</w:t>
      </w:r>
      <w:r w:rsidR="008D2A3F">
        <w:rPr>
          <w:rFonts w:hint="cs"/>
          <w:b w:val="0"/>
          <w:rtl/>
        </w:rPr>
        <w:t xml:space="preserve"> </w:t>
      </w:r>
      <w:r w:rsidR="008D2A3F" w:rsidRPr="008D2A3F">
        <w:rPr>
          <w:b w:val="0"/>
          <w:rtl/>
        </w:rPr>
        <w:t>319</w:t>
      </w:r>
      <w:r w:rsidR="008D2A3F">
        <w:rPr>
          <w:rFonts w:hint="cs"/>
          <w:b w:val="0"/>
          <w:rtl/>
        </w:rPr>
        <w:t xml:space="preserve"> </w:t>
      </w:r>
      <w:r w:rsidR="00FF0892">
        <w:rPr>
          <w:b w:val="0"/>
          <w:rtl/>
        </w:rPr>
        <w:t xml:space="preserve"> )</w:t>
      </w:r>
      <w:r w:rsidR="008D2A3F">
        <w:rPr>
          <w:rFonts w:hint="cs"/>
          <w:b w:val="0"/>
          <w:rtl/>
        </w:rPr>
        <w:t xml:space="preserve"> </w:t>
      </w:r>
      <w:r w:rsidR="008D2A3F" w:rsidRPr="008D2A3F">
        <w:rPr>
          <w:b w:val="0"/>
          <w:rtl/>
        </w:rPr>
        <w:t>عند ترجمة والد الحلي الذي ألف ابن تيمية كتابه منهاج السنة النبوية في الرد عليه</w:t>
      </w:r>
      <w:r w:rsidR="00FF0892">
        <w:rPr>
          <w:b w:val="0"/>
          <w:rtl/>
        </w:rPr>
        <w:t xml:space="preserve"> :</w:t>
      </w:r>
      <w:r w:rsidR="008D2A3F" w:rsidRPr="008D2A3F">
        <w:rPr>
          <w:b w:val="0"/>
          <w:rtl/>
        </w:rPr>
        <w:t xml:space="preserve">  </w:t>
      </w:r>
      <w:r w:rsidR="006D37D8">
        <w:rPr>
          <w:b w:val="0"/>
          <w:rtl/>
        </w:rPr>
        <w:t xml:space="preserve"> (</w:t>
      </w:r>
      <w:r w:rsidR="00FF0892">
        <w:rPr>
          <w:b w:val="0"/>
          <w:rtl/>
        </w:rPr>
        <w:t xml:space="preserve"> </w:t>
      </w:r>
      <w:r w:rsidR="008D2A3F">
        <w:rPr>
          <w:rFonts w:hint="cs"/>
          <w:b w:val="0"/>
          <w:rtl/>
        </w:rPr>
        <w:t xml:space="preserve"> </w:t>
      </w:r>
      <w:r w:rsidR="008D2A3F" w:rsidRPr="008D2A3F">
        <w:rPr>
          <w:b w:val="0"/>
          <w:rtl/>
        </w:rPr>
        <w:t xml:space="preserve">وكم من مبالغة له لتوهين كلام الحلي أدت به أحيانا إلى تنقيص علي رضي الله عنه </w:t>
      </w:r>
      <w:r w:rsidR="00FF0892">
        <w:rPr>
          <w:b w:val="0"/>
          <w:rtl/>
        </w:rPr>
        <w:t xml:space="preserve"> )</w:t>
      </w:r>
      <w:r w:rsidR="008D2A3F" w:rsidRPr="008D2A3F">
        <w:rPr>
          <w:b w:val="0"/>
          <w:rtl/>
        </w:rPr>
        <w:t xml:space="preserve"> </w:t>
      </w:r>
      <w:r w:rsidR="008D2A3F">
        <w:rPr>
          <w:rFonts w:hint="cs"/>
          <w:b w:val="0"/>
          <w:rtl/>
        </w:rPr>
        <w:t xml:space="preserve">أهـ </w:t>
      </w:r>
      <w:r w:rsidR="00FF0892">
        <w:rPr>
          <w:rFonts w:hint="cs"/>
          <w:b w:val="0"/>
          <w:rtl/>
        </w:rPr>
        <w:t xml:space="preserve"> ،</w:t>
      </w:r>
      <w:r w:rsidR="008D2A3F">
        <w:rPr>
          <w:rFonts w:hint="cs"/>
          <w:b w:val="0"/>
          <w:rtl/>
        </w:rPr>
        <w:t xml:space="preserve"> </w:t>
      </w:r>
      <w:r w:rsidR="005018DC">
        <w:rPr>
          <w:rFonts w:hint="cs"/>
          <w:b w:val="0"/>
          <w:rtl/>
        </w:rPr>
        <w:t xml:space="preserve"> وقال في </w:t>
      </w:r>
      <w:r w:rsidR="005018DC" w:rsidRPr="005018DC">
        <w:rPr>
          <w:b w:val="0"/>
          <w:rtl/>
        </w:rPr>
        <w:t>الدرر الكامنة</w:t>
      </w:r>
      <w:r w:rsidR="00FF0892">
        <w:rPr>
          <w:rFonts w:hint="cs"/>
          <w:b w:val="0"/>
          <w:rtl/>
        </w:rPr>
        <w:t xml:space="preserve"> :</w:t>
      </w:r>
      <w:r w:rsidR="005018DC" w:rsidRPr="005018DC">
        <w:rPr>
          <w:rFonts w:hint="cs"/>
          <w:b w:val="0"/>
          <w:rtl/>
        </w:rPr>
        <w:t xml:space="preserve"> </w:t>
      </w:r>
      <w:r w:rsidR="005018DC" w:rsidRPr="005018DC">
        <w:rPr>
          <w:b w:val="0"/>
          <w:rtl/>
        </w:rPr>
        <w:t>أن ابن تيمية خطأ أمير المؤمنين عليًا كرم الله  وجهه في سبعة عشر موضعا خالف فيها نص الكتاب</w:t>
      </w:r>
      <w:r w:rsidR="00FF0892">
        <w:rPr>
          <w:b w:val="0"/>
          <w:rtl/>
        </w:rPr>
        <w:t xml:space="preserve"> ،</w:t>
      </w:r>
      <w:r w:rsidR="005018DC" w:rsidRPr="005018DC">
        <w:rPr>
          <w:b w:val="0"/>
          <w:rtl/>
        </w:rPr>
        <w:t xml:space="preserve"> وأن العلماء نسبوه إلى النفاق لقوله هذا في علي كرم الله وجهه</w:t>
      </w:r>
      <w:r w:rsidR="00FF0892">
        <w:rPr>
          <w:b w:val="0"/>
          <w:rtl/>
        </w:rPr>
        <w:t xml:space="preserve"> ،</w:t>
      </w:r>
      <w:r w:rsidR="005018DC" w:rsidRPr="005018DC">
        <w:rPr>
          <w:b w:val="0"/>
          <w:rtl/>
        </w:rPr>
        <w:t xml:space="preserve"> ولقوله أيضا فيه</w:t>
      </w:r>
      <w:r w:rsidR="00FF0892">
        <w:rPr>
          <w:b w:val="0"/>
          <w:rtl/>
        </w:rPr>
        <w:t xml:space="preserve"> :</w:t>
      </w:r>
      <w:r w:rsidR="005018DC" w:rsidRPr="005018DC">
        <w:rPr>
          <w:b w:val="0"/>
        </w:rPr>
        <w:t xml:space="preserve"> </w:t>
      </w:r>
      <w:r w:rsidR="005018DC">
        <w:rPr>
          <w:rFonts w:hint="cs"/>
          <w:b w:val="0"/>
          <w:rtl/>
        </w:rPr>
        <w:t xml:space="preserve"> </w:t>
      </w:r>
      <w:r w:rsidR="005018DC" w:rsidRPr="005018DC">
        <w:rPr>
          <w:b w:val="0"/>
          <w:rtl/>
        </w:rPr>
        <w:t>أنه كان مخذولا</w:t>
      </w:r>
      <w:r w:rsidR="00FF0892">
        <w:rPr>
          <w:b w:val="0"/>
          <w:rtl/>
        </w:rPr>
        <w:t xml:space="preserve"> ،</w:t>
      </w:r>
      <w:r w:rsidR="005018DC" w:rsidRPr="005018DC">
        <w:rPr>
          <w:b w:val="0"/>
          <w:rtl/>
        </w:rPr>
        <w:t xml:space="preserve"> وأنه قاتل للرئاسة لا للديانة</w:t>
      </w:r>
      <w:r w:rsidR="005018DC" w:rsidRPr="005018DC">
        <w:rPr>
          <w:rFonts w:hint="cs"/>
          <w:b w:val="0"/>
          <w:rtl/>
        </w:rPr>
        <w:t xml:space="preserve"> </w:t>
      </w:r>
      <w:r w:rsidR="00FF0892">
        <w:rPr>
          <w:rFonts w:hint="cs"/>
          <w:b w:val="0"/>
          <w:rtl/>
        </w:rPr>
        <w:t xml:space="preserve"> )</w:t>
      </w:r>
      <w:r w:rsidR="005018DC" w:rsidRPr="005018DC">
        <w:rPr>
          <w:rFonts w:hint="cs"/>
          <w:b w:val="0"/>
          <w:rtl/>
        </w:rPr>
        <w:t xml:space="preserve"> أهـ </w:t>
      </w:r>
      <w:r w:rsidR="00FF0892">
        <w:rPr>
          <w:rFonts w:hint="cs"/>
          <w:b w:val="0"/>
          <w:rtl/>
        </w:rPr>
        <w:t xml:space="preserve"> ،</w:t>
      </w:r>
      <w:r w:rsidR="005018DC" w:rsidRPr="005018DC">
        <w:rPr>
          <w:rFonts w:hint="cs"/>
          <w:b w:val="0"/>
          <w:rtl/>
        </w:rPr>
        <w:t xml:space="preserve"> [ الدرر الكامنة</w:t>
      </w:r>
      <w:r w:rsidR="00FF0892">
        <w:rPr>
          <w:rFonts w:hint="cs"/>
          <w:b w:val="0"/>
          <w:rtl/>
        </w:rPr>
        <w:t xml:space="preserve"> :</w:t>
      </w:r>
      <w:r w:rsidR="005018DC" w:rsidRPr="005018DC">
        <w:rPr>
          <w:rFonts w:hint="cs"/>
          <w:b w:val="0"/>
          <w:rtl/>
        </w:rPr>
        <w:t xml:space="preserve"> 1</w:t>
      </w:r>
      <w:r w:rsidR="00FF0892">
        <w:rPr>
          <w:rFonts w:hint="cs"/>
          <w:b w:val="0"/>
          <w:rtl/>
        </w:rPr>
        <w:t xml:space="preserve"> :</w:t>
      </w:r>
      <w:r w:rsidR="005018DC" w:rsidRPr="005018DC">
        <w:rPr>
          <w:rFonts w:hint="cs"/>
          <w:b w:val="0"/>
          <w:rtl/>
        </w:rPr>
        <w:t xml:space="preserve"> 114 ] </w:t>
      </w:r>
      <w:r w:rsidR="00FF0892">
        <w:rPr>
          <w:rFonts w:hint="cs"/>
          <w:b w:val="0"/>
          <w:rtl/>
        </w:rPr>
        <w:t xml:space="preserve"> ،</w:t>
      </w:r>
      <w:r w:rsidR="005018DC" w:rsidRPr="005018DC">
        <w:rPr>
          <w:rFonts w:hint="cs"/>
          <w:b w:val="0"/>
          <w:rtl/>
        </w:rPr>
        <w:t xml:space="preserve"> </w:t>
      </w:r>
      <w:r w:rsidR="008D2A3F">
        <w:rPr>
          <w:rFonts w:hint="cs"/>
          <w:b w:val="0"/>
          <w:rtl/>
        </w:rPr>
        <w:t xml:space="preserve">كما </w:t>
      </w:r>
      <w:r w:rsidR="00B10DA6">
        <w:rPr>
          <w:rFonts w:hint="cs"/>
          <w:b w:val="0"/>
          <w:rtl/>
        </w:rPr>
        <w:t xml:space="preserve">خانته ألفاظه عند الحديث عن سيد شباب أهل الجنّة الحسين رضي الله عنه </w:t>
      </w:r>
      <w:r w:rsidR="00FF0892">
        <w:rPr>
          <w:rFonts w:hint="cs"/>
          <w:b w:val="0"/>
          <w:rtl/>
        </w:rPr>
        <w:t xml:space="preserve"> ،</w:t>
      </w:r>
      <w:r w:rsidR="00B10DA6">
        <w:rPr>
          <w:rFonts w:hint="cs"/>
          <w:b w:val="0"/>
          <w:rtl/>
        </w:rPr>
        <w:t xml:space="preserve"> وموقفه من أوضاع الأمة زمان يزيد </w:t>
      </w:r>
      <w:r w:rsidR="00FF0892">
        <w:rPr>
          <w:rFonts w:hint="cs"/>
          <w:b w:val="0"/>
          <w:rtl/>
        </w:rPr>
        <w:t xml:space="preserve"> ،</w:t>
      </w:r>
      <w:r w:rsidR="00B10DA6">
        <w:rPr>
          <w:rFonts w:hint="cs"/>
          <w:b w:val="0"/>
          <w:rtl/>
        </w:rPr>
        <w:t xml:space="preserve"> </w:t>
      </w:r>
    </w:p>
    <w:p w:rsidR="00B10DA6" w:rsidRDefault="00A66A7C" w:rsidP="00A66A7C">
      <w:pPr>
        <w:jc w:val="both"/>
        <w:rPr>
          <w:rFonts w:eastAsia="Times New Roman"/>
          <w:bCs/>
          <w:rtl/>
        </w:rPr>
      </w:pPr>
      <w:r>
        <w:rPr>
          <w:rFonts w:hint="cs"/>
          <w:b w:val="0"/>
          <w:bCs/>
          <w:rtl/>
        </w:rPr>
        <w:t xml:space="preserve">[ </w:t>
      </w:r>
      <w:r w:rsidR="00B10DA6">
        <w:rPr>
          <w:rFonts w:hint="cs"/>
          <w:b w:val="0"/>
          <w:bCs/>
          <w:rtl/>
        </w:rPr>
        <w:t>وفي مجال المعاملة مع أكابر علماء عصره</w:t>
      </w:r>
      <w:r w:rsidR="00B10DA6">
        <w:rPr>
          <w:rFonts w:hint="cs"/>
          <w:b w:val="0"/>
          <w:rtl/>
        </w:rPr>
        <w:t xml:space="preserve"> </w:t>
      </w:r>
      <w:r>
        <w:rPr>
          <w:rFonts w:hint="cs"/>
          <w:b w:val="0"/>
          <w:rtl/>
        </w:rPr>
        <w:t xml:space="preserve"> ] : </w:t>
      </w:r>
      <w:r w:rsidR="00B10DA6">
        <w:rPr>
          <w:rFonts w:hint="cs"/>
          <w:b w:val="0"/>
          <w:rtl/>
        </w:rPr>
        <w:t xml:space="preserve">هاجم الأكابر ولم يتحر الأدب الواجب مع أكابرهم كحجة الإسلام الغزالي والإمام الرازي وغيرهما من الأكابر </w:t>
      </w:r>
      <w:r w:rsidR="00FF0892">
        <w:rPr>
          <w:rFonts w:hint="cs"/>
          <w:b w:val="0"/>
          <w:rtl/>
        </w:rPr>
        <w:t xml:space="preserve"> ،</w:t>
      </w:r>
      <w:r w:rsidR="00B10DA6">
        <w:rPr>
          <w:rFonts w:hint="cs"/>
          <w:b w:val="0"/>
          <w:rtl/>
        </w:rPr>
        <w:t xml:space="preserve"> وصال علي خيرة علماء عصره  ونال منهم </w:t>
      </w:r>
      <w:r w:rsidR="00FF0892">
        <w:rPr>
          <w:rFonts w:hint="cs"/>
          <w:b w:val="0"/>
          <w:rtl/>
        </w:rPr>
        <w:t xml:space="preserve"> ،</w:t>
      </w:r>
      <w:r w:rsidR="00B10DA6">
        <w:rPr>
          <w:rFonts w:hint="cs"/>
          <w:b w:val="0"/>
          <w:rtl/>
        </w:rPr>
        <w:t xml:space="preserve"> واحتاطوا في تأديبه فلم يأمروا بقتله وإنما امروا بسجنه حتى يحفظون الناس من أخطائه </w:t>
      </w:r>
      <w:r w:rsidR="00FF0892">
        <w:rPr>
          <w:rFonts w:hint="cs"/>
          <w:b w:val="0"/>
          <w:rtl/>
        </w:rPr>
        <w:t xml:space="preserve"> ،</w:t>
      </w:r>
      <w:r w:rsidR="00B10DA6">
        <w:rPr>
          <w:rFonts w:hint="cs"/>
          <w:b w:val="0"/>
          <w:rtl/>
        </w:rPr>
        <w:t xml:space="preserve"> </w:t>
      </w:r>
    </w:p>
    <w:p w:rsidR="00934FBF" w:rsidRDefault="00A66A7C" w:rsidP="00872E44">
      <w:pPr>
        <w:jc w:val="both"/>
        <w:rPr>
          <w:b w:val="0"/>
          <w:shd w:val="clear" w:color="auto" w:fill="FFFFFF"/>
        </w:rPr>
      </w:pPr>
      <w:r>
        <w:rPr>
          <w:rFonts w:hint="cs"/>
          <w:bCs/>
          <w:rtl/>
          <w:lang w:bidi="ar-KW"/>
        </w:rPr>
        <w:t xml:space="preserve">[ </w:t>
      </w:r>
      <w:r w:rsidR="00EE220F" w:rsidRPr="00EE220F">
        <w:rPr>
          <w:rFonts w:hint="cs"/>
          <w:bCs/>
          <w:rtl/>
          <w:lang w:bidi="ar-KW"/>
        </w:rPr>
        <w:t>ابن تيمية يفني عمره في الرد على أهل الحق الأشاعرة</w:t>
      </w:r>
      <w:r>
        <w:rPr>
          <w:rFonts w:hint="cs"/>
          <w:bCs/>
          <w:rtl/>
          <w:lang w:bidi="ar-KW"/>
        </w:rPr>
        <w:t xml:space="preserve"> ]</w:t>
      </w:r>
      <w:r w:rsidR="00FF0892">
        <w:rPr>
          <w:rFonts w:hint="cs"/>
          <w:bCs/>
          <w:rtl/>
          <w:lang w:bidi="ar-KW"/>
        </w:rPr>
        <w:t xml:space="preserve"> :</w:t>
      </w:r>
      <w:r w:rsidR="00EE220F">
        <w:rPr>
          <w:rFonts w:hint="cs"/>
          <w:bCs/>
          <w:rtl/>
          <w:lang w:bidi="ar-KW"/>
        </w:rPr>
        <w:t xml:space="preserve"> </w:t>
      </w:r>
      <w:r w:rsidR="00EE220F" w:rsidRPr="00EE220F">
        <w:rPr>
          <w:rFonts w:hint="cs"/>
          <w:b w:val="0"/>
          <w:rtl/>
          <w:lang w:bidi="ar-KW"/>
        </w:rPr>
        <w:t xml:space="preserve">ابن تيمية يفني عمره في الرد على أهل الحق الأشاعرة  </w:t>
      </w:r>
      <w:r w:rsidR="00FF0892">
        <w:rPr>
          <w:rFonts w:hint="cs"/>
          <w:b w:val="0"/>
          <w:rtl/>
          <w:lang w:bidi="ar-KW"/>
        </w:rPr>
        <w:t xml:space="preserve"> ،</w:t>
      </w:r>
      <w:r w:rsidR="00EE220F" w:rsidRPr="00EE220F">
        <w:rPr>
          <w:rFonts w:hint="cs"/>
          <w:b w:val="0"/>
          <w:rtl/>
          <w:lang w:bidi="ar-KW"/>
        </w:rPr>
        <w:t xml:space="preserve"> وهو لم يستوعب علمهم ولم يصل إلى شيء من رسوخهم في علم العقيدة والأصول </w:t>
      </w:r>
      <w:r w:rsidR="00FF0892">
        <w:rPr>
          <w:rFonts w:hint="cs"/>
          <w:b w:val="0"/>
          <w:rtl/>
          <w:lang w:bidi="ar-KW"/>
        </w:rPr>
        <w:t xml:space="preserve"> ،</w:t>
      </w:r>
      <w:r w:rsidR="00EE220F" w:rsidRPr="00EE220F">
        <w:rPr>
          <w:rFonts w:hint="cs"/>
          <w:b w:val="0"/>
          <w:rtl/>
          <w:lang w:bidi="ar-KW"/>
        </w:rPr>
        <w:t xml:space="preserve"> </w:t>
      </w:r>
      <w:r w:rsidR="00EE220F">
        <w:rPr>
          <w:b w:val="0"/>
          <w:shd w:val="clear" w:color="auto" w:fill="FFFFFF"/>
          <w:rtl/>
          <w:lang w:bidi="ar-KW"/>
        </w:rPr>
        <w:t xml:space="preserve">ومن ذلك </w:t>
      </w:r>
      <w:r w:rsidR="00866929">
        <w:rPr>
          <w:rFonts w:hint="cs"/>
          <w:b w:val="0"/>
          <w:shd w:val="clear" w:color="auto" w:fill="FFFFFF"/>
          <w:rtl/>
          <w:lang w:bidi="ar-KW"/>
        </w:rPr>
        <w:t xml:space="preserve">كتابه </w:t>
      </w:r>
      <w:r w:rsidR="006D37D8">
        <w:rPr>
          <w:b w:val="0"/>
          <w:shd w:val="clear" w:color="auto" w:fill="FFFFFF"/>
          <w:rtl/>
          <w:lang w:bidi="ar-KW"/>
        </w:rPr>
        <w:t xml:space="preserve"> (</w:t>
      </w:r>
      <w:r w:rsidR="00FF0892">
        <w:rPr>
          <w:b w:val="0"/>
          <w:shd w:val="clear" w:color="auto" w:fill="FFFFFF"/>
          <w:rtl/>
          <w:lang w:bidi="ar-KW"/>
        </w:rPr>
        <w:t xml:space="preserve"> </w:t>
      </w:r>
      <w:r w:rsidR="00866929">
        <w:rPr>
          <w:rFonts w:hint="cs"/>
          <w:b w:val="0"/>
          <w:shd w:val="clear" w:color="auto" w:fill="FFFFFF"/>
          <w:rtl/>
        </w:rPr>
        <w:t xml:space="preserve"> </w:t>
      </w:r>
      <w:r w:rsidR="00EE220F">
        <w:rPr>
          <w:b w:val="0"/>
          <w:shd w:val="clear" w:color="auto" w:fill="FFFFFF"/>
          <w:rtl/>
        </w:rPr>
        <w:t xml:space="preserve">العقيدة الحموية </w:t>
      </w:r>
      <w:r w:rsidR="00FF0892">
        <w:rPr>
          <w:b w:val="0"/>
          <w:shd w:val="clear" w:color="auto" w:fill="FFFFFF"/>
          <w:rtl/>
          <w:lang w:bidi="ar-KW"/>
        </w:rPr>
        <w:t xml:space="preserve"> ) :</w:t>
      </w:r>
      <w:r w:rsidR="00EE220F">
        <w:rPr>
          <w:b w:val="0"/>
          <w:shd w:val="clear" w:color="auto" w:fill="FFFFFF"/>
          <w:rtl/>
          <w:lang w:bidi="ar-KW"/>
        </w:rPr>
        <w:t xml:space="preserve"> </w:t>
      </w:r>
      <w:r w:rsidR="00EE220F">
        <w:rPr>
          <w:rStyle w:val="apple-converted-space"/>
          <w:b w:val="0"/>
          <w:shd w:val="clear" w:color="auto" w:fill="FFFFFF"/>
        </w:rPr>
        <w:t> </w:t>
      </w:r>
      <w:r w:rsidR="00EE220F">
        <w:rPr>
          <w:b w:val="0"/>
          <w:shd w:val="clear" w:color="auto" w:fill="FFFFFF"/>
          <w:rtl/>
        </w:rPr>
        <w:t xml:space="preserve">وهي جواب لسؤال ورد من حماه حول آيات الصفات كالاستواء وأحاديث الصفات كالأصابع والقدم </w:t>
      </w:r>
      <w:r w:rsidR="00FF0892">
        <w:rPr>
          <w:b w:val="0"/>
          <w:shd w:val="clear" w:color="auto" w:fill="FFFFFF"/>
          <w:rtl/>
        </w:rPr>
        <w:t xml:space="preserve"> ،</w:t>
      </w:r>
      <w:r w:rsidR="00EE220F">
        <w:rPr>
          <w:b w:val="0"/>
          <w:shd w:val="clear" w:color="auto" w:fill="FFFFFF"/>
          <w:rtl/>
        </w:rPr>
        <w:t xml:space="preserve"> فتتطاول على مذهب أهل السنّة والجماعة من الأشاعرة بما لم يفهمه ولم يفرق بين المحكمات والمتشابهات من الصفات ومال إلى </w:t>
      </w:r>
      <w:r w:rsidR="00866929">
        <w:rPr>
          <w:rFonts w:hint="cs"/>
          <w:b w:val="0"/>
          <w:shd w:val="clear" w:color="auto" w:fill="FFFFFF"/>
          <w:rtl/>
        </w:rPr>
        <w:t xml:space="preserve">مذهب </w:t>
      </w:r>
      <w:r w:rsidR="00EE220F">
        <w:rPr>
          <w:b w:val="0"/>
          <w:shd w:val="clear" w:color="auto" w:fill="FFFFFF"/>
          <w:rtl/>
        </w:rPr>
        <w:t xml:space="preserve">الحشو والتجسيم </w:t>
      </w:r>
      <w:r w:rsidR="00FF0892">
        <w:rPr>
          <w:b w:val="0"/>
          <w:shd w:val="clear" w:color="auto" w:fill="FFFFFF"/>
          <w:rtl/>
        </w:rPr>
        <w:t xml:space="preserve"> ،</w:t>
      </w:r>
      <w:r w:rsidR="00EE220F">
        <w:rPr>
          <w:b w:val="0"/>
          <w:shd w:val="clear" w:color="auto" w:fill="FFFFFF"/>
          <w:rtl/>
        </w:rPr>
        <w:t xml:space="preserve"> </w:t>
      </w:r>
      <w:r w:rsidR="00866929">
        <w:rPr>
          <w:rFonts w:hint="cs"/>
          <w:b w:val="0"/>
          <w:shd w:val="clear" w:color="auto" w:fill="FFFFFF"/>
          <w:rtl/>
        </w:rPr>
        <w:t xml:space="preserve">واستطال به على اهل التخصص </w:t>
      </w:r>
      <w:r w:rsidR="00FF0892">
        <w:rPr>
          <w:rFonts w:hint="cs"/>
          <w:b w:val="0"/>
          <w:shd w:val="clear" w:color="auto" w:fill="FFFFFF"/>
          <w:rtl/>
        </w:rPr>
        <w:t xml:space="preserve"> ،</w:t>
      </w:r>
      <w:r w:rsidR="00866929">
        <w:rPr>
          <w:rFonts w:hint="cs"/>
          <w:b w:val="0"/>
          <w:shd w:val="clear" w:color="auto" w:fill="FFFFFF"/>
          <w:rtl/>
        </w:rPr>
        <w:t xml:space="preserve"> وتطاول على </w:t>
      </w:r>
      <w:r w:rsidR="00EE220F">
        <w:rPr>
          <w:b w:val="0"/>
          <w:shd w:val="clear" w:color="auto" w:fill="FFFFFF"/>
          <w:rtl/>
        </w:rPr>
        <w:t>الأشاعرة بأنّ</w:t>
      </w:r>
      <w:r w:rsidR="00866929">
        <w:rPr>
          <w:rFonts w:hint="cs"/>
          <w:b w:val="0"/>
          <w:shd w:val="clear" w:color="auto" w:fill="FFFFFF"/>
          <w:rtl/>
        </w:rPr>
        <w:t>هم يقولون</w:t>
      </w:r>
      <w:r w:rsidR="00FF0892">
        <w:rPr>
          <w:rFonts w:hint="cs"/>
          <w:b w:val="0"/>
          <w:shd w:val="clear" w:color="auto" w:fill="FFFFFF"/>
          <w:rtl/>
        </w:rPr>
        <w:t xml:space="preserve"> :</w:t>
      </w:r>
      <w:r w:rsidR="00EE220F">
        <w:rPr>
          <w:b w:val="0"/>
          <w:shd w:val="clear" w:color="auto" w:fill="FFFFFF"/>
          <w:rtl/>
        </w:rPr>
        <w:t xml:space="preserve"> مذهب السلف أسلم ومذهب الخلف أعلم وأحكم </w:t>
      </w:r>
      <w:r w:rsidR="00FF0892">
        <w:rPr>
          <w:b w:val="0"/>
          <w:shd w:val="clear" w:color="auto" w:fill="FFFFFF"/>
          <w:rtl/>
        </w:rPr>
        <w:t xml:space="preserve"> ،</w:t>
      </w:r>
      <w:r w:rsidR="00EE220F">
        <w:rPr>
          <w:b w:val="0"/>
          <w:shd w:val="clear" w:color="auto" w:fill="FFFFFF"/>
          <w:rtl/>
        </w:rPr>
        <w:t xml:space="preserve"> وهم </w:t>
      </w:r>
      <w:r w:rsidR="00866929">
        <w:rPr>
          <w:rFonts w:hint="cs"/>
          <w:b w:val="0"/>
          <w:shd w:val="clear" w:color="auto" w:fill="FFFFFF"/>
          <w:rtl/>
        </w:rPr>
        <w:t xml:space="preserve">لم يُطلقوا القول بذلك </w:t>
      </w:r>
      <w:r w:rsidR="00FF0892">
        <w:rPr>
          <w:rFonts w:hint="cs"/>
          <w:b w:val="0"/>
          <w:shd w:val="clear" w:color="auto" w:fill="FFFFFF"/>
          <w:rtl/>
        </w:rPr>
        <w:t xml:space="preserve"> ،</w:t>
      </w:r>
      <w:r w:rsidR="00866929">
        <w:rPr>
          <w:rFonts w:hint="cs"/>
          <w:b w:val="0"/>
          <w:shd w:val="clear" w:color="auto" w:fill="FFFFFF"/>
          <w:rtl/>
        </w:rPr>
        <w:t xml:space="preserve"> وحاشاهم وهم أهل الرسوخ في العلم والحق </w:t>
      </w:r>
      <w:r w:rsidR="00FF0892">
        <w:rPr>
          <w:rFonts w:hint="cs"/>
          <w:b w:val="0"/>
          <w:shd w:val="clear" w:color="auto" w:fill="FFFFFF"/>
          <w:rtl/>
        </w:rPr>
        <w:t xml:space="preserve"> ،</w:t>
      </w:r>
      <w:r w:rsidR="00866929">
        <w:rPr>
          <w:rFonts w:hint="cs"/>
          <w:b w:val="0"/>
          <w:shd w:val="clear" w:color="auto" w:fill="FFFFFF"/>
          <w:rtl/>
        </w:rPr>
        <w:t xml:space="preserve"> ولكنّهم </w:t>
      </w:r>
      <w:r w:rsidR="00EE220F">
        <w:rPr>
          <w:b w:val="0"/>
          <w:shd w:val="clear" w:color="auto" w:fill="FFFFFF"/>
          <w:rtl/>
        </w:rPr>
        <w:t xml:space="preserve">خصوه </w:t>
      </w:r>
      <w:r w:rsidR="00866929">
        <w:rPr>
          <w:rFonts w:hint="cs"/>
          <w:b w:val="0"/>
          <w:shd w:val="clear" w:color="auto" w:fill="FFFFFF"/>
          <w:rtl/>
        </w:rPr>
        <w:t>بما يتعلق ب</w:t>
      </w:r>
      <w:r w:rsidR="00EE220F">
        <w:rPr>
          <w:b w:val="0"/>
          <w:shd w:val="clear" w:color="auto" w:fill="FFFFFF"/>
          <w:rtl/>
        </w:rPr>
        <w:t>الرد على أهل البدع كالمعتزلة والحشوية و</w:t>
      </w:r>
      <w:r w:rsidR="00866929">
        <w:rPr>
          <w:rFonts w:hint="cs"/>
          <w:b w:val="0"/>
          <w:shd w:val="clear" w:color="auto" w:fill="FFFFFF"/>
          <w:rtl/>
        </w:rPr>
        <w:t xml:space="preserve">بما يتعلق بتقرير مذهب الفرقة الناجية </w:t>
      </w:r>
      <w:r w:rsidR="00FF0892">
        <w:rPr>
          <w:rFonts w:hint="cs"/>
          <w:b w:val="0"/>
          <w:shd w:val="clear" w:color="auto" w:fill="FFFFFF"/>
          <w:rtl/>
        </w:rPr>
        <w:t xml:space="preserve"> ،</w:t>
      </w:r>
      <w:r w:rsidR="00866929">
        <w:rPr>
          <w:rFonts w:hint="cs"/>
          <w:b w:val="0"/>
          <w:shd w:val="clear" w:color="auto" w:fill="FFFFFF"/>
          <w:rtl/>
        </w:rPr>
        <w:t xml:space="preserve"> و</w:t>
      </w:r>
      <w:r w:rsidR="00EE220F">
        <w:rPr>
          <w:b w:val="0"/>
          <w:shd w:val="clear" w:color="auto" w:fill="FFFFFF"/>
          <w:rtl/>
        </w:rPr>
        <w:t xml:space="preserve">الانتصار لمذهب التسبيح والتقديس مذهب أهل الحق </w:t>
      </w:r>
      <w:r w:rsidR="00866929">
        <w:rPr>
          <w:rFonts w:hint="cs"/>
          <w:b w:val="0"/>
          <w:shd w:val="clear" w:color="auto" w:fill="FFFFFF"/>
          <w:rtl/>
        </w:rPr>
        <w:t xml:space="preserve">على مذاهب أهل الباطل والفرق الضالة </w:t>
      </w:r>
      <w:r w:rsidR="00FF0892">
        <w:rPr>
          <w:rFonts w:hint="cs"/>
          <w:b w:val="0"/>
          <w:shd w:val="clear" w:color="auto" w:fill="FFFFFF"/>
          <w:rtl/>
        </w:rPr>
        <w:t xml:space="preserve"> ،</w:t>
      </w:r>
      <w:r w:rsidR="00866929">
        <w:rPr>
          <w:rFonts w:hint="cs"/>
          <w:b w:val="0"/>
          <w:shd w:val="clear" w:color="auto" w:fill="FFFFFF"/>
          <w:rtl/>
        </w:rPr>
        <w:t xml:space="preserve"> وإلا فهم يقولون بالتفويض كما هو حال السلف </w:t>
      </w:r>
      <w:r w:rsidR="00FF0892">
        <w:rPr>
          <w:rFonts w:hint="cs"/>
          <w:b w:val="0"/>
          <w:shd w:val="clear" w:color="auto" w:fill="FFFFFF"/>
          <w:rtl/>
        </w:rPr>
        <w:t xml:space="preserve"> ،</w:t>
      </w:r>
      <w:r w:rsidR="00866929">
        <w:rPr>
          <w:rFonts w:hint="cs"/>
          <w:b w:val="0"/>
          <w:shd w:val="clear" w:color="auto" w:fill="FFFFFF"/>
          <w:rtl/>
        </w:rPr>
        <w:t xml:space="preserve"> وهل كان يسع السلف السكو</w:t>
      </w:r>
      <w:r w:rsidR="00C76FD6">
        <w:rPr>
          <w:rFonts w:hint="cs"/>
          <w:b w:val="0"/>
          <w:shd w:val="clear" w:color="auto" w:fill="FFFFFF"/>
          <w:rtl/>
        </w:rPr>
        <w:t xml:space="preserve">ت على بدع الحشو التشبيه </w:t>
      </w:r>
      <w:r w:rsidR="00FF0892">
        <w:rPr>
          <w:rFonts w:hint="cs"/>
          <w:b w:val="0"/>
          <w:shd w:val="clear" w:color="auto" w:fill="FFFFFF"/>
          <w:rtl/>
        </w:rPr>
        <w:t xml:space="preserve"> ،</w:t>
      </w:r>
      <w:r w:rsidR="00C76FD6">
        <w:rPr>
          <w:rFonts w:hint="cs"/>
          <w:b w:val="0"/>
          <w:shd w:val="clear" w:color="auto" w:fill="FFFFFF"/>
          <w:rtl/>
        </w:rPr>
        <w:t xml:space="preserve"> وهم أر</w:t>
      </w:r>
      <w:r w:rsidR="00866929">
        <w:rPr>
          <w:rFonts w:hint="cs"/>
          <w:b w:val="0"/>
          <w:shd w:val="clear" w:color="auto" w:fill="FFFFFF"/>
          <w:rtl/>
        </w:rPr>
        <w:t xml:space="preserve">قى الناس تنزيها وتقديسا لله </w:t>
      </w:r>
      <w:r w:rsidR="00FF0892">
        <w:rPr>
          <w:rFonts w:hint="cs"/>
          <w:b w:val="0"/>
          <w:shd w:val="clear" w:color="auto" w:fill="FFFFFF"/>
          <w:rtl/>
        </w:rPr>
        <w:t xml:space="preserve"> ،</w:t>
      </w:r>
      <w:r w:rsidR="00866929">
        <w:rPr>
          <w:rFonts w:hint="cs"/>
          <w:b w:val="0"/>
          <w:shd w:val="clear" w:color="auto" w:fill="FFFFFF"/>
          <w:rtl/>
        </w:rPr>
        <w:t xml:space="preserve"> </w:t>
      </w:r>
      <w:r w:rsidR="00EE220F">
        <w:rPr>
          <w:b w:val="0"/>
          <w:shd w:val="clear" w:color="auto" w:fill="FFFFFF"/>
          <w:rtl/>
        </w:rPr>
        <w:t xml:space="preserve">ومن ذلك أيضا </w:t>
      </w:r>
      <w:r w:rsidR="00866929">
        <w:rPr>
          <w:rFonts w:hint="cs"/>
          <w:b w:val="0"/>
          <w:shd w:val="clear" w:color="auto" w:fill="FFFFFF"/>
          <w:rtl/>
        </w:rPr>
        <w:t>كتابه</w:t>
      </w:r>
      <w:r w:rsidR="00FF0892">
        <w:rPr>
          <w:rFonts w:hint="cs"/>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6D37D8">
        <w:rPr>
          <w:b w:val="0"/>
          <w:shd w:val="clear" w:color="auto" w:fill="FFFFFF"/>
          <w:rtl/>
        </w:rPr>
        <w:lastRenderedPageBreak/>
        <w:t>(</w:t>
      </w:r>
      <w:r w:rsidR="00FF0892">
        <w:rPr>
          <w:b w:val="0"/>
          <w:shd w:val="clear" w:color="auto" w:fill="FFFFFF"/>
          <w:rtl/>
        </w:rPr>
        <w:t xml:space="preserve"> </w:t>
      </w:r>
      <w:r w:rsidR="00EE220F">
        <w:rPr>
          <w:b w:val="0"/>
          <w:shd w:val="clear" w:color="auto" w:fill="FFFFFF"/>
          <w:rtl/>
        </w:rPr>
        <w:t xml:space="preserve"> </w:t>
      </w:r>
      <w:r w:rsidR="00EE220F">
        <w:rPr>
          <w:b w:val="0"/>
          <w:shd w:val="clear" w:color="auto" w:fill="FFFFFF"/>
        </w:rPr>
        <w:t xml:space="preserve"> </w:t>
      </w:r>
      <w:r w:rsidR="00EE220F">
        <w:rPr>
          <w:b w:val="0"/>
          <w:shd w:val="clear" w:color="auto" w:fill="FFFFFF"/>
          <w:rtl/>
        </w:rPr>
        <w:t xml:space="preserve">نقض أساس التقديس </w:t>
      </w:r>
      <w:r w:rsidR="00FF0892">
        <w:rPr>
          <w:b w:val="0"/>
          <w:shd w:val="clear" w:color="auto" w:fill="FFFFFF"/>
          <w:rtl/>
        </w:rPr>
        <w:t xml:space="preserve"> ) :</w:t>
      </w:r>
      <w:r w:rsidR="00EE220F">
        <w:rPr>
          <w:b w:val="0"/>
          <w:shd w:val="clear" w:color="auto" w:fill="FFFFFF"/>
          <w:rtl/>
        </w:rPr>
        <w:t xml:space="preserve"> ويسمونه أحيانا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كتاب تلبيس الجهمية في تأسيس بدعهم الكلامية </w:t>
      </w:r>
      <w:r w:rsidR="00FF0892">
        <w:rPr>
          <w:b w:val="0"/>
          <w:shd w:val="clear" w:color="auto" w:fill="FFFFFF"/>
          <w:rtl/>
        </w:rPr>
        <w:t xml:space="preserve"> )</w:t>
      </w:r>
      <w:r w:rsidR="00EE220F">
        <w:rPr>
          <w:b w:val="0"/>
          <w:shd w:val="clear" w:color="auto" w:fill="FFFFFF"/>
          <w:rtl/>
        </w:rPr>
        <w:t xml:space="preserve"> وأحياناً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نقض تأسيس الجهمية </w:t>
      </w:r>
      <w:r w:rsidR="00FF0892">
        <w:rPr>
          <w:b w:val="0"/>
          <w:shd w:val="clear" w:color="auto" w:fill="FFFFFF"/>
          <w:rtl/>
        </w:rPr>
        <w:t xml:space="preserve"> )</w:t>
      </w:r>
      <w:r w:rsidR="00EE220F">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والكتاب من أسوأ  كتب ابن تيمية لأنه جعله خاصا بالرد على كتاب من أعظم كتب التنزيه والتقديس وبيان مذهب أهل الحق تجاه المعتزلة والحشوية الذين مال إليهم ابن تيمية وهو لا يعلم ما عند الرازي من العلم الراسخ </w:t>
      </w:r>
      <w:r w:rsidR="00FF0892">
        <w:rPr>
          <w:b w:val="0"/>
          <w:shd w:val="clear" w:color="auto" w:fill="FFFFFF"/>
          <w:rtl/>
        </w:rPr>
        <w:t xml:space="preserve"> ،</w:t>
      </w:r>
      <w:r w:rsidR="00EE220F">
        <w:rPr>
          <w:b w:val="0"/>
          <w:shd w:val="clear" w:color="auto" w:fill="FFFFFF"/>
          <w:rtl/>
        </w:rPr>
        <w:t xml:space="preserve"> ويا ويله منه ومن أهل السنّة جميعا يوم القيامة </w:t>
      </w:r>
      <w:r w:rsidR="00FF0892">
        <w:rPr>
          <w:b w:val="0"/>
          <w:shd w:val="clear" w:color="auto" w:fill="FFFFFF"/>
          <w:rtl/>
        </w:rPr>
        <w:t xml:space="preserve"> ،</w:t>
      </w:r>
      <w:r w:rsidR="00EE220F">
        <w:rPr>
          <w:b w:val="0"/>
          <w:shd w:val="clear" w:color="auto" w:fill="FFFFFF"/>
          <w:rtl/>
        </w:rPr>
        <w:t xml:space="preserve"> الأشاعرة </w:t>
      </w:r>
      <w:r w:rsidR="00FF0892">
        <w:rPr>
          <w:b w:val="0"/>
          <w:shd w:val="clear" w:color="auto" w:fill="FFFFFF"/>
          <w:rtl/>
        </w:rPr>
        <w:t xml:space="preserve"> ،</w:t>
      </w:r>
      <w:r w:rsidR="00EE220F">
        <w:rPr>
          <w:b w:val="0"/>
          <w:shd w:val="clear" w:color="auto" w:fill="FFFFFF"/>
          <w:rtl/>
        </w:rPr>
        <w:t xml:space="preserve"> ومن ذلك أيضا</w:t>
      </w:r>
      <w:r w:rsidR="00FF0892">
        <w:rPr>
          <w:b w:val="0"/>
          <w:shd w:val="clear" w:color="auto" w:fill="FFFFFF"/>
          <w:rtl/>
        </w:rPr>
        <w:t xml:space="preserve"> :</w:t>
      </w:r>
      <w:r w:rsidR="00EE220F">
        <w:rPr>
          <w:b w:val="0"/>
          <w:shd w:val="clear" w:color="auto" w:fill="FFFFFF"/>
          <w:rtl/>
        </w:rPr>
        <w:t xml:space="preserve"> كتاب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w:t>
      </w:r>
      <w:r w:rsidR="00EE220F">
        <w:rPr>
          <w:b w:val="0"/>
          <w:shd w:val="clear" w:color="auto" w:fill="FFFFFF"/>
        </w:rPr>
        <w:t xml:space="preserve"> </w:t>
      </w:r>
      <w:r w:rsidR="00EE220F">
        <w:rPr>
          <w:b w:val="0"/>
          <w:shd w:val="clear" w:color="auto" w:fill="FFFFFF"/>
          <w:rtl/>
        </w:rPr>
        <w:t xml:space="preserve">درء تعارض العقل والنقل </w:t>
      </w:r>
      <w:r w:rsidR="00FF0892">
        <w:rPr>
          <w:b w:val="0"/>
          <w:shd w:val="clear" w:color="auto" w:fill="FFFFFF"/>
          <w:rtl/>
        </w:rPr>
        <w:t xml:space="preserve"> )</w:t>
      </w:r>
      <w:r w:rsidR="00EE220F">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ألفه وهو لا يعلم ما هو العقل الصريح ولا ما هو النقل الصحيح ومعناه المقصود في الشرع والذي فهمه أهل التخصص من الأشاعرة والأثرية والماتريدية </w:t>
      </w:r>
      <w:r w:rsidR="00FF0892">
        <w:rPr>
          <w:b w:val="0"/>
          <w:shd w:val="clear" w:color="auto" w:fill="FFFFFF"/>
          <w:rtl/>
        </w:rPr>
        <w:t xml:space="preserve"> ،</w:t>
      </w:r>
      <w:r w:rsidR="00EE220F">
        <w:rPr>
          <w:b w:val="0"/>
          <w:shd w:val="clear" w:color="auto" w:fill="FFFFFF"/>
          <w:rtl/>
        </w:rPr>
        <w:t xml:space="preserve"> </w:t>
      </w:r>
      <w:r w:rsidR="00EE220F">
        <w:rPr>
          <w:b w:val="0"/>
          <w:shd w:val="clear" w:color="auto" w:fill="FFFFFF"/>
          <w:rtl/>
          <w:lang w:bidi="ar-KW"/>
        </w:rPr>
        <w:t xml:space="preserve">فما كان أغناه عن الحديث عن علم لا يعلم أسسه ولا قواعده </w:t>
      </w:r>
      <w:r w:rsidR="00FF0892">
        <w:rPr>
          <w:b w:val="0"/>
          <w:shd w:val="clear" w:color="auto" w:fill="FFFFFF"/>
          <w:rtl/>
          <w:lang w:bidi="ar-KW"/>
        </w:rPr>
        <w:t xml:space="preserve"> ،</w:t>
      </w:r>
      <w:r w:rsidR="00EE220F">
        <w:rPr>
          <w:b w:val="0"/>
          <w:shd w:val="clear" w:color="auto" w:fill="FFFFFF"/>
          <w:rtl/>
          <w:lang w:bidi="ar-KW"/>
        </w:rPr>
        <w:t xml:space="preserve"> ومن أفتى بغير علم لازمه الخطأ وفتن الناس عن الصواب </w:t>
      </w:r>
      <w:r w:rsidR="00FF0892">
        <w:rPr>
          <w:b w:val="0"/>
          <w:shd w:val="clear" w:color="auto" w:fill="FFFFFF"/>
          <w:rtl/>
          <w:lang w:bidi="ar-KW"/>
        </w:rPr>
        <w:t xml:space="preserve"> ،</w:t>
      </w:r>
      <w:r w:rsidR="00EE220F">
        <w:rPr>
          <w:b w:val="0"/>
          <w:shd w:val="clear" w:color="auto" w:fill="FFFFFF"/>
          <w:rtl/>
          <w:lang w:bidi="ar-KW"/>
        </w:rPr>
        <w:t xml:space="preserve"> </w:t>
      </w:r>
      <w:r w:rsidR="00EE220F">
        <w:rPr>
          <w:b w:val="0"/>
          <w:shd w:val="clear" w:color="auto" w:fill="FFFFFF"/>
          <w:rtl/>
        </w:rPr>
        <w:t>ومن ذلك ايضاً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w:t>
      </w:r>
      <w:r w:rsidR="00EE220F">
        <w:rPr>
          <w:b w:val="0"/>
          <w:shd w:val="clear" w:color="auto" w:fill="FFFFFF"/>
        </w:rPr>
        <w:t xml:space="preserve"> </w:t>
      </w:r>
      <w:r w:rsidR="00EE220F">
        <w:rPr>
          <w:b w:val="0"/>
          <w:shd w:val="clear" w:color="auto" w:fill="FFFFFF"/>
          <w:rtl/>
        </w:rPr>
        <w:t xml:space="preserve">القاعدة المراكشية </w:t>
      </w:r>
      <w:r w:rsidR="00FF0892">
        <w:rPr>
          <w:b w:val="0"/>
          <w:shd w:val="clear" w:color="auto" w:fill="FFFFFF"/>
          <w:rtl/>
        </w:rPr>
        <w:t xml:space="preserve"> )</w:t>
      </w:r>
      <w:r w:rsidR="00EE220F">
        <w:rPr>
          <w:b w:val="0"/>
          <w:shd w:val="clear" w:color="auto" w:fill="FFFFFF"/>
          <w:rtl/>
        </w:rPr>
        <w:t xml:space="preserve"> ألفها لإثبات العلو الحسي </w:t>
      </w:r>
      <w:r w:rsidR="00FF0892">
        <w:rPr>
          <w:b w:val="0"/>
          <w:shd w:val="clear" w:color="auto" w:fill="FFFFFF"/>
          <w:rtl/>
        </w:rPr>
        <w:t xml:space="preserve"> ،</w:t>
      </w:r>
      <w:r w:rsidR="00EE220F">
        <w:rPr>
          <w:b w:val="0"/>
          <w:shd w:val="clear" w:color="auto" w:fill="FFFFFF"/>
          <w:rtl/>
        </w:rPr>
        <w:t xml:space="preserve"> والرد على أهل الحق فيما أصلوه من قواعد التقديس التي تعصم من الحشو في مسائل</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العلو</w:t>
      </w:r>
      <w:r w:rsidR="00FF0892">
        <w:rPr>
          <w:b w:val="0"/>
          <w:shd w:val="clear" w:color="auto" w:fill="FFFFFF"/>
          <w:rtl/>
        </w:rPr>
        <w:t xml:space="preserve"> )</w:t>
      </w:r>
      <w:r w:rsidR="00EE220F">
        <w:rPr>
          <w:b w:val="0"/>
          <w:shd w:val="clear" w:color="auto" w:fill="FFFFFF"/>
          <w:rtl/>
        </w:rPr>
        <w:t xml:space="preserve"> و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الاستواء على العرش </w:t>
      </w:r>
      <w:r w:rsidR="00FF0892">
        <w:rPr>
          <w:b w:val="0"/>
          <w:shd w:val="clear" w:color="auto" w:fill="FFFFFF"/>
          <w:rtl/>
        </w:rPr>
        <w:t xml:space="preserve"> )</w:t>
      </w:r>
      <w:r w:rsidR="00EE220F">
        <w:rPr>
          <w:b w:val="0"/>
          <w:shd w:val="clear" w:color="auto" w:fill="FFFFFF"/>
          <w:rtl/>
        </w:rPr>
        <w:t xml:space="preserve"> </w:t>
      </w:r>
      <w:r w:rsidR="00FF0892">
        <w:rPr>
          <w:b w:val="0"/>
          <w:shd w:val="clear" w:color="auto" w:fill="FFFFFF"/>
          <w:rtl/>
        </w:rPr>
        <w:t xml:space="preserve"> ،</w:t>
      </w:r>
      <w:r w:rsidR="00EE220F">
        <w:rPr>
          <w:b w:val="0"/>
          <w:shd w:val="clear" w:color="auto" w:fill="FFFFFF"/>
          <w:rtl/>
          <w:lang w:bidi="ar-KW"/>
        </w:rPr>
        <w:t xml:space="preserve"> </w:t>
      </w:r>
      <w:r w:rsidR="00EE220F">
        <w:rPr>
          <w:b w:val="0"/>
          <w:shd w:val="clear" w:color="auto" w:fill="FFFFFF"/>
          <w:rtl/>
        </w:rPr>
        <w:t>ومن ذلك ايضاً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w:t>
      </w:r>
      <w:r w:rsidR="00EE220F">
        <w:rPr>
          <w:b w:val="0"/>
          <w:shd w:val="clear" w:color="auto" w:fill="FFFFFF"/>
        </w:rPr>
        <w:t xml:space="preserve"> </w:t>
      </w:r>
      <w:r w:rsidR="00EE220F">
        <w:rPr>
          <w:b w:val="0"/>
          <w:shd w:val="clear" w:color="auto" w:fill="FFFFFF"/>
          <w:rtl/>
        </w:rPr>
        <w:t xml:space="preserve">الرسالة التدمرية </w:t>
      </w:r>
      <w:r w:rsidR="00EE220F">
        <w:rPr>
          <w:b w:val="0"/>
          <w:shd w:val="clear" w:color="auto" w:fill="FFFFFF"/>
          <w:rtl/>
          <w:lang w:bidi="ar-KW"/>
        </w:rPr>
        <w:t xml:space="preserve"> </w:t>
      </w:r>
      <w:r w:rsidR="00FF0892">
        <w:rPr>
          <w:b w:val="0"/>
          <w:shd w:val="clear" w:color="auto" w:fill="FFFFFF"/>
          <w:rtl/>
          <w:lang w:bidi="ar-KW"/>
        </w:rPr>
        <w:t xml:space="preserve"> )</w:t>
      </w:r>
      <w:r w:rsidR="00EE220F">
        <w:rPr>
          <w:b w:val="0"/>
          <w:shd w:val="clear" w:color="auto" w:fill="FFFFFF"/>
          <w:rtl/>
          <w:lang w:bidi="ar-KW"/>
        </w:rPr>
        <w:t xml:space="preserve"> دندن فيها حول المتشابه من الصفات بقصد إثباتها على ظاهرها </w:t>
      </w:r>
      <w:r w:rsidR="00FF0892">
        <w:rPr>
          <w:b w:val="0"/>
          <w:shd w:val="clear" w:color="auto" w:fill="FFFFFF"/>
          <w:rtl/>
          <w:lang w:bidi="ar-KW"/>
        </w:rPr>
        <w:t xml:space="preserve"> ،</w:t>
      </w:r>
      <w:r w:rsidR="00EE220F">
        <w:rPr>
          <w:b w:val="0"/>
          <w:shd w:val="clear" w:color="auto" w:fill="FFFFFF"/>
          <w:rtl/>
          <w:lang w:bidi="ar-KW"/>
        </w:rPr>
        <w:t xml:space="preserve"> وخاض في القدر بما لا يعلم من عواقب ولوازم الفساد في قوله </w:t>
      </w:r>
      <w:r w:rsidR="00FF0892">
        <w:rPr>
          <w:b w:val="0"/>
          <w:shd w:val="clear" w:color="auto" w:fill="FFFFFF"/>
          <w:rtl/>
          <w:lang w:bidi="ar-KW"/>
        </w:rPr>
        <w:t xml:space="preserve"> ،</w:t>
      </w:r>
      <w:r w:rsidR="00EE220F">
        <w:rPr>
          <w:b w:val="0"/>
          <w:shd w:val="clear" w:color="auto" w:fill="FFFFFF"/>
          <w:rtl/>
          <w:lang w:bidi="ar-KW"/>
        </w:rPr>
        <w:t xml:space="preserve"> وأقله نصرة مذاهب المعتزلة والاقتراب منها </w:t>
      </w:r>
      <w:r w:rsidR="00FF0892">
        <w:rPr>
          <w:b w:val="0"/>
          <w:shd w:val="clear" w:color="auto" w:fill="FFFFFF"/>
          <w:rtl/>
          <w:lang w:bidi="ar-KW"/>
        </w:rPr>
        <w:t xml:space="preserve"> ،</w:t>
      </w:r>
      <w:r w:rsidR="00EE220F">
        <w:rPr>
          <w:b w:val="0"/>
          <w:shd w:val="clear" w:color="auto" w:fill="FFFFFF"/>
          <w:rtl/>
          <w:lang w:bidi="ar-KW"/>
        </w:rPr>
        <w:t xml:space="preserve"> وما ألجأه إلى الخوض في ذلك كله إلا الجدال والخصومة مع أهل السنّة الأشاعرة </w:t>
      </w:r>
      <w:r w:rsidR="00FF0892">
        <w:rPr>
          <w:b w:val="0"/>
          <w:shd w:val="clear" w:color="auto" w:fill="FFFFFF"/>
          <w:rtl/>
          <w:lang w:bidi="ar-KW"/>
        </w:rPr>
        <w:t xml:space="preserve"> ،</w:t>
      </w:r>
      <w:r w:rsidR="00EE220F">
        <w:rPr>
          <w:b w:val="0"/>
          <w:shd w:val="clear" w:color="auto" w:fill="FFFFFF"/>
          <w:rtl/>
          <w:lang w:bidi="ar-KW"/>
        </w:rPr>
        <w:t xml:space="preserve"> </w:t>
      </w:r>
      <w:r w:rsidR="00EE220F">
        <w:rPr>
          <w:b w:val="0"/>
          <w:shd w:val="clear" w:color="auto" w:fill="FFFFFF"/>
          <w:rtl/>
        </w:rPr>
        <w:t>ومن ذلك ايضاً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lang w:bidi="ar-KW"/>
        </w:rPr>
        <w:t xml:space="preserve"> </w:t>
      </w:r>
      <w:r w:rsidR="00EE220F">
        <w:rPr>
          <w:b w:val="0"/>
          <w:shd w:val="clear" w:color="auto" w:fill="FFFFFF"/>
          <w:rtl/>
        </w:rPr>
        <w:t xml:space="preserve">شرح الأصفهانية </w:t>
      </w:r>
      <w:r w:rsidR="00EE220F">
        <w:rPr>
          <w:b w:val="0"/>
          <w:shd w:val="clear" w:color="auto" w:fill="FFFFFF"/>
          <w:rtl/>
          <w:lang w:bidi="ar-KW"/>
        </w:rPr>
        <w:t xml:space="preserve"> </w:t>
      </w:r>
      <w:r w:rsidR="00FF0892">
        <w:rPr>
          <w:b w:val="0"/>
          <w:shd w:val="clear" w:color="auto" w:fill="FFFFFF"/>
          <w:rtl/>
          <w:lang w:bidi="ar-KW"/>
        </w:rPr>
        <w:t xml:space="preserve"> )</w:t>
      </w:r>
      <w:r w:rsidR="00EE220F">
        <w:rPr>
          <w:b w:val="0"/>
          <w:shd w:val="clear" w:color="auto" w:fill="FFFFFF"/>
          <w:rtl/>
          <w:lang w:bidi="ar-KW"/>
        </w:rPr>
        <w:t xml:space="preserve"> </w:t>
      </w:r>
      <w:r w:rsidR="00FF0892">
        <w:rPr>
          <w:b w:val="0"/>
          <w:shd w:val="clear" w:color="auto" w:fill="FFFFFF"/>
          <w:rtl/>
          <w:lang w:bidi="ar-KW"/>
        </w:rPr>
        <w:t xml:space="preserve"> ،</w:t>
      </w:r>
      <w:r w:rsidR="00EE220F">
        <w:rPr>
          <w:b w:val="0"/>
          <w:shd w:val="clear" w:color="auto" w:fill="FFFFFF"/>
          <w:rtl/>
          <w:lang w:bidi="ar-KW"/>
        </w:rPr>
        <w:t xml:space="preserve"> </w:t>
      </w:r>
      <w:r w:rsidR="00EE220F">
        <w:rPr>
          <w:b w:val="0"/>
          <w:shd w:val="clear" w:color="auto" w:fill="FFFFFF"/>
          <w:rtl/>
        </w:rPr>
        <w:t xml:space="preserve">والاصفهانية متن في العقيدة مختصر لشمس الدين محمد بن محمود بن عباد الاصبهاني </w:t>
      </w:r>
      <w:r w:rsidR="00FF0892">
        <w:rPr>
          <w:b w:val="0"/>
          <w:shd w:val="clear" w:color="auto" w:fill="FFFFFF"/>
          <w:rtl/>
        </w:rPr>
        <w:t xml:space="preserve"> ،</w:t>
      </w:r>
      <w:r w:rsidR="00EE220F">
        <w:rPr>
          <w:b w:val="0"/>
          <w:shd w:val="clear" w:color="auto" w:fill="FFFFFF"/>
          <w:rtl/>
        </w:rPr>
        <w:t xml:space="preserve"> على منهاج الأشاعرة </w:t>
      </w:r>
      <w:r w:rsidR="00FF0892">
        <w:rPr>
          <w:b w:val="0"/>
          <w:shd w:val="clear" w:color="auto" w:fill="FFFFFF"/>
          <w:rtl/>
        </w:rPr>
        <w:t xml:space="preserve"> ،</w:t>
      </w:r>
      <w:r w:rsidR="00EE220F">
        <w:rPr>
          <w:b w:val="0"/>
          <w:shd w:val="clear" w:color="auto" w:fill="FFFFFF"/>
          <w:rtl/>
        </w:rPr>
        <w:t xml:space="preserve"> وهو لم يشرحها وإنما ألف شرح الأصفهانية بقصد الرد عليها </w:t>
      </w:r>
      <w:r w:rsidR="00FF0892">
        <w:rPr>
          <w:b w:val="0"/>
          <w:shd w:val="clear" w:color="auto" w:fill="FFFFFF"/>
          <w:rtl/>
        </w:rPr>
        <w:t xml:space="preserve"> ،</w:t>
      </w:r>
      <w:r w:rsidR="00EE220F">
        <w:rPr>
          <w:b w:val="0"/>
          <w:shd w:val="clear" w:color="auto" w:fill="FFFFFF"/>
          <w:rtl/>
        </w:rPr>
        <w:t xml:space="preserve"> كما ألف تلميذه ابن أبي العز الطحاوية للرد على ما فيها من التقديس  والتنزيه كقوله - أي الطحاوي - رحمه الله</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w:t>
      </w:r>
      <w:r w:rsidR="00EE220F">
        <w:rPr>
          <w:b w:val="0"/>
          <w:rtl/>
        </w:rPr>
        <w:t>ومن لم يتوقَ النفيَ والتشبيهَ زلَّ ولم يصبِ التنزيهَ</w:t>
      </w:r>
      <w:r w:rsidR="003D6EC7">
        <w:rPr>
          <w:b w:val="0"/>
          <w:rtl/>
        </w:rPr>
        <w:t xml:space="preserve"> ،</w:t>
      </w:r>
      <w:r w:rsidR="00EE220F">
        <w:rPr>
          <w:b w:val="0"/>
          <w:rtl/>
        </w:rPr>
        <w:t xml:space="preserve"> فإنَّ ربّنا جلَّ وعلا موصوفٌ بصفات الوَحدانية </w:t>
      </w:r>
      <w:r w:rsidR="00FF0892">
        <w:rPr>
          <w:b w:val="0"/>
          <w:rtl/>
        </w:rPr>
        <w:t xml:space="preserve"> ،</w:t>
      </w:r>
      <w:r w:rsidR="00EE220F">
        <w:rPr>
          <w:b w:val="0"/>
          <w:rtl/>
        </w:rPr>
        <w:t xml:space="preserve"> منعوتٌ بنُعُوتِ الفَرْدانية </w:t>
      </w:r>
      <w:r w:rsidR="00FF0892">
        <w:rPr>
          <w:b w:val="0"/>
          <w:rtl/>
        </w:rPr>
        <w:t xml:space="preserve"> ،</w:t>
      </w:r>
      <w:r w:rsidR="00EE220F">
        <w:rPr>
          <w:b w:val="0"/>
          <w:rtl/>
        </w:rPr>
        <w:t xml:space="preserve"> ليس في معناهُ أحدٌ من البَرِيَّة </w:t>
      </w:r>
      <w:r w:rsidR="00FF0892">
        <w:rPr>
          <w:b w:val="0"/>
          <w:rtl/>
        </w:rPr>
        <w:t xml:space="preserve"> ،</w:t>
      </w:r>
      <w:r w:rsidR="00EE220F">
        <w:rPr>
          <w:b w:val="0"/>
          <w:rtl/>
        </w:rPr>
        <w:t xml:space="preserve">  وتعالى عن الحدودِ والغاياتِ والأركانِ والأعضاءِ والأدوات</w:t>
      </w:r>
      <w:r w:rsidR="00FF0892">
        <w:rPr>
          <w:b w:val="0"/>
          <w:rtl/>
        </w:rPr>
        <w:t xml:space="preserve"> ،</w:t>
      </w:r>
      <w:r w:rsidR="00EE220F">
        <w:rPr>
          <w:b w:val="0"/>
          <w:rtl/>
        </w:rPr>
        <w:t xml:space="preserve"> لا تحويهِ الجهاتُ الستُّ كسائرِ المبتدعات </w:t>
      </w:r>
      <w:r w:rsidR="00FF0892">
        <w:rPr>
          <w:b w:val="0"/>
          <w:rtl/>
        </w:rPr>
        <w:t xml:space="preserve"> )</w:t>
      </w:r>
      <w:r w:rsidR="00EE220F">
        <w:rPr>
          <w:b w:val="0"/>
          <w:shd w:val="clear" w:color="auto" w:fill="FFFFFF"/>
          <w:rtl/>
        </w:rPr>
        <w:t xml:space="preserve">  أهـ </w:t>
      </w:r>
      <w:r w:rsidR="00FF0892">
        <w:rPr>
          <w:b w:val="0"/>
          <w:shd w:val="clear" w:color="auto" w:fill="FFFFFF"/>
          <w:rtl/>
        </w:rPr>
        <w:t xml:space="preserve"> ،</w:t>
      </w:r>
      <w:r w:rsidR="00EE220F">
        <w:rPr>
          <w:b w:val="0"/>
          <w:shd w:val="clear" w:color="auto" w:fill="FFFFFF"/>
          <w:rtl/>
        </w:rPr>
        <w:t xml:space="preserve"> وها هنا رد ابن تيمية على الأصفهاني في كل مسائل التنزيه من كلامه في الصفات والإيمان والنبوات </w:t>
      </w:r>
      <w:r w:rsidR="00FF0892">
        <w:rPr>
          <w:b w:val="0"/>
          <w:shd w:val="clear" w:color="auto" w:fill="FFFFFF"/>
          <w:rtl/>
          <w:lang w:bidi="ar-KW"/>
        </w:rPr>
        <w:t xml:space="preserve"> ،</w:t>
      </w:r>
      <w:r w:rsidR="00EE220F">
        <w:rPr>
          <w:b w:val="0"/>
          <w:shd w:val="clear" w:color="auto" w:fill="FFFFFF"/>
          <w:rtl/>
          <w:lang w:bidi="ar-KW"/>
        </w:rPr>
        <w:t xml:space="preserve"> </w:t>
      </w:r>
      <w:r w:rsidR="00EE220F">
        <w:rPr>
          <w:b w:val="0"/>
          <w:shd w:val="clear" w:color="auto" w:fill="FFFFFF"/>
          <w:rtl/>
        </w:rPr>
        <w:t xml:space="preserve">وكأنّه لا يرضى عن الحشو بديلا </w:t>
      </w:r>
      <w:r w:rsidR="00FF0892">
        <w:rPr>
          <w:b w:val="0"/>
          <w:shd w:val="clear" w:color="auto" w:fill="FFFFFF"/>
          <w:rtl/>
        </w:rPr>
        <w:t xml:space="preserve"> ،</w:t>
      </w:r>
      <w:r w:rsidR="00EE220F">
        <w:rPr>
          <w:b w:val="0"/>
          <w:shd w:val="clear" w:color="auto" w:fill="FFFFFF"/>
          <w:rtl/>
          <w:lang w:bidi="ar-KW"/>
        </w:rPr>
        <w:t xml:space="preserve"> </w:t>
      </w:r>
      <w:r w:rsidR="00EE220F">
        <w:rPr>
          <w:b w:val="0"/>
          <w:shd w:val="clear" w:color="auto" w:fill="FFFFFF"/>
          <w:rtl/>
        </w:rPr>
        <w:t>ومن ذلك ايضاً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المناظرة حول الواسطية </w:t>
      </w:r>
      <w:r w:rsidR="00FF0892">
        <w:rPr>
          <w:b w:val="0"/>
          <w:shd w:val="clear" w:color="auto" w:fill="FFFFFF"/>
          <w:rtl/>
        </w:rPr>
        <w:t xml:space="preserve"> )</w:t>
      </w:r>
      <w:r w:rsidR="00EE220F">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وهي تسجيل لما جرى حول كتابه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الواسطية</w:t>
      </w:r>
      <w:r w:rsidR="00FF0892">
        <w:rPr>
          <w:b w:val="0"/>
          <w:shd w:val="clear" w:color="auto" w:fill="FFFFFF"/>
          <w:rtl/>
        </w:rPr>
        <w:t xml:space="preserve"> )</w:t>
      </w:r>
      <w:r w:rsidR="00EE220F">
        <w:rPr>
          <w:b w:val="0"/>
          <w:shd w:val="clear" w:color="auto" w:fill="FFFFFF"/>
          <w:rtl/>
        </w:rPr>
        <w:t xml:space="preserve"> من مجالس ناقشه فيها الأشاعرة وبينوا له الصواب فلم يفهمه </w:t>
      </w:r>
      <w:r w:rsidR="00FF0892">
        <w:rPr>
          <w:b w:val="0"/>
          <w:shd w:val="clear" w:color="auto" w:fill="FFFFFF"/>
          <w:rtl/>
        </w:rPr>
        <w:t xml:space="preserve"> ،</w:t>
      </w:r>
      <w:r w:rsidR="00EE220F">
        <w:rPr>
          <w:b w:val="0"/>
          <w:shd w:val="clear" w:color="auto" w:fill="FFFFFF"/>
          <w:rtl/>
        </w:rPr>
        <w:t xml:space="preserve"> ثم حشا مناظرته بالحشو في مسائل التأويل</w:t>
      </w:r>
      <w:r w:rsidR="00FF0892">
        <w:rPr>
          <w:b w:val="0"/>
          <w:shd w:val="clear" w:color="auto" w:fill="FFFFFF"/>
          <w:rtl/>
        </w:rPr>
        <w:t xml:space="preserve"> ،</w:t>
      </w:r>
      <w:r w:rsidR="00EE220F">
        <w:rPr>
          <w:b w:val="0"/>
          <w:shd w:val="clear" w:color="auto" w:fill="FFFFFF"/>
          <w:rtl/>
        </w:rPr>
        <w:t xml:space="preserve"> والحرف والصوت </w:t>
      </w:r>
      <w:r w:rsidR="00FF0892">
        <w:rPr>
          <w:b w:val="0"/>
          <w:shd w:val="clear" w:color="auto" w:fill="FFFFFF"/>
          <w:rtl/>
        </w:rPr>
        <w:t xml:space="preserve"> ،</w:t>
      </w:r>
      <w:r w:rsidR="00EE220F">
        <w:rPr>
          <w:b w:val="0"/>
          <w:shd w:val="clear" w:color="auto" w:fill="FFFFFF"/>
          <w:rtl/>
        </w:rPr>
        <w:t xml:space="preserve"> والاستواء </w:t>
      </w:r>
      <w:r w:rsidR="00FF0892">
        <w:rPr>
          <w:b w:val="0"/>
          <w:shd w:val="clear" w:color="auto" w:fill="FFFFFF"/>
          <w:rtl/>
        </w:rPr>
        <w:t xml:space="preserve"> ،</w:t>
      </w:r>
      <w:r w:rsidR="00EE220F">
        <w:rPr>
          <w:b w:val="0"/>
          <w:shd w:val="clear" w:color="auto" w:fill="FFFFFF"/>
          <w:rtl/>
        </w:rPr>
        <w:t xml:space="preserve"> ومن ذلك ايضاً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الرسالة المدنية في الحقيقة والمجاز في الصفات </w:t>
      </w:r>
      <w:r w:rsidR="00FF0892">
        <w:rPr>
          <w:b w:val="0"/>
          <w:shd w:val="clear" w:color="auto" w:fill="FFFFFF"/>
          <w:rtl/>
        </w:rPr>
        <w:t xml:space="preserve"> )</w:t>
      </w:r>
      <w:r w:rsidR="00EE220F">
        <w:rPr>
          <w:b w:val="0"/>
          <w:shd w:val="clear" w:color="auto" w:fill="FFFFFF"/>
          <w:rtl/>
        </w:rPr>
        <w:t xml:space="preserve"> نفى فيها المجاز وهو شطر اللغة الحسن وكابر الجمهور في إثباتهم للمجاز </w:t>
      </w:r>
      <w:r w:rsidR="00FF0892">
        <w:rPr>
          <w:b w:val="0"/>
          <w:shd w:val="clear" w:color="auto" w:fill="FFFFFF"/>
          <w:rtl/>
        </w:rPr>
        <w:t xml:space="preserve"> ،</w:t>
      </w:r>
      <w:r w:rsidR="00EE220F">
        <w:rPr>
          <w:b w:val="0"/>
          <w:shd w:val="clear" w:color="auto" w:fill="FFFFFF"/>
          <w:rtl/>
        </w:rPr>
        <w:t xml:space="preserve"> وآل به نفي المجاز إلى الحشو في باب المتشابهات </w:t>
      </w:r>
      <w:r w:rsidR="00FF0892">
        <w:rPr>
          <w:b w:val="0"/>
          <w:shd w:val="clear" w:color="auto" w:fill="FFFFFF"/>
          <w:rtl/>
        </w:rPr>
        <w:t xml:space="preserve"> ،</w:t>
      </w:r>
      <w:r w:rsidR="00EE220F">
        <w:rPr>
          <w:b w:val="0"/>
          <w:shd w:val="clear" w:color="auto" w:fill="FFFFFF"/>
          <w:rtl/>
        </w:rPr>
        <w:t xml:space="preserve"> وإثبات ظاهر المتشابهات بما يؤول إلى الفتنة والبدعة والتجسيم </w:t>
      </w:r>
      <w:r w:rsidR="00FF0892">
        <w:rPr>
          <w:b w:val="0"/>
          <w:shd w:val="clear" w:color="auto" w:fill="FFFFFF"/>
          <w:rtl/>
        </w:rPr>
        <w:t xml:space="preserve"> ،</w:t>
      </w:r>
      <w:r w:rsidR="00EE220F">
        <w:rPr>
          <w:b w:val="0"/>
          <w:shd w:val="clear" w:color="auto" w:fill="FFFFFF"/>
          <w:rtl/>
        </w:rPr>
        <w:t xml:space="preserve"> ووصف </w:t>
      </w:r>
      <w:r w:rsidR="00EE220F">
        <w:rPr>
          <w:b w:val="0"/>
          <w:shd w:val="clear" w:color="auto" w:fill="FFFFFF"/>
          <w:rtl/>
        </w:rPr>
        <w:lastRenderedPageBreak/>
        <w:t>الله تعالى بما يُفيد العلو الحسي على العرش</w:t>
      </w:r>
      <w:r w:rsidR="00FF0892">
        <w:rPr>
          <w:b w:val="0"/>
          <w:shd w:val="clear" w:color="auto" w:fill="FFFFFF"/>
          <w:rtl/>
        </w:rPr>
        <w:t xml:space="preserve"> ،</w:t>
      </w:r>
      <w:r w:rsidR="00EE220F">
        <w:rPr>
          <w:b w:val="0"/>
          <w:shd w:val="clear" w:color="auto" w:fill="FFFFFF"/>
          <w:rtl/>
        </w:rPr>
        <w:t xml:space="preserve"> وبالغ في رد التاويل مع أنّه لا مناص منه </w:t>
      </w:r>
      <w:r w:rsidR="00FF0892">
        <w:rPr>
          <w:b w:val="0"/>
          <w:shd w:val="clear" w:color="auto" w:fill="FFFFFF"/>
          <w:rtl/>
        </w:rPr>
        <w:t xml:space="preserve"> ،</w:t>
      </w:r>
      <w:r w:rsidR="00EE220F">
        <w:rPr>
          <w:b w:val="0"/>
          <w:shd w:val="clear" w:color="auto" w:fill="FFFFFF"/>
          <w:rtl/>
        </w:rPr>
        <w:t xml:space="preserve"> فإن أثبت العلو الحسي أول القرب والمعية لا محالة </w:t>
      </w:r>
      <w:r w:rsidR="00FF0892">
        <w:rPr>
          <w:b w:val="0"/>
          <w:shd w:val="clear" w:color="auto" w:fill="FFFFFF"/>
          <w:rtl/>
        </w:rPr>
        <w:t xml:space="preserve"> ،</w:t>
      </w:r>
      <w:r w:rsidR="00EE220F">
        <w:rPr>
          <w:b w:val="0"/>
          <w:shd w:val="clear" w:color="auto" w:fill="FFFFFF"/>
          <w:rtl/>
        </w:rPr>
        <w:t xml:space="preserve"> وإن فهم المجاز في كليهما استراح وأراح </w:t>
      </w:r>
      <w:r w:rsidR="00FF0892">
        <w:rPr>
          <w:b w:val="0"/>
          <w:shd w:val="clear" w:color="auto" w:fill="FFFFFF"/>
          <w:rtl/>
        </w:rPr>
        <w:t xml:space="preserve"> ،</w:t>
      </w:r>
      <w:r w:rsidR="00EE220F">
        <w:rPr>
          <w:b w:val="0"/>
          <w:shd w:val="clear" w:color="auto" w:fill="FFFFFF"/>
          <w:rtl/>
          <w:lang w:bidi="ar-KW"/>
        </w:rPr>
        <w:t xml:space="preserve"> </w:t>
      </w:r>
      <w:r w:rsidR="00EE220F">
        <w:rPr>
          <w:b w:val="0"/>
          <w:shd w:val="clear" w:color="auto" w:fill="FFFFFF"/>
          <w:rtl/>
        </w:rPr>
        <w:t>ومن ذلك ايضاً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lang w:bidi="ar-KW"/>
        </w:rPr>
        <w:t xml:space="preserve"> </w:t>
      </w:r>
      <w:r w:rsidR="00EE220F">
        <w:rPr>
          <w:b w:val="0"/>
          <w:shd w:val="clear" w:color="auto" w:fill="FFFFFF"/>
          <w:rtl/>
        </w:rPr>
        <w:t xml:space="preserve">التسعينية </w:t>
      </w:r>
      <w:r w:rsidR="00FF0892">
        <w:rPr>
          <w:b w:val="0"/>
          <w:shd w:val="clear" w:color="auto" w:fill="FFFFFF"/>
          <w:rtl/>
        </w:rPr>
        <w:t xml:space="preserve"> )</w:t>
      </w:r>
      <w:r w:rsidR="00EE220F">
        <w:rPr>
          <w:b w:val="0"/>
          <w:shd w:val="clear" w:color="auto" w:fill="FFFFFF"/>
          <w:rtl/>
        </w:rPr>
        <w:t xml:space="preserve"> خصصها للحديث عن أنّ كلام الله تعالى لابد ان يكون بحرف وصوت </w:t>
      </w:r>
      <w:r w:rsidR="00FF0892">
        <w:rPr>
          <w:b w:val="0"/>
          <w:shd w:val="clear" w:color="auto" w:fill="FFFFFF"/>
          <w:rtl/>
        </w:rPr>
        <w:t xml:space="preserve"> ،</w:t>
      </w:r>
      <w:r w:rsidR="00EE220F">
        <w:rPr>
          <w:b w:val="0"/>
          <w:shd w:val="clear" w:color="auto" w:fill="FFFFFF"/>
          <w:rtl/>
        </w:rPr>
        <w:t xml:space="preserve"> وأن الكلام إن لم يكن بصوت فلا يسمى كلاما </w:t>
      </w:r>
      <w:r w:rsidR="00FF0892">
        <w:rPr>
          <w:b w:val="0"/>
          <w:shd w:val="clear" w:color="auto" w:fill="FFFFFF"/>
          <w:rtl/>
        </w:rPr>
        <w:t xml:space="preserve"> ،</w:t>
      </w:r>
      <w:r w:rsidR="00EE220F">
        <w:rPr>
          <w:b w:val="0"/>
          <w:shd w:val="clear" w:color="auto" w:fill="FFFFFF"/>
          <w:rtl/>
        </w:rPr>
        <w:t xml:space="preserve"> وخصصها للرد على أهل الحق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الأشاعرة </w:t>
      </w:r>
      <w:r w:rsidR="00FF0892">
        <w:rPr>
          <w:b w:val="0"/>
          <w:shd w:val="clear" w:color="auto" w:fill="FFFFFF"/>
          <w:rtl/>
        </w:rPr>
        <w:t xml:space="preserve"> )</w:t>
      </w:r>
      <w:r w:rsidR="00EE220F">
        <w:rPr>
          <w:b w:val="0"/>
          <w:shd w:val="clear" w:color="auto" w:fill="FFFFFF"/>
          <w:rtl/>
        </w:rPr>
        <w:t xml:space="preserve"> في مسألة الكلام النفسي التي جاء بها أولاً القرآن </w:t>
      </w:r>
      <w:r w:rsidR="00C76FD6">
        <w:rPr>
          <w:rFonts w:hint="cs"/>
          <w:b w:val="0"/>
          <w:shd w:val="clear" w:color="auto" w:fill="FFFFFF"/>
          <w:rtl/>
        </w:rPr>
        <w:t>الكريم في قوله تعالى</w:t>
      </w:r>
      <w:r w:rsidR="00FF0892">
        <w:rPr>
          <w:rFonts w:hint="cs"/>
          <w:b w:val="0"/>
          <w:shd w:val="clear" w:color="auto" w:fill="FFFFFF"/>
          <w:rtl/>
        </w:rPr>
        <w:t xml:space="preserve"> :</w:t>
      </w:r>
      <w:r w:rsidR="00EE220F">
        <w:rPr>
          <w:b w:val="0"/>
          <w:shd w:val="clear" w:color="auto" w:fill="FFFFFF"/>
          <w:rtl/>
        </w:rPr>
        <w:t xml:space="preserve"> { </w:t>
      </w:r>
      <w:r w:rsidR="00EE220F">
        <w:rPr>
          <w:b w:val="0"/>
          <w:rtl/>
        </w:rPr>
        <w:t>وَيَقُولُونَ فِي أَنْفُسِهِمْ لَوْلَا يُعَذِّبُنَا اللَّهُ بِمَا نَقُولُ حَسْبُهُمْ جَهَنَّمُ يَصْلَوْنَهَا فَبِئْسَ الْمَصِيرُ } [ المجادلة</w:t>
      </w:r>
      <w:r w:rsidR="00FF0892">
        <w:rPr>
          <w:b w:val="0"/>
          <w:rtl/>
        </w:rPr>
        <w:t xml:space="preserve"> :</w:t>
      </w:r>
      <w:r w:rsidR="00EE220F">
        <w:rPr>
          <w:b w:val="0"/>
          <w:rtl/>
        </w:rPr>
        <w:t xml:space="preserve"> 8 ] </w:t>
      </w:r>
      <w:r w:rsidR="00FF0892">
        <w:rPr>
          <w:b w:val="0"/>
          <w:rtl/>
        </w:rPr>
        <w:t xml:space="preserve"> ،</w:t>
      </w:r>
      <w:r w:rsidR="00EE220F">
        <w:rPr>
          <w:b w:val="0"/>
          <w:rtl/>
        </w:rPr>
        <w:t xml:space="preserve"> فقد نسب الله تعالى إليهم القول</w:t>
      </w:r>
      <w:r w:rsidR="00FF0892">
        <w:rPr>
          <w:b w:val="0"/>
          <w:rtl/>
        </w:rPr>
        <w:t xml:space="preserve"> :</w:t>
      </w:r>
      <w:r w:rsidR="00EE220F">
        <w:rPr>
          <w:b w:val="0"/>
          <w:rtl/>
        </w:rPr>
        <w:t xml:space="preserve"> { وَيَقُولُونَ } </w:t>
      </w:r>
      <w:r w:rsidR="00FF0892">
        <w:rPr>
          <w:b w:val="0"/>
          <w:rtl/>
        </w:rPr>
        <w:t xml:space="preserve"> ،</w:t>
      </w:r>
      <w:r w:rsidR="00EE220F">
        <w:rPr>
          <w:b w:val="0"/>
          <w:rtl/>
        </w:rPr>
        <w:t xml:space="preserve"> ولم يكن بصوت </w:t>
      </w:r>
      <w:r w:rsidR="00FF0892">
        <w:rPr>
          <w:b w:val="0"/>
          <w:rtl/>
        </w:rPr>
        <w:t xml:space="preserve"> ،</w:t>
      </w:r>
      <w:r w:rsidR="00EE220F">
        <w:rPr>
          <w:b w:val="0"/>
          <w:rtl/>
        </w:rPr>
        <w:t xml:space="preserve"> { فِي أَنْفُسِهِمْ } </w:t>
      </w:r>
      <w:r w:rsidR="00FF0892">
        <w:rPr>
          <w:b w:val="0"/>
          <w:rtl/>
        </w:rPr>
        <w:t xml:space="preserve"> ،</w:t>
      </w:r>
      <w:r w:rsidR="00EE220F">
        <w:rPr>
          <w:b w:val="0"/>
          <w:rtl/>
        </w:rPr>
        <w:t xml:space="preserve"> فلم يسمعهم أحد لأنّه كان كلاما نفسيا في أنفسهم وضمائرهم لم يسمعه أحد </w:t>
      </w:r>
      <w:r w:rsidR="00FF0892">
        <w:rPr>
          <w:b w:val="0"/>
          <w:rtl/>
        </w:rPr>
        <w:t xml:space="preserve"> ،</w:t>
      </w:r>
      <w:r w:rsidR="00EE220F">
        <w:rPr>
          <w:b w:val="0"/>
          <w:rtl/>
        </w:rPr>
        <w:t xml:space="preserve"> ولكن سمعهم الله السميع العليم </w:t>
      </w:r>
      <w:r w:rsidR="00FF0892">
        <w:rPr>
          <w:b w:val="0"/>
          <w:rtl/>
        </w:rPr>
        <w:t xml:space="preserve"> ،</w:t>
      </w:r>
      <w:r w:rsidR="00EE220F">
        <w:rPr>
          <w:b w:val="0"/>
          <w:rtl/>
        </w:rPr>
        <w:t xml:space="preserve"> فإذا جاز أن يُنسب إليهم قول النفس بلا صوت </w:t>
      </w:r>
      <w:r w:rsidR="00FF0892">
        <w:rPr>
          <w:b w:val="0"/>
          <w:rtl/>
        </w:rPr>
        <w:t xml:space="preserve"> ،</w:t>
      </w:r>
      <w:r w:rsidR="00EE220F">
        <w:rPr>
          <w:b w:val="0"/>
          <w:rtl/>
        </w:rPr>
        <w:t xml:space="preserve"> أفلا نقدس كلام الله تعالى عن أن يشبه كلام البشر </w:t>
      </w:r>
      <w:r w:rsidR="00FF0892">
        <w:rPr>
          <w:b w:val="0"/>
          <w:rtl/>
        </w:rPr>
        <w:t xml:space="preserve"> ،</w:t>
      </w:r>
      <w:r w:rsidR="00EE220F">
        <w:rPr>
          <w:b w:val="0"/>
          <w:rtl/>
        </w:rPr>
        <w:t xml:space="preserve">  ولو تدبر قوله تعالى</w:t>
      </w:r>
      <w:r w:rsidR="00FF0892">
        <w:rPr>
          <w:b w:val="0"/>
          <w:rtl/>
        </w:rPr>
        <w:t xml:space="preserve"> :</w:t>
      </w:r>
      <w:r w:rsidR="00EE220F">
        <w:rPr>
          <w:b w:val="0"/>
          <w:rtl/>
        </w:rPr>
        <w:t xml:space="preserve"> { وَأَسِرُّوا قَوْلَكُمْ أَوِ اجْهَرُوا بِهِ إِنَّهُ عَلِيمٌ بِذَاتِ الصُّدُورِ } [ الملك</w:t>
      </w:r>
      <w:r w:rsidR="00FF0892">
        <w:rPr>
          <w:b w:val="0"/>
          <w:rtl/>
        </w:rPr>
        <w:t xml:space="preserve"> :</w:t>
      </w:r>
      <w:r w:rsidR="00EE220F">
        <w:rPr>
          <w:b w:val="0"/>
          <w:rtl/>
        </w:rPr>
        <w:t xml:space="preserve"> 13 ] </w:t>
      </w:r>
      <w:r w:rsidR="00FF0892">
        <w:rPr>
          <w:b w:val="0"/>
          <w:rtl/>
        </w:rPr>
        <w:t xml:space="preserve"> ،</w:t>
      </w:r>
      <w:r w:rsidR="00EE220F">
        <w:rPr>
          <w:b w:val="0"/>
          <w:rtl/>
        </w:rPr>
        <w:t xml:space="preserve"> لعلم أنّ القول منه ما هو بصوت يُسمع </w:t>
      </w:r>
      <w:r w:rsidR="00FF0892">
        <w:rPr>
          <w:b w:val="0"/>
          <w:rtl/>
        </w:rPr>
        <w:t xml:space="preserve"> ،</w:t>
      </w:r>
      <w:r w:rsidR="00EE220F">
        <w:rPr>
          <w:b w:val="0"/>
          <w:rtl/>
        </w:rPr>
        <w:t xml:space="preserve"> ومنه ما هو ليس بصوت فلا يُسمع </w:t>
      </w:r>
      <w:r w:rsidR="00FF0892">
        <w:rPr>
          <w:b w:val="0"/>
          <w:rtl/>
        </w:rPr>
        <w:t xml:space="preserve"> ،</w:t>
      </w:r>
      <w:r w:rsidR="00EE220F">
        <w:rPr>
          <w:b w:val="0"/>
          <w:rtl/>
        </w:rPr>
        <w:t xml:space="preserve"> فقول النفس</w:t>
      </w:r>
      <w:r w:rsidR="00FF0892">
        <w:rPr>
          <w:b w:val="0"/>
          <w:rtl/>
        </w:rPr>
        <w:t xml:space="preserve"> :</w:t>
      </w:r>
      <w:r w:rsidR="00EE220F">
        <w:rPr>
          <w:b w:val="0"/>
          <w:rtl/>
        </w:rPr>
        <w:t xml:space="preserve"> { وَأَسِرُّوا قَوْلَكُمْ } </w:t>
      </w:r>
      <w:r w:rsidR="00FF0892">
        <w:rPr>
          <w:b w:val="0"/>
          <w:rtl/>
        </w:rPr>
        <w:t xml:space="preserve"> ،</w:t>
      </w:r>
      <w:r w:rsidR="00EE220F">
        <w:rPr>
          <w:b w:val="0"/>
          <w:rtl/>
        </w:rPr>
        <w:t xml:space="preserve"> قول ليس بصوت ولا يُسمع </w:t>
      </w:r>
      <w:r w:rsidR="00FF0892">
        <w:rPr>
          <w:b w:val="0"/>
          <w:rtl/>
        </w:rPr>
        <w:t xml:space="preserve"> ،</w:t>
      </w:r>
      <w:r w:rsidR="00EE220F">
        <w:rPr>
          <w:b w:val="0"/>
          <w:rtl/>
        </w:rPr>
        <w:t xml:space="preserve">  وقول الجهر بصوت يُسمع</w:t>
      </w:r>
      <w:r w:rsidR="00FF0892">
        <w:rPr>
          <w:b w:val="0"/>
          <w:rtl/>
        </w:rPr>
        <w:t xml:space="preserve"> :</w:t>
      </w:r>
      <w:r w:rsidR="00EE220F">
        <w:rPr>
          <w:b w:val="0"/>
          <w:rtl/>
        </w:rPr>
        <w:t xml:space="preserve"> { أَوِ اجْهَرُوا بِهِ } </w:t>
      </w:r>
      <w:r w:rsidR="00FF0892">
        <w:rPr>
          <w:b w:val="0"/>
          <w:rtl/>
        </w:rPr>
        <w:t xml:space="preserve"> ،</w:t>
      </w:r>
      <w:r w:rsidR="00EE220F">
        <w:rPr>
          <w:b w:val="0"/>
          <w:rtl/>
        </w:rPr>
        <w:t xml:space="preserve"> فلماذا المكابرة والجهل ومعاداة أهل القرآن وأهل التخصص العلمي في العقيدة </w:t>
      </w:r>
      <w:r w:rsidR="00FF0892">
        <w:rPr>
          <w:b w:val="0"/>
          <w:rtl/>
        </w:rPr>
        <w:t xml:space="preserve"> ،</w:t>
      </w:r>
      <w:r w:rsidR="00EE220F">
        <w:rPr>
          <w:b w:val="0"/>
          <w:rtl/>
        </w:rPr>
        <w:t xml:space="preserve"> والمكابرة بزعم أن القول لا يكون إلا بصوت وأنّ القول لابد وأن يُسمع وإلا لم يكن قولا </w:t>
      </w:r>
      <w:r w:rsidR="00FF0892">
        <w:rPr>
          <w:b w:val="0"/>
          <w:rtl/>
        </w:rPr>
        <w:t xml:space="preserve"> ،</w:t>
      </w:r>
      <w:r w:rsidR="00EE220F">
        <w:rPr>
          <w:b w:val="0"/>
          <w:rtl/>
        </w:rPr>
        <w:t xml:space="preserve"> وهذا القرآن ينطق بذلك </w:t>
      </w:r>
      <w:r w:rsidR="00FF0892">
        <w:rPr>
          <w:b w:val="0"/>
          <w:rtl/>
        </w:rPr>
        <w:t xml:space="preserve"> ،</w:t>
      </w:r>
      <w:r w:rsidR="00EE220F">
        <w:rPr>
          <w:b w:val="0"/>
          <w:rtl/>
        </w:rPr>
        <w:t xml:space="preserve"> ولو تدبر قوله تعالى</w:t>
      </w:r>
      <w:r w:rsidR="00FF0892">
        <w:rPr>
          <w:b w:val="0"/>
          <w:rtl/>
        </w:rPr>
        <w:t xml:space="preserve"> :</w:t>
      </w:r>
      <w:r w:rsidR="00EE220F">
        <w:rPr>
          <w:b w:val="0"/>
          <w:rtl/>
        </w:rPr>
        <w:t xml:space="preserve"> { فَأَسَرَّهَا يُوسُفُ فِي نَفْسِهِ وَلَمْ يُبْدِهَا لَهُمْ قَالَ أَنْتُمْ شَرٌّ مَكَانًا وَاللَّهُ أَعْلَمُ بِمَا تَصِفُونَ } [ يوسف</w:t>
      </w:r>
      <w:r w:rsidR="00FF0892">
        <w:rPr>
          <w:b w:val="0"/>
          <w:rtl/>
        </w:rPr>
        <w:t xml:space="preserve"> :</w:t>
      </w:r>
      <w:r w:rsidR="00EE220F">
        <w:rPr>
          <w:b w:val="0"/>
          <w:rtl/>
        </w:rPr>
        <w:t xml:space="preserve"> 77 ] </w:t>
      </w:r>
      <w:r w:rsidR="00FF0892">
        <w:rPr>
          <w:b w:val="0"/>
          <w:rtl/>
        </w:rPr>
        <w:t xml:space="preserve"> ،</w:t>
      </w:r>
      <w:r w:rsidR="00EE220F">
        <w:rPr>
          <w:b w:val="0"/>
          <w:rtl/>
        </w:rPr>
        <w:t xml:space="preserve"> لعلم أنّ من القول قول السر</w:t>
      </w:r>
      <w:r w:rsidR="00FF0892">
        <w:rPr>
          <w:b w:val="0"/>
          <w:rtl/>
        </w:rPr>
        <w:t xml:space="preserve"> :</w:t>
      </w:r>
      <w:r w:rsidR="00EE220F">
        <w:rPr>
          <w:b w:val="0"/>
          <w:rtl/>
        </w:rPr>
        <w:t xml:space="preserve"> { فَأَسَرَّهَا يُوسُفُ فِي نَفْسِهِ وَلَمْ يُبْدِهَا لَهُمْ </w:t>
      </w:r>
      <w:r w:rsidR="00C76FD6">
        <w:rPr>
          <w:rFonts w:hint="cs"/>
          <w:b w:val="0"/>
          <w:rtl/>
        </w:rPr>
        <w:t xml:space="preserve">} </w:t>
      </w:r>
      <w:r w:rsidR="00FF0892">
        <w:rPr>
          <w:rFonts w:hint="cs"/>
          <w:b w:val="0"/>
          <w:rtl/>
        </w:rPr>
        <w:t xml:space="preserve"> ،</w:t>
      </w:r>
      <w:r w:rsidR="00C76FD6">
        <w:rPr>
          <w:rFonts w:hint="cs"/>
          <w:b w:val="0"/>
          <w:rtl/>
        </w:rPr>
        <w:t xml:space="preserve"> { </w:t>
      </w:r>
      <w:r w:rsidR="00EE220F">
        <w:rPr>
          <w:b w:val="0"/>
          <w:rtl/>
        </w:rPr>
        <w:t>قَالَ</w:t>
      </w:r>
      <w:r w:rsidR="00FF0892">
        <w:rPr>
          <w:rFonts w:hint="cs"/>
          <w:b w:val="0"/>
          <w:rtl/>
        </w:rPr>
        <w:t xml:space="preserve"> :</w:t>
      </w:r>
      <w:r w:rsidR="00EE220F">
        <w:rPr>
          <w:b w:val="0"/>
          <w:rtl/>
        </w:rPr>
        <w:t xml:space="preserve"> </w:t>
      </w:r>
      <w:r w:rsidR="00C76FD6">
        <w:rPr>
          <w:b w:val="0"/>
          <w:rtl/>
        </w:rPr>
        <w:t xml:space="preserve">أَنْتُمْ شَرٌّ مَكَانًا </w:t>
      </w:r>
      <w:r w:rsidR="00EE220F">
        <w:rPr>
          <w:b w:val="0"/>
          <w:rtl/>
        </w:rPr>
        <w:t xml:space="preserve">} </w:t>
      </w:r>
      <w:r w:rsidR="00FF0892">
        <w:rPr>
          <w:b w:val="0"/>
          <w:rtl/>
        </w:rPr>
        <w:t xml:space="preserve"> ،</w:t>
      </w:r>
      <w:r w:rsidR="00EE220F">
        <w:rPr>
          <w:b w:val="0"/>
          <w:rtl/>
        </w:rPr>
        <w:t xml:space="preserve"> فالقول قول النفس لأنّ يوسف عليه السلام لم يقل لهم هذا القول وإنما قاله في نفسه فقد </w:t>
      </w:r>
      <w:r w:rsidR="00FF0892">
        <w:rPr>
          <w:b w:val="0"/>
          <w:rtl/>
        </w:rPr>
        <w:t xml:space="preserve"> ،</w:t>
      </w:r>
      <w:r w:rsidR="00EE220F">
        <w:rPr>
          <w:b w:val="0"/>
          <w:rtl/>
        </w:rPr>
        <w:t xml:space="preserve"> وعبر عنه القرآن الكريم بقوله</w:t>
      </w:r>
      <w:r w:rsidR="00FF0892">
        <w:rPr>
          <w:b w:val="0"/>
          <w:rtl/>
        </w:rPr>
        <w:t xml:space="preserve"> :</w:t>
      </w:r>
      <w:r w:rsidR="00EE220F">
        <w:rPr>
          <w:b w:val="0"/>
          <w:rtl/>
        </w:rPr>
        <w:t xml:space="preserve"> { قَالَ } </w:t>
      </w:r>
      <w:r w:rsidR="00FF0892">
        <w:rPr>
          <w:b w:val="0"/>
          <w:rtl/>
        </w:rPr>
        <w:t xml:space="preserve"> ،</w:t>
      </w:r>
      <w:r w:rsidR="00EE220F">
        <w:rPr>
          <w:b w:val="0"/>
          <w:rtl/>
        </w:rPr>
        <w:t xml:space="preserve"> ومثله تماماً قوله تعالى</w:t>
      </w:r>
      <w:r w:rsidR="00FF0892">
        <w:rPr>
          <w:b w:val="0"/>
          <w:rtl/>
        </w:rPr>
        <w:t xml:space="preserve"> :</w:t>
      </w:r>
      <w:r w:rsidR="00EE220F">
        <w:rPr>
          <w:b w:val="0"/>
          <w:rtl/>
        </w:rPr>
        <w:t xml:space="preserve"> { يُخْفُونَ فِي أَنْفُسِهِمْ مَا لَا يُبْدُونَ لَكَ يَقُولُونَ لَوْ كَانَ لَنَا مِنَ الْأَمْرِ شَيْءٌ مَا قُتِلْنَا هَا هُنَا } [ آل عمران</w:t>
      </w:r>
      <w:r w:rsidR="00FF0892">
        <w:rPr>
          <w:b w:val="0"/>
          <w:rtl/>
        </w:rPr>
        <w:t xml:space="preserve"> :</w:t>
      </w:r>
      <w:r w:rsidR="00EE220F">
        <w:rPr>
          <w:b w:val="0"/>
          <w:rtl/>
        </w:rPr>
        <w:t xml:space="preserve"> 154 ] </w:t>
      </w:r>
      <w:r w:rsidR="00FF0892">
        <w:rPr>
          <w:b w:val="0"/>
          <w:rtl/>
        </w:rPr>
        <w:t xml:space="preserve"> ،</w:t>
      </w:r>
      <w:r w:rsidR="00EE220F">
        <w:rPr>
          <w:b w:val="0"/>
          <w:rtl/>
        </w:rPr>
        <w:t xml:space="preserve"> فالقول هاهنا هو القول النفسي بغير صوت </w:t>
      </w:r>
      <w:r w:rsidR="00FF0892">
        <w:rPr>
          <w:b w:val="0"/>
          <w:rtl/>
        </w:rPr>
        <w:t xml:space="preserve"> ،</w:t>
      </w:r>
      <w:r w:rsidR="00EE220F">
        <w:rPr>
          <w:b w:val="0"/>
          <w:rtl/>
        </w:rPr>
        <w:t xml:space="preserve"> ولو تدبر قوله تعالى</w:t>
      </w:r>
      <w:r w:rsidR="00FF0892">
        <w:rPr>
          <w:b w:val="0"/>
          <w:rtl/>
        </w:rPr>
        <w:t xml:space="preserve"> :</w:t>
      </w:r>
      <w:r w:rsidR="00EE220F">
        <w:rPr>
          <w:b w:val="0"/>
          <w:rtl/>
        </w:rPr>
        <w:t xml:space="preserve"> { أَمْ يَحْسَبُونَ أَنَّا لَا نَسْمَعُ سِرَّهُمْ وَنَجْوَاهُمْ } [ الزخرف</w:t>
      </w:r>
      <w:r w:rsidR="00FF0892">
        <w:rPr>
          <w:b w:val="0"/>
          <w:rtl/>
        </w:rPr>
        <w:t xml:space="preserve"> :</w:t>
      </w:r>
      <w:r w:rsidR="00EE220F">
        <w:rPr>
          <w:b w:val="0"/>
          <w:rtl/>
        </w:rPr>
        <w:t xml:space="preserve"> 80 ] </w:t>
      </w:r>
      <w:r w:rsidR="00FF0892">
        <w:rPr>
          <w:b w:val="0"/>
          <w:rtl/>
        </w:rPr>
        <w:t xml:space="preserve"> ،</w:t>
      </w:r>
      <w:r w:rsidR="00EE220F">
        <w:rPr>
          <w:b w:val="0"/>
          <w:rtl/>
        </w:rPr>
        <w:t xml:space="preserve"> فالله تعالى يسمع السر وأخفى </w:t>
      </w:r>
      <w:r w:rsidR="00FF0892">
        <w:rPr>
          <w:b w:val="0"/>
          <w:rtl/>
        </w:rPr>
        <w:t xml:space="preserve"> ،</w:t>
      </w:r>
      <w:r w:rsidR="00EE220F">
        <w:rPr>
          <w:b w:val="0"/>
          <w:rtl/>
        </w:rPr>
        <w:t xml:space="preserve"> والسمع هاهنا لا يُشترط له الصوت </w:t>
      </w:r>
      <w:r w:rsidR="00FF0892">
        <w:rPr>
          <w:b w:val="0"/>
          <w:rtl/>
        </w:rPr>
        <w:t xml:space="preserve"> ،</w:t>
      </w:r>
      <w:r w:rsidR="00EE220F">
        <w:rPr>
          <w:b w:val="0"/>
          <w:rtl/>
        </w:rPr>
        <w:t xml:space="preserve"> فلماذا التشنيع على أهل الأصول والتخصص </w:t>
      </w:r>
      <w:r w:rsidR="00FF0892">
        <w:rPr>
          <w:b w:val="0"/>
          <w:rtl/>
        </w:rPr>
        <w:t xml:space="preserve"> ،</w:t>
      </w:r>
      <w:r w:rsidR="00EE220F">
        <w:rPr>
          <w:b w:val="0"/>
          <w:shd w:val="clear" w:color="auto" w:fill="FFFFFF"/>
          <w:rtl/>
        </w:rPr>
        <w:t xml:space="preserve"> </w:t>
      </w:r>
      <w:r w:rsidR="00EE220F">
        <w:rPr>
          <w:b w:val="0"/>
          <w:shd w:val="clear" w:color="auto" w:fill="FFFFFF"/>
          <w:rtl/>
          <w:lang w:bidi="ar-KW"/>
        </w:rPr>
        <w:t xml:space="preserve"> ولكنّه بالغ في الرد على أهل الحق من تسعين وجها من حشو الكلام وهرطقته مما لا يفهم هو المقصود منه </w:t>
      </w:r>
      <w:r w:rsidR="00FF0892">
        <w:rPr>
          <w:b w:val="0"/>
          <w:shd w:val="clear" w:color="auto" w:fill="FFFFFF"/>
          <w:rtl/>
          <w:lang w:bidi="ar-KW"/>
        </w:rPr>
        <w:t xml:space="preserve"> ،</w:t>
      </w:r>
      <w:r w:rsidR="00EE220F">
        <w:rPr>
          <w:b w:val="0"/>
          <w:shd w:val="clear" w:color="auto" w:fill="FFFFFF"/>
          <w:rtl/>
          <w:lang w:bidi="ar-KW"/>
        </w:rPr>
        <w:t xml:space="preserve"> ومما يُضحك المتخصصين على سوء فهمه ورداءة تصوره في كل ما يتعلق بالتقديس فإن قلبه أُشرب بالتشبيه </w:t>
      </w:r>
      <w:r w:rsidR="00FF0892">
        <w:rPr>
          <w:b w:val="0"/>
          <w:shd w:val="clear" w:color="auto" w:fill="FFFFFF"/>
          <w:rtl/>
          <w:lang w:bidi="ar-KW"/>
        </w:rPr>
        <w:t xml:space="preserve"> ،</w:t>
      </w:r>
      <w:r w:rsidR="00EE220F">
        <w:rPr>
          <w:b w:val="0"/>
          <w:shd w:val="clear" w:color="auto" w:fill="FFFFFF"/>
          <w:rtl/>
          <w:lang w:bidi="ar-KW"/>
        </w:rPr>
        <w:t xml:space="preserve"> وهو لا يدرك أبعاد ذلكم التشبيه والذي لا يدركه إلا اهل التخصص الراسخين في علم التقديس </w:t>
      </w:r>
      <w:r w:rsidR="00FF0892">
        <w:rPr>
          <w:b w:val="0"/>
          <w:shd w:val="clear" w:color="auto" w:fill="FFFFFF"/>
          <w:rtl/>
          <w:lang w:bidi="ar-KW"/>
        </w:rPr>
        <w:t xml:space="preserve"> ،</w:t>
      </w:r>
      <w:r w:rsidR="00EE220F">
        <w:rPr>
          <w:b w:val="0"/>
          <w:shd w:val="clear" w:color="auto" w:fill="FFFFFF"/>
          <w:rtl/>
          <w:lang w:bidi="ar-KW"/>
        </w:rPr>
        <w:t xml:space="preserve"> </w:t>
      </w:r>
      <w:r w:rsidR="00EE220F">
        <w:rPr>
          <w:b w:val="0"/>
          <w:shd w:val="clear" w:color="auto" w:fill="FFFFFF"/>
          <w:rtl/>
        </w:rPr>
        <w:t>ومن ذلك ايضاً</w:t>
      </w:r>
      <w:r w:rsidR="00FF0892">
        <w:rPr>
          <w:b w:val="0"/>
          <w:shd w:val="clear" w:color="auto" w:fill="FFFFFF"/>
          <w:rtl/>
        </w:rPr>
        <w:t xml:space="preserve"> :</w:t>
      </w:r>
      <w:r w:rsidR="00EE220F">
        <w:rPr>
          <w:b w:val="0"/>
          <w:shd w:val="clear" w:color="auto" w:fill="FFFFFF"/>
          <w:rtl/>
        </w:rPr>
        <w:t xml:space="preserve">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النبوات </w:t>
      </w:r>
      <w:r w:rsidR="00FF0892">
        <w:rPr>
          <w:b w:val="0"/>
          <w:shd w:val="clear" w:color="auto" w:fill="FFFFFF"/>
          <w:rtl/>
        </w:rPr>
        <w:t xml:space="preserve"> ) :</w:t>
      </w:r>
      <w:r w:rsidR="00EE220F">
        <w:rPr>
          <w:rStyle w:val="apple-converted-space"/>
          <w:b w:val="0"/>
          <w:shd w:val="clear" w:color="auto" w:fill="FFFFFF"/>
        </w:rPr>
        <w:t> </w:t>
      </w:r>
      <w:r w:rsidR="00EE220F">
        <w:rPr>
          <w:b w:val="0"/>
          <w:shd w:val="clear" w:color="auto" w:fill="FFFFFF"/>
          <w:rtl/>
          <w:lang w:bidi="ar-KW"/>
        </w:rPr>
        <w:t xml:space="preserve"> ما أتى فيه بشيء مفيد </w:t>
      </w:r>
      <w:r w:rsidR="00EE220F">
        <w:rPr>
          <w:b w:val="0"/>
          <w:shd w:val="clear" w:color="auto" w:fill="FFFFFF"/>
          <w:rtl/>
          <w:lang w:bidi="ar-KW"/>
        </w:rPr>
        <w:lastRenderedPageBreak/>
        <w:t xml:space="preserve">فالصواب فيه ما قاله المتخصصون من الأشاعرة وكل ما خالفهم فيه نصر فيه قول الحشوية ممن لا خلاق لهم ولا عقل ولا خلق </w:t>
      </w:r>
      <w:r w:rsidR="00FF0892">
        <w:rPr>
          <w:b w:val="0"/>
          <w:shd w:val="clear" w:color="auto" w:fill="FFFFFF"/>
          <w:rtl/>
          <w:lang w:bidi="ar-KW"/>
        </w:rPr>
        <w:t xml:space="preserve"> ،</w:t>
      </w:r>
      <w:r w:rsidR="00EE220F">
        <w:rPr>
          <w:b w:val="0"/>
          <w:shd w:val="clear" w:color="auto" w:fill="FFFFFF"/>
          <w:rtl/>
          <w:lang w:bidi="ar-KW"/>
        </w:rPr>
        <w:t xml:space="preserve"> وبدلا من أن يشكر الأشاعرة على تقرير الحق في مسائل النبوات </w:t>
      </w:r>
      <w:r w:rsidR="00FF0892">
        <w:rPr>
          <w:b w:val="0"/>
          <w:shd w:val="clear" w:color="auto" w:fill="FFFFFF"/>
          <w:rtl/>
          <w:lang w:bidi="ar-KW"/>
        </w:rPr>
        <w:t xml:space="preserve"> ،</w:t>
      </w:r>
      <w:r w:rsidR="00EE220F">
        <w:rPr>
          <w:b w:val="0"/>
          <w:shd w:val="clear" w:color="auto" w:fill="FFFFFF"/>
          <w:rtl/>
          <w:lang w:bidi="ar-KW"/>
        </w:rPr>
        <w:t xml:space="preserve"> </w:t>
      </w:r>
      <w:r w:rsidR="006D37D8">
        <w:rPr>
          <w:b w:val="0"/>
          <w:shd w:val="clear" w:color="auto" w:fill="FFFFFF"/>
          <w:rtl/>
          <w:lang w:bidi="ar-KW"/>
        </w:rPr>
        <w:t xml:space="preserve"> (</w:t>
      </w:r>
      <w:r w:rsidR="00FF0892">
        <w:rPr>
          <w:b w:val="0"/>
          <w:shd w:val="clear" w:color="auto" w:fill="FFFFFF"/>
          <w:rtl/>
          <w:lang w:bidi="ar-KW"/>
        </w:rPr>
        <w:t xml:space="preserve"> </w:t>
      </w:r>
      <w:r w:rsidR="00EE220F">
        <w:rPr>
          <w:b w:val="0"/>
          <w:shd w:val="clear" w:color="auto" w:fill="FFFFFF"/>
          <w:rtl/>
          <w:lang w:bidi="ar-KW"/>
        </w:rPr>
        <w:t xml:space="preserve"> ومن لا يشكر الناس على المعروف لا يشكر الله </w:t>
      </w:r>
      <w:r w:rsidR="00FF0892">
        <w:rPr>
          <w:b w:val="0"/>
          <w:shd w:val="clear" w:color="auto" w:fill="FFFFFF"/>
          <w:rtl/>
          <w:lang w:bidi="ar-KW"/>
        </w:rPr>
        <w:t xml:space="preserve"> )</w:t>
      </w:r>
      <w:r w:rsidR="00EE220F">
        <w:rPr>
          <w:b w:val="0"/>
          <w:shd w:val="clear" w:color="auto" w:fill="FFFFFF"/>
          <w:rtl/>
          <w:lang w:bidi="ar-KW"/>
        </w:rPr>
        <w:t xml:space="preserve"> أخذ ينشر الزلات التي افتراها المغرضون على الباقلاني والغزالي مما يبرؤون من الفهم السقيم لها </w:t>
      </w:r>
      <w:r w:rsidR="00FF0892">
        <w:rPr>
          <w:b w:val="0"/>
          <w:shd w:val="clear" w:color="auto" w:fill="FFFFFF"/>
          <w:rtl/>
          <w:lang w:bidi="ar-KW"/>
        </w:rPr>
        <w:t xml:space="preserve"> ،</w:t>
      </w:r>
      <w:r w:rsidR="00EE220F">
        <w:rPr>
          <w:b w:val="0"/>
          <w:shd w:val="clear" w:color="auto" w:fill="FFFFFF"/>
          <w:rtl/>
          <w:lang w:bidi="ar-KW"/>
        </w:rPr>
        <w:t xml:space="preserve">  </w:t>
      </w:r>
      <w:r w:rsidR="00EE220F">
        <w:rPr>
          <w:b w:val="0"/>
          <w:shd w:val="clear" w:color="auto" w:fill="FFFFFF"/>
          <w:rtl/>
        </w:rPr>
        <w:t>ومن ذلك ايضاً</w:t>
      </w:r>
      <w:r w:rsidR="00FF0892">
        <w:rPr>
          <w:b w:val="0"/>
          <w:shd w:val="clear" w:color="auto" w:fill="FFFFFF"/>
          <w:rtl/>
        </w:rPr>
        <w:t xml:space="preserve"> :</w:t>
      </w:r>
      <w:r w:rsidR="00EE220F">
        <w:rPr>
          <w:b w:val="0"/>
          <w:shd w:val="clear" w:color="auto" w:fill="FFFFFF"/>
          <w:rtl/>
        </w:rPr>
        <w:t xml:space="preserve"> كتابه </w:t>
      </w:r>
      <w:r w:rsidR="006D37D8">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الإيمان </w:t>
      </w:r>
      <w:r w:rsidR="00FF0892">
        <w:rPr>
          <w:b w:val="0"/>
          <w:shd w:val="clear" w:color="auto" w:fill="FFFFFF"/>
          <w:rtl/>
        </w:rPr>
        <w:t xml:space="preserve"> ) :</w:t>
      </w:r>
      <w:r w:rsidR="00EE220F">
        <w:rPr>
          <w:rStyle w:val="apple-converted-space"/>
          <w:b w:val="0"/>
          <w:shd w:val="clear" w:color="auto" w:fill="FFFFFF"/>
        </w:rPr>
        <w:t> </w:t>
      </w:r>
      <w:r w:rsidR="00EE220F">
        <w:rPr>
          <w:b w:val="0"/>
          <w:shd w:val="clear" w:color="auto" w:fill="FFFFFF"/>
        </w:rPr>
        <w:t xml:space="preserve"> </w:t>
      </w:r>
      <w:r w:rsidR="00EE220F">
        <w:rPr>
          <w:b w:val="0"/>
          <w:shd w:val="clear" w:color="auto" w:fill="FFFFFF"/>
          <w:rtl/>
          <w:lang w:bidi="ar-KW"/>
        </w:rPr>
        <w:t xml:space="preserve"> غالى فيه بما يُقربه من مذهب المعتزلة وهرف فيه بما يردده الحشوية </w:t>
      </w:r>
      <w:r w:rsidR="00FF0892">
        <w:rPr>
          <w:b w:val="0"/>
          <w:shd w:val="clear" w:color="auto" w:fill="FFFFFF"/>
          <w:rtl/>
          <w:lang w:bidi="ar-KW"/>
        </w:rPr>
        <w:t xml:space="preserve"> ،</w:t>
      </w:r>
      <w:r w:rsidR="00EE220F">
        <w:rPr>
          <w:b w:val="0"/>
          <w:shd w:val="clear" w:color="auto" w:fill="FFFFFF"/>
          <w:rtl/>
          <w:lang w:bidi="ar-KW"/>
        </w:rPr>
        <w:t xml:space="preserve"> وهاجم فيه الأشاعرة وصنفهم فيه ضمن المرجئة والجهمية </w:t>
      </w:r>
      <w:r w:rsidR="00FF0892">
        <w:rPr>
          <w:b w:val="0"/>
          <w:shd w:val="clear" w:color="auto" w:fill="FFFFFF"/>
          <w:rtl/>
          <w:lang w:bidi="ar-KW"/>
        </w:rPr>
        <w:t xml:space="preserve"> ،</w:t>
      </w:r>
      <w:r w:rsidR="00EE220F">
        <w:rPr>
          <w:b w:val="0"/>
          <w:shd w:val="clear" w:color="auto" w:fill="FFFFFF"/>
          <w:rtl/>
          <w:lang w:bidi="ar-KW"/>
        </w:rPr>
        <w:t xml:space="preserve"> وهو والله لا يعرف أصول الإيمان ولا حده الادنى ولا أصله الفاصل بين الإيمان والكفر </w:t>
      </w:r>
      <w:r w:rsidR="00FF0892">
        <w:rPr>
          <w:b w:val="0"/>
          <w:shd w:val="clear" w:color="auto" w:fill="FFFFFF"/>
          <w:rtl/>
          <w:lang w:bidi="ar-KW"/>
        </w:rPr>
        <w:t xml:space="preserve"> ،</w:t>
      </w:r>
      <w:r w:rsidR="00EE220F">
        <w:rPr>
          <w:b w:val="0"/>
          <w:shd w:val="clear" w:color="auto" w:fill="FFFFFF"/>
          <w:rtl/>
          <w:lang w:bidi="ar-KW"/>
        </w:rPr>
        <w:t xml:space="preserve"> ولا يفهم مراد الأشاعرة ولا حتى الماتريدية من قولهم في الإيمان مع أنّه الجمع العدل بين الآيات المتعددة </w:t>
      </w:r>
      <w:r w:rsidR="00FF0892">
        <w:rPr>
          <w:b w:val="0"/>
          <w:shd w:val="clear" w:color="auto" w:fill="FFFFFF"/>
          <w:rtl/>
          <w:lang w:bidi="ar-KW"/>
        </w:rPr>
        <w:t xml:space="preserve"> ،</w:t>
      </w:r>
      <w:r w:rsidR="00EE220F">
        <w:rPr>
          <w:b w:val="0"/>
          <w:shd w:val="clear" w:color="auto" w:fill="FFFFFF"/>
          <w:rtl/>
          <w:lang w:bidi="ar-KW"/>
        </w:rPr>
        <w:t xml:space="preserve"> وهو الحمل المتقن للمتشابهات على محكماتها في باب الإيمان </w:t>
      </w:r>
      <w:r w:rsidR="00FF0892">
        <w:rPr>
          <w:b w:val="0"/>
          <w:shd w:val="clear" w:color="auto" w:fill="FFFFFF"/>
          <w:rtl/>
        </w:rPr>
        <w:t xml:space="preserve"> ،</w:t>
      </w:r>
      <w:r w:rsidR="00EE220F">
        <w:rPr>
          <w:b w:val="0"/>
          <w:shd w:val="clear" w:color="auto" w:fill="FFFFFF"/>
          <w:rtl/>
        </w:rPr>
        <w:t xml:space="preserve"> </w:t>
      </w:r>
      <w:r w:rsidR="00FF0892">
        <w:rPr>
          <w:b w:val="0"/>
          <w:shd w:val="clear" w:color="auto" w:fill="FFFFFF"/>
          <w:rtl/>
        </w:rPr>
        <w:t xml:space="preserve"> ،</w:t>
      </w:r>
      <w:r w:rsidR="00EE220F">
        <w:rPr>
          <w:b w:val="0"/>
          <w:shd w:val="clear" w:color="auto" w:fill="FFFFFF"/>
          <w:rtl/>
        </w:rPr>
        <w:t xml:space="preserve"> ولقد كلفت من جهة شرعية بتلخيص كتاب الإيمان له </w:t>
      </w:r>
      <w:r w:rsidR="00FF0892">
        <w:rPr>
          <w:b w:val="0"/>
          <w:shd w:val="clear" w:color="auto" w:fill="FFFFFF"/>
          <w:rtl/>
        </w:rPr>
        <w:t xml:space="preserve"> ،</w:t>
      </w:r>
      <w:r w:rsidR="00EE220F">
        <w:rPr>
          <w:b w:val="0"/>
          <w:shd w:val="clear" w:color="auto" w:fill="FFFFFF"/>
          <w:rtl/>
        </w:rPr>
        <w:t xml:space="preserve"> فوجده - إحقاقا للحق - يتكلم في علم لم يضبط لأصوله وقواعده </w:t>
      </w:r>
      <w:r w:rsidR="00FF0892">
        <w:rPr>
          <w:b w:val="0"/>
          <w:shd w:val="clear" w:color="auto" w:fill="FFFFFF"/>
          <w:rtl/>
        </w:rPr>
        <w:t xml:space="preserve"> ،</w:t>
      </w:r>
      <w:r w:rsidR="00EE220F">
        <w:rPr>
          <w:b w:val="0"/>
          <w:shd w:val="clear" w:color="auto" w:fill="FFFFFF"/>
          <w:rtl/>
        </w:rPr>
        <w:t xml:space="preserve"> وهي عنده مشوشة غير منضبطة </w:t>
      </w:r>
      <w:r w:rsidR="00FF0892">
        <w:rPr>
          <w:b w:val="0"/>
          <w:shd w:val="clear" w:color="auto" w:fill="FFFFFF"/>
          <w:rtl/>
        </w:rPr>
        <w:t xml:space="preserve"> ،</w:t>
      </w:r>
      <w:r w:rsidR="00EE220F">
        <w:rPr>
          <w:b w:val="0"/>
          <w:shd w:val="clear" w:color="auto" w:fill="FFFFFF"/>
          <w:rtl/>
        </w:rPr>
        <w:t xml:space="preserve"> يصنف فيه الطوائف على خلفية أهل الحشو لا أهل الأصول </w:t>
      </w:r>
      <w:r w:rsidR="00FF0892">
        <w:rPr>
          <w:b w:val="0"/>
          <w:shd w:val="clear" w:color="auto" w:fill="FFFFFF"/>
          <w:rtl/>
        </w:rPr>
        <w:t xml:space="preserve"> ،</w:t>
      </w:r>
      <w:r w:rsidR="00EE220F">
        <w:rPr>
          <w:b w:val="0"/>
          <w:shd w:val="clear" w:color="auto" w:fill="FFFFFF"/>
          <w:rtl/>
        </w:rPr>
        <w:t xml:space="preserve"> بما لا يعرف عقباه من الانحراف نحو الغلو في التكفير </w:t>
      </w:r>
      <w:r w:rsidR="00FF0892">
        <w:rPr>
          <w:b w:val="0"/>
          <w:shd w:val="clear" w:color="auto" w:fill="FFFFFF"/>
          <w:rtl/>
        </w:rPr>
        <w:t xml:space="preserve"> ،</w:t>
      </w:r>
      <w:r w:rsidR="00EE220F">
        <w:rPr>
          <w:b w:val="0"/>
          <w:shd w:val="clear" w:color="auto" w:fill="FFFFFF"/>
          <w:rtl/>
        </w:rPr>
        <w:t xml:space="preserve"> وكان يكفيه أن يقرأ قراءة فهم دقائق معدودة لما كتبه علماء الغقيدة الحقيقيون المتخصصون من الأشاعرة والماتريدية </w:t>
      </w:r>
      <w:r w:rsidR="00FF0892">
        <w:rPr>
          <w:b w:val="0"/>
          <w:shd w:val="clear" w:color="auto" w:fill="FFFFFF"/>
          <w:rtl/>
        </w:rPr>
        <w:t xml:space="preserve"> ،</w:t>
      </w:r>
      <w:r w:rsidR="00EE220F">
        <w:rPr>
          <w:b w:val="0"/>
          <w:shd w:val="clear" w:color="auto" w:fill="FFFFFF"/>
          <w:rtl/>
        </w:rPr>
        <w:t xml:space="preserve"> ويفهمه على يد مبتدئ من تلامذتهم ليستريح وليريح الامة من اللجاج والفرقة والغلو في كل أبواب الإيمان </w:t>
      </w:r>
      <w:r w:rsidR="00FF0892">
        <w:rPr>
          <w:b w:val="0"/>
          <w:shd w:val="clear" w:color="auto" w:fill="FFFFFF"/>
          <w:rtl/>
        </w:rPr>
        <w:t xml:space="preserve"> ،</w:t>
      </w:r>
      <w:r w:rsidR="00934FBF">
        <w:rPr>
          <w:rFonts w:eastAsia="Times New Roman" w:hint="cs"/>
          <w:bCs/>
          <w:rtl/>
        </w:rPr>
        <w:t xml:space="preserve"> </w:t>
      </w:r>
      <w:r w:rsidR="00934FBF">
        <w:rPr>
          <w:rFonts w:hint="cs"/>
          <w:b w:val="0"/>
          <w:shd w:val="clear" w:color="auto" w:fill="FFFFFF"/>
          <w:rtl/>
        </w:rPr>
        <w:t>ومن ذلك ايضاً</w:t>
      </w:r>
      <w:r w:rsidR="00FF0892">
        <w:rPr>
          <w:rFonts w:hint="cs"/>
          <w:b w:val="0"/>
          <w:shd w:val="clear" w:color="auto" w:fill="FFFFFF"/>
          <w:rtl/>
        </w:rPr>
        <w:t xml:space="preserve"> :</w:t>
      </w:r>
      <w:r w:rsidR="00934FBF">
        <w:rPr>
          <w:rFonts w:hint="cs"/>
          <w:b w:val="0"/>
          <w:shd w:val="clear" w:color="auto" w:fill="FFFFFF"/>
          <w:rtl/>
        </w:rPr>
        <w:t xml:space="preserve"> كلامه في </w:t>
      </w:r>
      <w:r w:rsidR="006D37D8">
        <w:rPr>
          <w:rFonts w:hint="cs"/>
          <w:b w:val="0"/>
          <w:shd w:val="clear" w:color="auto" w:fill="FFFFFF"/>
          <w:rtl/>
        </w:rPr>
        <w:t xml:space="preserve"> (</w:t>
      </w:r>
      <w:r w:rsidR="00FF0892">
        <w:rPr>
          <w:rFonts w:hint="cs"/>
          <w:b w:val="0"/>
          <w:shd w:val="clear" w:color="auto" w:fill="FFFFFF"/>
          <w:rtl/>
        </w:rPr>
        <w:t xml:space="preserve"> </w:t>
      </w:r>
      <w:r w:rsidR="00934FBF">
        <w:rPr>
          <w:rFonts w:hint="cs"/>
          <w:b w:val="0"/>
          <w:shd w:val="clear" w:color="auto" w:fill="FFFFFF"/>
          <w:rtl/>
        </w:rPr>
        <w:t xml:space="preserve"> شرح حديث النزول </w:t>
      </w:r>
      <w:r w:rsidR="00FF0892">
        <w:rPr>
          <w:rFonts w:hint="cs"/>
          <w:b w:val="0"/>
          <w:shd w:val="clear" w:color="auto" w:fill="FFFFFF"/>
          <w:rtl/>
        </w:rPr>
        <w:t xml:space="preserve"> )</w:t>
      </w:r>
      <w:r w:rsidR="00934FBF">
        <w:rPr>
          <w:rFonts w:hint="cs"/>
          <w:b w:val="0"/>
          <w:shd w:val="clear" w:color="auto" w:fill="FFFFFF"/>
          <w:rtl/>
        </w:rPr>
        <w:t xml:space="preserve"> فسود الصفحات تلو الصفحات بالنزول الحسي وأنّه على حقيقته نزولا من العرش إلى السماء الدّنيا </w:t>
      </w:r>
      <w:r w:rsidR="00FF0892">
        <w:rPr>
          <w:rFonts w:hint="cs"/>
          <w:b w:val="0"/>
          <w:shd w:val="clear" w:color="auto" w:fill="FFFFFF"/>
          <w:rtl/>
        </w:rPr>
        <w:t xml:space="preserve"> ،</w:t>
      </w:r>
      <w:r w:rsidR="00934FBF">
        <w:rPr>
          <w:rFonts w:hint="cs"/>
          <w:b w:val="0"/>
          <w:shd w:val="clear" w:color="auto" w:fill="FFFFFF"/>
          <w:rtl/>
        </w:rPr>
        <w:t xml:space="preserve"> وكأنّه يتكلم على ملك مجسم محدود ينزل ويصعد </w:t>
      </w:r>
      <w:r w:rsidR="00FF0892">
        <w:rPr>
          <w:rFonts w:hint="cs"/>
          <w:b w:val="0"/>
          <w:shd w:val="clear" w:color="auto" w:fill="FFFFFF"/>
          <w:rtl/>
        </w:rPr>
        <w:t xml:space="preserve"> ،</w:t>
      </w:r>
      <w:r w:rsidR="00934FBF">
        <w:rPr>
          <w:rFonts w:hint="cs"/>
          <w:b w:val="0"/>
          <w:shd w:val="clear" w:color="auto" w:fill="FFFFFF"/>
          <w:rtl/>
        </w:rPr>
        <w:t xml:space="preserve"> وإن لم يكن كلامه في </w:t>
      </w:r>
      <w:r w:rsidR="006D37D8">
        <w:rPr>
          <w:rFonts w:hint="cs"/>
          <w:b w:val="0"/>
          <w:shd w:val="clear" w:color="auto" w:fill="FFFFFF"/>
          <w:rtl/>
        </w:rPr>
        <w:t xml:space="preserve"> (</w:t>
      </w:r>
      <w:r w:rsidR="00FF0892">
        <w:rPr>
          <w:rFonts w:hint="cs"/>
          <w:b w:val="0"/>
          <w:shd w:val="clear" w:color="auto" w:fill="FFFFFF"/>
          <w:rtl/>
        </w:rPr>
        <w:t xml:space="preserve"> </w:t>
      </w:r>
      <w:r w:rsidR="00934FBF">
        <w:rPr>
          <w:rFonts w:hint="cs"/>
          <w:b w:val="0"/>
          <w:shd w:val="clear" w:color="auto" w:fill="FFFFFF"/>
          <w:rtl/>
        </w:rPr>
        <w:t xml:space="preserve"> شرح حديث النزول </w:t>
      </w:r>
      <w:r w:rsidR="00FF0892">
        <w:rPr>
          <w:rFonts w:hint="cs"/>
          <w:b w:val="0"/>
          <w:shd w:val="clear" w:color="auto" w:fill="FFFFFF"/>
          <w:rtl/>
        </w:rPr>
        <w:t xml:space="preserve"> )</w:t>
      </w:r>
      <w:r w:rsidR="00934FBF">
        <w:rPr>
          <w:rFonts w:hint="cs"/>
          <w:b w:val="0"/>
          <w:shd w:val="clear" w:color="auto" w:fill="FFFFFF"/>
          <w:rtl/>
        </w:rPr>
        <w:t xml:space="preserve"> من الحشو المرذول فليس في الدُنيا حشو ولا تحسيم </w:t>
      </w:r>
      <w:r w:rsidR="00FF0892">
        <w:rPr>
          <w:rFonts w:hint="cs"/>
          <w:b w:val="0"/>
          <w:shd w:val="clear" w:color="auto" w:fill="FFFFFF"/>
          <w:rtl/>
        </w:rPr>
        <w:t xml:space="preserve"> ،</w:t>
      </w:r>
      <w:r w:rsidR="00934FBF">
        <w:rPr>
          <w:rFonts w:hint="cs"/>
          <w:b w:val="0"/>
          <w:shd w:val="clear" w:color="auto" w:fill="FFFFFF"/>
          <w:rtl/>
        </w:rPr>
        <w:t xml:space="preserve"> وما الفائدة من اثبات النزول على حقيقته </w:t>
      </w:r>
      <w:r w:rsidR="00FF0892">
        <w:rPr>
          <w:rFonts w:hint="cs"/>
          <w:b w:val="0"/>
          <w:shd w:val="clear" w:color="auto" w:fill="FFFFFF"/>
          <w:rtl/>
        </w:rPr>
        <w:t xml:space="preserve"> ،</w:t>
      </w:r>
      <w:r w:rsidR="00934FBF">
        <w:rPr>
          <w:rFonts w:hint="cs"/>
          <w:b w:val="0"/>
          <w:shd w:val="clear" w:color="auto" w:fill="FFFFFF"/>
          <w:rtl/>
        </w:rPr>
        <w:t xml:space="preserve"> وحقيقته الهبوط من علو إلى سفل </w:t>
      </w:r>
      <w:r w:rsidR="00FF0892">
        <w:rPr>
          <w:rFonts w:hint="cs"/>
          <w:b w:val="0"/>
          <w:shd w:val="clear" w:color="auto" w:fill="FFFFFF"/>
          <w:rtl/>
        </w:rPr>
        <w:t xml:space="preserve"> ،</w:t>
      </w:r>
      <w:r w:rsidR="00934FBF">
        <w:rPr>
          <w:rFonts w:hint="cs"/>
          <w:b w:val="0"/>
          <w:shd w:val="clear" w:color="auto" w:fill="FFFFFF"/>
          <w:rtl/>
        </w:rPr>
        <w:t xml:space="preserve"> فبالله هل تلك عقائد اهل السنّة المنزهين لله تعالى عن الشبيه والمثيل </w:t>
      </w:r>
      <w:r w:rsidR="00FF0892">
        <w:rPr>
          <w:rFonts w:hint="cs"/>
          <w:b w:val="0"/>
          <w:shd w:val="clear" w:color="auto" w:fill="FFFFFF"/>
          <w:rtl/>
        </w:rPr>
        <w:t xml:space="preserve"> ،</w:t>
      </w:r>
      <w:r w:rsidR="00934FBF">
        <w:rPr>
          <w:rFonts w:hint="cs"/>
          <w:b w:val="0"/>
          <w:shd w:val="clear" w:color="auto" w:fill="FFFFFF"/>
          <w:rtl/>
        </w:rPr>
        <w:t xml:space="preserve"> أم عقائد المشبهين الذين يشبهون الله تعالى بخلقه في حركاتهم وسكناتهم ونزولهم وصعودهم </w:t>
      </w:r>
      <w:r w:rsidR="00FF0892">
        <w:rPr>
          <w:rFonts w:hint="cs"/>
          <w:b w:val="0"/>
          <w:shd w:val="clear" w:color="auto" w:fill="FFFFFF"/>
          <w:rtl/>
        </w:rPr>
        <w:t xml:space="preserve"> ،</w:t>
      </w:r>
      <w:r w:rsidR="00934FBF">
        <w:rPr>
          <w:rFonts w:hint="cs"/>
          <w:b w:val="0"/>
          <w:shd w:val="clear" w:color="auto" w:fill="FFFFFF"/>
          <w:rtl/>
        </w:rPr>
        <w:t xml:space="preserve"> بالله عليك يا رجل إنّ الخالق لا يُشبه المخلوق في شيء </w:t>
      </w:r>
      <w:r w:rsidR="00FF0892">
        <w:rPr>
          <w:rFonts w:hint="cs"/>
          <w:b w:val="0"/>
          <w:shd w:val="clear" w:color="auto" w:fill="FFFFFF"/>
          <w:rtl/>
        </w:rPr>
        <w:t xml:space="preserve"> ،</w:t>
      </w:r>
      <w:r w:rsidR="00934FBF">
        <w:rPr>
          <w:rFonts w:hint="cs"/>
          <w:b w:val="0"/>
          <w:shd w:val="clear" w:color="auto" w:fill="FFFFFF"/>
          <w:rtl/>
        </w:rPr>
        <w:t xml:space="preserve"> فالمخلوق محدود بالمكان يتحرك فيه ويصعد وينزل فيه </w:t>
      </w:r>
      <w:r w:rsidR="00FF0892">
        <w:rPr>
          <w:rFonts w:hint="cs"/>
          <w:b w:val="0"/>
          <w:shd w:val="clear" w:color="auto" w:fill="FFFFFF"/>
          <w:rtl/>
        </w:rPr>
        <w:t xml:space="preserve"> ،</w:t>
      </w:r>
      <w:r w:rsidR="00934FBF">
        <w:rPr>
          <w:rFonts w:hint="cs"/>
          <w:b w:val="0"/>
          <w:shd w:val="clear" w:color="auto" w:fill="FFFFFF"/>
          <w:rtl/>
        </w:rPr>
        <w:t xml:space="preserve"> والله تعالى أن يحده حد او يوفيه مقدار مهما كبر </w:t>
      </w:r>
      <w:r w:rsidR="00FF0892">
        <w:rPr>
          <w:rFonts w:hint="cs"/>
          <w:b w:val="0"/>
          <w:shd w:val="clear" w:color="auto" w:fill="FFFFFF"/>
          <w:rtl/>
        </w:rPr>
        <w:t xml:space="preserve"> ،</w:t>
      </w:r>
      <w:r w:rsidR="00934FBF">
        <w:rPr>
          <w:rFonts w:hint="cs"/>
          <w:b w:val="0"/>
          <w:shd w:val="clear" w:color="auto" w:fill="FFFFFF"/>
          <w:rtl/>
        </w:rPr>
        <w:t xml:space="preserve"> فالله اكبر وأعظم واجل أن تحده الحدود </w:t>
      </w:r>
      <w:r w:rsidR="00FF0892">
        <w:rPr>
          <w:rFonts w:hint="cs"/>
          <w:b w:val="0"/>
          <w:shd w:val="clear" w:color="auto" w:fill="FFFFFF"/>
          <w:rtl/>
        </w:rPr>
        <w:t xml:space="preserve"> ،</w:t>
      </w:r>
      <w:r w:rsidR="00934FBF">
        <w:rPr>
          <w:rFonts w:hint="cs"/>
          <w:b w:val="0"/>
          <w:shd w:val="clear" w:color="auto" w:fill="FFFFFF"/>
          <w:rtl/>
        </w:rPr>
        <w:t xml:space="preserve"> قال الطحاوي في عقيدة المسلمين</w:t>
      </w:r>
      <w:r w:rsidR="00FF0892">
        <w:rPr>
          <w:rFonts w:hint="cs"/>
          <w:b w:val="0"/>
          <w:shd w:val="clear" w:color="auto" w:fill="FFFFFF"/>
          <w:rtl/>
        </w:rPr>
        <w:t xml:space="preserve"> :</w:t>
      </w:r>
      <w:r w:rsidR="00934FBF">
        <w:rPr>
          <w:rFonts w:hint="cs"/>
          <w:b w:val="0"/>
          <w:shd w:val="clear" w:color="auto" w:fill="FFFFFF"/>
          <w:rtl/>
        </w:rPr>
        <w:t xml:space="preserve"> </w:t>
      </w:r>
      <w:r w:rsidR="006D37D8">
        <w:rPr>
          <w:rFonts w:hint="cs"/>
          <w:b w:val="0"/>
          <w:shd w:val="clear" w:color="auto" w:fill="FFFFFF"/>
          <w:rtl/>
        </w:rPr>
        <w:t xml:space="preserve"> (</w:t>
      </w:r>
      <w:r w:rsidR="00FF0892">
        <w:rPr>
          <w:rFonts w:hint="cs"/>
          <w:b w:val="0"/>
          <w:shd w:val="clear" w:color="auto" w:fill="FFFFFF"/>
          <w:rtl/>
        </w:rPr>
        <w:t xml:space="preserve"> </w:t>
      </w:r>
      <w:r w:rsidR="00934FBF">
        <w:rPr>
          <w:rFonts w:hint="cs"/>
          <w:b w:val="0"/>
          <w:rtl/>
        </w:rPr>
        <w:t xml:space="preserve">فإنَّ ربّنا جلَّ وعلا موصوفٌ بصفات الوَحدانية </w:t>
      </w:r>
      <w:r w:rsidR="00FF0892">
        <w:rPr>
          <w:rFonts w:hint="cs"/>
          <w:b w:val="0"/>
          <w:rtl/>
        </w:rPr>
        <w:t xml:space="preserve"> ،</w:t>
      </w:r>
      <w:r w:rsidR="00934FBF">
        <w:rPr>
          <w:rFonts w:hint="cs"/>
          <w:b w:val="0"/>
          <w:rtl/>
        </w:rPr>
        <w:t xml:space="preserve"> منعوتٌ بنُعُوتِ الفَرْدانية </w:t>
      </w:r>
      <w:r w:rsidR="00FF0892">
        <w:rPr>
          <w:rFonts w:hint="cs"/>
          <w:b w:val="0"/>
          <w:rtl/>
        </w:rPr>
        <w:t xml:space="preserve"> ،</w:t>
      </w:r>
      <w:r w:rsidR="00934FBF">
        <w:rPr>
          <w:rFonts w:hint="cs"/>
          <w:b w:val="0"/>
          <w:rtl/>
        </w:rPr>
        <w:t xml:space="preserve"> ليس في معناهُ أحدٌ من البَرِيَّة </w:t>
      </w:r>
      <w:r w:rsidR="00FF0892">
        <w:rPr>
          <w:rFonts w:hint="cs"/>
          <w:b w:val="0"/>
          <w:rtl/>
        </w:rPr>
        <w:t xml:space="preserve"> ،</w:t>
      </w:r>
      <w:r w:rsidR="00934FBF">
        <w:rPr>
          <w:rFonts w:hint="cs"/>
          <w:b w:val="0"/>
          <w:rtl/>
        </w:rPr>
        <w:t xml:space="preserve">  وتعالى عن الحدودِ والغاياتِ والأركانِ والأعضاءِ والأدوات</w:t>
      </w:r>
      <w:r w:rsidR="00FF0892">
        <w:rPr>
          <w:rFonts w:hint="cs"/>
          <w:b w:val="0"/>
          <w:rtl/>
        </w:rPr>
        <w:t xml:space="preserve"> ،</w:t>
      </w:r>
      <w:r w:rsidR="00934FBF">
        <w:rPr>
          <w:rFonts w:hint="cs"/>
          <w:b w:val="0"/>
          <w:rtl/>
        </w:rPr>
        <w:t xml:space="preserve"> لا تحويهِ الجهاتُ الستُّ كسائرِ المبتدعات </w:t>
      </w:r>
      <w:r w:rsidR="00FF0892">
        <w:rPr>
          <w:rFonts w:hint="cs"/>
          <w:b w:val="0"/>
          <w:rtl/>
        </w:rPr>
        <w:t xml:space="preserve"> )</w:t>
      </w:r>
      <w:r w:rsidR="00934FBF">
        <w:rPr>
          <w:rFonts w:hint="cs"/>
          <w:b w:val="0"/>
          <w:shd w:val="clear" w:color="auto" w:fill="FFFFFF"/>
          <w:rtl/>
        </w:rPr>
        <w:t xml:space="preserve">  أهـ </w:t>
      </w:r>
      <w:r w:rsidR="00FF0892">
        <w:rPr>
          <w:rFonts w:hint="cs"/>
          <w:b w:val="0"/>
          <w:shd w:val="clear" w:color="auto" w:fill="FFFFFF"/>
          <w:rtl/>
        </w:rPr>
        <w:t xml:space="preserve"> ،</w:t>
      </w:r>
      <w:r w:rsidR="00934FBF">
        <w:rPr>
          <w:rFonts w:hint="cs"/>
          <w:b w:val="0"/>
          <w:shd w:val="clear" w:color="auto" w:fill="FFFFFF"/>
          <w:rtl/>
        </w:rPr>
        <w:t xml:space="preserve"> تنزه عن كل ما يخطر بأذهان البشر </w:t>
      </w:r>
      <w:r w:rsidR="00FF0892">
        <w:rPr>
          <w:rFonts w:hint="cs"/>
          <w:b w:val="0"/>
          <w:shd w:val="clear" w:color="auto" w:fill="FFFFFF"/>
          <w:rtl/>
        </w:rPr>
        <w:t xml:space="preserve"> ،</w:t>
      </w:r>
      <w:r w:rsidR="00934FBF">
        <w:rPr>
          <w:rFonts w:hint="cs"/>
          <w:b w:val="0"/>
          <w:shd w:val="clear" w:color="auto" w:fill="FFFFFF"/>
          <w:rtl/>
        </w:rPr>
        <w:t xml:space="preserve"> ومنه النزول الحسي الذي يتوهمه أهل الحشو </w:t>
      </w:r>
      <w:r w:rsidR="00FF0892">
        <w:rPr>
          <w:rFonts w:hint="cs"/>
          <w:b w:val="0"/>
          <w:shd w:val="clear" w:color="auto" w:fill="FFFFFF"/>
          <w:rtl/>
        </w:rPr>
        <w:t xml:space="preserve"> ،</w:t>
      </w:r>
      <w:r w:rsidR="00934FBF">
        <w:rPr>
          <w:rFonts w:hint="cs"/>
          <w:b w:val="0"/>
          <w:shd w:val="clear" w:color="auto" w:fill="FFFFFF"/>
          <w:rtl/>
        </w:rPr>
        <w:t xml:space="preserve"> وهل حديث النزول كان مراده تخيل النزول ومن ثم الصعود </w:t>
      </w:r>
      <w:r w:rsidR="00FF0892">
        <w:rPr>
          <w:rFonts w:hint="cs"/>
          <w:b w:val="0"/>
          <w:shd w:val="clear" w:color="auto" w:fill="FFFFFF"/>
          <w:rtl/>
        </w:rPr>
        <w:t xml:space="preserve"> ،</w:t>
      </w:r>
      <w:r w:rsidR="00934FBF">
        <w:rPr>
          <w:rFonts w:hint="cs"/>
          <w:b w:val="0"/>
          <w:shd w:val="clear" w:color="auto" w:fill="FFFFFF"/>
          <w:rtl/>
        </w:rPr>
        <w:t xml:space="preserve"> أم مراده بيان فضيلة ثلث الليل والاستغفار فيه والتهجد فيه </w:t>
      </w:r>
      <w:r w:rsidR="00FF0892">
        <w:rPr>
          <w:rFonts w:hint="cs"/>
          <w:b w:val="0"/>
          <w:shd w:val="clear" w:color="auto" w:fill="FFFFFF"/>
          <w:rtl/>
        </w:rPr>
        <w:t xml:space="preserve"> ،</w:t>
      </w:r>
      <w:r w:rsidR="00934FBF">
        <w:rPr>
          <w:rFonts w:hint="cs"/>
          <w:b w:val="0"/>
          <w:shd w:val="clear" w:color="auto" w:fill="FFFFFF"/>
          <w:rtl/>
        </w:rPr>
        <w:t xml:space="preserve"> لأنّ عبادة </w:t>
      </w:r>
      <w:r w:rsidR="00934FBF">
        <w:rPr>
          <w:rFonts w:hint="cs"/>
          <w:b w:val="0"/>
          <w:shd w:val="clear" w:color="auto" w:fill="FFFFFF"/>
          <w:rtl/>
        </w:rPr>
        <w:lastRenderedPageBreak/>
        <w:t xml:space="preserve">الليل أبعد ما تكون عن الرياء والنفاق </w:t>
      </w:r>
      <w:r w:rsidR="00FF0892">
        <w:rPr>
          <w:rFonts w:hint="cs"/>
          <w:b w:val="0"/>
          <w:shd w:val="clear" w:color="auto" w:fill="FFFFFF"/>
          <w:rtl/>
        </w:rPr>
        <w:t xml:space="preserve"> ،</w:t>
      </w:r>
      <w:r w:rsidR="00934FBF">
        <w:rPr>
          <w:rFonts w:hint="cs"/>
          <w:b w:val="0"/>
          <w:shd w:val="clear" w:color="auto" w:fill="FFFFFF"/>
          <w:rtl/>
        </w:rPr>
        <w:t xml:space="preserve">  ولأنّ ثلث الليل يتوزع على انحاء الأرض كل لحظة </w:t>
      </w:r>
      <w:r w:rsidR="00FF0892">
        <w:rPr>
          <w:rFonts w:hint="cs"/>
          <w:b w:val="0"/>
          <w:shd w:val="clear" w:color="auto" w:fill="FFFFFF"/>
          <w:rtl/>
        </w:rPr>
        <w:t xml:space="preserve"> ،</w:t>
      </w:r>
      <w:r w:rsidR="00934FBF">
        <w:rPr>
          <w:rFonts w:hint="cs"/>
          <w:b w:val="0"/>
          <w:shd w:val="clear" w:color="auto" w:fill="FFFFFF"/>
          <w:rtl/>
        </w:rPr>
        <w:t xml:space="preserve"> فلنا أن نتخيل النزول والصعود على مدار لحظات الليل والنهار </w:t>
      </w:r>
      <w:r w:rsidR="00FF0892">
        <w:rPr>
          <w:rFonts w:hint="cs"/>
          <w:b w:val="0"/>
          <w:shd w:val="clear" w:color="auto" w:fill="FFFFFF"/>
          <w:rtl/>
        </w:rPr>
        <w:t xml:space="preserve"> ،</w:t>
      </w:r>
      <w:r w:rsidR="00934FBF">
        <w:rPr>
          <w:rFonts w:hint="cs"/>
          <w:b w:val="0"/>
          <w:shd w:val="clear" w:color="auto" w:fill="FFFFFF"/>
          <w:rtl/>
        </w:rPr>
        <w:t xml:space="preserve"> لأنّ الليل في الأمريكتين هو النهار في بلاد العرب </w:t>
      </w:r>
      <w:r w:rsidR="00FF0892">
        <w:rPr>
          <w:rFonts w:hint="cs"/>
          <w:b w:val="0"/>
          <w:shd w:val="clear" w:color="auto" w:fill="FFFFFF"/>
          <w:rtl/>
        </w:rPr>
        <w:t xml:space="preserve"> ،</w:t>
      </w:r>
      <w:r w:rsidR="00934FBF">
        <w:rPr>
          <w:rFonts w:hint="cs"/>
          <w:b w:val="0"/>
          <w:shd w:val="clear" w:color="auto" w:fill="FFFFFF"/>
          <w:rtl/>
        </w:rPr>
        <w:t xml:space="preserve"> وثلث الليل في حق مسلمي امريكا كما هو في حق مسلمي البلاد العربية </w:t>
      </w:r>
      <w:r w:rsidR="00FF0892">
        <w:rPr>
          <w:rFonts w:hint="cs"/>
          <w:b w:val="0"/>
          <w:shd w:val="clear" w:color="auto" w:fill="FFFFFF"/>
          <w:rtl/>
        </w:rPr>
        <w:t xml:space="preserve"> ،</w:t>
      </w:r>
      <w:r w:rsidR="00934FBF">
        <w:rPr>
          <w:rFonts w:hint="cs"/>
          <w:b w:val="0"/>
          <w:shd w:val="clear" w:color="auto" w:fill="FFFFFF"/>
          <w:rtl/>
        </w:rPr>
        <w:t xml:space="preserve">  فهل هذا هو ما يرمي إليه الحشو في شرح حديث النزول </w:t>
      </w:r>
      <w:r w:rsidR="00FF0892">
        <w:rPr>
          <w:rFonts w:hint="cs"/>
          <w:b w:val="0"/>
          <w:shd w:val="clear" w:color="auto" w:fill="FFFFFF"/>
          <w:rtl/>
        </w:rPr>
        <w:t xml:space="preserve"> ،</w:t>
      </w:r>
      <w:r w:rsidR="00934FBF">
        <w:rPr>
          <w:rFonts w:hint="cs"/>
          <w:b w:val="0"/>
          <w:shd w:val="clear" w:color="auto" w:fill="FFFFFF"/>
          <w:rtl/>
        </w:rPr>
        <w:t xml:space="preserve"> وهل هذا هو الطريق الأمثل لشرح المتشابهات </w:t>
      </w:r>
      <w:r w:rsidR="00FF0892">
        <w:rPr>
          <w:rFonts w:hint="cs"/>
          <w:b w:val="0"/>
          <w:shd w:val="clear" w:color="auto" w:fill="FFFFFF"/>
          <w:rtl/>
        </w:rPr>
        <w:t xml:space="preserve"> ،</w:t>
      </w:r>
      <w:r w:rsidR="00934FBF">
        <w:rPr>
          <w:rFonts w:hint="cs"/>
          <w:b w:val="0"/>
          <w:shd w:val="clear" w:color="auto" w:fill="FFFFFF"/>
          <w:rtl/>
        </w:rPr>
        <w:t xml:space="preserve"> التي كان السلف الصالح حقاً ينهون عن مجرد السؤال عنها </w:t>
      </w:r>
      <w:r w:rsidR="00FF0892">
        <w:rPr>
          <w:rFonts w:hint="cs"/>
          <w:b w:val="0"/>
          <w:shd w:val="clear" w:color="auto" w:fill="FFFFFF"/>
          <w:rtl/>
        </w:rPr>
        <w:t xml:space="preserve"> ،</w:t>
      </w:r>
      <w:r w:rsidR="00934FBF">
        <w:rPr>
          <w:rFonts w:hint="cs"/>
          <w:b w:val="0"/>
          <w:shd w:val="clear" w:color="auto" w:fill="FFFFFF"/>
          <w:rtl/>
        </w:rPr>
        <w:t xml:space="preserve"> أن نشرح الحديث في قريب من مجلد نحشوه بالتشبيه والتجسيم </w:t>
      </w:r>
      <w:r w:rsidR="00FF0892">
        <w:rPr>
          <w:rFonts w:hint="cs"/>
          <w:b w:val="0"/>
          <w:shd w:val="clear" w:color="auto" w:fill="FFFFFF"/>
          <w:rtl/>
        </w:rPr>
        <w:t xml:space="preserve"> ،</w:t>
      </w:r>
      <w:r w:rsidR="00934FBF">
        <w:rPr>
          <w:rFonts w:hint="cs"/>
          <w:b w:val="0"/>
          <w:shd w:val="clear" w:color="auto" w:fill="FFFFFF"/>
          <w:rtl/>
        </w:rPr>
        <w:t xml:space="preserve">  </w:t>
      </w:r>
    </w:p>
    <w:p w:rsidR="00C76FD6" w:rsidRDefault="00A66A7C" w:rsidP="00872E44">
      <w:pPr>
        <w:jc w:val="both"/>
        <w:rPr>
          <w:b w:val="0"/>
          <w:bCs/>
          <w:rtl/>
        </w:rPr>
      </w:pPr>
      <w:r>
        <w:rPr>
          <w:rFonts w:hint="cs"/>
          <w:b w:val="0"/>
          <w:bCs/>
          <w:rtl/>
          <w:lang w:bidi="ar-KW"/>
        </w:rPr>
        <w:t xml:space="preserve">[ </w:t>
      </w:r>
      <w:r w:rsidR="008D2A3F">
        <w:rPr>
          <w:b w:val="0"/>
          <w:bCs/>
          <w:rtl/>
          <w:lang w:bidi="ar-KW"/>
        </w:rPr>
        <w:t>ابن تيمية يفني عمره في</w:t>
      </w:r>
      <w:r w:rsidR="008D2A3F">
        <w:rPr>
          <w:rFonts w:eastAsia="Times New Roman" w:hint="cs"/>
          <w:bCs/>
          <w:rtl/>
        </w:rPr>
        <w:t xml:space="preserve"> نصرة أقوال أهل الحشو التشبيه</w:t>
      </w:r>
      <w:r>
        <w:rPr>
          <w:rFonts w:eastAsia="Times New Roman" w:hint="cs"/>
          <w:bCs/>
          <w:rtl/>
        </w:rPr>
        <w:t xml:space="preserve"> ]</w:t>
      </w:r>
      <w:r w:rsidR="00FF0892">
        <w:rPr>
          <w:rFonts w:eastAsia="Times New Roman" w:hint="cs"/>
          <w:bCs/>
          <w:rtl/>
        </w:rPr>
        <w:t xml:space="preserve"> :</w:t>
      </w:r>
      <w:r w:rsidR="008D2A3F">
        <w:rPr>
          <w:rFonts w:eastAsia="Times New Roman" w:hint="cs"/>
          <w:bCs/>
          <w:rtl/>
        </w:rPr>
        <w:t xml:space="preserve"> </w:t>
      </w:r>
      <w:r w:rsidR="00B10DA6">
        <w:rPr>
          <w:rFonts w:eastAsia="Times New Roman" w:hint="cs"/>
          <w:bCs/>
          <w:rtl/>
        </w:rPr>
        <w:t xml:space="preserve">لقد اهتم ابن تيمية بإحياء مذهب السلفية على المفهوم الذي ظنه صحيحا </w:t>
      </w:r>
      <w:r w:rsidR="00FF0892">
        <w:rPr>
          <w:rFonts w:eastAsia="Times New Roman" w:hint="cs"/>
          <w:bCs/>
          <w:rtl/>
        </w:rPr>
        <w:t xml:space="preserve"> ،</w:t>
      </w:r>
      <w:r w:rsidR="00B10DA6">
        <w:rPr>
          <w:rFonts w:eastAsia="Times New Roman" w:hint="cs"/>
          <w:bCs/>
          <w:rtl/>
        </w:rPr>
        <w:t xml:space="preserve"> ولم يتبين الأفكار التي تسربت إليه بفعل احسان ظنه بالحشوية وروادها الأوائل الذين انتسبوا زورا إلى الحنابلة وإلى أهل الحديث</w:t>
      </w:r>
      <w:r w:rsidR="00B10DA6">
        <w:rPr>
          <w:rFonts w:eastAsia="Times New Roman" w:hint="cs"/>
          <w:b w:val="0"/>
          <w:rtl/>
        </w:rPr>
        <w:t xml:space="preserve"> </w:t>
      </w:r>
      <w:r w:rsidR="00FF0892">
        <w:rPr>
          <w:rFonts w:eastAsia="Times New Roman" w:hint="cs"/>
          <w:b w:val="0"/>
          <w:rtl/>
        </w:rPr>
        <w:t xml:space="preserve"> ،</w:t>
      </w:r>
      <w:r w:rsidR="00B10DA6">
        <w:rPr>
          <w:rFonts w:eastAsia="Times New Roman" w:hint="cs"/>
          <w:b w:val="0"/>
          <w:rtl/>
        </w:rPr>
        <w:t xml:space="preserve"> </w:t>
      </w:r>
      <w:r w:rsidR="00FF0892">
        <w:rPr>
          <w:rFonts w:eastAsia="Times New Roman" w:hint="cs"/>
          <w:b w:val="0"/>
          <w:rtl/>
        </w:rPr>
        <w:t xml:space="preserve"> ،</w:t>
      </w:r>
      <w:r w:rsidR="00B10DA6">
        <w:rPr>
          <w:rFonts w:eastAsia="Times New Roman" w:hint="cs"/>
          <w:b w:val="0"/>
          <w:rtl/>
        </w:rPr>
        <w:t xml:space="preserve"> وبسبب عدم قدرته على فهم علم التنزيه وعدم مقدرته على هضم مفرداته </w:t>
      </w:r>
      <w:r w:rsidR="00FF0892">
        <w:rPr>
          <w:rFonts w:eastAsia="Times New Roman" w:hint="cs"/>
          <w:b w:val="0"/>
          <w:rtl/>
        </w:rPr>
        <w:t xml:space="preserve"> ،</w:t>
      </w:r>
      <w:r w:rsidR="00B10DA6">
        <w:rPr>
          <w:rFonts w:eastAsia="Times New Roman" w:hint="cs"/>
          <w:b w:val="0"/>
          <w:rtl/>
        </w:rPr>
        <w:t xml:space="preserve"> فهجم عليها دون فهم حقيقي لمغزاها </w:t>
      </w:r>
      <w:r w:rsidR="00FF0892">
        <w:rPr>
          <w:rFonts w:eastAsia="Times New Roman" w:hint="cs"/>
          <w:b w:val="0"/>
          <w:rtl/>
        </w:rPr>
        <w:t xml:space="preserve"> ،</w:t>
      </w:r>
      <w:r w:rsidR="00B10DA6">
        <w:rPr>
          <w:rFonts w:eastAsia="Times New Roman" w:hint="cs"/>
          <w:b w:val="0"/>
          <w:rtl/>
        </w:rPr>
        <w:t xml:space="preserve"> وبسبب جهله العارم بقواعد التقديس ومباحث علم أصول الدين لاسيما في باب الإلهيات  </w:t>
      </w:r>
      <w:r w:rsidR="00FF0892">
        <w:rPr>
          <w:rFonts w:eastAsia="Times New Roman" w:hint="cs"/>
          <w:b w:val="0"/>
          <w:rtl/>
        </w:rPr>
        <w:t xml:space="preserve"> ،</w:t>
      </w:r>
      <w:r w:rsidR="00B10DA6">
        <w:rPr>
          <w:rFonts w:hint="cs"/>
          <w:b w:val="0"/>
          <w:rtl/>
        </w:rPr>
        <w:t xml:space="preserve"> </w:t>
      </w:r>
      <w:r w:rsidR="00B10DA6">
        <w:rPr>
          <w:rFonts w:eastAsia="Times New Roman" w:hint="cs"/>
          <w:b w:val="0"/>
          <w:rtl/>
        </w:rPr>
        <w:t xml:space="preserve"> لذلك أصرّ على إبقاء أحاديث التشبيه والجهة بحالها من دون توجيه وتصرف </w:t>
      </w:r>
      <w:r w:rsidR="00FF0892">
        <w:rPr>
          <w:rFonts w:eastAsia="Times New Roman" w:hint="cs"/>
          <w:b w:val="0"/>
          <w:rtl/>
        </w:rPr>
        <w:t xml:space="preserve"> ،</w:t>
      </w:r>
      <w:r w:rsidR="00B10DA6">
        <w:rPr>
          <w:rFonts w:eastAsia="Times New Roman" w:hint="cs"/>
          <w:b w:val="0"/>
          <w:rtl/>
        </w:rPr>
        <w:t xml:space="preserve"> بل ودعا إلى حملها على ظاهرها المحال على الله </w:t>
      </w:r>
      <w:r w:rsidR="00FF0892">
        <w:rPr>
          <w:rFonts w:eastAsia="Times New Roman" w:hint="cs"/>
          <w:b w:val="0"/>
          <w:rtl/>
        </w:rPr>
        <w:t xml:space="preserve"> ،</w:t>
      </w:r>
      <w:r w:rsidR="00B10DA6">
        <w:rPr>
          <w:rFonts w:eastAsia="Times New Roman" w:hint="cs"/>
          <w:b w:val="0"/>
          <w:rtl/>
        </w:rPr>
        <w:t xml:space="preserve"> وهو لا يدرك أسباب استحالتها </w:t>
      </w:r>
      <w:r w:rsidR="00FF0892">
        <w:rPr>
          <w:rFonts w:eastAsia="Times New Roman" w:hint="cs"/>
          <w:b w:val="0"/>
          <w:rtl/>
        </w:rPr>
        <w:t xml:space="preserve"> ،</w:t>
      </w:r>
      <w:r w:rsidR="00B10DA6">
        <w:rPr>
          <w:rFonts w:eastAsia="Times New Roman" w:hint="cs"/>
          <w:b w:val="0"/>
          <w:rtl/>
        </w:rPr>
        <w:t xml:space="preserve"> ثم لم يكتف بذلك حتى هاجم التأويلات التي ذكرها الأصوليون في كتبهم لمنع التشبيه </w:t>
      </w:r>
      <w:r w:rsidR="00FF0892">
        <w:rPr>
          <w:rFonts w:eastAsia="Times New Roman" w:hint="cs"/>
          <w:b w:val="0"/>
          <w:rtl/>
        </w:rPr>
        <w:t xml:space="preserve"> ،</w:t>
      </w:r>
      <w:r w:rsidR="00B10DA6">
        <w:rPr>
          <w:rFonts w:eastAsia="Times New Roman" w:hint="cs"/>
          <w:b w:val="0"/>
          <w:rtl/>
        </w:rPr>
        <w:t xml:space="preserve"> والتوجيه لحمل الآيات والأحاديث على المعنى والذي لأجله سيقت تلك الآيات والاحاديث </w:t>
      </w:r>
      <w:r w:rsidR="00FF0892">
        <w:rPr>
          <w:rFonts w:eastAsia="Times New Roman" w:hint="cs"/>
          <w:b w:val="0"/>
          <w:rtl/>
        </w:rPr>
        <w:t xml:space="preserve"> ،</w:t>
      </w:r>
      <w:r w:rsidR="00B10DA6">
        <w:rPr>
          <w:rFonts w:eastAsia="Times New Roman" w:hint="cs"/>
          <w:b w:val="0"/>
          <w:rtl/>
        </w:rPr>
        <w:t xml:space="preserve"> فإن حديث النزول ليس الهدف منه الحركة والنزول من علو إلى سفل </w:t>
      </w:r>
      <w:r w:rsidR="00FF0892">
        <w:rPr>
          <w:rFonts w:eastAsia="Times New Roman" w:hint="cs"/>
          <w:b w:val="0"/>
          <w:rtl/>
        </w:rPr>
        <w:t xml:space="preserve"> ،</w:t>
      </w:r>
      <w:r w:rsidR="00B10DA6">
        <w:rPr>
          <w:rFonts w:eastAsia="Times New Roman" w:hint="cs"/>
          <w:b w:val="0"/>
          <w:rtl/>
        </w:rPr>
        <w:t xml:space="preserve"> ولكن الهدف منه بيان أفضلية ثلث الليل الأخير في إجابة الدعاء </w:t>
      </w:r>
      <w:r w:rsidR="00FF0892">
        <w:rPr>
          <w:rFonts w:eastAsia="Times New Roman" w:hint="cs"/>
          <w:b w:val="0"/>
          <w:rtl/>
        </w:rPr>
        <w:t xml:space="preserve"> ،</w:t>
      </w:r>
      <w:r w:rsidR="00B10DA6">
        <w:rPr>
          <w:rFonts w:eastAsia="Times New Roman" w:hint="cs"/>
          <w:b w:val="0"/>
          <w:rtl/>
        </w:rPr>
        <w:t xml:space="preserve"> </w:t>
      </w:r>
      <w:r w:rsidR="00B10DA6" w:rsidRPr="00EA46F1">
        <w:rPr>
          <w:rFonts w:eastAsia="Times New Roman"/>
          <w:rtl/>
        </w:rPr>
        <w:t>ثم لم يهدأ حتى رفض</w:t>
      </w:r>
      <w:r w:rsidR="00B10DA6" w:rsidRPr="00EA46F1">
        <w:rPr>
          <w:rFonts w:eastAsia="Times New Roman" w:hint="cs"/>
          <w:b w:val="0"/>
          <w:rtl/>
        </w:rPr>
        <w:t xml:space="preserve"> تفويض معاني الآيات المتشابهات في الذات والصفات </w:t>
      </w:r>
      <w:r w:rsidR="00FF0892">
        <w:rPr>
          <w:rFonts w:eastAsia="Times New Roman" w:hint="cs"/>
          <w:b w:val="0"/>
          <w:rtl/>
        </w:rPr>
        <w:t xml:space="preserve"> ،</w:t>
      </w:r>
      <w:r w:rsidR="00B10DA6" w:rsidRPr="00EA46F1">
        <w:rPr>
          <w:rFonts w:eastAsia="Times New Roman" w:hint="cs"/>
          <w:b w:val="0"/>
          <w:rtl/>
        </w:rPr>
        <w:t xml:space="preserve"> والذي هو مذهب السلف الصحيح </w:t>
      </w:r>
      <w:r w:rsidR="00FF0892">
        <w:rPr>
          <w:rFonts w:eastAsia="Times New Roman" w:hint="cs"/>
          <w:b w:val="0"/>
          <w:rtl/>
        </w:rPr>
        <w:t xml:space="preserve"> ،</w:t>
      </w:r>
      <w:r w:rsidR="00B10DA6" w:rsidRPr="00EA46F1">
        <w:rPr>
          <w:rFonts w:eastAsia="Times New Roman" w:hint="cs"/>
          <w:b w:val="0"/>
          <w:rtl/>
        </w:rPr>
        <w:t xml:space="preserve"> والذي ليس لهم مذهب سواه </w:t>
      </w:r>
      <w:r w:rsidR="00FF0892">
        <w:rPr>
          <w:rFonts w:eastAsia="Times New Roman" w:hint="cs"/>
          <w:b w:val="0"/>
          <w:rtl/>
        </w:rPr>
        <w:t xml:space="preserve"> ،</w:t>
      </w:r>
      <w:r w:rsidR="00B10DA6" w:rsidRPr="00EA46F1">
        <w:rPr>
          <w:rFonts w:eastAsia="Times New Roman" w:hint="cs"/>
          <w:b w:val="0"/>
          <w:rtl/>
        </w:rPr>
        <w:t xml:space="preserve"> وهاجم الأثرية أتباع السلف وذلك بزعم أنّه مذهب التجهيل وأنّه من شر أقوال أهل البدع  </w:t>
      </w:r>
      <w:r w:rsidR="00FF0892">
        <w:rPr>
          <w:rFonts w:eastAsia="Times New Roman" w:hint="cs"/>
          <w:b w:val="0"/>
          <w:rtl/>
        </w:rPr>
        <w:t xml:space="preserve"> ،</w:t>
      </w:r>
      <w:r w:rsidR="00B10DA6" w:rsidRPr="00EA46F1">
        <w:rPr>
          <w:rFonts w:eastAsia="Times New Roman" w:hint="cs"/>
          <w:b w:val="0"/>
          <w:rtl/>
        </w:rPr>
        <w:t xml:space="preserve"> ثم أوجب حمل الآيات والاحاديث المتشابهات في الذات والصفات الواردة في القرآن والسنة</w:t>
      </w:r>
      <w:r w:rsidR="00B10DA6">
        <w:rPr>
          <w:rFonts w:hint="cs"/>
          <w:b w:val="0"/>
          <w:rtl/>
        </w:rPr>
        <w:t xml:space="preserve"> على ظاهرها الحقيقي في اللغة أي المعنى المادي الحسي</w:t>
      </w:r>
      <w:r w:rsidR="00FF0892">
        <w:rPr>
          <w:rFonts w:hint="cs"/>
          <w:b w:val="0"/>
          <w:rtl/>
        </w:rPr>
        <w:t xml:space="preserve"> ،</w:t>
      </w:r>
      <w:r w:rsidR="00B10DA6">
        <w:rPr>
          <w:rFonts w:hint="cs"/>
          <w:b w:val="0"/>
          <w:rtl/>
        </w:rPr>
        <w:t xml:space="preserve"> ويرفض حملها على المجاز</w:t>
      </w:r>
      <w:r w:rsidR="00FF0892">
        <w:rPr>
          <w:rFonts w:hint="cs"/>
          <w:b w:val="0"/>
          <w:rtl/>
        </w:rPr>
        <w:t xml:space="preserve"> ،</w:t>
      </w:r>
      <w:r w:rsidR="00B10DA6">
        <w:rPr>
          <w:rFonts w:hint="cs"/>
          <w:b w:val="0"/>
          <w:rtl/>
        </w:rPr>
        <w:t xml:space="preserve"> لأنه لا مجاز في القرآن والحديث! </w:t>
      </w:r>
      <w:r w:rsidR="00FF0892">
        <w:rPr>
          <w:rFonts w:hint="cs"/>
          <w:b w:val="0"/>
          <w:rtl/>
        </w:rPr>
        <w:t xml:space="preserve"> ،</w:t>
      </w:r>
      <w:r w:rsidR="00B10DA6">
        <w:rPr>
          <w:rFonts w:hint="cs"/>
          <w:b w:val="0"/>
          <w:rtl/>
        </w:rPr>
        <w:t xml:space="preserve"> ومذهبه هو أنّ الله تعالى موجود بذاته فوق العالم </w:t>
      </w:r>
      <w:r w:rsidR="00FF0892">
        <w:rPr>
          <w:rFonts w:hint="cs"/>
          <w:b w:val="0"/>
          <w:rtl/>
        </w:rPr>
        <w:t xml:space="preserve"> ،</w:t>
      </w:r>
      <w:r w:rsidR="00B10DA6">
        <w:rPr>
          <w:rFonts w:hint="cs"/>
          <w:b w:val="0"/>
          <w:rtl/>
        </w:rPr>
        <w:t xml:space="preserve"> والعالم المخلوق تحته </w:t>
      </w:r>
      <w:r w:rsidR="00FF0892">
        <w:rPr>
          <w:rFonts w:hint="cs"/>
          <w:b w:val="0"/>
          <w:rtl/>
        </w:rPr>
        <w:t xml:space="preserve"> ،</w:t>
      </w:r>
      <w:r w:rsidR="00B10DA6">
        <w:rPr>
          <w:rFonts w:hint="cs"/>
          <w:b w:val="0"/>
          <w:rtl/>
        </w:rPr>
        <w:t xml:space="preserve">  وهو موجود على عرشه </w:t>
      </w:r>
      <w:r w:rsidR="00FF0892">
        <w:rPr>
          <w:rFonts w:hint="cs"/>
          <w:b w:val="0"/>
          <w:rtl/>
        </w:rPr>
        <w:t xml:space="preserve"> ،</w:t>
      </w:r>
      <w:r w:rsidR="00B10DA6">
        <w:rPr>
          <w:rFonts w:hint="cs"/>
          <w:b w:val="0"/>
          <w:rtl/>
        </w:rPr>
        <w:t xml:space="preserve"> وأنه متناه من جهة تحت </w:t>
      </w:r>
      <w:r w:rsidR="00FF0892">
        <w:rPr>
          <w:rFonts w:hint="cs"/>
          <w:b w:val="0"/>
          <w:rtl/>
        </w:rPr>
        <w:t xml:space="preserve"> ،</w:t>
      </w:r>
      <w:r w:rsidR="00B10DA6">
        <w:rPr>
          <w:rFonts w:hint="cs"/>
          <w:b w:val="0"/>
          <w:rtl/>
        </w:rPr>
        <w:t xml:space="preserve"> أما من جهة فوق فليس فوقه شيء  </w:t>
      </w:r>
      <w:r w:rsidR="00FF0892">
        <w:rPr>
          <w:rFonts w:hint="cs"/>
          <w:b w:val="0"/>
          <w:rtl/>
        </w:rPr>
        <w:t xml:space="preserve"> ،</w:t>
      </w:r>
      <w:r w:rsidR="00B10DA6">
        <w:rPr>
          <w:rFonts w:hint="cs"/>
          <w:b w:val="0"/>
          <w:rtl/>
        </w:rPr>
        <w:t xml:space="preserve"> وأنّه يتحرك ويقبل الحوادث وينزل إلى السماء الدنيا نزولاً حقيقياً بذاته </w:t>
      </w:r>
      <w:r w:rsidR="00FF0892">
        <w:rPr>
          <w:rFonts w:hint="cs"/>
          <w:b w:val="0"/>
          <w:rtl/>
        </w:rPr>
        <w:t xml:space="preserve"> ،</w:t>
      </w:r>
      <w:r w:rsidR="00B10DA6">
        <w:rPr>
          <w:rFonts w:hint="cs"/>
          <w:b w:val="0"/>
          <w:rtl/>
        </w:rPr>
        <w:t xml:space="preserve"> فقد قال </w:t>
      </w:r>
      <w:r w:rsidR="006D37D8">
        <w:rPr>
          <w:rFonts w:hint="cs"/>
          <w:b w:val="0"/>
          <w:rtl/>
        </w:rPr>
        <w:t xml:space="preserve"> (</w:t>
      </w:r>
      <w:r w:rsidR="00FF0892">
        <w:rPr>
          <w:rFonts w:hint="cs"/>
          <w:b w:val="0"/>
          <w:rtl/>
        </w:rPr>
        <w:t xml:space="preserve"> </w:t>
      </w:r>
      <w:r w:rsidR="00274002">
        <w:rPr>
          <w:rFonts w:hint="cs"/>
          <w:b w:val="0"/>
          <w:rtl/>
        </w:rPr>
        <w:t xml:space="preserve"> </w:t>
      </w:r>
      <w:r w:rsidR="00B10DA6">
        <w:rPr>
          <w:rFonts w:hint="cs"/>
          <w:b w:val="0"/>
          <w:rtl/>
        </w:rPr>
        <w:t xml:space="preserve">وتفسير النزول بفعل يقوم بذاته </w:t>
      </w:r>
      <w:r w:rsidR="00FF0892">
        <w:rPr>
          <w:rFonts w:hint="cs"/>
          <w:b w:val="0"/>
          <w:rtl/>
        </w:rPr>
        <w:t xml:space="preserve"> )</w:t>
      </w:r>
      <w:r w:rsidR="00B10DA6">
        <w:rPr>
          <w:rFonts w:hint="cs"/>
          <w:b w:val="0"/>
          <w:rtl/>
        </w:rPr>
        <w:t xml:space="preserve"> </w:t>
      </w:r>
      <w:r w:rsidR="00FF0892">
        <w:rPr>
          <w:rFonts w:hint="cs"/>
          <w:b w:val="0"/>
          <w:rtl/>
        </w:rPr>
        <w:t xml:space="preserve"> ،</w:t>
      </w:r>
      <w:r w:rsidR="00B10DA6">
        <w:rPr>
          <w:rFonts w:hint="cs"/>
          <w:b w:val="0"/>
          <w:rtl/>
        </w:rPr>
        <w:t xml:space="preserve">  وعلى هذا المذهب فإنّه سبحانه يبقى نازلاً أبداً </w:t>
      </w:r>
      <w:r w:rsidR="00FF0892">
        <w:rPr>
          <w:rFonts w:hint="cs"/>
          <w:b w:val="0"/>
          <w:rtl/>
        </w:rPr>
        <w:t xml:space="preserve"> ،</w:t>
      </w:r>
      <w:r w:rsidR="00B10DA6">
        <w:rPr>
          <w:rFonts w:hint="cs"/>
          <w:b w:val="0"/>
          <w:rtl/>
        </w:rPr>
        <w:t xml:space="preserve"> لأنّ ثلث الليل لا ينقطع عن الارض لحظه واحدة بل يدور في أجزاء الأرض </w:t>
      </w:r>
      <w:r w:rsidR="00B10DA6">
        <w:rPr>
          <w:rFonts w:hint="cs"/>
          <w:b w:val="0"/>
          <w:rtl/>
        </w:rPr>
        <w:lastRenderedPageBreak/>
        <w:t xml:space="preserve">بدورانها </w:t>
      </w:r>
      <w:r w:rsidR="00FF0892">
        <w:rPr>
          <w:rFonts w:hint="cs"/>
          <w:b w:val="0"/>
          <w:rtl/>
        </w:rPr>
        <w:t xml:space="preserve"> ،</w:t>
      </w:r>
      <w:r w:rsidR="00B10DA6">
        <w:rPr>
          <w:rFonts w:hint="cs"/>
          <w:b w:val="0"/>
          <w:rtl/>
        </w:rPr>
        <w:t xml:space="preserve"> كما دلت الدراسات الجغرافية </w:t>
      </w:r>
      <w:r w:rsidR="00FF0892">
        <w:rPr>
          <w:rFonts w:hint="cs"/>
          <w:b w:val="0"/>
          <w:rtl/>
        </w:rPr>
        <w:t xml:space="preserve"> ،</w:t>
      </w:r>
      <w:r w:rsidR="00B10DA6">
        <w:rPr>
          <w:rFonts w:hint="cs"/>
          <w:b w:val="0"/>
          <w:rtl/>
        </w:rPr>
        <w:t xml:space="preserve"> كما دندن حول صفات الوجه واليدين والعينين والقدم والساق بما يُخيل إلى العوام أنّها أجزاء من الذات </w:t>
      </w:r>
      <w:r w:rsidR="00FF0892">
        <w:rPr>
          <w:rFonts w:hint="cs"/>
          <w:b w:val="0"/>
          <w:rtl/>
        </w:rPr>
        <w:t xml:space="preserve"> ،</w:t>
      </w:r>
      <w:r w:rsidR="00B10DA6">
        <w:rPr>
          <w:rFonts w:hint="cs"/>
          <w:b w:val="0"/>
          <w:rtl/>
        </w:rPr>
        <w:t xml:space="preserve"> وليست صفات منزهة عن الجارحة والجسمية </w:t>
      </w:r>
      <w:r w:rsidR="00FF0892">
        <w:rPr>
          <w:rFonts w:hint="cs"/>
          <w:b w:val="0"/>
          <w:rtl/>
        </w:rPr>
        <w:t xml:space="preserve"> ،</w:t>
      </w:r>
      <w:r w:rsidR="00B10DA6">
        <w:rPr>
          <w:rFonts w:hint="cs"/>
          <w:b w:val="0"/>
          <w:rtl/>
        </w:rPr>
        <w:t xml:space="preserve"> </w:t>
      </w:r>
      <w:r w:rsidR="00EA46F1">
        <w:rPr>
          <w:rFonts w:hint="cs"/>
          <w:b w:val="0"/>
          <w:rtl/>
          <w:lang w:bidi="ar-KW"/>
        </w:rPr>
        <w:t xml:space="preserve">كما دندن حول الجسمية والتجسيم </w:t>
      </w:r>
      <w:r w:rsidR="00FF0892">
        <w:rPr>
          <w:rFonts w:hint="cs"/>
          <w:b w:val="0"/>
          <w:rtl/>
          <w:lang w:bidi="ar-KW"/>
        </w:rPr>
        <w:t xml:space="preserve"> ،</w:t>
      </w:r>
      <w:r w:rsidR="00EA46F1">
        <w:rPr>
          <w:rFonts w:hint="cs"/>
          <w:b w:val="0"/>
          <w:rtl/>
          <w:lang w:bidi="ar-KW"/>
        </w:rPr>
        <w:t xml:space="preserve"> وأنه لا يوجد شرعاً أو عقلاً ما يمنع من أن يكون الله جسماً !! </w:t>
      </w:r>
      <w:r w:rsidR="00FF0892">
        <w:rPr>
          <w:rFonts w:hint="cs"/>
          <w:b w:val="0"/>
          <w:rtl/>
          <w:lang w:bidi="ar-KW"/>
        </w:rPr>
        <w:t xml:space="preserve"> ،</w:t>
      </w:r>
      <w:r w:rsidR="00EA46F1">
        <w:rPr>
          <w:rFonts w:hint="cs"/>
          <w:b w:val="0"/>
          <w:rtl/>
          <w:lang w:bidi="ar-KW"/>
        </w:rPr>
        <w:t xml:space="preserve"> فقال في كتابه بيان تلبيس الجهمية</w:t>
      </w:r>
      <w:r w:rsidR="00FF0892">
        <w:rPr>
          <w:rFonts w:hint="cs"/>
          <w:b w:val="0"/>
          <w:rtl/>
          <w:lang w:bidi="ar-KW"/>
        </w:rPr>
        <w:t xml:space="preserve"> :</w:t>
      </w:r>
      <w:r w:rsidR="00EA46F1">
        <w:rPr>
          <w:rFonts w:hint="cs"/>
          <w:b w:val="0"/>
          <w:rtl/>
          <w:lang w:bidi="ar-KW"/>
        </w:rPr>
        <w:t xml:space="preserve"> </w:t>
      </w:r>
      <w:r w:rsidR="006D37D8">
        <w:rPr>
          <w:rFonts w:hint="cs"/>
          <w:b w:val="0"/>
          <w:rtl/>
          <w:lang w:bidi="ar-KW"/>
        </w:rPr>
        <w:t xml:space="preserve"> (</w:t>
      </w:r>
      <w:r w:rsidR="00FF0892">
        <w:rPr>
          <w:rFonts w:hint="cs"/>
          <w:b w:val="0"/>
          <w:rtl/>
          <w:lang w:bidi="ar-KW"/>
        </w:rPr>
        <w:t xml:space="preserve"> </w:t>
      </w:r>
      <w:r w:rsidR="00EA46F1">
        <w:rPr>
          <w:rFonts w:hint="cs"/>
          <w:b w:val="0"/>
          <w:rtl/>
          <w:lang w:bidi="ar-KW"/>
        </w:rPr>
        <w:t xml:space="preserve"> وليس في كتاب الله ولا سنة رسوله ولا قول أحد من سلف ‏الأمة وأئمتها أنه ليس</w:t>
      </w:r>
      <w:r w:rsidR="00EA46F1">
        <w:rPr>
          <w:rFonts w:hint="cs"/>
          <w:lang w:bidi="ar-KW"/>
        </w:rPr>
        <w:t xml:space="preserve"> </w:t>
      </w:r>
      <w:r w:rsidR="00EA46F1">
        <w:rPr>
          <w:rFonts w:hint="cs"/>
          <w:b w:val="0"/>
          <w:rtl/>
          <w:lang w:bidi="ar-KW"/>
        </w:rPr>
        <w:t>بجسم</w:t>
      </w:r>
      <w:r w:rsidR="00FF0892">
        <w:rPr>
          <w:rFonts w:hint="cs"/>
          <w:b w:val="0"/>
          <w:rtl/>
          <w:lang w:bidi="ar-KW"/>
        </w:rPr>
        <w:t xml:space="preserve"> ،</w:t>
      </w:r>
      <w:r w:rsidR="00EA46F1">
        <w:rPr>
          <w:rFonts w:hint="cs"/>
          <w:b w:val="0"/>
          <w:rtl/>
          <w:lang w:bidi="ar-KW"/>
        </w:rPr>
        <w:t xml:space="preserve"> وأن صفاته ليست أجسامًا وأعراضًا</w:t>
      </w:r>
      <w:r w:rsidR="00FF0892">
        <w:rPr>
          <w:rFonts w:hint="cs"/>
          <w:b w:val="0"/>
          <w:rtl/>
          <w:lang w:bidi="ar-KW"/>
        </w:rPr>
        <w:t xml:space="preserve"> ،</w:t>
      </w:r>
      <w:r w:rsidR="00EA46F1">
        <w:rPr>
          <w:rFonts w:hint="cs"/>
          <w:b w:val="0"/>
          <w:rtl/>
          <w:lang w:bidi="ar-KW"/>
        </w:rPr>
        <w:t xml:space="preserve"> فنفي المعاني الثابتة بالشرع والعقل بنفي</w:t>
      </w:r>
      <w:r w:rsidR="00EA46F1">
        <w:rPr>
          <w:rFonts w:hint="cs"/>
          <w:lang w:bidi="ar-KW"/>
        </w:rPr>
        <w:t xml:space="preserve"> </w:t>
      </w:r>
      <w:r w:rsidR="00EA46F1">
        <w:rPr>
          <w:rFonts w:hint="cs"/>
          <w:b w:val="0"/>
          <w:rtl/>
          <w:lang w:bidi="ar-KW"/>
        </w:rPr>
        <w:t xml:space="preserve">ألفاظ لم ‏ينف معناها شرع ولا عقل جهل وضلال </w:t>
      </w:r>
      <w:r w:rsidR="00FF0892">
        <w:rPr>
          <w:rFonts w:hint="cs"/>
          <w:b w:val="0"/>
          <w:rtl/>
          <w:lang w:bidi="ar-KW"/>
        </w:rPr>
        <w:t xml:space="preserve"> )</w:t>
      </w:r>
      <w:r w:rsidR="00EA46F1">
        <w:rPr>
          <w:rFonts w:hint="cs"/>
          <w:b w:val="0"/>
          <w:rtl/>
          <w:lang w:bidi="ar-KW"/>
        </w:rPr>
        <w:t xml:space="preserve"> أهـ [ بيان تلبيس الجهمية</w:t>
      </w:r>
      <w:r w:rsidR="00FF0892">
        <w:rPr>
          <w:rFonts w:hint="cs"/>
          <w:b w:val="0"/>
          <w:rtl/>
          <w:lang w:bidi="ar-KW"/>
        </w:rPr>
        <w:t xml:space="preserve"> :</w:t>
      </w:r>
      <w:r w:rsidR="00EA46F1">
        <w:rPr>
          <w:rFonts w:hint="cs"/>
          <w:b w:val="0"/>
          <w:rtl/>
          <w:lang w:bidi="ar-KW"/>
        </w:rPr>
        <w:t xml:space="preserve"> 1</w:t>
      </w:r>
      <w:r w:rsidR="00FF0892">
        <w:rPr>
          <w:rFonts w:hint="cs"/>
          <w:b w:val="0"/>
          <w:rtl/>
          <w:lang w:bidi="ar-KW"/>
        </w:rPr>
        <w:t xml:space="preserve"> :</w:t>
      </w:r>
      <w:r w:rsidR="00EA46F1">
        <w:rPr>
          <w:rFonts w:hint="cs"/>
          <w:b w:val="0"/>
          <w:rtl/>
          <w:lang w:bidi="ar-KW"/>
        </w:rPr>
        <w:t xml:space="preserve"> 101</w:t>
      </w:r>
      <w:r w:rsidR="00FF0892">
        <w:rPr>
          <w:rFonts w:hint="cs"/>
          <w:b w:val="0"/>
          <w:rtl/>
          <w:lang w:bidi="ar-KW"/>
        </w:rPr>
        <w:t xml:space="preserve"> )</w:t>
      </w:r>
      <w:r w:rsidR="00EA46F1">
        <w:rPr>
          <w:rFonts w:hint="cs"/>
          <w:b w:val="0"/>
          <w:rtl/>
          <w:lang w:bidi="ar-KW"/>
        </w:rPr>
        <w:t xml:space="preserve"> ] </w:t>
      </w:r>
      <w:r w:rsidR="00FF0892">
        <w:rPr>
          <w:rFonts w:hint="cs"/>
          <w:b w:val="0"/>
          <w:rtl/>
          <w:lang w:bidi="ar-KW"/>
        </w:rPr>
        <w:t xml:space="preserve"> ،</w:t>
      </w:r>
      <w:r w:rsidR="00EA46F1">
        <w:rPr>
          <w:rFonts w:hint="cs"/>
          <w:b w:val="0"/>
          <w:rtl/>
          <w:lang w:bidi="ar-KW"/>
        </w:rPr>
        <w:t xml:space="preserve"> وقال في الموافقة</w:t>
      </w:r>
      <w:r w:rsidR="00FF0892">
        <w:rPr>
          <w:rFonts w:hint="cs"/>
          <w:b w:val="0"/>
          <w:rtl/>
          <w:lang w:bidi="ar-KW"/>
        </w:rPr>
        <w:t xml:space="preserve"> :</w:t>
      </w:r>
      <w:r w:rsidR="00EA46F1">
        <w:rPr>
          <w:rFonts w:hint="cs"/>
          <w:b w:val="0"/>
          <w:rtl/>
          <w:lang w:bidi="ar-KW"/>
        </w:rPr>
        <w:t xml:space="preserve"> </w:t>
      </w:r>
      <w:r w:rsidR="006D37D8">
        <w:rPr>
          <w:rFonts w:hint="cs"/>
          <w:b w:val="0"/>
          <w:rtl/>
          <w:lang w:bidi="ar-KW"/>
        </w:rPr>
        <w:t xml:space="preserve"> (</w:t>
      </w:r>
      <w:r w:rsidR="00FF0892">
        <w:rPr>
          <w:rFonts w:hint="cs"/>
          <w:b w:val="0"/>
          <w:rtl/>
          <w:lang w:bidi="ar-KW"/>
        </w:rPr>
        <w:t xml:space="preserve"> </w:t>
      </w:r>
      <w:r w:rsidR="00EA46F1">
        <w:rPr>
          <w:rFonts w:hint="cs"/>
          <w:b w:val="0"/>
          <w:rtl/>
          <w:lang w:bidi="ar-KW"/>
        </w:rPr>
        <w:t xml:space="preserve"> كذلك قوله  - تعالى - { لَيسَ</w:t>
      </w:r>
      <w:r w:rsidR="00EA46F1">
        <w:rPr>
          <w:rFonts w:hint="cs"/>
          <w:lang w:bidi="ar-KW"/>
        </w:rPr>
        <w:t xml:space="preserve"> </w:t>
      </w:r>
      <w:r w:rsidR="00EA46F1">
        <w:rPr>
          <w:rFonts w:hint="cs"/>
          <w:b w:val="0"/>
          <w:rtl/>
          <w:lang w:bidi="ar-KW"/>
        </w:rPr>
        <w:t xml:space="preserve">كَمِثلِهِ شَيءٌ وهو السَّمِيعُ البَصِيرُ }  </w:t>
      </w:r>
      <w:r w:rsidR="00FF0892">
        <w:rPr>
          <w:rFonts w:hint="cs"/>
          <w:b w:val="0"/>
          <w:rtl/>
          <w:lang w:bidi="ar-KW"/>
        </w:rPr>
        <w:t xml:space="preserve"> ،</w:t>
      </w:r>
      <w:r w:rsidR="00EA46F1">
        <w:rPr>
          <w:rFonts w:hint="cs"/>
          <w:b w:val="0"/>
          <w:rtl/>
          <w:lang w:bidi="ar-KW"/>
        </w:rPr>
        <w:t xml:space="preserve"> ‏وقوله { هَل</w:t>
      </w:r>
      <w:r w:rsidR="00EA46F1">
        <w:rPr>
          <w:rFonts w:hint="cs"/>
          <w:lang w:bidi="ar-KW"/>
        </w:rPr>
        <w:t xml:space="preserve"> </w:t>
      </w:r>
      <w:r w:rsidR="00EA46F1">
        <w:rPr>
          <w:rFonts w:hint="cs"/>
          <w:b w:val="0"/>
          <w:rtl/>
          <w:lang w:bidi="ar-KW"/>
        </w:rPr>
        <w:t xml:space="preserve">تَعْلَمُ لَهُ سَمِيًّا } </w:t>
      </w:r>
      <w:r w:rsidR="00FF0892">
        <w:rPr>
          <w:rFonts w:hint="cs"/>
          <w:b w:val="0"/>
          <w:rtl/>
          <w:lang w:bidi="ar-KW"/>
        </w:rPr>
        <w:t xml:space="preserve"> ،</w:t>
      </w:r>
      <w:r w:rsidR="00EA46F1">
        <w:rPr>
          <w:rFonts w:hint="cs"/>
          <w:b w:val="0"/>
          <w:rtl/>
          <w:lang w:bidi="ar-KW"/>
        </w:rPr>
        <w:t xml:space="preserve"> ونحو ذلك فإنه لا يدل على</w:t>
      </w:r>
      <w:r w:rsidR="00EA46F1">
        <w:rPr>
          <w:rFonts w:hint="cs"/>
          <w:lang w:bidi="ar-KW"/>
        </w:rPr>
        <w:t xml:space="preserve"> </w:t>
      </w:r>
      <w:r w:rsidR="00EA46F1">
        <w:rPr>
          <w:rFonts w:hint="cs"/>
          <w:b w:val="0"/>
          <w:rtl/>
          <w:lang w:bidi="ar-KW"/>
        </w:rPr>
        <w:t>نفي الصفات بوجه من الوجوه بل ولا ‏على نفي ما يسميه أهل الاصطلاح جسماً بوجه من</w:t>
      </w:r>
      <w:r w:rsidR="00EA46F1">
        <w:rPr>
          <w:rFonts w:hint="cs"/>
          <w:lang w:bidi="ar-KW"/>
        </w:rPr>
        <w:t xml:space="preserve"> </w:t>
      </w:r>
      <w:r w:rsidR="00EA46F1">
        <w:rPr>
          <w:rFonts w:hint="cs"/>
          <w:b w:val="0"/>
          <w:rtl/>
          <w:lang w:bidi="ar-KW"/>
        </w:rPr>
        <w:t xml:space="preserve">الوجوه </w:t>
      </w:r>
      <w:r w:rsidR="00FF0892">
        <w:rPr>
          <w:rFonts w:hint="cs"/>
          <w:b w:val="0"/>
          <w:rtl/>
          <w:lang w:bidi="ar-KW"/>
        </w:rPr>
        <w:t xml:space="preserve"> )</w:t>
      </w:r>
      <w:r w:rsidR="00EA46F1">
        <w:rPr>
          <w:rFonts w:hint="cs"/>
          <w:b w:val="0"/>
          <w:rtl/>
          <w:lang w:bidi="ar-KW"/>
        </w:rPr>
        <w:t xml:space="preserve"> أهـ [  موافقة صحيح المنقول لصريح المعقول</w:t>
      </w:r>
      <w:r w:rsidR="00FF0892">
        <w:rPr>
          <w:rFonts w:hint="cs"/>
          <w:b w:val="0"/>
          <w:rtl/>
          <w:lang w:bidi="ar-KW"/>
        </w:rPr>
        <w:t xml:space="preserve"> :</w:t>
      </w:r>
      <w:r w:rsidR="00EA46F1">
        <w:rPr>
          <w:rFonts w:hint="cs"/>
          <w:b w:val="0"/>
          <w:rtl/>
          <w:lang w:bidi="ar-KW"/>
        </w:rPr>
        <w:t xml:space="preserve"> 1</w:t>
      </w:r>
      <w:r w:rsidR="00FF0892">
        <w:rPr>
          <w:rFonts w:hint="cs"/>
          <w:b w:val="0"/>
          <w:rtl/>
          <w:lang w:bidi="ar-KW"/>
        </w:rPr>
        <w:t xml:space="preserve"> :</w:t>
      </w:r>
      <w:r w:rsidR="00EA46F1">
        <w:rPr>
          <w:rFonts w:hint="cs"/>
          <w:b w:val="0"/>
          <w:rtl/>
          <w:lang w:bidi="ar-KW"/>
        </w:rPr>
        <w:t xml:space="preserve"> 62 ] </w:t>
      </w:r>
      <w:r w:rsidR="00FF0892">
        <w:rPr>
          <w:rFonts w:hint="cs"/>
          <w:b w:val="0"/>
          <w:rtl/>
          <w:lang w:bidi="ar-KW"/>
        </w:rPr>
        <w:t xml:space="preserve"> ،</w:t>
      </w:r>
      <w:r w:rsidR="00EA46F1">
        <w:rPr>
          <w:rFonts w:hint="cs"/>
          <w:b w:val="0"/>
          <w:rtl/>
          <w:lang w:bidi="ar-KW"/>
        </w:rPr>
        <w:t xml:space="preserve"> وعلى ذلك فهو لا يرى في كتاب الله ولا سنة رسوله ولا في قول أحد من السلف ما يمنع أن يكون الله جسماً </w:t>
      </w:r>
      <w:r w:rsidR="00FF0892">
        <w:rPr>
          <w:rFonts w:hint="cs"/>
          <w:b w:val="0"/>
          <w:rtl/>
          <w:lang w:bidi="ar-KW"/>
        </w:rPr>
        <w:t xml:space="preserve"> ،</w:t>
      </w:r>
      <w:r w:rsidR="00EA46F1">
        <w:rPr>
          <w:rFonts w:hint="cs"/>
          <w:b w:val="0"/>
          <w:rtl/>
          <w:lang w:bidi="ar-KW"/>
        </w:rPr>
        <w:t xml:space="preserve"> مع أنّ إجماع أهل الأصول ممن يؤخذ بقولهم في العقيدة على تنزيه الله تعالى عن الجسمية ومعاني الجسمية </w:t>
      </w:r>
      <w:r w:rsidR="00FF0892">
        <w:rPr>
          <w:rFonts w:hint="cs"/>
          <w:b w:val="0"/>
          <w:rtl/>
          <w:lang w:bidi="ar-KW"/>
        </w:rPr>
        <w:t xml:space="preserve"> ،</w:t>
      </w:r>
      <w:r w:rsidR="00EA46F1">
        <w:rPr>
          <w:rFonts w:hint="cs"/>
          <w:b w:val="0"/>
          <w:rtl/>
          <w:lang w:bidi="ar-KW"/>
        </w:rPr>
        <w:t xml:space="preserve"> ومن ذلك قولا الإمام أحمد </w:t>
      </w:r>
      <w:r w:rsidR="00FF0892">
        <w:rPr>
          <w:rFonts w:hint="cs"/>
          <w:b w:val="0"/>
          <w:rtl/>
          <w:lang w:bidi="ar-KW"/>
        </w:rPr>
        <w:t xml:space="preserve"> ،</w:t>
      </w:r>
      <w:r w:rsidR="00EA46F1">
        <w:rPr>
          <w:rFonts w:hint="cs"/>
          <w:b w:val="0"/>
          <w:rtl/>
          <w:lang w:bidi="ar-KW"/>
        </w:rPr>
        <w:t xml:space="preserve"> فقد نقل أبو الفضل التميمي رئيس الحنابلة ببغداد وابن رئيسها عن الإمام أحمد قال</w:t>
      </w:r>
      <w:r w:rsidR="00EA46F1">
        <w:rPr>
          <w:rFonts w:hint="cs"/>
          <w:lang w:bidi="ar-KW"/>
        </w:rPr>
        <w:t xml:space="preserve"> </w:t>
      </w:r>
      <w:r w:rsidR="00EA46F1">
        <w:rPr>
          <w:rFonts w:hint="cs"/>
          <w:b w:val="0"/>
          <w:rtl/>
          <w:lang w:bidi="ar-KW"/>
        </w:rPr>
        <w:t>‏‏</w:t>
      </w:r>
      <w:r w:rsidR="00FF0892">
        <w:rPr>
          <w:rtl/>
          <w:lang w:bidi="ar-KW"/>
        </w:rPr>
        <w:t xml:space="preserve"> :</w:t>
      </w:r>
      <w:r w:rsidR="00EA46F1">
        <w:rPr>
          <w:lang w:bidi="ar-KW"/>
        </w:rPr>
        <w:t xml:space="preserve"> </w:t>
      </w:r>
      <w:r w:rsidR="00EA46F1">
        <w:rPr>
          <w:b w:val="0"/>
          <w:rtl/>
          <w:lang w:bidi="ar-KW"/>
        </w:rPr>
        <w:t xml:space="preserve"> </w:t>
      </w:r>
      <w:r w:rsidR="006D37D8">
        <w:rPr>
          <w:rFonts w:hint="cs"/>
          <w:b w:val="0"/>
          <w:rtl/>
          <w:lang w:bidi="ar-KW"/>
        </w:rPr>
        <w:t xml:space="preserve"> (</w:t>
      </w:r>
      <w:r w:rsidR="00FF0892">
        <w:rPr>
          <w:rFonts w:hint="cs"/>
          <w:b w:val="0"/>
          <w:rtl/>
          <w:lang w:bidi="ar-KW"/>
        </w:rPr>
        <w:t xml:space="preserve"> </w:t>
      </w:r>
      <w:r w:rsidR="00EA46F1">
        <w:rPr>
          <w:rFonts w:hint="cs"/>
          <w:b w:val="0"/>
          <w:rtl/>
          <w:lang w:bidi="ar-KW"/>
        </w:rPr>
        <w:t xml:space="preserve"> وأنكر أحمد على من يقول بالجسم وقال</w:t>
      </w:r>
      <w:r w:rsidR="00FF0892">
        <w:rPr>
          <w:rFonts w:hint="cs"/>
          <w:b w:val="0"/>
          <w:rtl/>
          <w:lang w:bidi="ar-KW"/>
        </w:rPr>
        <w:t xml:space="preserve"> :</w:t>
      </w:r>
      <w:r w:rsidR="00EA46F1">
        <w:rPr>
          <w:rFonts w:hint="cs"/>
          <w:b w:val="0"/>
          <w:rtl/>
          <w:lang w:bidi="ar-KW"/>
        </w:rPr>
        <w:t xml:space="preserve"> إن الأسماء مأخوذة</w:t>
      </w:r>
      <w:r w:rsidR="00EA46F1">
        <w:rPr>
          <w:rFonts w:hint="cs"/>
          <w:lang w:bidi="ar-KW"/>
        </w:rPr>
        <w:t xml:space="preserve"> </w:t>
      </w:r>
      <w:r w:rsidR="00EA46F1">
        <w:rPr>
          <w:rFonts w:hint="cs"/>
          <w:b w:val="0"/>
          <w:rtl/>
          <w:lang w:bidi="ar-KW"/>
        </w:rPr>
        <w:t>من الشريعة واللغة</w:t>
      </w:r>
      <w:r w:rsidR="00FF0892">
        <w:rPr>
          <w:rFonts w:hint="cs"/>
          <w:b w:val="0"/>
          <w:rtl/>
          <w:lang w:bidi="ar-KW"/>
        </w:rPr>
        <w:t xml:space="preserve"> ،</w:t>
      </w:r>
      <w:r w:rsidR="00EA46F1">
        <w:rPr>
          <w:rFonts w:hint="cs"/>
          <w:b w:val="0"/>
          <w:rtl/>
          <w:lang w:bidi="ar-KW"/>
        </w:rPr>
        <w:t xml:space="preserve"> وأهل اللغة وضعوا هذا ‏الاسم على ذي طولٍ وعرضٍ وسمكٍ وتركيبٍ</w:t>
      </w:r>
      <w:r w:rsidR="00EA46F1">
        <w:rPr>
          <w:rFonts w:hint="cs"/>
          <w:lang w:bidi="ar-KW"/>
        </w:rPr>
        <w:t xml:space="preserve"> </w:t>
      </w:r>
      <w:r w:rsidR="00EA46F1">
        <w:rPr>
          <w:rFonts w:hint="cs"/>
          <w:b w:val="0"/>
          <w:rtl/>
          <w:lang w:bidi="ar-KW"/>
        </w:rPr>
        <w:t>وصورةٍ وتأليف والله تعالى خارج عن ذلك كله</w:t>
      </w:r>
      <w:r w:rsidR="00FF0892">
        <w:rPr>
          <w:rFonts w:hint="cs"/>
          <w:b w:val="0"/>
          <w:rtl/>
          <w:lang w:bidi="ar-KW"/>
        </w:rPr>
        <w:t xml:space="preserve"> ،</w:t>
      </w:r>
      <w:r w:rsidR="00EA46F1">
        <w:rPr>
          <w:rFonts w:hint="cs"/>
          <w:b w:val="0"/>
          <w:rtl/>
          <w:lang w:bidi="ar-KW"/>
        </w:rPr>
        <w:t xml:space="preserve"> فلم يجز أن يسمى ‏جسمًا لخروجه عن معنى</w:t>
      </w:r>
      <w:r w:rsidR="00EA46F1">
        <w:rPr>
          <w:rFonts w:hint="cs"/>
          <w:lang w:bidi="ar-KW"/>
        </w:rPr>
        <w:t xml:space="preserve"> </w:t>
      </w:r>
      <w:r w:rsidR="00EA46F1">
        <w:rPr>
          <w:rFonts w:hint="cs"/>
          <w:b w:val="0"/>
          <w:rtl/>
          <w:lang w:bidi="ar-KW"/>
        </w:rPr>
        <w:t>الجسمية</w:t>
      </w:r>
      <w:r w:rsidR="00FF0892">
        <w:rPr>
          <w:rFonts w:hint="cs"/>
          <w:b w:val="0"/>
          <w:rtl/>
          <w:lang w:bidi="ar-KW"/>
        </w:rPr>
        <w:t xml:space="preserve"> ،</w:t>
      </w:r>
      <w:r w:rsidR="00EA46F1">
        <w:rPr>
          <w:rFonts w:hint="cs"/>
          <w:b w:val="0"/>
          <w:rtl/>
          <w:lang w:bidi="ar-KW"/>
        </w:rPr>
        <w:t xml:space="preserve"> ولم يجىء في الشريعة ذلك فبطل</w:t>
      </w:r>
      <w:r w:rsidR="003D6EC7">
        <w:rPr>
          <w:rFonts w:hint="cs"/>
          <w:b w:val="0"/>
          <w:rtl/>
          <w:lang w:bidi="ar-KW"/>
        </w:rPr>
        <w:t xml:space="preserve"> ،</w:t>
      </w:r>
      <w:r w:rsidR="00FF0892">
        <w:rPr>
          <w:rFonts w:hint="cs"/>
          <w:b w:val="0"/>
          <w:rtl/>
          <w:lang w:bidi="ar-KW"/>
        </w:rPr>
        <w:t xml:space="preserve"> )</w:t>
      </w:r>
      <w:r w:rsidR="00EA46F1">
        <w:rPr>
          <w:rFonts w:hint="cs"/>
          <w:b w:val="0"/>
          <w:rtl/>
          <w:lang w:bidi="ar-KW"/>
        </w:rPr>
        <w:t xml:space="preserve"> اهـ [ اعتقاد الإمام أحمد </w:t>
      </w:r>
      <w:r w:rsidR="006D37D8">
        <w:rPr>
          <w:rFonts w:hint="cs"/>
          <w:b w:val="0"/>
          <w:rtl/>
          <w:lang w:bidi="ar-KW"/>
        </w:rPr>
        <w:t xml:space="preserve"> (</w:t>
      </w:r>
      <w:r w:rsidR="00FF0892">
        <w:rPr>
          <w:rFonts w:hint="cs"/>
          <w:b w:val="0"/>
          <w:rtl/>
          <w:lang w:bidi="ar-KW"/>
        </w:rPr>
        <w:t xml:space="preserve"> </w:t>
      </w:r>
      <w:r w:rsidR="00EA46F1">
        <w:rPr>
          <w:rFonts w:hint="cs"/>
          <w:b w:val="0"/>
          <w:rtl/>
          <w:lang w:bidi="ar-KW"/>
        </w:rPr>
        <w:t>ص 7- 8</w:t>
      </w:r>
      <w:r w:rsidR="00EA46F1">
        <w:rPr>
          <w:rFonts w:hint="cs"/>
          <w:lang w:bidi="ar-KW"/>
        </w:rPr>
        <w:t xml:space="preserve"> </w:t>
      </w:r>
      <w:r w:rsidR="00FF0892">
        <w:rPr>
          <w:rFonts w:hint="cs"/>
          <w:b w:val="0"/>
          <w:lang w:bidi="ar-KW"/>
        </w:rPr>
        <w:t xml:space="preserve"> )</w:t>
      </w:r>
      <w:r w:rsidR="00EA46F1">
        <w:rPr>
          <w:rFonts w:hint="cs"/>
          <w:lang w:bidi="ar-KW"/>
        </w:rPr>
        <w:t xml:space="preserve"> </w:t>
      </w:r>
      <w:r w:rsidR="00FF0892">
        <w:rPr>
          <w:rFonts w:hint="cs"/>
          <w:b w:val="0"/>
          <w:rtl/>
          <w:lang w:bidi="ar-KW"/>
        </w:rPr>
        <w:t xml:space="preserve"> ،</w:t>
      </w:r>
      <w:r w:rsidR="00EA46F1">
        <w:rPr>
          <w:rFonts w:hint="cs"/>
          <w:b w:val="0"/>
          <w:rtl/>
          <w:lang w:bidi="ar-KW"/>
        </w:rPr>
        <w:t xml:space="preserve"> ونقله الحافظ البيهقي عنه في مناقب الإمام ‏أحمد ] </w:t>
      </w:r>
      <w:r w:rsidR="00FF0892">
        <w:rPr>
          <w:rFonts w:hint="cs"/>
          <w:b w:val="0"/>
          <w:rtl/>
          <w:lang w:bidi="ar-KW"/>
        </w:rPr>
        <w:t xml:space="preserve"> ،</w:t>
      </w:r>
      <w:r w:rsidR="00EA46F1">
        <w:rPr>
          <w:rFonts w:hint="cs"/>
          <w:b w:val="0"/>
          <w:rtl/>
          <w:lang w:bidi="ar-KW"/>
        </w:rPr>
        <w:t xml:space="preserve"> </w:t>
      </w:r>
      <w:r w:rsidR="00B10DA6">
        <w:rPr>
          <w:rFonts w:hint="cs"/>
          <w:b w:val="0"/>
          <w:rtl/>
        </w:rPr>
        <w:t xml:space="preserve">ودندن حول حديث خلق آدم على صورته </w:t>
      </w:r>
      <w:r w:rsidR="00FF0892">
        <w:rPr>
          <w:rFonts w:hint="cs"/>
          <w:b w:val="0"/>
          <w:rtl/>
        </w:rPr>
        <w:t xml:space="preserve"> ،</w:t>
      </w:r>
      <w:r w:rsidR="00B10DA6">
        <w:rPr>
          <w:rFonts w:hint="cs"/>
          <w:b w:val="0"/>
          <w:rtl/>
        </w:rPr>
        <w:t xml:space="preserve"> بما يُشعر أنّ آدم على صورة الرحمن </w:t>
      </w:r>
      <w:r w:rsidR="00FF0892">
        <w:rPr>
          <w:rFonts w:hint="cs"/>
          <w:b w:val="0"/>
          <w:rtl/>
        </w:rPr>
        <w:t xml:space="preserve"> ،</w:t>
      </w:r>
      <w:r w:rsidR="00B10DA6">
        <w:rPr>
          <w:rFonts w:hint="cs"/>
          <w:b w:val="0"/>
          <w:rtl/>
        </w:rPr>
        <w:t xml:space="preserve"> وأنّ كل ذلك على الظاهر الذي يليق بذات الله تعالى </w:t>
      </w:r>
      <w:r w:rsidR="00FF0892">
        <w:rPr>
          <w:rFonts w:hint="cs"/>
          <w:b w:val="0"/>
          <w:rtl/>
        </w:rPr>
        <w:t xml:space="preserve"> ،</w:t>
      </w:r>
      <w:r w:rsidR="00B10DA6">
        <w:rPr>
          <w:rFonts w:hint="cs"/>
          <w:b w:val="0"/>
          <w:rtl/>
        </w:rPr>
        <w:t xml:space="preserve"> ويظن بعد هذا الحشو والتجسيم أنّه قد اصاب السنّة التي يعلم صغار طلبة العلم من الأصوليين أنّه محال على الله لأنّ فيه تجسيم  وتمثيل بالحسيات وتكييف للذي تقدس ليس كمثله شيء </w:t>
      </w:r>
      <w:r w:rsidR="00FF0892">
        <w:rPr>
          <w:rFonts w:hint="cs"/>
          <w:b w:val="0"/>
          <w:rtl/>
        </w:rPr>
        <w:t xml:space="preserve"> ،</w:t>
      </w:r>
      <w:r w:rsidR="00B10DA6">
        <w:rPr>
          <w:rFonts w:hint="cs"/>
          <w:b w:val="0"/>
          <w:rtl/>
        </w:rPr>
        <w:t xml:space="preserve"> ووصف لله تعالى بالحد والنهاية والحدوث </w:t>
      </w:r>
      <w:r w:rsidR="00FF0892">
        <w:rPr>
          <w:rFonts w:hint="cs"/>
          <w:b w:val="0"/>
          <w:rtl/>
        </w:rPr>
        <w:t xml:space="preserve"> ،</w:t>
      </w:r>
      <w:r w:rsidR="00B10DA6">
        <w:rPr>
          <w:rFonts w:hint="cs"/>
          <w:b w:val="0"/>
          <w:rtl/>
        </w:rPr>
        <w:t xml:space="preserve"> وهل بعد تلك العقائد يبقى لنا شيء من التقديس الذي حبى الله تعالى به أمة التسبيح والتنزيه والتوحيد </w:t>
      </w:r>
      <w:r w:rsidR="00FF0892">
        <w:rPr>
          <w:rFonts w:hint="cs"/>
          <w:b w:val="0"/>
          <w:rtl/>
        </w:rPr>
        <w:t xml:space="preserve"> ،</w:t>
      </w:r>
      <w:r w:rsidR="00B10DA6">
        <w:rPr>
          <w:rFonts w:hint="cs"/>
          <w:b w:val="0"/>
          <w:rtl/>
        </w:rPr>
        <w:t xml:space="preserve"> </w:t>
      </w:r>
      <w:r w:rsidR="00B10DA6">
        <w:rPr>
          <w:rFonts w:eastAsia="Times New Roman" w:hint="cs"/>
          <w:b w:val="0"/>
          <w:rtl/>
        </w:rPr>
        <w:t xml:space="preserve">ومن العجيب الذي تدمى له القلوب </w:t>
      </w:r>
      <w:r w:rsidR="00FF0892">
        <w:rPr>
          <w:rFonts w:eastAsia="Times New Roman" w:hint="cs"/>
          <w:b w:val="0"/>
          <w:rtl/>
        </w:rPr>
        <w:t xml:space="preserve"> ،</w:t>
      </w:r>
      <w:r w:rsidR="00B10DA6">
        <w:rPr>
          <w:rFonts w:eastAsia="Times New Roman" w:hint="cs"/>
          <w:b w:val="0"/>
          <w:rtl/>
        </w:rPr>
        <w:t xml:space="preserve"> أنّه لم يقنع بمفردات العقيدة الحشوية حتى أضاف إليها أُموراً تزيد الطين بلة  </w:t>
      </w:r>
      <w:r w:rsidR="00FF0892">
        <w:rPr>
          <w:rFonts w:eastAsia="Times New Roman" w:hint="cs"/>
          <w:b w:val="0"/>
          <w:rtl/>
        </w:rPr>
        <w:t xml:space="preserve"> ،</w:t>
      </w:r>
      <w:r w:rsidR="00B10DA6">
        <w:rPr>
          <w:rFonts w:eastAsia="Times New Roman" w:hint="cs"/>
          <w:b w:val="0"/>
          <w:rtl/>
        </w:rPr>
        <w:t xml:space="preserve"> فعد السفر لزيارة الرسول الأعظم بدعة وشركاً </w:t>
      </w:r>
      <w:r w:rsidR="00FF0892">
        <w:rPr>
          <w:rFonts w:eastAsia="Times New Roman" w:hint="cs"/>
          <w:b w:val="0"/>
          <w:rtl/>
        </w:rPr>
        <w:t xml:space="preserve"> ،</w:t>
      </w:r>
      <w:r w:rsidR="00B10DA6">
        <w:rPr>
          <w:rFonts w:eastAsia="Times New Roman" w:hint="cs"/>
          <w:b w:val="0"/>
          <w:rtl/>
        </w:rPr>
        <w:t xml:space="preserve"> كما عدّ التبرّك بآثارهم والتوسّل بهم شيئاً يضاد التوحيد في العبادة </w:t>
      </w:r>
      <w:r w:rsidR="00FF0892">
        <w:rPr>
          <w:rFonts w:eastAsia="Times New Roman" w:hint="cs"/>
          <w:b w:val="0"/>
          <w:rtl/>
        </w:rPr>
        <w:t xml:space="preserve"> ،</w:t>
      </w:r>
      <w:r w:rsidR="00B10DA6">
        <w:rPr>
          <w:rFonts w:eastAsia="Times New Roman" w:hint="cs"/>
          <w:b w:val="0"/>
          <w:rtl/>
        </w:rPr>
        <w:t xml:space="preserve"> ومن أجل ذلك عادى وخالف أكابر أهل العلم في زمانه وما سبقه من أزمان </w:t>
      </w:r>
      <w:r w:rsidR="00FF0892">
        <w:rPr>
          <w:rFonts w:eastAsia="Times New Roman" w:hint="cs"/>
          <w:b w:val="0"/>
          <w:rtl/>
        </w:rPr>
        <w:t xml:space="preserve"> ،</w:t>
      </w:r>
      <w:r w:rsidR="00B10DA6">
        <w:rPr>
          <w:rFonts w:eastAsia="Times New Roman" w:hint="cs"/>
          <w:b w:val="0"/>
          <w:rtl/>
        </w:rPr>
        <w:t xml:space="preserve"> ولم يسلم من قلمه ولسانه الكثير من الهداة المهديين من علماء أهل السنّة والجماعة </w:t>
      </w:r>
      <w:r w:rsidR="00FF0892">
        <w:rPr>
          <w:rFonts w:eastAsia="Times New Roman" w:hint="cs"/>
          <w:b w:val="0"/>
          <w:rtl/>
        </w:rPr>
        <w:t xml:space="preserve"> </w:t>
      </w:r>
      <w:r w:rsidR="00FF0892">
        <w:rPr>
          <w:rFonts w:eastAsia="Times New Roman" w:hint="cs"/>
          <w:b w:val="0"/>
          <w:rtl/>
        </w:rPr>
        <w:lastRenderedPageBreak/>
        <w:t>،</w:t>
      </w:r>
      <w:r w:rsidR="00B10DA6">
        <w:rPr>
          <w:rFonts w:eastAsia="Times New Roman" w:hint="cs"/>
          <w:b w:val="0"/>
          <w:rtl/>
        </w:rPr>
        <w:t xml:space="preserve"> نصحوه فلم يرعوى </w:t>
      </w:r>
      <w:r w:rsidR="00FF0892">
        <w:rPr>
          <w:rFonts w:eastAsia="Times New Roman" w:hint="cs"/>
          <w:b w:val="0"/>
          <w:rtl/>
        </w:rPr>
        <w:t xml:space="preserve"> ،</w:t>
      </w:r>
      <w:r w:rsidR="00B10DA6">
        <w:rPr>
          <w:rFonts w:eastAsia="Times New Roman" w:hint="cs"/>
          <w:b w:val="0"/>
          <w:rtl/>
        </w:rPr>
        <w:t xml:space="preserve"> ولم يتعظ من قوة ناصحه المشفق حتى أدركته المنية في سجن دمشق </w:t>
      </w:r>
      <w:r w:rsidR="00FF0892">
        <w:rPr>
          <w:rFonts w:eastAsia="Times New Roman" w:hint="cs"/>
          <w:b w:val="0"/>
          <w:rtl/>
        </w:rPr>
        <w:t xml:space="preserve"> ،</w:t>
      </w:r>
      <w:r w:rsidR="00B10DA6">
        <w:rPr>
          <w:rFonts w:eastAsia="Times New Roman" w:hint="cs"/>
          <w:b w:val="0"/>
          <w:rtl/>
        </w:rPr>
        <w:t xml:space="preserve"> وقد تأثر به عدد قليل من تلامذته </w:t>
      </w:r>
      <w:r w:rsidR="00FF0892">
        <w:rPr>
          <w:rFonts w:eastAsia="Times New Roman" w:hint="cs"/>
          <w:b w:val="0"/>
          <w:rtl/>
        </w:rPr>
        <w:t xml:space="preserve"> ،</w:t>
      </w:r>
      <w:r w:rsidR="00B10DA6">
        <w:rPr>
          <w:rFonts w:eastAsia="Times New Roman" w:hint="cs"/>
          <w:b w:val="0"/>
          <w:rtl/>
        </w:rPr>
        <w:t xml:space="preserve"> ولكن لكثرة مؤلفاتهم ودندنتهم حول ما تسرب إليهم من مفردات الحشوية </w:t>
      </w:r>
      <w:r w:rsidR="00FF0892">
        <w:rPr>
          <w:rFonts w:eastAsia="Times New Roman" w:hint="cs"/>
          <w:b w:val="0"/>
          <w:rtl/>
        </w:rPr>
        <w:t xml:space="preserve"> ،</w:t>
      </w:r>
      <w:r w:rsidR="00B10DA6">
        <w:rPr>
          <w:rFonts w:eastAsia="Times New Roman" w:hint="cs"/>
          <w:b w:val="0"/>
          <w:rtl/>
        </w:rPr>
        <w:t xml:space="preserve"> سحبوا أهل السنّة والجماعة نحو بعض مفردات الحشو والخلاف </w:t>
      </w:r>
      <w:r w:rsidR="00FF0892">
        <w:rPr>
          <w:rFonts w:eastAsia="Times New Roman" w:hint="cs"/>
          <w:b w:val="0"/>
          <w:rtl/>
        </w:rPr>
        <w:t xml:space="preserve"> ،</w:t>
      </w:r>
      <w:r w:rsidR="00B10DA6">
        <w:rPr>
          <w:rFonts w:eastAsia="Times New Roman" w:hint="cs"/>
          <w:b w:val="0"/>
          <w:rtl/>
        </w:rPr>
        <w:t xml:space="preserve"> </w:t>
      </w:r>
      <w:r w:rsidR="00B10DA6">
        <w:rPr>
          <w:rFonts w:eastAsia="Times New Roman" w:hint="cs"/>
          <w:b w:val="0"/>
          <w:bCs/>
          <w:rtl/>
        </w:rPr>
        <w:t>ومن</w:t>
      </w:r>
      <w:r w:rsidR="00B10DA6">
        <w:rPr>
          <w:rFonts w:eastAsia="Times New Roman" w:hint="cs"/>
          <w:b w:val="0"/>
          <w:rtl/>
        </w:rPr>
        <w:t xml:space="preserve"> </w:t>
      </w:r>
      <w:r w:rsidR="00B10DA6">
        <w:rPr>
          <w:rFonts w:eastAsia="Times New Roman" w:hint="cs"/>
          <w:b w:val="0"/>
          <w:bCs/>
          <w:rtl/>
        </w:rPr>
        <w:t xml:space="preserve">رؤوس المسائل الّتي طرحها ابن تيمية وأصرّ عليها وخالف الرأي العام لجمهور علماء المسلمين </w:t>
      </w:r>
      <w:r w:rsidR="00FF0892">
        <w:rPr>
          <w:rFonts w:eastAsia="Times New Roman" w:hint="cs"/>
          <w:b w:val="0"/>
          <w:bCs/>
          <w:rtl/>
        </w:rPr>
        <w:t xml:space="preserve"> ،</w:t>
      </w:r>
      <w:r w:rsidR="00B10DA6">
        <w:rPr>
          <w:rFonts w:eastAsia="Times New Roman" w:hint="cs"/>
          <w:b w:val="0"/>
          <w:bCs/>
          <w:rtl/>
        </w:rPr>
        <w:t xml:space="preserve"> ولأجلها اعتقل مرات عديدة ونفي إلى مصر وسجن ومات بسجنه</w:t>
      </w:r>
      <w:r w:rsidR="00FF0892">
        <w:rPr>
          <w:rFonts w:eastAsia="Times New Roman" w:hint="cs"/>
          <w:b w:val="0"/>
          <w:rtl/>
        </w:rPr>
        <w:t xml:space="preserve"> :</w:t>
      </w:r>
      <w:r w:rsidR="00B10DA6">
        <w:rPr>
          <w:rFonts w:eastAsia="Times New Roman" w:hint="cs"/>
          <w:b w:val="0"/>
          <w:rtl/>
        </w:rPr>
        <w:t xml:space="preserve"> </w:t>
      </w:r>
      <w:r w:rsidR="006D37D8">
        <w:rPr>
          <w:rFonts w:eastAsia="Times New Roman" w:hint="cs"/>
          <w:b w:val="0"/>
          <w:bCs/>
          <w:rtl/>
        </w:rPr>
        <w:t xml:space="preserve"> (</w:t>
      </w:r>
      <w:r w:rsidR="00FF0892">
        <w:rPr>
          <w:rFonts w:eastAsia="Times New Roman" w:hint="cs"/>
          <w:b w:val="0"/>
          <w:bCs/>
          <w:rtl/>
        </w:rPr>
        <w:t xml:space="preserve"> </w:t>
      </w:r>
      <w:r w:rsidR="00B10DA6">
        <w:rPr>
          <w:rFonts w:eastAsia="Times New Roman" w:hint="cs"/>
          <w:b w:val="0"/>
          <w:bCs/>
          <w:rtl/>
        </w:rPr>
        <w:t xml:space="preserve"> أ </w:t>
      </w:r>
      <w:r w:rsidR="00FF0892">
        <w:rPr>
          <w:rFonts w:eastAsia="Times New Roman" w:hint="cs"/>
          <w:b w:val="0"/>
          <w:bCs/>
          <w:rtl/>
        </w:rPr>
        <w:t xml:space="preserve"> )</w:t>
      </w:r>
      <w:r w:rsidR="00B10DA6">
        <w:rPr>
          <w:rFonts w:eastAsia="Times New Roman" w:hint="cs"/>
          <w:b w:val="0"/>
          <w:rtl/>
        </w:rPr>
        <w:t xml:space="preserve"> وجوب وصفه سبحانه بالصفات الخبرية المتشابهة كالوجه واليد والعين والمجيء والنزول والاستواء بنفس المعاني اللغوية الظاهرة المعروفة من اللغة من دون تصرّف </w:t>
      </w:r>
      <w:r w:rsidR="00FF0892">
        <w:rPr>
          <w:rFonts w:eastAsia="Times New Roman" w:hint="cs"/>
          <w:b w:val="0"/>
          <w:rtl/>
        </w:rPr>
        <w:t xml:space="preserve"> ،</w:t>
      </w:r>
      <w:r w:rsidR="00B10DA6">
        <w:rPr>
          <w:rFonts w:eastAsia="Times New Roman" w:hint="cs"/>
          <w:b w:val="0"/>
          <w:rtl/>
        </w:rPr>
        <w:t xml:space="preserve"> مع أنّها أمور متشابهة لابد من ردها إلى أمهاتها من المحكم </w:t>
      </w:r>
      <w:r w:rsidR="00FF0892">
        <w:rPr>
          <w:rFonts w:eastAsia="Times New Roman" w:hint="cs"/>
          <w:b w:val="0"/>
          <w:rtl/>
        </w:rPr>
        <w:t xml:space="preserve"> ،</w:t>
      </w:r>
      <w:r w:rsidR="00B10DA6">
        <w:rPr>
          <w:rFonts w:eastAsia="Times New Roman" w:hint="cs"/>
          <w:b w:val="0"/>
          <w:rtl/>
        </w:rPr>
        <w:t xml:space="preserve"> وقد قام بذلك علماء الأصول مفاخر الإسلام ومعاقد الإيمان </w:t>
      </w:r>
      <w:r w:rsidR="00FF0892">
        <w:rPr>
          <w:rFonts w:eastAsia="Times New Roman" w:hint="cs"/>
          <w:b w:val="0"/>
          <w:rtl/>
        </w:rPr>
        <w:t xml:space="preserve"> ،</w:t>
      </w:r>
      <w:r w:rsidR="00B10DA6">
        <w:rPr>
          <w:rFonts w:eastAsia="Times New Roman" w:hint="cs"/>
          <w:b w:val="0"/>
          <w:rtl/>
        </w:rPr>
        <w:t xml:space="preserve"> فضبطوا علمها وابن تيمية لا يعلم عن هذا العلم شيئاً </w:t>
      </w:r>
      <w:r w:rsidR="00FF0892">
        <w:rPr>
          <w:rFonts w:eastAsia="Times New Roman" w:hint="cs"/>
          <w:b w:val="0"/>
          <w:rtl/>
        </w:rPr>
        <w:t xml:space="preserve"> ،</w:t>
      </w:r>
      <w:r w:rsidR="00B10DA6">
        <w:rPr>
          <w:rFonts w:eastAsia="Times New Roman" w:hint="cs"/>
          <w:b w:val="0"/>
          <w:rtl/>
        </w:rPr>
        <w:t xml:space="preserve"> </w:t>
      </w:r>
      <w:r w:rsidR="006D37D8">
        <w:rPr>
          <w:rFonts w:eastAsia="Times New Roman" w:hint="cs"/>
          <w:b w:val="0"/>
          <w:bCs/>
          <w:rtl/>
        </w:rPr>
        <w:t xml:space="preserve"> (</w:t>
      </w:r>
      <w:r w:rsidR="00FF0892">
        <w:rPr>
          <w:rFonts w:eastAsia="Times New Roman" w:hint="cs"/>
          <w:b w:val="0"/>
          <w:bCs/>
          <w:rtl/>
        </w:rPr>
        <w:t xml:space="preserve"> </w:t>
      </w:r>
      <w:r w:rsidR="00B10DA6">
        <w:rPr>
          <w:rFonts w:eastAsia="Times New Roman" w:hint="cs"/>
          <w:b w:val="0"/>
          <w:bCs/>
          <w:rtl/>
        </w:rPr>
        <w:t xml:space="preserve"> ب </w:t>
      </w:r>
      <w:r w:rsidR="00FF0892">
        <w:rPr>
          <w:rFonts w:eastAsia="Times New Roman" w:hint="cs"/>
          <w:b w:val="0"/>
          <w:bCs/>
          <w:rtl/>
        </w:rPr>
        <w:t xml:space="preserve"> )</w:t>
      </w:r>
      <w:r w:rsidR="00B10DA6">
        <w:rPr>
          <w:rFonts w:eastAsia="Times New Roman" w:hint="cs"/>
          <w:b w:val="0"/>
          <w:rtl/>
        </w:rPr>
        <w:t xml:space="preserve"> تحريم  التوسّل بالأولياء والصالحين </w:t>
      </w:r>
      <w:r w:rsidR="00FF0892">
        <w:rPr>
          <w:rFonts w:eastAsia="Times New Roman" w:hint="cs"/>
          <w:b w:val="0"/>
          <w:rtl/>
        </w:rPr>
        <w:t xml:space="preserve"> ،</w:t>
      </w:r>
      <w:r w:rsidR="00B10DA6">
        <w:rPr>
          <w:rFonts w:eastAsia="Times New Roman" w:hint="cs"/>
          <w:b w:val="0"/>
          <w:rtl/>
        </w:rPr>
        <w:t xml:space="preserve"> وتحريم الاستغاثة بالأولياء ودعوتهم لأنّها شرك بالله </w:t>
      </w:r>
      <w:r w:rsidR="00FF0892">
        <w:rPr>
          <w:rFonts w:eastAsia="Times New Roman" w:hint="cs"/>
          <w:b w:val="0"/>
          <w:rtl/>
        </w:rPr>
        <w:t xml:space="preserve"> ،</w:t>
      </w:r>
      <w:r w:rsidR="00B10DA6">
        <w:rPr>
          <w:rFonts w:eastAsia="Times New Roman" w:hint="cs"/>
          <w:b w:val="0"/>
          <w:rtl/>
        </w:rPr>
        <w:t xml:space="preserve"> مع أنّ الشرك ضد التوحيد </w:t>
      </w:r>
      <w:r w:rsidR="00FF0892">
        <w:rPr>
          <w:rFonts w:eastAsia="Times New Roman" w:hint="cs"/>
          <w:b w:val="0"/>
          <w:rtl/>
        </w:rPr>
        <w:t xml:space="preserve"> ،</w:t>
      </w:r>
      <w:r w:rsidR="00B10DA6">
        <w:rPr>
          <w:rFonts w:eastAsia="Times New Roman" w:hint="cs"/>
          <w:b w:val="0"/>
          <w:rtl/>
        </w:rPr>
        <w:t xml:space="preserve"> والتوحيد هو افراد الله تعالى بالعبادة </w:t>
      </w:r>
      <w:r w:rsidR="00FF0892">
        <w:rPr>
          <w:rFonts w:eastAsia="Times New Roman" w:hint="cs"/>
          <w:b w:val="0"/>
          <w:rtl/>
        </w:rPr>
        <w:t xml:space="preserve"> ،</w:t>
      </w:r>
      <w:r w:rsidR="00B10DA6">
        <w:rPr>
          <w:rFonts w:eastAsia="Times New Roman" w:hint="cs"/>
          <w:b w:val="0"/>
          <w:rtl/>
        </w:rPr>
        <w:t xml:space="preserve"> وللعبادة جانب أهم وهو اعتقاد الإلهية والربوبية في المعبود </w:t>
      </w:r>
      <w:r w:rsidR="00FF0892">
        <w:rPr>
          <w:rFonts w:eastAsia="Times New Roman" w:hint="cs"/>
          <w:b w:val="0"/>
          <w:rtl/>
        </w:rPr>
        <w:t xml:space="preserve"> ،</w:t>
      </w:r>
      <w:r w:rsidR="00B10DA6">
        <w:rPr>
          <w:rFonts w:eastAsia="Times New Roman" w:hint="cs"/>
          <w:b w:val="0"/>
          <w:rtl/>
        </w:rPr>
        <w:t xml:space="preserve"> وجانب آخر هو العمل العبادي كالسجود والدعاء وغيرهما من مفردات العبادة </w:t>
      </w:r>
      <w:r w:rsidR="00FF0892">
        <w:rPr>
          <w:rFonts w:eastAsia="Times New Roman" w:hint="cs"/>
          <w:b w:val="0"/>
          <w:rtl/>
        </w:rPr>
        <w:t xml:space="preserve"> ،</w:t>
      </w:r>
      <w:r w:rsidR="00B10DA6">
        <w:rPr>
          <w:rFonts w:eastAsia="Times New Roman" w:hint="cs"/>
          <w:b w:val="0"/>
          <w:rtl/>
        </w:rPr>
        <w:t xml:space="preserve"> فمن صرفها باعتقادها كان عابدا </w:t>
      </w:r>
      <w:r w:rsidR="00FF0892">
        <w:rPr>
          <w:rFonts w:eastAsia="Times New Roman" w:hint="cs"/>
          <w:b w:val="0"/>
          <w:rtl/>
        </w:rPr>
        <w:t xml:space="preserve"> ،</w:t>
      </w:r>
      <w:r w:rsidR="00B10DA6">
        <w:rPr>
          <w:rFonts w:eastAsia="Times New Roman" w:hint="cs"/>
          <w:b w:val="0"/>
          <w:rtl/>
        </w:rPr>
        <w:t xml:space="preserve"> ومن صرفها بغير اعتقاد </w:t>
      </w:r>
      <w:r w:rsidR="00FF0892">
        <w:rPr>
          <w:rFonts w:eastAsia="Times New Roman" w:hint="cs"/>
          <w:b w:val="0"/>
          <w:rtl/>
        </w:rPr>
        <w:t xml:space="preserve"> ،</w:t>
      </w:r>
      <w:r w:rsidR="00B10DA6">
        <w:rPr>
          <w:rFonts w:eastAsia="Times New Roman" w:hint="cs"/>
          <w:b w:val="0"/>
          <w:rtl/>
        </w:rPr>
        <w:t xml:space="preserve"> فهي أبعد ما تكون عن العبادة ومنه سجود الملائكة لآدم </w:t>
      </w:r>
      <w:r w:rsidR="00FF0892">
        <w:rPr>
          <w:rFonts w:eastAsia="Times New Roman" w:hint="cs"/>
          <w:b w:val="0"/>
          <w:rtl/>
        </w:rPr>
        <w:t xml:space="preserve"> ،</w:t>
      </w:r>
      <w:r w:rsidR="00B10DA6">
        <w:rPr>
          <w:rFonts w:eastAsia="Times New Roman" w:hint="cs"/>
          <w:b w:val="0"/>
          <w:rtl/>
        </w:rPr>
        <w:t xml:space="preserve"> فأين كل هذا من التوسل بالصالحين إلى الله تعالى لنيل الشفاعة عند الله </w:t>
      </w:r>
      <w:r w:rsidR="00FF0892">
        <w:rPr>
          <w:rFonts w:eastAsia="Times New Roman" w:hint="cs"/>
          <w:b w:val="0"/>
          <w:rtl/>
        </w:rPr>
        <w:t xml:space="preserve"> ،</w:t>
      </w:r>
      <w:r w:rsidR="00B10DA6">
        <w:rPr>
          <w:rFonts w:eastAsia="Times New Roman" w:hint="cs"/>
          <w:b w:val="0"/>
          <w:rtl/>
        </w:rPr>
        <w:t xml:space="preserve"> ومع ذلك وعلى سبيل التنزل فقصاراها مسائل خلافية لا يجوز الاحتساب فيها </w:t>
      </w:r>
      <w:r w:rsidR="00FF0892">
        <w:rPr>
          <w:rFonts w:eastAsia="Times New Roman" w:hint="cs"/>
          <w:b w:val="0"/>
          <w:rtl/>
        </w:rPr>
        <w:t xml:space="preserve"> ،</w:t>
      </w:r>
      <w:r w:rsidR="00B10DA6">
        <w:rPr>
          <w:rFonts w:eastAsia="Times New Roman" w:hint="cs"/>
          <w:b w:val="0"/>
          <w:rtl/>
        </w:rPr>
        <w:t xml:space="preserve"> ولا الأمر والنهي فيما ومع ذلك أفنى ابن تيمية حياته في نصرتها في أوقات كانت الأمة تنزف دماءها بسبب ضعفها أمام التتار </w:t>
      </w:r>
      <w:r w:rsidR="00FF0892">
        <w:rPr>
          <w:rFonts w:eastAsia="Times New Roman" w:hint="cs"/>
          <w:b w:val="0"/>
          <w:rtl/>
        </w:rPr>
        <w:t xml:space="preserve"> ،</w:t>
      </w:r>
      <w:r w:rsidR="00B10DA6">
        <w:rPr>
          <w:rFonts w:eastAsia="Times New Roman" w:hint="cs"/>
          <w:b w:val="0"/>
          <w:rtl/>
        </w:rPr>
        <w:t xml:space="preserve"> فهل كان صوابا أن يشغب على الأمة بمفردات حشوية لا تمت إلى الأصول بنسب ولا صلة </w:t>
      </w:r>
      <w:r w:rsidR="00FF0892">
        <w:rPr>
          <w:rFonts w:eastAsia="Times New Roman" w:hint="cs"/>
          <w:b w:val="0"/>
          <w:rtl/>
        </w:rPr>
        <w:t xml:space="preserve"> ،</w:t>
      </w:r>
      <w:r w:rsidR="00B10DA6">
        <w:rPr>
          <w:rFonts w:eastAsia="Times New Roman" w:hint="cs"/>
          <w:b w:val="0"/>
          <w:rtl/>
        </w:rPr>
        <w:t xml:space="preserve">  </w:t>
      </w:r>
      <w:r w:rsidR="006D37D8">
        <w:rPr>
          <w:rFonts w:eastAsia="Times New Roman" w:hint="cs"/>
          <w:b w:val="0"/>
          <w:bCs/>
          <w:rtl/>
        </w:rPr>
        <w:t xml:space="preserve"> (</w:t>
      </w:r>
      <w:r w:rsidR="00FF0892">
        <w:rPr>
          <w:rFonts w:eastAsia="Times New Roman" w:hint="cs"/>
          <w:b w:val="0"/>
          <w:bCs/>
          <w:rtl/>
        </w:rPr>
        <w:t xml:space="preserve"> </w:t>
      </w:r>
      <w:r w:rsidR="00B10DA6">
        <w:rPr>
          <w:rFonts w:eastAsia="Times New Roman" w:hint="cs"/>
          <w:b w:val="0"/>
          <w:bCs/>
          <w:rtl/>
        </w:rPr>
        <w:t xml:space="preserve"> ت </w:t>
      </w:r>
      <w:r w:rsidR="00FF0892">
        <w:rPr>
          <w:rFonts w:eastAsia="Times New Roman" w:hint="cs"/>
          <w:b w:val="0"/>
          <w:bCs/>
          <w:rtl/>
        </w:rPr>
        <w:t xml:space="preserve"> )</w:t>
      </w:r>
      <w:r w:rsidR="00B10DA6">
        <w:rPr>
          <w:rFonts w:eastAsia="Times New Roman" w:hint="cs"/>
          <w:b w:val="0"/>
          <w:rtl/>
        </w:rPr>
        <w:t xml:space="preserve"> تحريم شدّ الرحال إلى زيارة النبي وتعظيمه بحجّة أنّها تؤدّي إلى الشرك </w:t>
      </w:r>
      <w:r w:rsidR="00FF0892">
        <w:rPr>
          <w:rFonts w:eastAsia="Times New Roman" w:hint="cs"/>
          <w:b w:val="0"/>
          <w:rtl/>
        </w:rPr>
        <w:t xml:space="preserve"> ،</w:t>
      </w:r>
      <w:r w:rsidR="00B10DA6">
        <w:rPr>
          <w:rFonts w:eastAsia="Times New Roman" w:hint="cs"/>
          <w:b w:val="0"/>
          <w:rtl/>
        </w:rPr>
        <w:t xml:space="preserve"> وهذا أطم الطامات </w:t>
      </w:r>
      <w:r w:rsidR="00FF0892">
        <w:rPr>
          <w:rFonts w:eastAsia="Times New Roman" w:hint="cs"/>
          <w:b w:val="0"/>
          <w:rtl/>
        </w:rPr>
        <w:t xml:space="preserve"> ،</w:t>
      </w:r>
      <w:r w:rsidR="00B10DA6">
        <w:rPr>
          <w:rFonts w:eastAsia="Times New Roman" w:hint="cs"/>
          <w:b w:val="0"/>
          <w:rtl/>
        </w:rPr>
        <w:t xml:space="preserve"> حيث انفرد به عن علماء الإسلام </w:t>
      </w:r>
      <w:r w:rsidR="00FF0892">
        <w:rPr>
          <w:rFonts w:eastAsia="Times New Roman" w:hint="cs"/>
          <w:b w:val="0"/>
          <w:rtl/>
        </w:rPr>
        <w:t xml:space="preserve"> ،</w:t>
      </w:r>
      <w:r w:rsidR="00B10DA6">
        <w:rPr>
          <w:rFonts w:eastAsia="Times New Roman" w:hint="cs"/>
          <w:b w:val="0"/>
          <w:rtl/>
        </w:rPr>
        <w:t xml:space="preserve"> وحمل حديث </w:t>
      </w:r>
      <w:r w:rsidR="006D37D8">
        <w:rPr>
          <w:rFonts w:eastAsia="Times New Roman" w:hint="cs"/>
          <w:b w:val="0"/>
          <w:rtl/>
        </w:rPr>
        <w:t xml:space="preserve"> (</w:t>
      </w:r>
      <w:r w:rsidR="00FF0892">
        <w:rPr>
          <w:rFonts w:eastAsia="Times New Roman" w:hint="cs"/>
          <w:b w:val="0"/>
          <w:rtl/>
        </w:rPr>
        <w:t xml:space="preserve"> </w:t>
      </w:r>
      <w:r w:rsidR="006D37D8">
        <w:rPr>
          <w:rFonts w:eastAsia="Times New Roman" w:hint="cs"/>
          <w:b w:val="0"/>
          <w:rtl/>
        </w:rPr>
        <w:t xml:space="preserve"> (</w:t>
      </w:r>
      <w:r w:rsidR="00FF0892">
        <w:rPr>
          <w:rFonts w:eastAsia="Times New Roman" w:hint="cs"/>
          <w:b w:val="0"/>
          <w:rtl/>
        </w:rPr>
        <w:t xml:space="preserve"> </w:t>
      </w:r>
      <w:r w:rsidR="00B10DA6">
        <w:rPr>
          <w:rFonts w:eastAsia="Times New Roman" w:hint="cs"/>
          <w:b w:val="0"/>
          <w:rtl/>
        </w:rPr>
        <w:t xml:space="preserve"> لا تشد الرحال </w:t>
      </w:r>
      <w:r w:rsidR="00FF0892">
        <w:rPr>
          <w:rFonts w:eastAsia="Times New Roman" w:hint="cs"/>
          <w:b w:val="0"/>
          <w:rtl/>
        </w:rPr>
        <w:t xml:space="preserve"> ) )</w:t>
      </w:r>
      <w:r w:rsidR="00B10DA6">
        <w:rPr>
          <w:rFonts w:eastAsia="Times New Roman" w:hint="cs"/>
          <w:b w:val="0"/>
          <w:rtl/>
        </w:rPr>
        <w:t xml:space="preserve"> على غير محامله </w:t>
      </w:r>
      <w:r w:rsidR="00FF0892">
        <w:rPr>
          <w:rFonts w:eastAsia="Times New Roman" w:hint="cs"/>
          <w:b w:val="0"/>
          <w:rtl/>
        </w:rPr>
        <w:t xml:space="preserve"> ،</w:t>
      </w:r>
      <w:r w:rsidR="00B10DA6">
        <w:rPr>
          <w:rFonts w:eastAsia="Times New Roman" w:hint="cs"/>
          <w:b w:val="0"/>
          <w:rtl/>
        </w:rPr>
        <w:t xml:space="preserve"> فقد سيق في بيان فضل المساجد الثلاث على غيرها </w:t>
      </w:r>
      <w:r w:rsidR="00FF0892">
        <w:rPr>
          <w:rFonts w:eastAsia="Times New Roman" w:hint="cs"/>
          <w:b w:val="0"/>
          <w:rtl/>
        </w:rPr>
        <w:t xml:space="preserve"> ،</w:t>
      </w:r>
      <w:r w:rsidR="00B10DA6">
        <w:rPr>
          <w:rFonts w:eastAsia="Times New Roman" w:hint="cs"/>
          <w:b w:val="0"/>
          <w:rtl/>
        </w:rPr>
        <w:t xml:space="preserve"> فادخل فيها زيارة النبي صلى الله عليه وسلم </w:t>
      </w:r>
      <w:r w:rsidR="00FF0892">
        <w:rPr>
          <w:rFonts w:eastAsia="Times New Roman" w:hint="cs"/>
          <w:b w:val="0"/>
          <w:rtl/>
        </w:rPr>
        <w:t xml:space="preserve"> ،</w:t>
      </w:r>
      <w:r w:rsidR="00B10DA6">
        <w:rPr>
          <w:rFonts w:eastAsia="Times New Roman" w:hint="cs"/>
          <w:b w:val="0"/>
          <w:rtl/>
        </w:rPr>
        <w:t xml:space="preserve"> ولا علاقة للزيارة بالحديث </w:t>
      </w:r>
      <w:r w:rsidR="00FF0892">
        <w:rPr>
          <w:rFonts w:eastAsia="Times New Roman" w:hint="cs"/>
          <w:b w:val="0"/>
          <w:rtl/>
        </w:rPr>
        <w:t xml:space="preserve"> ،</w:t>
      </w:r>
      <w:r w:rsidR="00B10DA6">
        <w:rPr>
          <w:rFonts w:eastAsia="Times New Roman" w:hint="cs"/>
          <w:b w:val="0"/>
          <w:rtl/>
        </w:rPr>
        <w:t xml:space="preserve"> بل علاقته أقرب إلى زيارة القبور </w:t>
      </w:r>
      <w:r w:rsidR="00FF0892">
        <w:rPr>
          <w:rFonts w:eastAsia="Times New Roman" w:hint="cs"/>
          <w:b w:val="0"/>
          <w:rtl/>
        </w:rPr>
        <w:t xml:space="preserve"> ،</w:t>
      </w:r>
      <w:r w:rsidR="00B10DA6">
        <w:rPr>
          <w:rFonts w:eastAsia="Times New Roman" w:hint="cs"/>
          <w:b w:val="0"/>
          <w:rtl/>
        </w:rPr>
        <w:t xml:space="preserve"> وهي جائزة باتفاق </w:t>
      </w:r>
      <w:r w:rsidR="00FF0892">
        <w:rPr>
          <w:rFonts w:eastAsia="Times New Roman" w:hint="cs"/>
          <w:b w:val="0"/>
          <w:rtl/>
        </w:rPr>
        <w:t xml:space="preserve"> ،</w:t>
      </w:r>
      <w:r w:rsidR="00B10DA6">
        <w:rPr>
          <w:rFonts w:eastAsia="Times New Roman" w:hint="cs"/>
          <w:b w:val="0"/>
          <w:rtl/>
        </w:rPr>
        <w:t xml:space="preserve"> وأولاها قبر سيد الأولين والآخرين الذي به صلى الله عليه وسلم أخرجنا الله تعالى من الظلمات إلى النور </w:t>
      </w:r>
      <w:r w:rsidR="00FF0892">
        <w:rPr>
          <w:rFonts w:eastAsia="Times New Roman" w:hint="cs"/>
          <w:b w:val="0"/>
          <w:rtl/>
        </w:rPr>
        <w:t xml:space="preserve"> ،</w:t>
      </w:r>
      <w:r w:rsidR="00B10DA6">
        <w:rPr>
          <w:rFonts w:eastAsia="Times New Roman" w:hint="cs"/>
          <w:b w:val="0"/>
          <w:rtl/>
        </w:rPr>
        <w:t xml:space="preserve"> وما المانع أن يأتي بعده من يحرم شد الرحال للعمل أو طلب العلم </w:t>
      </w:r>
      <w:r w:rsidR="00FF0892">
        <w:rPr>
          <w:rFonts w:eastAsia="Times New Roman" w:hint="cs"/>
          <w:b w:val="0"/>
          <w:rtl/>
        </w:rPr>
        <w:t xml:space="preserve"> ،</w:t>
      </w:r>
      <w:r w:rsidR="00B10DA6">
        <w:rPr>
          <w:rFonts w:eastAsia="Times New Roman" w:hint="cs"/>
          <w:b w:val="0"/>
          <w:rtl/>
        </w:rPr>
        <w:t xml:space="preserve"> لأنّ مآخذها ومآخذ الزيارة سواء </w:t>
      </w:r>
      <w:r w:rsidR="00FF0892">
        <w:rPr>
          <w:rFonts w:eastAsia="Times New Roman" w:hint="cs"/>
          <w:b w:val="0"/>
          <w:rtl/>
        </w:rPr>
        <w:t xml:space="preserve"> ،</w:t>
      </w:r>
      <w:r w:rsidR="00B10DA6">
        <w:rPr>
          <w:rFonts w:eastAsia="Times New Roman" w:hint="cs"/>
          <w:b w:val="0"/>
          <w:rtl/>
        </w:rPr>
        <w:t xml:space="preserve"> وجميعها أجنبي عن فتوى تحريم شد الرحال </w:t>
      </w:r>
      <w:r w:rsidR="00FF0892">
        <w:rPr>
          <w:rFonts w:eastAsia="Times New Roman" w:hint="cs"/>
          <w:b w:val="0"/>
          <w:rtl/>
        </w:rPr>
        <w:t xml:space="preserve"> ،</w:t>
      </w:r>
      <w:r w:rsidR="00B10DA6">
        <w:rPr>
          <w:rFonts w:eastAsia="Times New Roman" w:hint="cs"/>
          <w:b w:val="0"/>
          <w:rtl/>
        </w:rPr>
        <w:t xml:space="preserve"> إنّ المسلمين - على مر عصور الإسلام -  كانوا يحترمون قبر النبي ويزورونه </w:t>
      </w:r>
      <w:r w:rsidR="00FF0892">
        <w:rPr>
          <w:rFonts w:eastAsia="Times New Roman" w:hint="cs"/>
          <w:b w:val="0"/>
          <w:rtl/>
        </w:rPr>
        <w:t xml:space="preserve"> ،</w:t>
      </w:r>
      <w:r w:rsidR="00B10DA6">
        <w:rPr>
          <w:rFonts w:eastAsia="Times New Roman" w:hint="cs"/>
          <w:b w:val="0"/>
          <w:rtl/>
        </w:rPr>
        <w:t xml:space="preserve"> ولم تك الزيارة في تلك العصور أبداً ذريعة إلى الشرك </w:t>
      </w:r>
      <w:r w:rsidR="00FF0892">
        <w:rPr>
          <w:rFonts w:eastAsia="Times New Roman" w:hint="cs"/>
          <w:b w:val="0"/>
          <w:rtl/>
        </w:rPr>
        <w:t xml:space="preserve"> ،</w:t>
      </w:r>
      <w:r w:rsidR="00B10DA6">
        <w:rPr>
          <w:rFonts w:eastAsia="Times New Roman" w:hint="cs"/>
          <w:b w:val="0"/>
          <w:rtl/>
        </w:rPr>
        <w:t xml:space="preserve"> بل كان الهدف منها توقير النبي صلى الله عليه وسلم وتعظيم قدره </w:t>
      </w:r>
      <w:r w:rsidR="00FF0892">
        <w:rPr>
          <w:rFonts w:eastAsia="Times New Roman" w:hint="cs"/>
          <w:b w:val="0"/>
          <w:rtl/>
        </w:rPr>
        <w:t xml:space="preserve"> ،</w:t>
      </w:r>
      <w:r w:rsidR="00B10DA6">
        <w:rPr>
          <w:rFonts w:eastAsia="Times New Roman" w:hint="cs"/>
          <w:b w:val="0"/>
          <w:rtl/>
        </w:rPr>
        <w:t xml:space="preserve"> وهو مطلب قرآني </w:t>
      </w:r>
      <w:r w:rsidR="00FF0892">
        <w:rPr>
          <w:rFonts w:eastAsia="Times New Roman" w:hint="cs"/>
          <w:b w:val="0"/>
          <w:rtl/>
        </w:rPr>
        <w:t xml:space="preserve"> ،</w:t>
      </w:r>
      <w:r w:rsidR="00B10DA6">
        <w:rPr>
          <w:rFonts w:eastAsia="Times New Roman" w:hint="cs"/>
          <w:b w:val="0"/>
          <w:rtl/>
        </w:rPr>
        <w:t xml:space="preserve"> قال تعالى</w:t>
      </w:r>
      <w:r w:rsidR="00FF0892">
        <w:rPr>
          <w:rFonts w:eastAsia="Times New Roman" w:hint="cs"/>
          <w:b w:val="0"/>
          <w:rtl/>
        </w:rPr>
        <w:t xml:space="preserve"> :</w:t>
      </w:r>
      <w:r w:rsidR="00B10DA6">
        <w:rPr>
          <w:rFonts w:eastAsia="Times New Roman" w:hint="cs"/>
          <w:b w:val="0"/>
          <w:rtl/>
        </w:rPr>
        <w:t xml:space="preserve"> { </w:t>
      </w:r>
      <w:r w:rsidR="00B10DA6">
        <w:rPr>
          <w:rFonts w:hint="cs"/>
          <w:b w:val="0"/>
          <w:rtl/>
        </w:rPr>
        <w:t xml:space="preserve">إِنَّا أَرْسَلْنَاكَ </w:t>
      </w:r>
      <w:r w:rsidR="00B10DA6">
        <w:rPr>
          <w:rFonts w:hint="cs"/>
          <w:b w:val="0"/>
          <w:rtl/>
        </w:rPr>
        <w:lastRenderedPageBreak/>
        <w:t>شَاهِدًا وَمُبَشِّرًا وَنَذِيرًا * لِتُؤْمِنُوا بِاللَّهِ وَرَسُولِهِ وَتُعَزِّرُوهُ وَتُوَقِّرُوهُ</w:t>
      </w:r>
      <w:r w:rsidR="00B10DA6">
        <w:rPr>
          <w:rFonts w:eastAsia="Times New Roman" w:hint="cs"/>
          <w:b w:val="0"/>
          <w:rtl/>
        </w:rPr>
        <w:t xml:space="preserve"> } الآية </w:t>
      </w:r>
      <w:r w:rsidR="00FF0892">
        <w:rPr>
          <w:rFonts w:eastAsia="Times New Roman" w:hint="cs"/>
          <w:b w:val="0"/>
          <w:rtl/>
        </w:rPr>
        <w:t xml:space="preserve"> ،</w:t>
      </w:r>
      <w:r w:rsidR="00B10DA6">
        <w:rPr>
          <w:rFonts w:eastAsia="Times New Roman" w:hint="cs"/>
          <w:b w:val="0"/>
          <w:rtl/>
        </w:rPr>
        <w:t xml:space="preserve">  ولكن ابن تيمية </w:t>
      </w:r>
      <w:r w:rsidR="00FF0892">
        <w:rPr>
          <w:rFonts w:eastAsia="Times New Roman" w:hint="cs"/>
          <w:b w:val="0"/>
          <w:rtl/>
        </w:rPr>
        <w:t xml:space="preserve"> ،</w:t>
      </w:r>
      <w:r w:rsidR="00B10DA6">
        <w:rPr>
          <w:rFonts w:eastAsia="Times New Roman" w:hint="cs"/>
          <w:b w:val="0"/>
          <w:rtl/>
        </w:rPr>
        <w:t xml:space="preserve"> يُخالف ذلك كله </w:t>
      </w:r>
      <w:r w:rsidR="00FF0892">
        <w:rPr>
          <w:rFonts w:eastAsia="Times New Roman" w:hint="cs"/>
          <w:b w:val="0"/>
          <w:rtl/>
        </w:rPr>
        <w:t xml:space="preserve"> ،</w:t>
      </w:r>
      <w:r w:rsidR="00B10DA6">
        <w:rPr>
          <w:rFonts w:eastAsia="Times New Roman" w:hint="cs"/>
          <w:b w:val="0"/>
          <w:rtl/>
        </w:rPr>
        <w:t xml:space="preserve">  ويحرّم شدّ الرحال إلى زيارته صلى الله عليه وسلم  تمسكاً بحديث غير دال على ما ذهب إليه  </w:t>
      </w:r>
      <w:r w:rsidR="00FF0892">
        <w:rPr>
          <w:rFonts w:eastAsia="Times New Roman" w:hint="cs"/>
          <w:b w:val="0"/>
          <w:rtl/>
        </w:rPr>
        <w:t xml:space="preserve"> ،</w:t>
      </w:r>
      <w:r w:rsidR="00B10DA6">
        <w:rPr>
          <w:rFonts w:eastAsia="Times New Roman" w:hint="cs"/>
          <w:b w:val="0"/>
          <w:rtl/>
        </w:rPr>
        <w:t xml:space="preserve"> فما ذنب الإسلام إن كانت بعض الأفكار الحشوية والخاطئة قد تسربت إلى عقل ابن تيمية ومن ثم إلى أتباعه </w:t>
      </w:r>
      <w:r w:rsidR="00FF0892">
        <w:rPr>
          <w:rFonts w:eastAsia="Times New Roman" w:hint="cs"/>
          <w:b w:val="0"/>
          <w:rtl/>
        </w:rPr>
        <w:t xml:space="preserve"> ،</w:t>
      </w:r>
      <w:r w:rsidR="00B10DA6">
        <w:rPr>
          <w:rFonts w:eastAsia="Times New Roman" w:hint="cs"/>
          <w:b w:val="0"/>
          <w:bCs/>
          <w:rtl/>
        </w:rPr>
        <w:t xml:space="preserve"> </w:t>
      </w:r>
      <w:r w:rsidR="00B10DA6">
        <w:rPr>
          <w:rFonts w:eastAsia="Times New Roman" w:hint="cs"/>
          <w:b w:val="0"/>
          <w:rtl/>
        </w:rPr>
        <w:t xml:space="preserve">والحقيقة المؤسفة أنّ ابن تيمية لم يكن سلفياً واعيا </w:t>
      </w:r>
      <w:r w:rsidR="00FF0892">
        <w:rPr>
          <w:rFonts w:eastAsia="Times New Roman" w:hint="cs"/>
          <w:b w:val="0"/>
          <w:rtl/>
        </w:rPr>
        <w:t xml:space="preserve"> ،</w:t>
      </w:r>
      <w:r w:rsidR="00B10DA6">
        <w:rPr>
          <w:rFonts w:eastAsia="Times New Roman" w:hint="cs"/>
          <w:b w:val="0"/>
          <w:rtl/>
        </w:rPr>
        <w:t xml:space="preserve"> بل تسربت إليه العديد من مفردات المذهب الحشوي </w:t>
      </w:r>
      <w:r w:rsidR="00FF0892">
        <w:rPr>
          <w:rFonts w:eastAsia="Times New Roman" w:hint="cs"/>
          <w:b w:val="0"/>
          <w:rtl/>
        </w:rPr>
        <w:t xml:space="preserve"> ،</w:t>
      </w:r>
      <w:r w:rsidR="00B10DA6">
        <w:rPr>
          <w:rFonts w:eastAsia="Times New Roman" w:hint="cs"/>
          <w:b w:val="0"/>
          <w:rtl/>
        </w:rPr>
        <w:t xml:space="preserve"> تسربت إليه من مؤلفات الحشو التي سماها أصحابها بكتب السنّة والشريعة والتوحيد </w:t>
      </w:r>
      <w:r w:rsidR="00FF0892">
        <w:rPr>
          <w:rFonts w:eastAsia="Times New Roman" w:hint="cs"/>
          <w:b w:val="0"/>
          <w:rtl/>
        </w:rPr>
        <w:t xml:space="preserve"> ،</w:t>
      </w:r>
      <w:r w:rsidR="00B10DA6">
        <w:rPr>
          <w:rFonts w:eastAsia="Times New Roman" w:hint="cs"/>
          <w:b w:val="0"/>
          <w:rtl/>
        </w:rPr>
        <w:t xml:space="preserve"> وظن هو أنّ لها من اسمها نصيب </w:t>
      </w:r>
      <w:r w:rsidR="00FF0892">
        <w:rPr>
          <w:rFonts w:eastAsia="Times New Roman" w:hint="cs"/>
          <w:b w:val="0"/>
          <w:rtl/>
        </w:rPr>
        <w:t xml:space="preserve"> ،</w:t>
      </w:r>
      <w:r w:rsidR="00B10DA6">
        <w:rPr>
          <w:rFonts w:eastAsia="Times New Roman" w:hint="cs"/>
          <w:b w:val="0"/>
          <w:rtl/>
        </w:rPr>
        <w:t xml:space="preserve"> مع أنّ فيها من الحشو ومحاربة الأصول وهدم الصروح العلمية والقواعد التقديسية والأصول التنزيهية الكثير والكثير مما أضر به </w:t>
      </w:r>
      <w:r w:rsidR="00FF0892">
        <w:rPr>
          <w:rFonts w:eastAsia="Times New Roman" w:hint="cs"/>
          <w:b w:val="0"/>
          <w:rtl/>
        </w:rPr>
        <w:t xml:space="preserve"> ،</w:t>
      </w:r>
      <w:r w:rsidR="00B10DA6">
        <w:rPr>
          <w:rFonts w:eastAsia="Times New Roman" w:hint="cs"/>
          <w:b w:val="0"/>
          <w:rtl/>
        </w:rPr>
        <w:t xml:space="preserve"> وبأتباعه من بعده </w:t>
      </w:r>
      <w:r w:rsidR="00FF0892">
        <w:rPr>
          <w:rFonts w:eastAsia="Times New Roman" w:hint="cs"/>
          <w:b w:val="0"/>
          <w:rtl/>
        </w:rPr>
        <w:t xml:space="preserve"> ،</w:t>
      </w:r>
      <w:r w:rsidR="00B10DA6">
        <w:rPr>
          <w:rFonts w:eastAsia="Times New Roman" w:hint="cs"/>
          <w:b w:val="0"/>
          <w:rtl/>
        </w:rPr>
        <w:t xml:space="preserve"> </w:t>
      </w:r>
      <w:r w:rsidR="00B10DA6">
        <w:rPr>
          <w:rFonts w:eastAsia="Times New Roman" w:hint="cs"/>
          <w:b w:val="0"/>
          <w:bCs/>
          <w:rtl/>
        </w:rPr>
        <w:t xml:space="preserve">إنّ الموالين لابن تيمية والمقتفين أثره يصفونه بالسلفية </w:t>
      </w:r>
      <w:r w:rsidR="00FF0892">
        <w:rPr>
          <w:rFonts w:eastAsia="Times New Roman" w:hint="cs"/>
          <w:b w:val="0"/>
          <w:bCs/>
          <w:rtl/>
        </w:rPr>
        <w:t xml:space="preserve"> ،</w:t>
      </w:r>
      <w:r w:rsidR="00B10DA6">
        <w:rPr>
          <w:rFonts w:eastAsia="Times New Roman" w:hint="cs"/>
          <w:b w:val="0"/>
          <w:bCs/>
          <w:rtl/>
        </w:rPr>
        <w:t xml:space="preserve"> ويعتقدون فيه بأنّه محيي مذهب السلف </w:t>
      </w:r>
      <w:r w:rsidR="00FF0892">
        <w:rPr>
          <w:rFonts w:eastAsia="Times New Roman" w:hint="cs"/>
          <w:b w:val="0"/>
          <w:bCs/>
          <w:rtl/>
        </w:rPr>
        <w:t xml:space="preserve"> ،</w:t>
      </w:r>
      <w:r w:rsidR="00B10DA6">
        <w:rPr>
          <w:rFonts w:eastAsia="Times New Roman" w:hint="cs"/>
          <w:b w:val="0"/>
          <w:bCs/>
          <w:rtl/>
        </w:rPr>
        <w:t xml:space="preserve"> ومجدد السلفية </w:t>
      </w:r>
      <w:r w:rsidR="00FF0892">
        <w:rPr>
          <w:rFonts w:eastAsia="Times New Roman" w:hint="cs"/>
          <w:b w:val="0"/>
          <w:bCs/>
          <w:rtl/>
        </w:rPr>
        <w:t xml:space="preserve"> ،</w:t>
      </w:r>
      <w:r w:rsidR="00B10DA6">
        <w:rPr>
          <w:rFonts w:eastAsia="Times New Roman" w:hint="cs"/>
          <w:b w:val="0"/>
          <w:bCs/>
          <w:rtl/>
        </w:rPr>
        <w:t xml:space="preserve"> ولكنّه للأسف جدد معها بناء المدرسة الحشوية ببعض مفرداتها </w:t>
      </w:r>
      <w:r w:rsidR="00FF0892">
        <w:rPr>
          <w:rFonts w:eastAsia="Times New Roman" w:hint="cs"/>
          <w:b w:val="0"/>
          <w:bCs/>
          <w:rtl/>
        </w:rPr>
        <w:t xml:space="preserve"> ،</w:t>
      </w:r>
      <w:r w:rsidR="00B10DA6">
        <w:rPr>
          <w:rFonts w:eastAsia="Times New Roman" w:hint="cs"/>
          <w:b w:val="0"/>
          <w:rtl/>
        </w:rPr>
        <w:t xml:space="preserve"> وأخص صفاتها من محاربة التخصص العلمي والاستهانة به والجهل المطبق بقواعد التقديس والتنزيه والتوحيد </w:t>
      </w:r>
      <w:r w:rsidR="00FF0892">
        <w:rPr>
          <w:rFonts w:eastAsia="Times New Roman" w:hint="cs"/>
          <w:b w:val="0"/>
          <w:rtl/>
        </w:rPr>
        <w:t xml:space="preserve"> ،</w:t>
      </w:r>
      <w:r w:rsidR="00B10DA6">
        <w:rPr>
          <w:rFonts w:eastAsia="Times New Roman" w:hint="cs"/>
          <w:b w:val="0"/>
          <w:rtl/>
        </w:rPr>
        <w:t xml:space="preserve">  هاجم الأصول والفروع والوسائل </w:t>
      </w:r>
      <w:r w:rsidR="00FF0892">
        <w:rPr>
          <w:rFonts w:eastAsia="Times New Roman" w:hint="cs"/>
          <w:b w:val="0"/>
          <w:rtl/>
        </w:rPr>
        <w:t xml:space="preserve"> ،</w:t>
      </w:r>
      <w:r w:rsidR="00B10DA6">
        <w:rPr>
          <w:rFonts w:eastAsia="Times New Roman" w:hint="cs"/>
          <w:b w:val="0"/>
          <w:rtl/>
        </w:rPr>
        <w:t xml:space="preserve"> وأخذ يهوش على المتخصصين </w:t>
      </w:r>
      <w:r w:rsidR="00FF0892">
        <w:rPr>
          <w:rFonts w:eastAsia="Times New Roman" w:hint="cs"/>
          <w:b w:val="0"/>
          <w:rtl/>
        </w:rPr>
        <w:t xml:space="preserve"> ،</w:t>
      </w:r>
      <w:r w:rsidR="00B10DA6">
        <w:rPr>
          <w:rFonts w:eastAsia="Times New Roman" w:hint="cs"/>
          <w:b w:val="0"/>
          <w:rtl/>
        </w:rPr>
        <w:t xml:space="preserve"> فنصحوه ووعظوه </w:t>
      </w:r>
      <w:r w:rsidR="00FF0892">
        <w:rPr>
          <w:rFonts w:eastAsia="Times New Roman" w:hint="cs"/>
          <w:b w:val="0"/>
          <w:rtl/>
        </w:rPr>
        <w:t xml:space="preserve"> ،</w:t>
      </w:r>
      <w:r w:rsidR="00B10DA6">
        <w:rPr>
          <w:rFonts w:eastAsia="Times New Roman" w:hint="cs"/>
          <w:b w:val="0"/>
          <w:rtl/>
        </w:rPr>
        <w:t xml:space="preserve"> فلما خافوا من فتنته للعامة والجهلاء سجنوه وخافوا الله تعالى فيه فلم يقتلوه </w:t>
      </w:r>
      <w:r w:rsidR="00FF0892">
        <w:rPr>
          <w:rFonts w:eastAsia="Times New Roman" w:hint="cs"/>
          <w:b w:val="0"/>
          <w:rtl/>
        </w:rPr>
        <w:t xml:space="preserve"> ،</w:t>
      </w:r>
      <w:r w:rsidR="00B10DA6">
        <w:rPr>
          <w:rFonts w:eastAsia="Times New Roman" w:hint="cs"/>
          <w:b w:val="0"/>
          <w:rtl/>
        </w:rPr>
        <w:t xml:space="preserve"> ثم لم يهدأ حتى دخل في دهاليز مظلمة من الحديث عن علم الكلام والمعقول والمنقول </w:t>
      </w:r>
      <w:r w:rsidR="00FF0892">
        <w:rPr>
          <w:rFonts w:eastAsia="Times New Roman" w:hint="cs"/>
          <w:b w:val="0"/>
          <w:rtl/>
        </w:rPr>
        <w:t xml:space="preserve"> ،</w:t>
      </w:r>
      <w:r w:rsidR="00B10DA6">
        <w:rPr>
          <w:rFonts w:eastAsia="Times New Roman" w:hint="cs"/>
          <w:b w:val="0"/>
          <w:rtl/>
        </w:rPr>
        <w:t xml:space="preserve"> وهو لا يدرك المعقول ولم تتهيأ له الفرصة في تعلمه على يد المتخصصين </w:t>
      </w:r>
      <w:r w:rsidR="00FF0892">
        <w:rPr>
          <w:rFonts w:eastAsia="Times New Roman" w:hint="cs"/>
          <w:b w:val="0"/>
          <w:rtl/>
        </w:rPr>
        <w:t xml:space="preserve"> ،</w:t>
      </w:r>
      <w:r w:rsidR="00B10DA6">
        <w:rPr>
          <w:rFonts w:eastAsia="Times New Roman" w:hint="cs"/>
          <w:b w:val="0"/>
          <w:rtl/>
        </w:rPr>
        <w:t xml:space="preserve"> فجال وصال وقطع الطريق على العلماء والفقهاء والعارفين ثم لم يهدأ حتى نال من منزلة سيد الأنام بأن حرّم التبرك والتوسل به إلى الله تعالى </w:t>
      </w:r>
      <w:r w:rsidR="00FF0892">
        <w:rPr>
          <w:rFonts w:eastAsia="Times New Roman" w:hint="cs"/>
          <w:b w:val="0"/>
          <w:rtl/>
        </w:rPr>
        <w:t xml:space="preserve"> ،</w:t>
      </w:r>
      <w:r w:rsidR="00B10DA6">
        <w:rPr>
          <w:rFonts w:eastAsia="Times New Roman" w:hint="cs"/>
          <w:b w:val="0"/>
          <w:rtl/>
        </w:rPr>
        <w:t xml:space="preserve"> مع أنّه أفضل الوسائل وأقصر الطرق إلى رضا الله </w:t>
      </w:r>
      <w:r w:rsidR="00FF0892">
        <w:rPr>
          <w:rFonts w:eastAsia="Times New Roman" w:hint="cs"/>
          <w:b w:val="0"/>
          <w:rtl/>
        </w:rPr>
        <w:t xml:space="preserve"> ،</w:t>
      </w:r>
      <w:r w:rsidR="00B10DA6">
        <w:rPr>
          <w:rFonts w:eastAsia="Times New Roman" w:hint="cs"/>
          <w:b w:val="0"/>
          <w:rtl/>
        </w:rPr>
        <w:t xml:space="preserve"> ثم أضحك الثكلى بتحريم التبرك وقصد زيارته عليه الصلاة والسلام </w:t>
      </w:r>
      <w:r w:rsidR="00FF0892">
        <w:rPr>
          <w:rFonts w:eastAsia="Times New Roman" w:hint="cs"/>
          <w:b w:val="0"/>
          <w:rtl/>
        </w:rPr>
        <w:t xml:space="preserve"> ،</w:t>
      </w:r>
      <w:r w:rsidR="00B10DA6">
        <w:rPr>
          <w:rFonts w:eastAsia="Times New Roman" w:hint="cs"/>
          <w:b w:val="0"/>
          <w:rtl/>
        </w:rPr>
        <w:t xml:space="preserve"> في زمان كانت الأمة جميعا على جواز تلك الأعمال وأنّها من فضائل  الأعمال </w:t>
      </w:r>
      <w:r w:rsidR="00FF0892">
        <w:rPr>
          <w:rFonts w:eastAsia="Times New Roman" w:hint="cs"/>
          <w:b w:val="0"/>
          <w:rtl/>
        </w:rPr>
        <w:t xml:space="preserve"> ،</w:t>
      </w:r>
      <w:r w:rsidR="00B10DA6">
        <w:rPr>
          <w:rFonts w:eastAsia="Times New Roman" w:hint="cs"/>
          <w:b w:val="0"/>
          <w:rtl/>
        </w:rPr>
        <w:t xml:space="preserve"> فهل كانت الأمة في زمانه على ضلال مبين </w:t>
      </w:r>
      <w:r w:rsidR="00FF0892">
        <w:rPr>
          <w:rFonts w:eastAsia="Times New Roman" w:hint="cs"/>
          <w:b w:val="0"/>
          <w:rtl/>
        </w:rPr>
        <w:t xml:space="preserve"> ،</w:t>
      </w:r>
      <w:r w:rsidR="00B10DA6">
        <w:rPr>
          <w:rFonts w:eastAsia="Times New Roman" w:hint="cs"/>
          <w:b w:val="0"/>
          <w:rtl/>
        </w:rPr>
        <w:t xml:space="preserve"> حتى انتشلها من الظلام </w:t>
      </w:r>
      <w:r w:rsidR="00FF0892">
        <w:rPr>
          <w:rFonts w:eastAsia="Times New Roman" w:hint="cs"/>
          <w:b w:val="0"/>
          <w:rtl/>
        </w:rPr>
        <w:t xml:space="preserve"> ،</w:t>
      </w:r>
      <w:r w:rsidR="00B10DA6">
        <w:rPr>
          <w:rFonts w:eastAsia="Times New Roman" w:hint="cs"/>
          <w:b w:val="0"/>
          <w:rtl/>
        </w:rPr>
        <w:t xml:space="preserve"> ثم دخل هو في دهاليز الألغام بان تحدث عن ليث بني غالب وباب العلوم والمعارف أمير المؤمنين على ابن أبي طالب رضي الله عنه وأرضاه </w:t>
      </w:r>
      <w:r w:rsidR="00FF0892">
        <w:rPr>
          <w:rFonts w:eastAsia="Times New Roman" w:hint="cs"/>
          <w:b w:val="0"/>
          <w:rtl/>
        </w:rPr>
        <w:t xml:space="preserve"> ،</w:t>
      </w:r>
      <w:r w:rsidR="00B10DA6">
        <w:rPr>
          <w:rFonts w:eastAsia="Times New Roman" w:hint="cs"/>
          <w:b w:val="0"/>
          <w:rtl/>
        </w:rPr>
        <w:t xml:space="preserve"> بما لا ينبغي </w:t>
      </w:r>
      <w:r w:rsidR="00FF0892">
        <w:rPr>
          <w:rFonts w:eastAsia="Times New Roman" w:hint="cs"/>
          <w:b w:val="0"/>
          <w:rtl/>
        </w:rPr>
        <w:t xml:space="preserve"> ،</w:t>
      </w:r>
      <w:r w:rsidR="00B10DA6">
        <w:rPr>
          <w:rFonts w:eastAsia="Times New Roman" w:hint="cs"/>
          <w:b w:val="0"/>
          <w:rtl/>
        </w:rPr>
        <w:t xml:space="preserve"> إذ لكل مقام مقال </w:t>
      </w:r>
      <w:r w:rsidR="00FF0892">
        <w:rPr>
          <w:rFonts w:eastAsia="Times New Roman" w:hint="cs"/>
          <w:b w:val="0"/>
          <w:rtl/>
        </w:rPr>
        <w:t xml:space="preserve"> ،</w:t>
      </w:r>
      <w:r w:rsidR="00B10DA6">
        <w:rPr>
          <w:rFonts w:eastAsia="Times New Roman" w:hint="cs"/>
          <w:b w:val="0"/>
          <w:rtl/>
        </w:rPr>
        <w:t xml:space="preserve"> وهل الرد على الروافض يُجيز له رفع الحشمة والادب مع أمير المؤمنين علي بن أبي طالب رضي الله عنه  </w:t>
      </w:r>
      <w:r w:rsidR="00FF0892">
        <w:rPr>
          <w:rFonts w:eastAsia="Times New Roman" w:hint="cs"/>
          <w:b w:val="0"/>
          <w:rtl/>
        </w:rPr>
        <w:t xml:space="preserve"> ،</w:t>
      </w:r>
      <w:r w:rsidR="00B10DA6">
        <w:rPr>
          <w:rFonts w:eastAsia="Times New Roman" w:hint="cs"/>
          <w:b w:val="0"/>
          <w:rtl/>
        </w:rPr>
        <w:t xml:space="preserve"> ثم تكلم عن الطاهر المطهر سيدنا الحسين </w:t>
      </w:r>
      <w:r w:rsidR="00FF0892">
        <w:rPr>
          <w:rFonts w:eastAsia="Times New Roman" w:hint="cs"/>
          <w:b w:val="0"/>
          <w:rtl/>
        </w:rPr>
        <w:t xml:space="preserve"> ،</w:t>
      </w:r>
      <w:r w:rsidR="00B10DA6">
        <w:rPr>
          <w:rFonts w:eastAsia="Times New Roman" w:hint="cs"/>
          <w:b w:val="0"/>
          <w:rtl/>
        </w:rPr>
        <w:t xml:space="preserve"> بكلام لا ينبغي  </w:t>
      </w:r>
      <w:r w:rsidR="00FF0892">
        <w:rPr>
          <w:rFonts w:eastAsia="Times New Roman" w:hint="cs"/>
          <w:b w:val="0"/>
          <w:rtl/>
        </w:rPr>
        <w:t xml:space="preserve"> ،</w:t>
      </w:r>
      <w:r w:rsidR="00B10DA6">
        <w:rPr>
          <w:rFonts w:eastAsia="Times New Roman" w:hint="cs"/>
          <w:b w:val="0"/>
          <w:rtl/>
        </w:rPr>
        <w:t xml:space="preserve"> وهل التمحل في الدفاع عن يزيد يُجير سوء الأدب مع السادة الكرام </w:t>
      </w:r>
      <w:r w:rsidR="00FF0892">
        <w:rPr>
          <w:rFonts w:eastAsia="Times New Roman" w:hint="cs"/>
          <w:b w:val="0"/>
          <w:rtl/>
        </w:rPr>
        <w:t xml:space="preserve"> ،</w:t>
      </w:r>
      <w:r w:rsidR="00B10DA6">
        <w:rPr>
          <w:rFonts w:eastAsia="Times New Roman" w:hint="cs"/>
          <w:b w:val="0"/>
          <w:rtl/>
        </w:rPr>
        <w:t xml:space="preserve"> فهذه كلها من مفردات الحشو التي لم يتنبه إليها ابن تيمية </w:t>
      </w:r>
      <w:r w:rsidR="00FF0892">
        <w:rPr>
          <w:rFonts w:eastAsia="Times New Roman" w:hint="cs"/>
          <w:b w:val="0"/>
          <w:rtl/>
        </w:rPr>
        <w:t xml:space="preserve"> ،</w:t>
      </w:r>
      <w:r w:rsidR="00B10DA6">
        <w:rPr>
          <w:rFonts w:eastAsia="Times New Roman" w:hint="cs"/>
          <w:b w:val="0"/>
          <w:rtl/>
        </w:rPr>
        <w:t xml:space="preserve"> فتعجل بتبنيها ونشرها </w:t>
      </w:r>
      <w:r w:rsidR="00FF0892">
        <w:rPr>
          <w:rFonts w:eastAsia="Times New Roman" w:hint="cs"/>
          <w:b w:val="0"/>
          <w:rtl/>
        </w:rPr>
        <w:t xml:space="preserve"> ،</w:t>
      </w:r>
      <w:r w:rsidR="00B10DA6">
        <w:rPr>
          <w:rFonts w:eastAsia="Times New Roman" w:hint="cs"/>
          <w:b w:val="0"/>
          <w:rtl/>
        </w:rPr>
        <w:t xml:space="preserve"> وهي لا تمت إلى السلفية بنسب ولا صلة </w:t>
      </w:r>
      <w:r w:rsidR="00FF0892">
        <w:rPr>
          <w:rFonts w:eastAsia="Times New Roman" w:hint="cs"/>
          <w:b w:val="0"/>
          <w:rtl/>
        </w:rPr>
        <w:t xml:space="preserve"> ،</w:t>
      </w:r>
      <w:r w:rsidR="00B10DA6">
        <w:rPr>
          <w:rFonts w:eastAsia="Times New Roman" w:hint="cs"/>
          <w:b w:val="0"/>
          <w:rtl/>
        </w:rPr>
        <w:t xml:space="preserve"> فهل من السلفية اتهام المسلمين بالشرك بدعوى التوسل </w:t>
      </w:r>
      <w:r w:rsidR="00FF0892">
        <w:rPr>
          <w:rFonts w:eastAsia="Times New Roman" w:hint="cs"/>
          <w:b w:val="0"/>
          <w:rtl/>
        </w:rPr>
        <w:t xml:space="preserve"> ،</w:t>
      </w:r>
      <w:r w:rsidR="00B10DA6">
        <w:rPr>
          <w:rFonts w:eastAsia="Times New Roman" w:hint="cs"/>
          <w:b w:val="0"/>
          <w:rtl/>
        </w:rPr>
        <w:t xml:space="preserve"> والتوسل مسالة فقهية على مر عصور الإسلام </w:t>
      </w:r>
      <w:r w:rsidR="00FF0892">
        <w:rPr>
          <w:rFonts w:eastAsia="Times New Roman" w:hint="cs"/>
          <w:b w:val="0"/>
          <w:rtl/>
        </w:rPr>
        <w:t xml:space="preserve"> ،</w:t>
      </w:r>
      <w:r w:rsidR="00B10DA6">
        <w:rPr>
          <w:rFonts w:eastAsia="Times New Roman" w:hint="cs"/>
          <w:b w:val="0"/>
          <w:rtl/>
        </w:rPr>
        <w:t xml:space="preserve"> ولم يجعلها من أبواب العقيدة والتوحيد والشرك </w:t>
      </w:r>
      <w:r w:rsidR="00FF0892">
        <w:rPr>
          <w:rFonts w:eastAsia="Times New Roman" w:hint="cs"/>
          <w:b w:val="0"/>
          <w:rtl/>
        </w:rPr>
        <w:t xml:space="preserve"> ،</w:t>
      </w:r>
      <w:r w:rsidR="00B10DA6">
        <w:rPr>
          <w:rFonts w:eastAsia="Times New Roman" w:hint="cs"/>
          <w:b w:val="0"/>
          <w:rtl/>
        </w:rPr>
        <w:t xml:space="preserve"> أحد قبل ابن تيمية </w:t>
      </w:r>
      <w:r w:rsidR="00FF0892">
        <w:rPr>
          <w:rFonts w:eastAsia="Times New Roman" w:hint="cs"/>
          <w:b w:val="0"/>
          <w:rtl/>
        </w:rPr>
        <w:t xml:space="preserve"> ،</w:t>
      </w:r>
      <w:r w:rsidR="00B10DA6">
        <w:rPr>
          <w:rFonts w:eastAsia="Times New Roman" w:hint="cs"/>
          <w:b w:val="0"/>
          <w:rtl/>
        </w:rPr>
        <w:t xml:space="preserve"> فهل كان السلف قبله على ضلالة عندما </w:t>
      </w:r>
      <w:r w:rsidR="00B10DA6">
        <w:rPr>
          <w:rFonts w:eastAsia="Times New Roman" w:hint="cs"/>
          <w:b w:val="0"/>
          <w:rtl/>
        </w:rPr>
        <w:lastRenderedPageBreak/>
        <w:t xml:space="preserve">اوردوها في أبواب الفقه </w:t>
      </w:r>
      <w:r w:rsidR="00FF0892">
        <w:rPr>
          <w:rFonts w:eastAsia="Times New Roman" w:hint="cs"/>
          <w:b w:val="0"/>
          <w:rtl/>
        </w:rPr>
        <w:t xml:space="preserve"> ،</w:t>
      </w:r>
      <w:r w:rsidR="00B10DA6">
        <w:rPr>
          <w:rFonts w:eastAsia="Times New Roman" w:hint="cs"/>
          <w:b w:val="0"/>
          <w:rtl/>
        </w:rPr>
        <w:t xml:space="preserve">  وكيف تكون سلفية في مسالة نُخالف فيها السلف </w:t>
      </w:r>
      <w:r w:rsidR="00FF0892">
        <w:rPr>
          <w:rFonts w:eastAsia="Times New Roman" w:hint="cs"/>
          <w:b w:val="0"/>
          <w:rtl/>
        </w:rPr>
        <w:t xml:space="preserve"> ،</w:t>
      </w:r>
      <w:r w:rsidR="00B10DA6">
        <w:rPr>
          <w:rFonts w:eastAsia="Times New Roman" w:hint="cs"/>
          <w:b w:val="0"/>
          <w:rtl/>
        </w:rPr>
        <w:t xml:space="preserve"> إنّ السلف الصالح في حياة النبي وبعده كانوا يتوسلون بالنبي صلى الله عليه وسلم </w:t>
      </w:r>
      <w:r w:rsidR="00FF0892">
        <w:rPr>
          <w:rFonts w:eastAsia="Times New Roman" w:hint="cs"/>
          <w:b w:val="0"/>
          <w:rtl/>
        </w:rPr>
        <w:t xml:space="preserve"> ،</w:t>
      </w:r>
      <w:r w:rsidR="00B10DA6">
        <w:rPr>
          <w:rFonts w:eastAsia="Times New Roman" w:hint="cs"/>
          <w:b w:val="0"/>
          <w:rtl/>
        </w:rPr>
        <w:t xml:space="preserve"> لما له من كرامة عند اللّه </w:t>
      </w:r>
      <w:r w:rsidR="00FF0892">
        <w:rPr>
          <w:rFonts w:eastAsia="Times New Roman" w:hint="cs"/>
          <w:b w:val="0"/>
          <w:rtl/>
        </w:rPr>
        <w:t xml:space="preserve"> ،</w:t>
      </w:r>
      <w:r w:rsidR="00B10DA6">
        <w:rPr>
          <w:rFonts w:eastAsia="Times New Roman" w:hint="cs"/>
          <w:b w:val="0"/>
          <w:rtl/>
        </w:rPr>
        <w:t xml:space="preserve"> ولم يخطر ببال أحد أن التوسل إلى الله تعالى بالنبي  صلى الله عليه وسلم  شرك أو ذريعة إلى الشرك </w:t>
      </w:r>
      <w:r w:rsidR="00FF0892">
        <w:rPr>
          <w:rFonts w:eastAsia="Times New Roman" w:hint="cs"/>
          <w:b w:val="0"/>
          <w:rtl/>
        </w:rPr>
        <w:t xml:space="preserve"> ،</w:t>
      </w:r>
      <w:r w:rsidR="00B10DA6">
        <w:rPr>
          <w:rFonts w:eastAsia="Times New Roman" w:hint="cs"/>
          <w:b w:val="0"/>
          <w:rtl/>
        </w:rPr>
        <w:t xml:space="preserve"> وكان هذا ديدن السلف في جميع العصور </w:t>
      </w:r>
      <w:r w:rsidR="00FF0892">
        <w:rPr>
          <w:rFonts w:eastAsia="Times New Roman" w:hint="cs"/>
          <w:b w:val="0"/>
          <w:rtl/>
        </w:rPr>
        <w:t xml:space="preserve"> ،</w:t>
      </w:r>
      <w:r w:rsidR="00B10DA6">
        <w:rPr>
          <w:rFonts w:eastAsia="Times New Roman" w:hint="cs"/>
          <w:b w:val="0"/>
          <w:rtl/>
        </w:rPr>
        <w:t xml:space="preserve"> فهل لمنكر التوسل أن يصف نفسه بالسلفية </w:t>
      </w:r>
      <w:r w:rsidR="00FF0892">
        <w:rPr>
          <w:rFonts w:eastAsia="Times New Roman" w:hint="cs"/>
          <w:b w:val="0"/>
          <w:rtl/>
        </w:rPr>
        <w:t xml:space="preserve"> ،</w:t>
      </w:r>
      <w:r w:rsidR="00B10DA6">
        <w:rPr>
          <w:rFonts w:eastAsia="Times New Roman" w:hint="cs"/>
          <w:b w:val="0"/>
          <w:rtl/>
        </w:rPr>
        <w:t xml:space="preserve"> ثم يتطاول على بقية المسلمين باللقب </w:t>
      </w:r>
      <w:r w:rsidR="00FF0892">
        <w:rPr>
          <w:rFonts w:eastAsia="Times New Roman" w:hint="cs"/>
          <w:b w:val="0"/>
          <w:rtl/>
        </w:rPr>
        <w:t xml:space="preserve"> ،</w:t>
      </w:r>
      <w:r w:rsidR="00B10DA6">
        <w:rPr>
          <w:rFonts w:eastAsia="Times New Roman" w:hint="cs"/>
          <w:b w:val="0"/>
          <w:rtl/>
        </w:rPr>
        <w:t xml:space="preserve"> فيرميهم بالشرك والضلالة والبدعة والكفران </w:t>
      </w:r>
      <w:r w:rsidR="00FF0892">
        <w:rPr>
          <w:rFonts w:eastAsia="Times New Roman" w:hint="cs"/>
          <w:b w:val="0"/>
          <w:rtl/>
        </w:rPr>
        <w:t xml:space="preserve"> ،</w:t>
      </w:r>
      <w:r w:rsidR="00B10DA6">
        <w:rPr>
          <w:rFonts w:eastAsia="Times New Roman" w:hint="cs"/>
          <w:b w:val="0"/>
          <w:rtl/>
        </w:rPr>
        <w:t xml:space="preserve"> ثم هل من السلفية في شيء أن يأتي أحدهم بجمع الاحاديث التي تتعلق بالصفات الخبرية </w:t>
      </w:r>
      <w:r w:rsidR="00FF0892">
        <w:rPr>
          <w:rFonts w:eastAsia="Times New Roman" w:hint="cs"/>
          <w:b w:val="0"/>
          <w:rtl/>
        </w:rPr>
        <w:t xml:space="preserve"> ،</w:t>
      </w:r>
      <w:r w:rsidR="00B10DA6">
        <w:rPr>
          <w:rFonts w:eastAsia="Times New Roman" w:hint="cs"/>
          <w:b w:val="0"/>
          <w:rtl/>
        </w:rPr>
        <w:t xml:space="preserve"> ويسردها في مؤلف واحد يُوهم التشبيه والتجسيم  </w:t>
      </w:r>
      <w:r w:rsidR="00FF0892">
        <w:rPr>
          <w:rFonts w:eastAsia="Times New Roman" w:hint="cs"/>
          <w:b w:val="0"/>
          <w:rtl/>
        </w:rPr>
        <w:t xml:space="preserve"> ،</w:t>
      </w:r>
      <w:r w:rsidR="00B10DA6">
        <w:rPr>
          <w:rFonts w:eastAsia="Times New Roman" w:hint="cs"/>
          <w:b w:val="0"/>
          <w:rtl/>
        </w:rPr>
        <w:t xml:space="preserve"> ويمتحن الناس باعتقادها </w:t>
      </w:r>
      <w:r w:rsidR="00FF0892">
        <w:rPr>
          <w:rFonts w:eastAsia="Times New Roman" w:hint="cs"/>
          <w:b w:val="0"/>
          <w:rtl/>
        </w:rPr>
        <w:t xml:space="preserve"> ،</w:t>
      </w:r>
      <w:r w:rsidR="00B10DA6">
        <w:rPr>
          <w:rFonts w:eastAsia="Times New Roman" w:hint="cs"/>
          <w:b w:val="0"/>
          <w:rtl/>
        </w:rPr>
        <w:t xml:space="preserve"> هل هذه سلفية </w:t>
      </w:r>
      <w:r w:rsidR="00FF0892">
        <w:rPr>
          <w:rFonts w:eastAsia="Times New Roman" w:hint="cs"/>
          <w:b w:val="0"/>
          <w:rtl/>
        </w:rPr>
        <w:t xml:space="preserve"> ،</w:t>
      </w:r>
      <w:r w:rsidR="00B10DA6">
        <w:rPr>
          <w:rFonts w:eastAsia="Times New Roman" w:hint="cs"/>
          <w:b w:val="0"/>
          <w:rtl/>
        </w:rPr>
        <w:t xml:space="preserve"> أم حشوية </w:t>
      </w:r>
      <w:r w:rsidR="00FF0892">
        <w:rPr>
          <w:rFonts w:eastAsia="Times New Roman" w:hint="cs"/>
          <w:b w:val="0"/>
          <w:rtl/>
        </w:rPr>
        <w:t xml:space="preserve"> ،</w:t>
      </w:r>
      <w:r w:rsidR="00B10DA6">
        <w:rPr>
          <w:rFonts w:eastAsia="Times New Roman" w:hint="cs"/>
          <w:b w:val="0"/>
          <w:rtl/>
        </w:rPr>
        <w:t xml:space="preserve"> لقد كان الإمام مالك ابن أنس إمام السلفية بحق عندما كان يمنع من رواية الاحاديث التي تتعلق بالصفات الخبرية </w:t>
      </w:r>
      <w:r w:rsidR="00FF0892">
        <w:rPr>
          <w:rFonts w:eastAsia="Times New Roman" w:hint="cs"/>
          <w:b w:val="0"/>
          <w:rtl/>
        </w:rPr>
        <w:t xml:space="preserve"> ،</w:t>
      </w:r>
      <w:r w:rsidR="00B10DA6">
        <w:rPr>
          <w:rFonts w:eastAsia="Times New Roman" w:hint="cs"/>
          <w:b w:val="0"/>
          <w:rtl/>
        </w:rPr>
        <w:t xml:space="preserve"> خوفا من تتبع المتشابهات </w:t>
      </w:r>
      <w:r w:rsidR="00FF0892">
        <w:rPr>
          <w:rFonts w:eastAsia="Times New Roman" w:hint="cs"/>
          <w:b w:val="0"/>
          <w:rtl/>
        </w:rPr>
        <w:t xml:space="preserve"> ،</w:t>
      </w:r>
      <w:r w:rsidR="00B10DA6">
        <w:rPr>
          <w:rFonts w:eastAsia="Times New Roman" w:hint="cs"/>
          <w:b w:val="0"/>
          <w:rtl/>
        </w:rPr>
        <w:t xml:space="preserve"> وكان يمنع في مجلسه من مجرد السؤال عنها </w:t>
      </w:r>
      <w:r w:rsidR="00FF0892">
        <w:rPr>
          <w:rFonts w:eastAsia="Times New Roman" w:hint="cs"/>
          <w:b w:val="0"/>
          <w:rtl/>
        </w:rPr>
        <w:t xml:space="preserve"> ،</w:t>
      </w:r>
      <w:r w:rsidR="00B10DA6">
        <w:rPr>
          <w:rFonts w:eastAsia="Times New Roman" w:hint="cs"/>
          <w:b w:val="0"/>
          <w:rtl/>
        </w:rPr>
        <w:t xml:space="preserve"> فكيف ينتسب إلى السلفية من يجمع تلك المتشابهات ويسردها في مؤلف واحد يُوهم التشبيه والتجسيم </w:t>
      </w:r>
      <w:r w:rsidR="00FF0892">
        <w:rPr>
          <w:rFonts w:eastAsia="Times New Roman" w:hint="cs"/>
          <w:b w:val="0"/>
          <w:rtl/>
        </w:rPr>
        <w:t xml:space="preserve"> ،</w:t>
      </w:r>
      <w:r w:rsidR="00B10DA6">
        <w:rPr>
          <w:rFonts w:eastAsia="Times New Roman" w:hint="cs"/>
          <w:b w:val="0"/>
          <w:rtl/>
        </w:rPr>
        <w:t xml:space="preserve"> ثم ينسب ذلك إلى السلف </w:t>
      </w:r>
      <w:r w:rsidR="00FF0892">
        <w:rPr>
          <w:rFonts w:eastAsia="Times New Roman" w:hint="cs"/>
          <w:b w:val="0"/>
          <w:rtl/>
        </w:rPr>
        <w:t xml:space="preserve"> ،</w:t>
      </w:r>
      <w:r w:rsidR="00B10DA6">
        <w:rPr>
          <w:rFonts w:eastAsia="Times New Roman" w:hint="cs"/>
          <w:b w:val="0"/>
          <w:rtl/>
        </w:rPr>
        <w:t xml:space="preserve"> ما أشد حاجة السلفية المعاصرة من تنقيتها من أدران الحشو والتجسيم والغلو في التكفير والتشريك والتبديع </w:t>
      </w:r>
      <w:r w:rsidR="00FF0892">
        <w:rPr>
          <w:rFonts w:eastAsia="Times New Roman" w:hint="cs"/>
          <w:b w:val="0"/>
          <w:rtl/>
        </w:rPr>
        <w:t xml:space="preserve"> ،</w:t>
      </w:r>
      <w:r w:rsidR="00B10DA6">
        <w:rPr>
          <w:rFonts w:eastAsia="Times New Roman" w:hint="cs"/>
          <w:b w:val="0"/>
          <w:rtl/>
        </w:rPr>
        <w:t xml:space="preserve"> والله الهادي إلى سواء السبيل </w:t>
      </w:r>
      <w:r w:rsidR="00FF0892">
        <w:rPr>
          <w:rFonts w:eastAsia="Times New Roman" w:hint="cs"/>
          <w:b w:val="0"/>
          <w:rtl/>
        </w:rPr>
        <w:t xml:space="preserve"> ،</w:t>
      </w:r>
      <w:r w:rsidR="00B10DA6">
        <w:rPr>
          <w:rFonts w:eastAsia="Times New Roman" w:hint="cs"/>
          <w:b w:val="0"/>
          <w:rtl/>
        </w:rPr>
        <w:t xml:space="preserve"> </w:t>
      </w:r>
    </w:p>
    <w:p w:rsidR="00B10DA6" w:rsidRPr="00C76FD6" w:rsidRDefault="00A66A7C" w:rsidP="00A66A7C">
      <w:pPr>
        <w:jc w:val="both"/>
        <w:rPr>
          <w:b w:val="0"/>
          <w:rtl/>
        </w:rPr>
      </w:pPr>
      <w:r w:rsidRPr="00A66A7C">
        <w:rPr>
          <w:rFonts w:hint="cs"/>
          <w:b w:val="0"/>
          <w:bCs/>
          <w:rtl/>
        </w:rPr>
        <w:t>لا</w:t>
      </w:r>
      <w:r w:rsidR="00B10DA6" w:rsidRPr="00A66A7C">
        <w:rPr>
          <w:b w:val="0"/>
          <w:bCs/>
          <w:rtl/>
        </w:rPr>
        <w:t xml:space="preserve"> يصح بعد تلك المخالفات والمجازفات</w:t>
      </w:r>
      <w:r w:rsidR="00FF0892" w:rsidRPr="00A66A7C">
        <w:rPr>
          <w:b w:val="0"/>
          <w:bCs/>
          <w:rtl/>
        </w:rPr>
        <w:t xml:space="preserve"> </w:t>
      </w:r>
      <w:r w:rsidRPr="00A66A7C">
        <w:rPr>
          <w:b w:val="0"/>
          <w:bCs/>
          <w:rtl/>
        </w:rPr>
        <w:t>أن يعتبر مذهب</w:t>
      </w:r>
      <w:r w:rsidRPr="00A66A7C">
        <w:rPr>
          <w:rFonts w:hint="cs"/>
          <w:b w:val="0"/>
          <w:bCs/>
          <w:rtl/>
        </w:rPr>
        <w:t xml:space="preserve"> </w:t>
      </w:r>
      <w:r w:rsidR="00B10DA6" w:rsidRPr="00A66A7C">
        <w:rPr>
          <w:b w:val="0"/>
          <w:bCs/>
          <w:rtl/>
        </w:rPr>
        <w:t xml:space="preserve">هو الممثل والمتحدث الرسمي الصحيح عن الدين واهله </w:t>
      </w:r>
      <w:r w:rsidR="00FF0892" w:rsidRPr="00A66A7C">
        <w:rPr>
          <w:b w:val="0"/>
          <w:bCs/>
          <w:rtl/>
        </w:rPr>
        <w:t xml:space="preserve"> ،</w:t>
      </w:r>
      <w:r w:rsidR="00B10DA6" w:rsidRPr="00A66A7C">
        <w:rPr>
          <w:b w:val="0"/>
          <w:bCs/>
          <w:rtl/>
        </w:rPr>
        <w:t xml:space="preserve"> وعن السلفية والسلف </w:t>
      </w:r>
      <w:r w:rsidR="00FF0892" w:rsidRPr="00A66A7C">
        <w:rPr>
          <w:b w:val="0"/>
          <w:bCs/>
          <w:rtl/>
        </w:rPr>
        <w:t xml:space="preserve"> ،</w:t>
      </w:r>
      <w:r w:rsidR="00B10DA6" w:rsidRPr="00A66A7C">
        <w:rPr>
          <w:b w:val="0"/>
          <w:bCs/>
          <w:rtl/>
        </w:rPr>
        <w:t xml:space="preserve"> وعن العقيدة المنجية وأصولها </w:t>
      </w:r>
      <w:r w:rsidR="00FF0892" w:rsidRPr="00A66A7C">
        <w:rPr>
          <w:b w:val="0"/>
          <w:bCs/>
          <w:rtl/>
        </w:rPr>
        <w:t xml:space="preserve"> ،</w:t>
      </w:r>
      <w:r w:rsidR="00B10DA6" w:rsidRPr="00A66A7C">
        <w:rPr>
          <w:b w:val="0"/>
          <w:bCs/>
          <w:rtl/>
        </w:rPr>
        <w:t xml:space="preserve"> وعن الفقه وأدلته </w:t>
      </w:r>
      <w:r w:rsidR="00FF0892" w:rsidRPr="00A66A7C">
        <w:rPr>
          <w:b w:val="0"/>
          <w:bCs/>
          <w:rtl/>
        </w:rPr>
        <w:t xml:space="preserve"> ،</w:t>
      </w:r>
      <w:r w:rsidR="00B10DA6" w:rsidRPr="00A66A7C">
        <w:rPr>
          <w:b w:val="0"/>
          <w:bCs/>
          <w:rtl/>
        </w:rPr>
        <w:t xml:space="preserve"> وعن التزكية وأسرارها</w:t>
      </w:r>
      <w:r w:rsidR="00B10DA6">
        <w:rPr>
          <w:b w:val="0"/>
          <w:rtl/>
        </w:rPr>
        <w:t xml:space="preserve"> </w:t>
      </w:r>
      <w:r>
        <w:rPr>
          <w:rFonts w:hint="cs"/>
          <w:b w:val="0"/>
          <w:rtl/>
        </w:rPr>
        <w:t xml:space="preserve">: </w:t>
      </w:r>
      <w:r w:rsidR="00B10DA6">
        <w:rPr>
          <w:b w:val="0"/>
          <w:rtl/>
        </w:rPr>
        <w:t xml:space="preserve">نعم نقدر له مكانته </w:t>
      </w:r>
      <w:r w:rsidR="00FF0892">
        <w:rPr>
          <w:b w:val="0"/>
          <w:rtl/>
        </w:rPr>
        <w:t xml:space="preserve"> ،</w:t>
      </w:r>
      <w:r w:rsidR="00B10DA6">
        <w:rPr>
          <w:b w:val="0"/>
          <w:rtl/>
        </w:rPr>
        <w:t xml:space="preserve"> ولكنّه ليس بالمعصوم </w:t>
      </w:r>
      <w:r w:rsidR="00FF0892">
        <w:rPr>
          <w:b w:val="0"/>
          <w:rtl/>
        </w:rPr>
        <w:t xml:space="preserve"> ،</w:t>
      </w:r>
      <w:r w:rsidR="00B10DA6">
        <w:rPr>
          <w:b w:val="0"/>
          <w:rtl/>
        </w:rPr>
        <w:t xml:space="preserve"> ولا بالمتخصص في علم معين يُقتدى به فيه </w:t>
      </w:r>
      <w:r w:rsidR="00FF0892">
        <w:rPr>
          <w:b w:val="0"/>
          <w:rtl/>
        </w:rPr>
        <w:t xml:space="preserve"> ،</w:t>
      </w:r>
      <w:r w:rsidR="00B10DA6">
        <w:rPr>
          <w:b w:val="0"/>
          <w:rtl/>
        </w:rPr>
        <w:t xml:space="preserve"> نحترم علمه ونذكر أخطاءه </w:t>
      </w:r>
      <w:r w:rsidR="00FF0892">
        <w:rPr>
          <w:b w:val="0"/>
          <w:rtl/>
        </w:rPr>
        <w:t xml:space="preserve"> ،</w:t>
      </w:r>
      <w:r w:rsidR="00B10DA6">
        <w:rPr>
          <w:b w:val="0"/>
          <w:rtl/>
        </w:rPr>
        <w:t xml:space="preserve"> ونضيف علمه إلى تراث علم أهل السنّة والجماعة </w:t>
      </w:r>
      <w:r w:rsidR="00FF0892">
        <w:rPr>
          <w:b w:val="0"/>
          <w:rtl/>
        </w:rPr>
        <w:t xml:space="preserve"> ،</w:t>
      </w:r>
      <w:r w:rsidR="00B10DA6">
        <w:rPr>
          <w:b w:val="0"/>
          <w:rtl/>
        </w:rPr>
        <w:t xml:space="preserve"> بعد غربلته على أيدي المتخصصين </w:t>
      </w:r>
      <w:r w:rsidR="00FF0892">
        <w:rPr>
          <w:b w:val="0"/>
          <w:rtl/>
        </w:rPr>
        <w:t xml:space="preserve"> ،</w:t>
      </w:r>
      <w:r w:rsidR="00B10DA6">
        <w:rPr>
          <w:b w:val="0"/>
          <w:rtl/>
        </w:rPr>
        <w:t xml:space="preserve"> ونستدل بأقواله </w:t>
      </w:r>
      <w:r w:rsidR="00FF0892">
        <w:rPr>
          <w:b w:val="0"/>
          <w:rtl/>
        </w:rPr>
        <w:t xml:space="preserve"> ،</w:t>
      </w:r>
      <w:r w:rsidR="00B10DA6">
        <w:rPr>
          <w:b w:val="0"/>
          <w:rtl/>
        </w:rPr>
        <w:t xml:space="preserve"> ولا مانع عند الخطأ أن نقول</w:t>
      </w:r>
      <w:r w:rsidR="00FF0892">
        <w:rPr>
          <w:b w:val="0"/>
          <w:rtl/>
        </w:rPr>
        <w:t xml:space="preserve"> :</w:t>
      </w:r>
      <w:r w:rsidR="00B10DA6">
        <w:rPr>
          <w:b w:val="0"/>
          <w:rtl/>
        </w:rPr>
        <w:t xml:space="preserve"> أخطأ في تقرير تلك المسألة </w:t>
      </w:r>
      <w:r w:rsidR="00FF0892">
        <w:rPr>
          <w:b w:val="0"/>
          <w:rtl/>
        </w:rPr>
        <w:t xml:space="preserve"> ،</w:t>
      </w:r>
      <w:r w:rsidR="00B10DA6">
        <w:rPr>
          <w:b w:val="0"/>
          <w:rtl/>
        </w:rPr>
        <w:t xml:space="preserve"> ولا زلت أقول وأوقن أنّ ابن تيمية لو فهم علم التقديس وقواعد التنزيه على يد متخصص </w:t>
      </w:r>
      <w:r w:rsidR="00FF0892">
        <w:rPr>
          <w:b w:val="0"/>
          <w:rtl/>
        </w:rPr>
        <w:t xml:space="preserve"> ،</w:t>
      </w:r>
      <w:r w:rsidR="00B10DA6">
        <w:rPr>
          <w:b w:val="0"/>
          <w:rtl/>
        </w:rPr>
        <w:t xml:space="preserve"> لكان آية في العلم </w:t>
      </w:r>
      <w:r w:rsidR="00FF0892">
        <w:rPr>
          <w:b w:val="0"/>
          <w:rtl/>
        </w:rPr>
        <w:t xml:space="preserve"> ،</w:t>
      </w:r>
      <w:r w:rsidR="00B10DA6">
        <w:rPr>
          <w:b w:val="0"/>
          <w:rtl/>
        </w:rPr>
        <w:t xml:space="preserve"> ولتغيرت الكثير من موازين التقييم عنده </w:t>
      </w:r>
      <w:r w:rsidR="00FF0892">
        <w:rPr>
          <w:b w:val="0"/>
          <w:rtl/>
        </w:rPr>
        <w:t xml:space="preserve"> ،</w:t>
      </w:r>
      <w:r w:rsidR="00B10DA6">
        <w:rPr>
          <w:b w:val="0"/>
          <w:rtl/>
        </w:rPr>
        <w:t xml:space="preserve"> ولا يغرنّك رده على الأكابر في علم التقديس والتنزيه كالرازي وفحول الأشاعرة </w:t>
      </w:r>
      <w:r w:rsidR="00FF0892">
        <w:rPr>
          <w:b w:val="0"/>
          <w:rtl/>
        </w:rPr>
        <w:t xml:space="preserve"> ،</w:t>
      </w:r>
      <w:r w:rsidR="00B10DA6">
        <w:rPr>
          <w:b w:val="0"/>
          <w:rtl/>
        </w:rPr>
        <w:t xml:space="preserve"> فردوده خواء عن معرفة مقصود تنزيههم لأنّه ولج علما لا يتقن أصوله </w:t>
      </w:r>
      <w:r w:rsidR="00FF0892">
        <w:rPr>
          <w:b w:val="0"/>
          <w:rtl/>
        </w:rPr>
        <w:t xml:space="preserve"> ،</w:t>
      </w:r>
      <w:r w:rsidR="00B10DA6">
        <w:rPr>
          <w:b w:val="0"/>
          <w:rtl/>
        </w:rPr>
        <w:t xml:space="preserve"> فأخذ يحشو في الردود حشواً </w:t>
      </w:r>
      <w:r w:rsidR="00FF0892">
        <w:rPr>
          <w:b w:val="0"/>
          <w:rtl/>
        </w:rPr>
        <w:t xml:space="preserve"> ،</w:t>
      </w:r>
      <w:r w:rsidR="00B10DA6">
        <w:rPr>
          <w:b w:val="0"/>
          <w:rtl/>
        </w:rPr>
        <w:t xml:space="preserve"> وما أسوأ ردّه على كتاب تقديس الرازي </w:t>
      </w:r>
      <w:r w:rsidR="00FF0892">
        <w:rPr>
          <w:b w:val="0"/>
          <w:rtl/>
        </w:rPr>
        <w:t xml:space="preserve"> ،</w:t>
      </w:r>
      <w:r w:rsidR="00B10DA6">
        <w:rPr>
          <w:b w:val="0"/>
          <w:rtl/>
        </w:rPr>
        <w:t xml:space="preserve"> يرد الصواب بالخطأ ويجول ويصول ويجادل في اثبات خطأ الصواب وصواب الخطأ </w:t>
      </w:r>
      <w:r w:rsidR="00FF0892">
        <w:rPr>
          <w:b w:val="0"/>
          <w:rtl/>
        </w:rPr>
        <w:t xml:space="preserve"> ،</w:t>
      </w:r>
      <w:r w:rsidR="00B10DA6">
        <w:rPr>
          <w:b w:val="0"/>
          <w:rtl/>
        </w:rPr>
        <w:t xml:space="preserve"> ولا يغرنك محاولة اثباته عدم التعارض بين النقل والعقل </w:t>
      </w:r>
      <w:r w:rsidR="00FF0892">
        <w:rPr>
          <w:b w:val="0"/>
          <w:rtl/>
        </w:rPr>
        <w:t xml:space="preserve"> ،</w:t>
      </w:r>
      <w:r w:rsidR="00B10DA6">
        <w:rPr>
          <w:b w:val="0"/>
          <w:rtl/>
        </w:rPr>
        <w:t xml:space="preserve"> بجر ما توهمه معقولاً </w:t>
      </w:r>
      <w:r w:rsidR="00FF0892">
        <w:rPr>
          <w:b w:val="0"/>
          <w:rtl/>
        </w:rPr>
        <w:t xml:space="preserve"> ،</w:t>
      </w:r>
      <w:r w:rsidR="00B10DA6">
        <w:rPr>
          <w:b w:val="0"/>
          <w:rtl/>
        </w:rPr>
        <w:t xml:space="preserve"> إلى فهمه القاصر الذي فهمه بالخطأ من المنقول </w:t>
      </w:r>
      <w:r w:rsidR="00FF0892">
        <w:rPr>
          <w:b w:val="0"/>
          <w:rtl/>
        </w:rPr>
        <w:t xml:space="preserve"> ،</w:t>
      </w:r>
      <w:r w:rsidR="00B10DA6">
        <w:rPr>
          <w:b w:val="0"/>
          <w:rtl/>
        </w:rPr>
        <w:t xml:space="preserve"> فلا هو - يرحمه الله - يدرك المعقول على وجهه لأنّه غير متخصص فيه </w:t>
      </w:r>
      <w:r w:rsidR="00FF0892">
        <w:rPr>
          <w:b w:val="0"/>
          <w:rtl/>
        </w:rPr>
        <w:t xml:space="preserve"> </w:t>
      </w:r>
      <w:r w:rsidR="00FF0892">
        <w:rPr>
          <w:b w:val="0"/>
          <w:rtl/>
        </w:rPr>
        <w:lastRenderedPageBreak/>
        <w:t>،</w:t>
      </w:r>
      <w:r w:rsidR="00B10DA6">
        <w:rPr>
          <w:b w:val="0"/>
          <w:rtl/>
        </w:rPr>
        <w:t xml:space="preserve"> وهل أقل المعقول إلا معرفة ما يجوز وما يجب وما يستحيل في حق الخالق سبحانه </w:t>
      </w:r>
      <w:r w:rsidR="00FF0892">
        <w:rPr>
          <w:b w:val="0"/>
          <w:rtl/>
        </w:rPr>
        <w:t xml:space="preserve"> ،</w:t>
      </w:r>
      <w:r w:rsidR="00B10DA6">
        <w:rPr>
          <w:b w:val="0"/>
          <w:rtl/>
        </w:rPr>
        <w:t xml:space="preserve"> وهل أقل المعقول إلا التفريق الأصولي بين القديم والمحدث وهو لا يدركه </w:t>
      </w:r>
      <w:r w:rsidR="00FF0892">
        <w:rPr>
          <w:b w:val="0"/>
          <w:rtl/>
        </w:rPr>
        <w:t xml:space="preserve"> ،</w:t>
      </w:r>
      <w:r w:rsidR="00B10DA6">
        <w:rPr>
          <w:b w:val="0"/>
          <w:rtl/>
        </w:rPr>
        <w:t xml:space="preserve"> وهل أقل المعقول إلا معرفة قواعد التنزيه التي تمنع التمثيل والتشبيه والتجسيم والحشو عند الحديث عن ما يتعلق بالله تعالى </w:t>
      </w:r>
      <w:r w:rsidR="00FF0892">
        <w:rPr>
          <w:b w:val="0"/>
          <w:rtl/>
        </w:rPr>
        <w:t xml:space="preserve"> ،</w:t>
      </w:r>
      <w:r w:rsidR="00B10DA6">
        <w:rPr>
          <w:b w:val="0"/>
          <w:rtl/>
        </w:rPr>
        <w:t xml:space="preserve"> وهو يرحمه الله لا يدرك ذلك البته </w:t>
      </w:r>
      <w:r w:rsidR="00FF0892">
        <w:rPr>
          <w:b w:val="0"/>
          <w:rtl/>
        </w:rPr>
        <w:t xml:space="preserve"> ،</w:t>
      </w:r>
      <w:r w:rsidR="00B10DA6">
        <w:rPr>
          <w:b w:val="0"/>
          <w:rtl/>
        </w:rPr>
        <w:t xml:space="preserve"> وأنا لا أتجنى عليه </w:t>
      </w:r>
      <w:r w:rsidR="00FF0892">
        <w:rPr>
          <w:b w:val="0"/>
          <w:rtl/>
        </w:rPr>
        <w:t xml:space="preserve"> ،</w:t>
      </w:r>
      <w:r w:rsidR="00B10DA6">
        <w:rPr>
          <w:b w:val="0"/>
          <w:rtl/>
        </w:rPr>
        <w:t xml:space="preserve"> يرحمه الله فقد أمضيت ثلاثين سنة في دراسة كتبه ومعرفة مداركها ووجه المخالفة فيها لأكابر المتخصصين من علماء أهل السنّة والجماعة </w:t>
      </w:r>
      <w:r w:rsidR="00FF0892">
        <w:rPr>
          <w:b w:val="0"/>
          <w:rtl/>
        </w:rPr>
        <w:t xml:space="preserve"> ،</w:t>
      </w:r>
      <w:r w:rsidR="00B10DA6">
        <w:rPr>
          <w:b w:val="0"/>
          <w:rtl/>
        </w:rPr>
        <w:t xml:space="preserve"> وأعلم علم اليقين أنّه لو درس المعقول على وجهه لما كان هذا حاله في التنزيه والتقديس </w:t>
      </w:r>
      <w:r w:rsidR="00FF0892">
        <w:rPr>
          <w:b w:val="0"/>
          <w:rtl/>
        </w:rPr>
        <w:t xml:space="preserve"> ،</w:t>
      </w:r>
      <w:r w:rsidR="00B10DA6">
        <w:rPr>
          <w:b w:val="0"/>
          <w:rtl/>
        </w:rPr>
        <w:t xml:space="preserve"> وإنما كان يجعل المحسوس مكان المعقول وهو يتحدث عن المعقول  </w:t>
      </w:r>
      <w:r w:rsidR="00FF0892">
        <w:rPr>
          <w:b w:val="0"/>
          <w:rtl/>
        </w:rPr>
        <w:t xml:space="preserve"> ،</w:t>
      </w:r>
      <w:r w:rsidR="00B10DA6">
        <w:rPr>
          <w:b w:val="0"/>
          <w:rtl/>
        </w:rPr>
        <w:t xml:space="preserve"> ولا يتبين الفارق بينهما مع أنّه فارق عظيم عند أهلا التخصص والعرفان </w:t>
      </w:r>
      <w:r w:rsidR="00FF0892">
        <w:rPr>
          <w:b w:val="0"/>
          <w:rtl/>
        </w:rPr>
        <w:t xml:space="preserve"> ،</w:t>
      </w:r>
      <w:r w:rsidR="00B10DA6">
        <w:rPr>
          <w:b w:val="0"/>
          <w:rtl/>
        </w:rPr>
        <w:t xml:space="preserve"> ثم ما يفهمه من المنقول ليس هو بفهم الاكابر الذين ضبطوا الأصول في العقيدة </w:t>
      </w:r>
      <w:r w:rsidR="00FF0892">
        <w:rPr>
          <w:b w:val="0"/>
          <w:rtl/>
        </w:rPr>
        <w:t xml:space="preserve"> ،</w:t>
      </w:r>
      <w:r w:rsidR="00B10DA6">
        <w:rPr>
          <w:b w:val="0"/>
          <w:rtl/>
        </w:rPr>
        <w:t xml:space="preserve"> لأنّه لا يمتلك أدواتهم ولا حواجزهم في منع الولوج في الفهم الممنوع </w:t>
      </w:r>
      <w:r w:rsidR="00FF0892">
        <w:rPr>
          <w:b w:val="0"/>
          <w:rtl/>
        </w:rPr>
        <w:t xml:space="preserve"> ،</w:t>
      </w:r>
      <w:r w:rsidR="00B10DA6">
        <w:rPr>
          <w:b w:val="0"/>
          <w:rtl/>
        </w:rPr>
        <w:t xml:space="preserve"> ولذلك وقع في بعض المخالفات التي حاول فيها سحب الأمة بعيدا عن وسطيتها بين المعتزلة والمجسمة </w:t>
      </w:r>
      <w:r w:rsidR="00FF0892">
        <w:rPr>
          <w:b w:val="0"/>
          <w:rtl/>
        </w:rPr>
        <w:t xml:space="preserve"> ،</w:t>
      </w:r>
      <w:r w:rsidR="00B10DA6">
        <w:rPr>
          <w:b w:val="0"/>
          <w:rtl/>
        </w:rPr>
        <w:t xml:space="preserve"> إلى ناحية المجسمة </w:t>
      </w:r>
      <w:r w:rsidR="00FF0892">
        <w:rPr>
          <w:b w:val="0"/>
          <w:rtl/>
        </w:rPr>
        <w:t xml:space="preserve"> ،</w:t>
      </w:r>
      <w:r w:rsidR="00B10DA6">
        <w:rPr>
          <w:b w:val="0"/>
          <w:rtl/>
        </w:rPr>
        <w:t xml:space="preserve"> - وهو لا يدرك ذلك - بحسن ظن أنّه يريد سحبها إلى السلفية التي فهمها وعاش حياته من أجلها </w:t>
      </w:r>
      <w:r w:rsidR="00FF0892">
        <w:rPr>
          <w:b w:val="0"/>
          <w:rtl/>
        </w:rPr>
        <w:t xml:space="preserve"> ،</w:t>
      </w:r>
      <w:r w:rsidR="00B10DA6">
        <w:rPr>
          <w:b w:val="0"/>
          <w:rtl/>
        </w:rPr>
        <w:t xml:space="preserve"> وهل كان السلف إلا أكابر المقدسين والمنزهين والمسبحين </w:t>
      </w:r>
      <w:r w:rsidR="00FF0892">
        <w:rPr>
          <w:b w:val="0"/>
          <w:rtl/>
        </w:rPr>
        <w:t xml:space="preserve"> ،</w:t>
      </w:r>
      <w:r w:rsidR="00B10DA6">
        <w:rPr>
          <w:b w:val="0"/>
          <w:rtl/>
        </w:rPr>
        <w:t xml:space="preserve"> ولكن أبى الله تعالى العصمة إلا لرسوله </w:t>
      </w:r>
      <w:r w:rsidR="00FF0892">
        <w:rPr>
          <w:b w:val="0"/>
          <w:rtl/>
        </w:rPr>
        <w:t xml:space="preserve"> ،</w:t>
      </w:r>
      <w:r w:rsidR="00B10DA6">
        <w:rPr>
          <w:b w:val="0"/>
          <w:rtl/>
        </w:rPr>
        <w:t xml:space="preserve"> وأبى الصحة والكمال إلا للمتخصصين من أهل العلم كلٌ في علمه الذي تخصص فيه </w:t>
      </w:r>
      <w:r w:rsidR="00FF0892">
        <w:rPr>
          <w:b w:val="0"/>
          <w:rtl/>
        </w:rPr>
        <w:t xml:space="preserve"> ،</w:t>
      </w:r>
      <w:r w:rsidR="00B10DA6">
        <w:rPr>
          <w:b w:val="0"/>
          <w:rtl/>
        </w:rPr>
        <w:t xml:space="preserve"> وأتمنى أن تتكامل اللحمة بين طوائف أهل السنّة والجماعة </w:t>
      </w:r>
      <w:r w:rsidR="00FF0892">
        <w:rPr>
          <w:b w:val="0"/>
          <w:rtl/>
        </w:rPr>
        <w:t xml:space="preserve"> ،</w:t>
      </w:r>
      <w:r w:rsidR="00B10DA6">
        <w:rPr>
          <w:b w:val="0"/>
          <w:rtl/>
        </w:rPr>
        <w:t xml:space="preserve"> فنأخذ بأحسن ما خط قلم الإمام أحمد بن تيمية ونتجنب غرائبه وأخطاءه </w:t>
      </w:r>
      <w:r w:rsidR="00FF0892">
        <w:rPr>
          <w:b w:val="0"/>
          <w:rtl/>
        </w:rPr>
        <w:t xml:space="preserve"> ،</w:t>
      </w:r>
      <w:r w:rsidR="00B10DA6">
        <w:rPr>
          <w:b w:val="0"/>
          <w:rtl/>
        </w:rPr>
        <w:t xml:space="preserve"> ونقول أصاب في كذا </w:t>
      </w:r>
      <w:r w:rsidR="00FF0892">
        <w:rPr>
          <w:b w:val="0"/>
          <w:rtl/>
        </w:rPr>
        <w:t xml:space="preserve"> ،</w:t>
      </w:r>
      <w:r w:rsidR="00B10DA6">
        <w:rPr>
          <w:b w:val="0"/>
          <w:rtl/>
        </w:rPr>
        <w:t xml:space="preserve"> وأخطأ في كذا </w:t>
      </w:r>
      <w:r w:rsidR="00FF0892">
        <w:rPr>
          <w:b w:val="0"/>
          <w:rtl/>
        </w:rPr>
        <w:t xml:space="preserve"> ،</w:t>
      </w:r>
      <w:r w:rsidR="00B10DA6">
        <w:rPr>
          <w:b w:val="0"/>
          <w:rtl/>
        </w:rPr>
        <w:t xml:space="preserve"> وخالف الجمهور في كذا </w:t>
      </w:r>
      <w:r w:rsidR="00FF0892">
        <w:rPr>
          <w:b w:val="0"/>
          <w:rtl/>
        </w:rPr>
        <w:t xml:space="preserve"> ،</w:t>
      </w:r>
      <w:r w:rsidR="00B10DA6">
        <w:rPr>
          <w:b w:val="0"/>
          <w:rtl/>
        </w:rPr>
        <w:t xml:space="preserve"> ونأخذ بقوله في كذا </w:t>
      </w:r>
      <w:r w:rsidR="00FF0892">
        <w:rPr>
          <w:b w:val="0"/>
          <w:rtl/>
        </w:rPr>
        <w:t xml:space="preserve"> ،</w:t>
      </w:r>
      <w:r w:rsidR="00B10DA6">
        <w:rPr>
          <w:b w:val="0"/>
          <w:rtl/>
        </w:rPr>
        <w:t xml:space="preserve"> ونخالفه في كذا </w:t>
      </w:r>
      <w:r w:rsidR="00FF0892">
        <w:rPr>
          <w:b w:val="0"/>
          <w:rtl/>
        </w:rPr>
        <w:t xml:space="preserve"> ،</w:t>
      </w:r>
      <w:r w:rsidR="00B10DA6">
        <w:rPr>
          <w:b w:val="0"/>
          <w:rtl/>
        </w:rPr>
        <w:t xml:space="preserve"> فتتقارب الصفوف بدلاً من شقها وتنازعها ليس على مدى القرب والبعد عن أصول الإسلام </w:t>
      </w:r>
      <w:r w:rsidR="00FF0892">
        <w:rPr>
          <w:b w:val="0"/>
          <w:rtl/>
        </w:rPr>
        <w:t xml:space="preserve"> ،</w:t>
      </w:r>
      <w:r w:rsidR="00B10DA6">
        <w:rPr>
          <w:b w:val="0"/>
          <w:rtl/>
        </w:rPr>
        <w:t xml:space="preserve"> وإنما على أساس الولاء والبراء لدعوة ابن تيمية </w:t>
      </w:r>
      <w:r w:rsidR="00FF0892">
        <w:rPr>
          <w:b w:val="0"/>
          <w:rtl/>
        </w:rPr>
        <w:t xml:space="preserve"> ،</w:t>
      </w:r>
      <w:r w:rsidR="00B10DA6">
        <w:rPr>
          <w:b w:val="0"/>
          <w:rtl/>
        </w:rPr>
        <w:t xml:space="preserve"> أما انتصارا لها وإما انتصارا لرافضيها ومحاربيها </w:t>
      </w:r>
      <w:r w:rsidR="00FF0892">
        <w:rPr>
          <w:b w:val="0"/>
          <w:rtl/>
        </w:rPr>
        <w:t xml:space="preserve"> ،</w:t>
      </w:r>
      <w:r w:rsidR="00B10DA6">
        <w:rPr>
          <w:b w:val="0"/>
          <w:rtl/>
        </w:rPr>
        <w:t xml:space="preserve"> </w:t>
      </w:r>
      <w:r w:rsidR="006D37D8">
        <w:rPr>
          <w:b w:val="0"/>
          <w:bCs/>
          <w:rtl/>
        </w:rPr>
        <w:t xml:space="preserve"> (</w:t>
      </w:r>
      <w:r w:rsidR="00FF0892">
        <w:rPr>
          <w:b w:val="0"/>
          <w:bCs/>
          <w:rtl/>
        </w:rPr>
        <w:t xml:space="preserve"> </w:t>
      </w:r>
      <w:r w:rsidR="00B10DA6">
        <w:rPr>
          <w:b w:val="0"/>
          <w:bCs/>
          <w:rtl/>
        </w:rPr>
        <w:t xml:space="preserve"> تنبيه </w:t>
      </w:r>
      <w:r w:rsidR="00FF0892">
        <w:rPr>
          <w:b w:val="0"/>
          <w:bCs/>
          <w:rtl/>
        </w:rPr>
        <w:t xml:space="preserve"> )</w:t>
      </w:r>
      <w:r w:rsidR="00FF0892">
        <w:rPr>
          <w:b w:val="0"/>
          <w:rtl/>
        </w:rPr>
        <w:t xml:space="preserve"> :</w:t>
      </w:r>
      <w:r w:rsidR="00B10DA6">
        <w:rPr>
          <w:b w:val="0"/>
          <w:rtl/>
        </w:rPr>
        <w:t xml:space="preserve"> الفرق الجوهري بين مدارس المتخصصين في علوم الإسلام </w:t>
      </w:r>
      <w:r w:rsidR="00FF0892">
        <w:rPr>
          <w:b w:val="0"/>
          <w:rtl/>
        </w:rPr>
        <w:t xml:space="preserve"> ،</w:t>
      </w:r>
      <w:r w:rsidR="00B10DA6">
        <w:rPr>
          <w:b w:val="0"/>
          <w:rtl/>
        </w:rPr>
        <w:t xml:space="preserve"> وبين مدرسة الإمام ابن تيمية العلمية </w:t>
      </w:r>
      <w:r w:rsidR="00FF0892">
        <w:rPr>
          <w:b w:val="0"/>
          <w:rtl/>
        </w:rPr>
        <w:t xml:space="preserve"> ،</w:t>
      </w:r>
      <w:r w:rsidR="00B10DA6">
        <w:rPr>
          <w:b w:val="0"/>
          <w:rtl/>
        </w:rPr>
        <w:t xml:space="preserve"> أنّ مدارس المتخصصين في علوم الإسلام  </w:t>
      </w:r>
      <w:r w:rsidR="00FF0892">
        <w:rPr>
          <w:b w:val="0"/>
          <w:rtl/>
        </w:rPr>
        <w:t xml:space="preserve"> ،</w:t>
      </w:r>
      <w:r w:rsidR="00B10DA6">
        <w:rPr>
          <w:b w:val="0"/>
          <w:rtl/>
        </w:rPr>
        <w:t xml:space="preserve"> سواء في العقيدة أو الفقه أو التزكية  </w:t>
      </w:r>
      <w:r w:rsidR="00FF0892">
        <w:rPr>
          <w:b w:val="0"/>
          <w:rtl/>
        </w:rPr>
        <w:t xml:space="preserve"> ،</w:t>
      </w:r>
      <w:r w:rsidR="00B10DA6">
        <w:rPr>
          <w:b w:val="0"/>
          <w:rtl/>
        </w:rPr>
        <w:t xml:space="preserve"> أنّ كل واحدة منها تخصص في علم معين </w:t>
      </w:r>
      <w:r w:rsidR="00FF0892">
        <w:rPr>
          <w:b w:val="0"/>
          <w:rtl/>
        </w:rPr>
        <w:t xml:space="preserve"> ،</w:t>
      </w:r>
      <w:r w:rsidR="00B10DA6">
        <w:rPr>
          <w:b w:val="0"/>
          <w:rtl/>
        </w:rPr>
        <w:t xml:space="preserve"> ثم كان التمحيص والتأصيل والتهذيب في النور على أيدي مئات إن لم يكن آلاف المتخصصين المنتسبين إلى تلك المدارس </w:t>
      </w:r>
      <w:r w:rsidR="00FF0892">
        <w:rPr>
          <w:b w:val="0"/>
          <w:rtl/>
        </w:rPr>
        <w:t xml:space="preserve"> ،</w:t>
      </w:r>
      <w:r w:rsidR="00B10DA6">
        <w:rPr>
          <w:b w:val="0"/>
          <w:rtl/>
        </w:rPr>
        <w:t xml:space="preserve"> فصنعت في النور </w:t>
      </w:r>
      <w:r w:rsidR="00FF0892">
        <w:rPr>
          <w:b w:val="0"/>
          <w:rtl/>
        </w:rPr>
        <w:t xml:space="preserve"> ،</w:t>
      </w:r>
      <w:r w:rsidR="00B10DA6">
        <w:rPr>
          <w:b w:val="0"/>
          <w:rtl/>
        </w:rPr>
        <w:t xml:space="preserve"> وهذبت في النور </w:t>
      </w:r>
      <w:r w:rsidR="00FF0892">
        <w:rPr>
          <w:b w:val="0"/>
          <w:rtl/>
        </w:rPr>
        <w:t xml:space="preserve"> ،</w:t>
      </w:r>
      <w:r w:rsidR="00B10DA6">
        <w:rPr>
          <w:b w:val="0"/>
          <w:rtl/>
        </w:rPr>
        <w:t xml:space="preserve"> وانتشرت في النور </w:t>
      </w:r>
      <w:r w:rsidR="00FF0892">
        <w:rPr>
          <w:b w:val="0"/>
          <w:rtl/>
        </w:rPr>
        <w:t xml:space="preserve"> ،</w:t>
      </w:r>
      <w:r w:rsidR="00B10DA6">
        <w:rPr>
          <w:b w:val="0"/>
          <w:rtl/>
        </w:rPr>
        <w:t xml:space="preserve"> فكانت في مأمن من الخطأ الكبير والخلل الجسيم </w:t>
      </w:r>
      <w:r w:rsidR="00FF0892">
        <w:rPr>
          <w:b w:val="0"/>
          <w:rtl/>
        </w:rPr>
        <w:t xml:space="preserve"> ،</w:t>
      </w:r>
      <w:r w:rsidR="00B10DA6">
        <w:rPr>
          <w:b w:val="0"/>
          <w:rtl/>
        </w:rPr>
        <w:t xml:space="preserve"> وها هي مدارس العقيدة</w:t>
      </w:r>
      <w:r w:rsidR="00FF0892">
        <w:rPr>
          <w:b w:val="0"/>
          <w:rtl/>
        </w:rPr>
        <w:t xml:space="preserve"> :</w:t>
      </w:r>
      <w:r w:rsidR="00B10DA6">
        <w:rPr>
          <w:b w:val="0"/>
          <w:rtl/>
        </w:rPr>
        <w:t xml:space="preserve"> الأثرية والأشعرية والماتريدية ملئت الأرض نوراً وانتسب إليها على مر العصور أكابر العلماء </w:t>
      </w:r>
      <w:r w:rsidR="00FF0892">
        <w:rPr>
          <w:b w:val="0"/>
          <w:rtl/>
        </w:rPr>
        <w:t xml:space="preserve"> ،</w:t>
      </w:r>
      <w:r w:rsidR="00B10DA6">
        <w:rPr>
          <w:b w:val="0"/>
          <w:rtl/>
        </w:rPr>
        <w:t xml:space="preserve"> وأساطين أهل العلم </w:t>
      </w:r>
      <w:r w:rsidR="00FF0892">
        <w:rPr>
          <w:b w:val="0"/>
          <w:rtl/>
        </w:rPr>
        <w:t xml:space="preserve"> ،</w:t>
      </w:r>
      <w:r w:rsidR="00B10DA6">
        <w:rPr>
          <w:b w:val="0"/>
          <w:rtl/>
        </w:rPr>
        <w:t xml:space="preserve"> وها هي مدارس الفقه عمت أرجاء الأرض وانتسب إليها سواد أهل السنّة والجماعة </w:t>
      </w:r>
      <w:r w:rsidR="00FF0892">
        <w:rPr>
          <w:b w:val="0"/>
          <w:rtl/>
        </w:rPr>
        <w:t xml:space="preserve"> ،</w:t>
      </w:r>
      <w:r w:rsidR="00B10DA6">
        <w:rPr>
          <w:b w:val="0"/>
          <w:rtl/>
        </w:rPr>
        <w:t xml:space="preserve"> وهكذا مدارس التربية والتزكية التي نشرت الإسلام شمالا وجنوبا وشرقا وغربا </w:t>
      </w:r>
      <w:r w:rsidR="00FF0892">
        <w:rPr>
          <w:b w:val="0"/>
          <w:rtl/>
        </w:rPr>
        <w:t xml:space="preserve"> ،</w:t>
      </w:r>
      <w:r w:rsidR="00B10DA6">
        <w:rPr>
          <w:b w:val="0"/>
          <w:rtl/>
        </w:rPr>
        <w:t xml:space="preserve"> </w:t>
      </w:r>
      <w:r w:rsidR="00B10DA6">
        <w:rPr>
          <w:b w:val="0"/>
          <w:rtl/>
        </w:rPr>
        <w:lastRenderedPageBreak/>
        <w:t xml:space="preserve">أمّا مدرسة ابن تيمية فبسبب مخالفة ابن تيمية لعلماء أهل عصره من شتى الطوائف </w:t>
      </w:r>
      <w:r w:rsidR="00FF0892">
        <w:rPr>
          <w:b w:val="0"/>
          <w:rtl/>
        </w:rPr>
        <w:t xml:space="preserve"> ،</w:t>
      </w:r>
      <w:r w:rsidR="00B10DA6">
        <w:rPr>
          <w:b w:val="0"/>
          <w:rtl/>
        </w:rPr>
        <w:t xml:space="preserve"> ولا يعقل فسادهم جميعا وصلاحه قد صُنعت في السجون والخفاء </w:t>
      </w:r>
      <w:r w:rsidR="00FF0892">
        <w:rPr>
          <w:b w:val="0"/>
          <w:rtl/>
        </w:rPr>
        <w:t xml:space="preserve"> ،</w:t>
      </w:r>
      <w:r w:rsidR="00B10DA6">
        <w:rPr>
          <w:b w:val="0"/>
          <w:rtl/>
        </w:rPr>
        <w:t xml:space="preserve"> ولم يطلع عليها سوى فئة قليلة من اتباعه </w:t>
      </w:r>
      <w:r w:rsidR="00FF0892">
        <w:rPr>
          <w:b w:val="0"/>
          <w:rtl/>
        </w:rPr>
        <w:t xml:space="preserve"> ،</w:t>
      </w:r>
      <w:r w:rsidR="00B10DA6">
        <w:rPr>
          <w:b w:val="0"/>
          <w:rtl/>
        </w:rPr>
        <w:t xml:space="preserve"> ولم تُؤصل في النور </w:t>
      </w:r>
      <w:r w:rsidR="00FF0892">
        <w:rPr>
          <w:b w:val="0"/>
          <w:rtl/>
        </w:rPr>
        <w:t xml:space="preserve"> ،</w:t>
      </w:r>
      <w:r w:rsidR="00B10DA6">
        <w:rPr>
          <w:b w:val="0"/>
          <w:rtl/>
        </w:rPr>
        <w:t xml:space="preserve"> ولم تهذب كما كان يفعل علماء المذاهب في تخصصهم </w:t>
      </w:r>
      <w:r w:rsidR="00FF0892">
        <w:rPr>
          <w:b w:val="0"/>
          <w:rtl/>
        </w:rPr>
        <w:t xml:space="preserve"> ،</w:t>
      </w:r>
      <w:r w:rsidR="00B10DA6">
        <w:rPr>
          <w:b w:val="0"/>
          <w:rtl/>
        </w:rPr>
        <w:t xml:space="preserve"> ثم اختفت كتبه ومعارفه حتى تبناها ونشرها الشيخ محمد ابن عبد الوهاب بقوة السيف والسنان </w:t>
      </w:r>
      <w:r w:rsidR="00FF0892">
        <w:rPr>
          <w:b w:val="0"/>
          <w:rtl/>
        </w:rPr>
        <w:t xml:space="preserve"> ،</w:t>
      </w:r>
      <w:r w:rsidR="00B10DA6">
        <w:rPr>
          <w:b w:val="0"/>
          <w:rtl/>
        </w:rPr>
        <w:t xml:space="preserve"> وفي ظل هذا الجو الملبد بغيوم الارهاب الفكري بالتكفير والتبديع لمن يخالف هذه المنظومة الفكرية والعقدية </w:t>
      </w:r>
      <w:r w:rsidR="00FF0892">
        <w:rPr>
          <w:b w:val="0"/>
          <w:rtl/>
        </w:rPr>
        <w:t xml:space="preserve"> ،</w:t>
      </w:r>
      <w:r w:rsidR="00B10DA6">
        <w:rPr>
          <w:b w:val="0"/>
          <w:rtl/>
        </w:rPr>
        <w:t xml:space="preserve"> استكان من استكان ونشأ جيل لا يعرف إلا ما رأى </w:t>
      </w:r>
      <w:r w:rsidR="00FF0892">
        <w:rPr>
          <w:b w:val="0"/>
          <w:rtl/>
        </w:rPr>
        <w:t xml:space="preserve"> ،</w:t>
      </w:r>
      <w:r w:rsidR="00B10DA6">
        <w:rPr>
          <w:b w:val="0"/>
          <w:rtl/>
        </w:rPr>
        <w:t xml:space="preserve"> فلم تُؤصل الأفكار في أجواء حرية الفكر ودقة التخصص </w:t>
      </w:r>
      <w:r w:rsidR="00FF0892">
        <w:rPr>
          <w:b w:val="0"/>
          <w:rtl/>
        </w:rPr>
        <w:t xml:space="preserve"> ،</w:t>
      </w:r>
      <w:r w:rsidR="00B10DA6">
        <w:rPr>
          <w:b w:val="0"/>
          <w:rtl/>
        </w:rPr>
        <w:t xml:space="preserve"> كما حدث مع سائر مدارس التخصص الفكري الإسلامي</w:t>
      </w:r>
      <w:r w:rsidR="00B10DA6" w:rsidRPr="00C76FD6">
        <w:rPr>
          <w:rFonts w:hint="cs"/>
          <w:b w:val="0"/>
          <w:rtl/>
        </w:rPr>
        <w:t xml:space="preserve"> </w:t>
      </w:r>
      <w:r w:rsidR="007B0A89">
        <w:rPr>
          <w:rFonts w:hint="cs"/>
          <w:b w:val="0"/>
          <w:rtl/>
        </w:rPr>
        <w:t xml:space="preserve"> ؟ ؟ ؟ ؟ ؟ ؟</w:t>
      </w:r>
      <w:r w:rsidR="00B10DA6" w:rsidRPr="00C76FD6">
        <w:rPr>
          <w:rFonts w:hint="cs"/>
          <w:b w:val="0"/>
          <w:rtl/>
        </w:rPr>
        <w:t xml:space="preserve"> </w:t>
      </w:r>
      <w:r w:rsidR="00FF0892">
        <w:rPr>
          <w:rFonts w:hint="cs"/>
          <w:b w:val="0"/>
          <w:rtl/>
        </w:rPr>
        <w:t xml:space="preserve"> ،</w:t>
      </w:r>
      <w:r w:rsidR="00C76FD6" w:rsidRPr="00C76FD6">
        <w:rPr>
          <w:rFonts w:hint="cs"/>
          <w:b w:val="0"/>
          <w:rtl/>
        </w:rPr>
        <w:t xml:space="preserve"> </w:t>
      </w:r>
      <w:r w:rsidR="00C76FD6">
        <w:rPr>
          <w:rFonts w:hint="cs"/>
          <w:b w:val="0"/>
          <w:rtl/>
        </w:rPr>
        <w:t>و</w:t>
      </w:r>
      <w:r w:rsidR="00C76FD6" w:rsidRPr="00C76FD6">
        <w:rPr>
          <w:b w:val="0"/>
          <w:rtl/>
        </w:rPr>
        <w:t>قد أشار الإمام الحافظ تقي الدين علي بن عبد الكافي السبكي في</w:t>
      </w:r>
      <w:r w:rsidR="00C76FD6">
        <w:rPr>
          <w:rFonts w:hint="cs"/>
          <w:b w:val="0"/>
          <w:rtl/>
        </w:rPr>
        <w:t xml:space="preserve"> مقدمة رسالته</w:t>
      </w:r>
      <w:r w:rsidR="00C76FD6" w:rsidRPr="00C76FD6">
        <w:rPr>
          <w:b w:val="0"/>
          <w:rtl/>
        </w:rPr>
        <w:t xml:space="preserve"> الدرة المضية  إلى أخطاء ابن تيمية وشذوذاته فقال</w:t>
      </w:r>
      <w:r w:rsidR="00FF0892">
        <w:rPr>
          <w:b w:val="0"/>
          <w:rtl/>
        </w:rPr>
        <w:t xml:space="preserve"> :</w:t>
      </w:r>
      <w:r w:rsidR="00C76FD6">
        <w:rPr>
          <w:rFonts w:hint="cs"/>
          <w:b w:val="0"/>
          <w:rtl/>
        </w:rPr>
        <w:t xml:space="preserve"> </w:t>
      </w:r>
      <w:r w:rsidR="006D37D8">
        <w:rPr>
          <w:rFonts w:hint="cs"/>
          <w:b w:val="0"/>
          <w:rtl/>
        </w:rPr>
        <w:t xml:space="preserve"> (</w:t>
      </w:r>
      <w:r w:rsidR="00FF0892">
        <w:rPr>
          <w:rFonts w:hint="cs"/>
          <w:b w:val="0"/>
          <w:rtl/>
        </w:rPr>
        <w:t xml:space="preserve"> </w:t>
      </w:r>
      <w:r w:rsidR="00C76FD6">
        <w:rPr>
          <w:rFonts w:hint="cs"/>
          <w:b w:val="0"/>
          <w:rtl/>
        </w:rPr>
        <w:t xml:space="preserve"> </w:t>
      </w:r>
      <w:r w:rsidR="00C76FD6" w:rsidRPr="00C76FD6">
        <w:rPr>
          <w:b w:val="0"/>
          <w:rtl/>
        </w:rPr>
        <w:t>أما بعد</w:t>
      </w:r>
      <w:r w:rsidR="00FF0892">
        <w:rPr>
          <w:b w:val="0"/>
          <w:rtl/>
        </w:rPr>
        <w:t xml:space="preserve"> ،</w:t>
      </w:r>
      <w:r w:rsidR="00C76FD6" w:rsidRPr="00C76FD6">
        <w:rPr>
          <w:b w:val="0"/>
          <w:rtl/>
        </w:rPr>
        <w:t xml:space="preserve"> فإنه لمّا أحدث ابن تيمية ما أحدث في أصول العقائد</w:t>
      </w:r>
      <w:r w:rsidR="00FF0892">
        <w:rPr>
          <w:b w:val="0"/>
          <w:rtl/>
        </w:rPr>
        <w:t xml:space="preserve"> ،</w:t>
      </w:r>
      <w:r w:rsidR="00C76FD6" w:rsidRPr="00C76FD6">
        <w:rPr>
          <w:b w:val="0"/>
          <w:rtl/>
        </w:rPr>
        <w:t xml:space="preserve"> ونقض من دعائم الإسلام الأركان والمعاقد</w:t>
      </w:r>
      <w:r w:rsidR="00FF0892">
        <w:rPr>
          <w:b w:val="0"/>
          <w:rtl/>
        </w:rPr>
        <w:t xml:space="preserve"> ،</w:t>
      </w:r>
      <w:r w:rsidR="00C76FD6" w:rsidRPr="00C76FD6">
        <w:rPr>
          <w:b w:val="0"/>
          <w:rtl/>
        </w:rPr>
        <w:t xml:space="preserve"> بعد أن كان مستتراً بتبعية الكتاب والسنة</w:t>
      </w:r>
      <w:r w:rsidR="00FF0892">
        <w:rPr>
          <w:b w:val="0"/>
          <w:rtl/>
        </w:rPr>
        <w:t xml:space="preserve"> ،</w:t>
      </w:r>
      <w:r w:rsidR="00C76FD6" w:rsidRPr="00C76FD6">
        <w:rPr>
          <w:b w:val="0"/>
          <w:rtl/>
        </w:rPr>
        <w:t xml:space="preserve"> مظهراً أنه داع إلى الحق هادٍ إلى الجنة</w:t>
      </w:r>
      <w:r w:rsidR="00FF0892">
        <w:rPr>
          <w:b w:val="0"/>
          <w:rtl/>
        </w:rPr>
        <w:t xml:space="preserve"> ،</w:t>
      </w:r>
      <w:r w:rsidR="00C76FD6" w:rsidRPr="00C76FD6">
        <w:rPr>
          <w:b w:val="0"/>
          <w:rtl/>
        </w:rPr>
        <w:t xml:space="preserve"> فخرج عن الإتباع إلى الابتداع</w:t>
      </w:r>
      <w:r w:rsidR="00FF0892">
        <w:rPr>
          <w:b w:val="0"/>
          <w:rtl/>
        </w:rPr>
        <w:t xml:space="preserve"> ،</w:t>
      </w:r>
      <w:r w:rsidR="00C76FD6" w:rsidRPr="00C76FD6">
        <w:rPr>
          <w:b w:val="0"/>
          <w:rtl/>
        </w:rPr>
        <w:t xml:space="preserve"> وشذّ عن جماعة المسلمين بمخالفة الإجماع</w:t>
      </w:r>
      <w:r w:rsidR="00FF0892">
        <w:rPr>
          <w:b w:val="0"/>
          <w:rtl/>
        </w:rPr>
        <w:t xml:space="preserve"> ،</w:t>
      </w:r>
      <w:r w:rsidR="00C76FD6" w:rsidRPr="00C76FD6">
        <w:rPr>
          <w:b w:val="0"/>
          <w:rtl/>
        </w:rPr>
        <w:t xml:space="preserve"> وقال بما يقتضي الجسمية والتركيب في الذات المقدّس</w:t>
      </w:r>
      <w:r w:rsidR="00FF0892">
        <w:rPr>
          <w:b w:val="0"/>
          <w:rtl/>
        </w:rPr>
        <w:t xml:space="preserve"> ،</w:t>
      </w:r>
      <w:r w:rsidR="00C76FD6" w:rsidRPr="00C76FD6">
        <w:rPr>
          <w:b w:val="0"/>
          <w:rtl/>
        </w:rPr>
        <w:t xml:space="preserve"> وأن الافتقار إلى الجزء -أي افتقار الله إلى الجزء- ليس بمحال ,وقال بحلول الحوادث بذات الله تعالى </w:t>
      </w:r>
      <w:r w:rsidR="00FF0892">
        <w:rPr>
          <w:b w:val="0"/>
          <w:rtl/>
        </w:rPr>
        <w:t xml:space="preserve"> ،</w:t>
      </w:r>
      <w:r w:rsidR="00C76FD6" w:rsidRPr="00C76FD6">
        <w:rPr>
          <w:b w:val="0"/>
          <w:rtl/>
        </w:rPr>
        <w:t xml:space="preserve"> وأن القرءان محدَث تكلم الله به بعد أن لم يكن</w:t>
      </w:r>
      <w:r w:rsidR="00FF0892">
        <w:rPr>
          <w:b w:val="0"/>
          <w:rtl/>
        </w:rPr>
        <w:t xml:space="preserve"> ،</w:t>
      </w:r>
      <w:r w:rsidR="00C76FD6" w:rsidRPr="00C76FD6">
        <w:rPr>
          <w:b w:val="0"/>
          <w:rtl/>
        </w:rPr>
        <w:t xml:space="preserve"> وأنه يتكلم ويسكت ويحدث في ذاته الإرادات بحسب المخلوقات</w:t>
      </w:r>
      <w:r w:rsidR="00FF0892">
        <w:rPr>
          <w:b w:val="0"/>
          <w:rtl/>
        </w:rPr>
        <w:t xml:space="preserve"> ،</w:t>
      </w:r>
      <w:r w:rsidR="00C76FD6" w:rsidRPr="00C76FD6">
        <w:rPr>
          <w:b w:val="0"/>
          <w:rtl/>
        </w:rPr>
        <w:t xml:space="preserve"> وتعدّى في ذلك إلى استلزام قدم العالم</w:t>
      </w:r>
      <w:r w:rsidR="00FF0892">
        <w:rPr>
          <w:b w:val="0"/>
          <w:rtl/>
        </w:rPr>
        <w:t xml:space="preserve"> ،</w:t>
      </w:r>
      <w:r w:rsidR="00C76FD6" w:rsidRPr="00C76FD6">
        <w:rPr>
          <w:b w:val="0"/>
          <w:rtl/>
        </w:rPr>
        <w:t xml:space="preserve"> والتزامه بالقول بأنه لا أوّل للمخلوقات فقال بحوادث لا أول لها‍</w:t>
      </w:r>
      <w:r w:rsidR="00FF0892">
        <w:rPr>
          <w:b w:val="0"/>
          <w:rtl/>
        </w:rPr>
        <w:t xml:space="preserve"> ،</w:t>
      </w:r>
      <w:r w:rsidR="00C76FD6" w:rsidRPr="00C76FD6">
        <w:rPr>
          <w:b w:val="0"/>
          <w:rtl/>
        </w:rPr>
        <w:t xml:space="preserve"> فأثبت الصفة القديمة حادثة والمخلوق الحادث قديماً</w:t>
      </w:r>
      <w:r w:rsidR="00FF0892">
        <w:rPr>
          <w:b w:val="0"/>
          <w:rtl/>
        </w:rPr>
        <w:t xml:space="preserve"> ،</w:t>
      </w:r>
      <w:r w:rsidR="00C76FD6" w:rsidRPr="00C76FD6">
        <w:rPr>
          <w:b w:val="0"/>
          <w:rtl/>
        </w:rPr>
        <w:t xml:space="preserve"> ولم يجمع أحد هذين القولين في ملّة من الملل ولا نِحلة من النحل</w:t>
      </w:r>
      <w:r w:rsidR="00FF0892">
        <w:rPr>
          <w:b w:val="0"/>
          <w:rtl/>
        </w:rPr>
        <w:t xml:space="preserve"> ،</w:t>
      </w:r>
      <w:r w:rsidR="00C76FD6" w:rsidRPr="00C76FD6">
        <w:rPr>
          <w:b w:val="0"/>
          <w:rtl/>
        </w:rPr>
        <w:t xml:space="preserve"> لم يدخل في فرقة من الثلاث والسبعين التي افترقت عليها الأمة</w:t>
      </w:r>
      <w:r w:rsidR="00FF0892">
        <w:rPr>
          <w:b w:val="0"/>
          <w:rtl/>
        </w:rPr>
        <w:t xml:space="preserve"> ،</w:t>
      </w:r>
      <w:r w:rsidR="00C76FD6" w:rsidRPr="00C76FD6">
        <w:rPr>
          <w:b w:val="0"/>
          <w:rtl/>
        </w:rPr>
        <w:t xml:space="preserve"> ولا وقفت به مع أمة من الأمم هِمة</w:t>
      </w:r>
      <w:r w:rsidR="00FF0892">
        <w:rPr>
          <w:b w:val="0"/>
          <w:rtl/>
        </w:rPr>
        <w:t xml:space="preserve"> ،</w:t>
      </w:r>
      <w:r w:rsidR="00C76FD6" w:rsidRPr="00C76FD6">
        <w:rPr>
          <w:b w:val="0"/>
          <w:rtl/>
        </w:rPr>
        <w:t xml:space="preserve"> وكل ذلك وإن كان كفراً شنيعاً مما تَقِل جملته بالنسبة لما أَحدث في الفروع</w:t>
      </w:r>
      <w:r w:rsidR="00C76FD6">
        <w:rPr>
          <w:rFonts w:hint="cs"/>
          <w:b w:val="0"/>
          <w:rtl/>
        </w:rPr>
        <w:t xml:space="preserve"> </w:t>
      </w:r>
      <w:r w:rsidR="00FF0892">
        <w:rPr>
          <w:rFonts w:hint="cs"/>
          <w:b w:val="0"/>
          <w:rtl/>
        </w:rPr>
        <w:t xml:space="preserve"> )</w:t>
      </w:r>
      <w:r w:rsidR="00C76FD6">
        <w:rPr>
          <w:rFonts w:hint="cs"/>
          <w:b w:val="0"/>
          <w:rtl/>
        </w:rPr>
        <w:t xml:space="preserve"> </w:t>
      </w:r>
      <w:r w:rsidR="00C76FD6" w:rsidRPr="00C76FD6">
        <w:rPr>
          <w:b w:val="0"/>
          <w:rtl/>
        </w:rPr>
        <w:t>اهـ</w:t>
      </w:r>
      <w:r w:rsidR="003D6EC7">
        <w:rPr>
          <w:b w:val="0"/>
          <w:rtl/>
        </w:rPr>
        <w:t xml:space="preserve"> ،</w:t>
      </w:r>
      <w:r w:rsidR="00C76FD6" w:rsidRPr="00C76FD6">
        <w:rPr>
          <w:rFonts w:hint="cs"/>
          <w:b w:val="0"/>
          <w:rtl/>
        </w:rPr>
        <w:t xml:space="preserve"> </w:t>
      </w:r>
      <w:r w:rsidR="00C76FD6">
        <w:rPr>
          <w:rFonts w:hint="cs"/>
          <w:b w:val="0"/>
          <w:rtl/>
        </w:rPr>
        <w:t xml:space="preserve">وهي كما سماها درة مضية فلله دره من أمام </w:t>
      </w:r>
      <w:r w:rsidR="00FF0892">
        <w:rPr>
          <w:rFonts w:hint="cs"/>
          <w:b w:val="0"/>
          <w:rtl/>
        </w:rPr>
        <w:t xml:space="preserve"> ،</w:t>
      </w:r>
      <w:r w:rsidR="00C76FD6">
        <w:rPr>
          <w:rFonts w:hint="cs"/>
          <w:b w:val="0"/>
          <w:rtl/>
        </w:rPr>
        <w:t xml:space="preserve"> </w:t>
      </w:r>
    </w:p>
    <w:p w:rsidR="00312B09" w:rsidRDefault="00312B09" w:rsidP="00791E35">
      <w:pPr>
        <w:jc w:val="center"/>
        <w:rPr>
          <w:b w:val="0"/>
          <w:rtl/>
        </w:rPr>
      </w:pPr>
      <w:r w:rsidRPr="00C76FD6">
        <w:rPr>
          <w:rFonts w:hint="cs"/>
          <w:b w:val="0"/>
          <w:rtl/>
        </w:rPr>
        <w:t>***</w:t>
      </w:r>
      <w:r w:rsidR="00D436FA">
        <w:rPr>
          <w:rFonts w:hint="cs"/>
          <w:b w:val="0"/>
          <w:rtl/>
        </w:rPr>
        <w:t xml:space="preserve"> </w:t>
      </w:r>
    </w:p>
    <w:p w:rsidR="00D436FA" w:rsidRDefault="00D436FA" w:rsidP="00791E35">
      <w:pPr>
        <w:jc w:val="center"/>
        <w:rPr>
          <w:b w:val="0"/>
          <w:rtl/>
        </w:rPr>
      </w:pPr>
    </w:p>
    <w:p w:rsidR="00D436FA" w:rsidRDefault="00D436FA" w:rsidP="00791E35">
      <w:pPr>
        <w:jc w:val="center"/>
        <w:rPr>
          <w:b w:val="0"/>
          <w:rtl/>
        </w:rPr>
      </w:pPr>
    </w:p>
    <w:p w:rsidR="00D436FA" w:rsidRDefault="00D436FA" w:rsidP="00791E35">
      <w:pPr>
        <w:jc w:val="center"/>
        <w:rPr>
          <w:b w:val="0"/>
          <w:rtl/>
        </w:rPr>
      </w:pPr>
    </w:p>
    <w:p w:rsidR="00791E35" w:rsidRDefault="00EB10D4" w:rsidP="00D436FA">
      <w:pPr>
        <w:spacing w:after="240"/>
        <w:jc w:val="center"/>
        <w:rPr>
          <w:color w:val="800000"/>
          <w:rtl/>
        </w:rPr>
      </w:pPr>
      <w:r>
        <w:rPr>
          <w:rFonts w:cs="Monotype Koufi" w:hint="cs"/>
          <w:b w:val="0"/>
          <w:sz w:val="40"/>
          <w:szCs w:val="40"/>
          <w:rtl/>
        </w:rPr>
        <w:lastRenderedPageBreak/>
        <w:t>( ثانياً ) : تقييم علماء أهل السنّة المتخصصين في العقيدة لحاله</w:t>
      </w:r>
    </w:p>
    <w:p w:rsidR="00D436FA" w:rsidRDefault="00D436FA" w:rsidP="00D436FA">
      <w:pPr>
        <w:spacing w:after="240"/>
        <w:jc w:val="both"/>
        <w:rPr>
          <w:rtl/>
        </w:rPr>
      </w:pPr>
      <w:r w:rsidRPr="00D436FA">
        <w:rPr>
          <w:rFonts w:hint="cs"/>
          <w:bCs/>
          <w:color w:val="000000" w:themeColor="text1"/>
          <w:rtl/>
        </w:rPr>
        <w:t xml:space="preserve">[  1  ] : </w:t>
      </w:r>
      <w:r w:rsidRPr="00D436FA">
        <w:rPr>
          <w:rFonts w:hint="cs"/>
          <w:bCs/>
          <w:color w:val="800000"/>
          <w:rtl/>
        </w:rPr>
        <w:t>جاء في رسالة آراء أهل السنة في ابن تيمية</w:t>
      </w:r>
      <w:r w:rsidRPr="00D436FA">
        <w:rPr>
          <w:rFonts w:hint="cs"/>
          <w:bCs/>
          <w:rtl/>
        </w:rPr>
        <w:t xml:space="preserve"> للسيد حسن بن علي السقاف</w:t>
      </w:r>
      <w:r>
        <w:rPr>
          <w:rFonts w:hint="cs"/>
          <w:b w:val="0"/>
          <w:rtl/>
        </w:rPr>
        <w:t xml:space="preserve"> العلوي الهاشمي - باختصار يسير - : [[ قال العلامة ابن جهبل في مقدمة رده على ابن تيمية : " مذهب الحشوية في اثبات الجهة واه ساقط ، يظهر فساده من مجرد تصوره ، حتى قالت الائمة : " لولا اغترار العامة بهم لما صرف اليهم عنان الفكر ولا خط القلم في الرد عليهم ، وهم فريقان : فريق لا يتحاشى في اظهار الحشو  ( يحسبون انهم علي شيء الا انهم هم الكاذبون )  ( المجادلة 17 ) وفريق يتستر بمذهب السلف لسحت يأكله ، او حطام يأخذه او هوى يجمع عليه الظغام والجهلة ، الرعاع السفلة ، لعلمه ان ابليس ليس له دأب الا خذلان امة محمد صلى الله عليه وسلم ، ولذلك لا يجمع قلوب العامة الا على بدعة وضلال يهدم بها الدين ، و يفسد بها اليقين ، الى ان يقول :" أدعي - أي ابن تيمية - انه يقول بما قاله الله ورسوبه صلى الله عليه وعلى آله و سلم والسابقون الاولون من المهاجرين والانصار رضي الله عنهم ، ثم انه قال ما لم يقله الله ورسوله ولا السابقون من المهاجرين والانصار فذكره لهم في هذا الموضوع استعارة للتهويل ، والا فهو لم يرد من أقوالهم كلمة واحدة ، ولا نفيا ولا اثباتا ، واذا تصفحت كلامه " انظر العقيدة الحموية"  عرفت ذلك ، اللهم الا ان يكون مراده بالسابقين الاولين من المهاجرين والانصار مشايخ عقيدته دون الصحابة [  الحقائق الجلية ، ص 31 ،32 ،47 ،48 ] ،</w:t>
      </w:r>
      <w:r>
        <w:rPr>
          <w:rFonts w:hint="cs"/>
          <w:b w:val="0"/>
          <w:rtl/>
          <w:lang w:bidi="ar-KW"/>
        </w:rPr>
        <w:t xml:space="preserve"> وقال </w:t>
      </w:r>
      <w:r>
        <w:rPr>
          <w:rFonts w:hint="cs"/>
          <w:b w:val="0"/>
          <w:rtl/>
        </w:rPr>
        <w:t xml:space="preserve">الحافظ السبكي في كتابه " الدرر المضيئة في الرد على أبن تيمية"  ما هذا لفظه :" اما بعد فانه لما احدث ابن تيمية في اصول العقائد ، ونقض من دعائم الإسلام الأركان والمعاقد ، بعد أن كان مستترا بتبعية الكتاب والسنة ، مظهرا انه داع إلى الحق ، هاد إلى الجنة ، فخرج عن الاتباع إلى الابتداع ، وشذ عن جماعة المسلمين بمخالفة الإجماع ، وقال بما يقتضي الجسمية والتركيب في الذات المقدسة ، وان الافتقار إلى الجزء ليس بمحال ، وقال بحلول الحوادث بذات الله تعالى ، وان القرآن محدث تكلم الله به بعد ان لم يكن ، وانه يتكلم ويسكت ، ويحدث في ذاته الارادات بحسب المخلوقات وتعدى في ذلك الى استلزام قدم العالم ، والتزم بالقول بأنه لا أول للمخلوقات ، فقال بحوادث لا أول لها ، فأثبت الصفة القديمة حادثة ، والمخلوق الحادث قديما ، ولم يجمع أحد هذين القولين في ملة من الملل ، ولا نحلة من النحل ، فلم يدخل في الفرق الثلاث والسبعين التي افترقت عليها الامة ، ولا وقفت به مع امة من الامم همه وكل ذلك ان كان كفرا شنيعا ، لكنه تقل جملته بالنسبة الى ما احدث في الفروع </w:t>
      </w:r>
      <w:r>
        <w:rPr>
          <w:rFonts w:hint="cs"/>
          <w:b w:val="0"/>
          <w:rtl/>
        </w:rPr>
        <w:lastRenderedPageBreak/>
        <w:t xml:space="preserve">[ مقدمة كتابه الدرر المضيئة في الرد على أبن تيمية ] ،   وقال العلامة اليافعي في " مرآة الجنان"  : كان ابن تيمية يقول  ( إن الله على العرش استوى ) استوى حقيقة ، وانه يتكلم بحرف وصوت ، وقد نودي في دمشق وغيرها ، من كان على عقيدة ابن تيمية حلَّ ماله ودمه ، وقال في حوادث سنة 728هـ وله مسائل غريبة أنكر عليها وحبس بسببها مباينتها لمذهب أهل السنة ثم عد له قبائح ، قال : أقبحها نهية عن زيارة قبر الرسول صلى الله عليه وسلم  [  مرآة الجنان ، ج4 ص 277  ، انظر المرجع السابق ج4 ص 42-43 ] ، وقال العلامة ابو بكر الحصيني الدمشقي فيقول :" فأعلم ان قد نظرت في كلام هذا الخبيث الذي في قلبه مرض الزيغ ، المتتبع ما تشابه من الكتاب والسنة ابتغاء الفتنة ، وتبعه على ذلك خلق من العوام وغيرهم ممن اراد ال عز وجل له اهلاكه ، فوجدت فيه ما أقدر على النطق به ، ولا لي انامل تطاوعني على رسمه و تسطيره ، لما فيه من تكذيب رب العالمين ، في تنزيهه لنفسه في كتابه المبين ، وكذا الازدراء بأصفيائه المنتخبين من الخلفاء الراشدين ، واتباعهم الموفقين ، فعدلت عن ذلك الى ذكر ما ذكره الائمة المتقون ، وما اتفقوا عليه من تبعيده واخراجه ببغضه من الدين [  بحوث في الملل والنحل ، ج4 ص 45- 46 ] ،  وقال الحافظ ابن حجر العسقلاني في كتابه " الدرر الكامنة في أعيان المائة الثامنة : ( ومنهم من ينسبه إلى الزندقة ، لقوله أن النبي لا يستغاث به ، وان في ذلك تنقيصا و منعا من تعظيم النبي ، ومنهم من ينسبه إلى النفاق لقوله في علم ما تقدم ، ولقوله انه كان مخذولا حيثما توجه ، وانه حاول الخلافة مرار فلم يحصلها ، انما قاتلة للرئاسة لا للديانة ، و لقوله الحميد  ( الرحمن على العرش استوى ) قال ان العرش مكانه ، ولما كان الواجب ازليا عنده واجزاء العالم حوادث عنده اضطر الى القول بأزلية جنس العرش وقدمه وتعاقب اشخاصه الغير متناهية فمطلق التمكن له تعالى أزلي ، والتمكنات المخصوصة حوادث عنده كما ذهب التكلمون الى حدوث التعلقات  [كشف الارتياب ص132  ] ، وبعث الحافظ شمس الدين الذهبي لابن تيمية رسالة ينصحه فيها ، ومما جاء فيها :" الحمد لله على ذلتي يارب ارحمني واقلني عثرتي ، واحفظ علي ايماني واحزناه على قلة حزني ، واسفاه على السنة وذهاب أهلها ، إلى كم ترى القذاة في عين أخيك وتنسى الجذع في عينك ؟ الى كم تمدح نفسك وشقاشقك وعبارتك وتذم العلماء وتتبع عورات الناس ؟ مع علمك بنهي الرسول صلى الله عليه وسلم :" لا تذكروا موتاكم الا بخير ، فانهم قد افضوا الى ما قدموا"  بل اعرف انك تقول لي لتنصر نفسك ، ،يا رجل بالله عليك كف عنا ، فانك محجاج عليم اللسان لا تقر ولا تنام ، اياكم والغلوطات في الدين ، كره نبيك صلى الله عليه وعلى آله و سلم المسائل وعابها ونهى عن كثرة السؤال </w:t>
      </w:r>
      <w:r>
        <w:rPr>
          <w:rFonts w:hint="cs"/>
          <w:b w:val="0"/>
          <w:rtl/>
        </w:rPr>
        <w:lastRenderedPageBreak/>
        <w:t xml:space="preserve">وقال :" ان اخوف ما اخاف على امتي كل منافق عليم اللسان"  وكثرة الكلام بغير زلل ، تقسى القلب اذا كانت في الحلال والحرام فكيف اذا كانت في العبارات اليونسية والفلاسفة التي تعمى القلوب ، والله قد صرنا ضحكة في الوجود ، فإلى كم تنبش دقائق الكفريات الفلسفية ؟ لنرد عليها بعقولنا ، يا رجل قد بلعت سموم الفلاسفة وتصنيفاتهم مرات ، وكثرة استعمال السموم يدمن عليها الجسم ، وتكمن والله في البدن ، واشوقاه الى مجلس فيه تلاوة وتدبير وخشية بتذكر وصمت بتفكر ، ،يا خيبة من اتبعك فانه معرض للزندقة والانحلال ، ولا سيما اذا كان قليل العلم والدين باطوليا شهوانيا ، لكنه ينفعك ويجاهد عنك بيده ولسانه ، وفي الباطل عدو لك بحاله و قلبه فهل معظم اتباعك الا قعيد مربوط خفيف العقل ، او عامي كذاب بليد الذهن او غريب واجم قوي المكر ؟ او ناشف صالح عديم الفهم ؟ ان لم تصدقني ففتشهم و زنهم بالعدل ، يا مسلم أقدم حمار شهوتك لمدح نفسك ، الى كم تصادقها وتعادي الاخيار ؟ الى كم تصادقها وتزدري الابرار ؟ الى كم تعظمها و تصغر العباد ؟ الى متى تخاللها و تمقت الزهاد ؟ الى متى تمدح كلامك بكيفية لا تمدح –والله- احاديث الصحيحين ؟ ياليت أحاديث الصحيحين تسلم منك ، بل في كل وقت تغير عليها بالتضعيف والاهدار والتأويل والانكار اما آن لك ان ترعوي ؟ اما حان لك ان تتوب و تنيب ؟ اما انت في عشر السبعين وقد قرب الرحيل ؟ بلى –والله- ما أذكر انك تذكر الموت ، بل تزدري بمن يذكر الموت  ، ، فما أظنك تقبل على قولي ولا تصغى الى وعظي ، بل لك همة كبيرة في نقض هذه الورقة بمجلدات ، وتقطع لي اذناب الكلام ، ولا تزال تنتصر حتى تقول البته سكت ، فاذا كان هذا حالك عندي زانا الشفوق المحب الواد ، فكبف حالك عند اعدائك ؟ واعداؤك –والله- فيهم صلحاء وعقلاء وفضلاء ، كما ان اولياؤك فيهم فجرة وكذبة وجهلة وبطلة وعور و بقر ، قد رضيت منك بان تسبني علانية ، وتنتفع بمقالتي سرا فرحم الله امرأ اهدى الي عيوبي ، فاني كثير العيوب غزير الذنب ، الويل لي ان انا لا اتوب ، وا فضيحتي من علام الغيوب! ودوائي عفو الله ومسامحته وتوفيقه وهدايته والحمد لله رب العالمين ، وصلى الله على سيدنا محمد خاتم النبيين وعلى صحبه أجمعين  [  تكملة السيف الصقيل  ، للمحقق المعاصر الكوثري ، ص 190-192 ] ،  ان المتتبع لمجمع آراء علماء أهل السنة والجماعة وغيرهم في ابن تيمية يمكنان يستنتج التالي :  ( أ ) لم يكن ابن تيمية الا حشويا متسترا بتبعيته للسلف الذين جعل لهم مذهبا موحدا يجع اليه ، ( ب ) سقط في اخطاء عقائدية و اصولية نتيجة دراسته للفلسفة ، خالف بها ما اجمعت عليه الامة وخصوصا علماء اهل السنة والجماعة من اشاعرة ، ( ت ) كان كثير الكذب على السلف في نقله آرائهم واقوالهم و اجماعهم في </w:t>
      </w:r>
      <w:r>
        <w:rPr>
          <w:rFonts w:hint="cs"/>
          <w:b w:val="0"/>
          <w:rtl/>
        </w:rPr>
        <w:lastRenderedPageBreak/>
        <w:t xml:space="preserve">بعض المسائل العقائدية ، مع تعمده التحريف وعدم الضبط في نقل النصوص ، ( ث ) لم يكن اتباعه من علماء الامة او عقلاؤها وانما جلهم من العوام الجهلة ، وقد انتصر بهم وبالسلطان فحقن دمه واكتفى فقط بسجنه الى ان مات فيه ،  ( ج ) عدم الاعتراف له بالاعلمية التي تؤهله للاجتهاد ، فقد كان سطحيا في فهمه للنصوص ، مؤمنا بظواهرها الابتدائية ، وهذا خلاف ما عليه المحققون من رجال الشريعة ، ( ح ) إن آراءه العقائدية الشاذة ترمي به بعيدا عن الجماعة ، واذا اضفنا ما ابتدعه من فتاوي ضالة في الفقه وآراءه في الصحابة فهو ان لم يحكم عليه بالكفر الصراح فلا شك في زندقته ونفاقه [ انظر : رد العلاء البخاري الحنفي على ابن تيمية ] ، ]] انتهى من </w:t>
      </w:r>
      <w:r>
        <w:rPr>
          <w:rFonts w:hint="cs"/>
          <w:b w:val="0"/>
          <w:color w:val="800000"/>
          <w:rtl/>
        </w:rPr>
        <w:t>رسالة آراء أهل السنة في ابن تيمية</w:t>
      </w:r>
      <w:r>
        <w:rPr>
          <w:rFonts w:hint="cs"/>
          <w:b w:val="0"/>
          <w:rtl/>
        </w:rPr>
        <w:t xml:space="preserve"> للسيد حسن بن علي السقاف باختصار وتصرف يسير ، </w:t>
      </w:r>
    </w:p>
    <w:p w:rsidR="00D436FA" w:rsidRDefault="00D436FA" w:rsidP="00D436FA">
      <w:pPr>
        <w:jc w:val="both"/>
        <w:rPr>
          <w:b w:val="0"/>
          <w:lang w:bidi="ar-KW"/>
        </w:rPr>
      </w:pPr>
      <w:r w:rsidRPr="00D436FA">
        <w:rPr>
          <w:rFonts w:hint="cs"/>
          <w:b w:val="0"/>
          <w:bCs/>
          <w:rtl/>
        </w:rPr>
        <w:t xml:space="preserve">[  </w:t>
      </w:r>
      <w:r>
        <w:rPr>
          <w:rFonts w:hint="cs"/>
          <w:b w:val="0"/>
          <w:bCs/>
          <w:rtl/>
        </w:rPr>
        <w:t>2</w:t>
      </w:r>
      <w:r w:rsidRPr="00D436FA">
        <w:rPr>
          <w:rFonts w:hint="cs"/>
          <w:b w:val="0"/>
          <w:bCs/>
          <w:rtl/>
        </w:rPr>
        <w:t xml:space="preserve">  ] قال </w:t>
      </w:r>
      <w:r w:rsidRPr="00D436FA">
        <w:rPr>
          <w:b w:val="0"/>
          <w:bCs/>
          <w:rtl/>
        </w:rPr>
        <w:t xml:space="preserve">العلامة </w:t>
      </w:r>
      <w:r w:rsidRPr="00D436FA">
        <w:rPr>
          <w:b w:val="0"/>
          <w:bCs/>
          <w:shd w:val="clear" w:color="auto" w:fill="FFFFFF"/>
          <w:rtl/>
        </w:rPr>
        <w:t>الشيخ محمد زاهد الكوثري رحمه الله في مقدمته على كتاب السيف الصقيل</w:t>
      </w:r>
      <w:r>
        <w:rPr>
          <w:b w:val="0"/>
          <w:shd w:val="clear" w:color="auto" w:fill="FFFFFF"/>
          <w:rtl/>
        </w:rPr>
        <w:t xml:space="preserve"> </w:t>
      </w:r>
      <w:r>
        <w:rPr>
          <w:rFonts w:hint="cs"/>
          <w:b w:val="0"/>
          <w:shd w:val="clear" w:color="auto" w:fill="FFFFFF"/>
          <w:rtl/>
        </w:rPr>
        <w:t xml:space="preserve">: </w:t>
      </w:r>
      <w:r>
        <w:rPr>
          <w:b w:val="0"/>
          <w:rtl/>
        </w:rPr>
        <w:t xml:space="preserve">( إلى أن نبغ في أواخر القرن السابع بدمشق حراني تجرد للدعوة إلى مذهب هؤلاء الحشوية السخفاء متظاهرا بالجمع بين العقل والنقل على حسب فهمه من الكتب بدون أستاذ يرشده في مواطن الزلل ، وحاشا العقل الناهض والنقل الصحيح أن يتضافرا في الدفاع عن تخريف السخفاء إلا إذا كان العقل عقل صابئ والنقل نقل صبي ، وكم انخدع بخزعبلاته أناس ليسوا من التأهل للجمع بين الرواية والدراية في شيء وله مع خلطائه هؤلاء موقف في يوم القيامة لا يغبط عليه </w:t>
      </w:r>
      <w:r>
        <w:rPr>
          <w:b w:val="0"/>
          <w:rtl/>
          <w:lang w:bidi="ar-KW"/>
        </w:rPr>
        <w:t xml:space="preserve"> ، </w:t>
      </w:r>
      <w:r>
        <w:rPr>
          <w:b w:val="0"/>
          <w:rtl/>
        </w:rPr>
        <w:t>ثم قال في الصحيفة 7 :  فانفض من حوله أناس كانوا تعجلوا في إطرائه بادئ بدء قبل تجريبه وتخلوا عنه واحدا إثر واحد على تعاقب فتنه المدونة في كتب التاريخ ولم يبق معه إلا أهل مذهبه في الحشو من جهلة المقلدة ، ومن ظن أن علماء عصره صاروا كلهم إلبا واحدا ضده حسدا من عند أنفسهم فليتهم عقله وإدراكه قبل اتهام الآخرين ، بعد أن درس مبلغ بشاعة شواذه في الاعتقاد والعمل وهو لم يزل يستتاب استتابة إثر استتابة ، وينقل من سجن إلى سجن إلى أن أفضى إلى ما عمل وهو مسجون فقبر هو وأهواؤه في البابين بموته وبردود العلماء عليه وما هي ببعيدة عن متناول رواد الحقائق ،  وقال الكوثري في هامش تلك الصحيفة ما نصه :</w:t>
      </w:r>
      <w:r>
        <w:rPr>
          <w:b w:val="0"/>
        </w:rPr>
        <w:br/>
      </w:r>
      <w:r>
        <w:rPr>
          <w:rFonts w:hint="cs"/>
          <w:b w:val="0"/>
          <w:rtl/>
        </w:rPr>
        <w:t>وثناء بعض المتأخرين عليه لم يكن إلا عن جهل بمضلات الفتن في كلامه ووجوه الزيغ في مؤلفاته ومنهم من ظن أنه دام على تويته بعدما استتيب فدام على الثناء ولا حجة في مثل تلك الأثنية ، وأقواله الماثلة أمامنا في كتبه لا يؤيدها إلا غاو غوى ، نسأل الله السلامة</w:t>
      </w:r>
      <w:r>
        <w:rPr>
          <w:b w:val="0"/>
          <w:rtl/>
          <w:lang w:bidi="ar-KW"/>
        </w:rPr>
        <w:t xml:space="preserve"> ) </w:t>
      </w:r>
      <w:r>
        <w:rPr>
          <w:rFonts w:hint="cs"/>
          <w:b w:val="0"/>
          <w:rtl/>
          <w:lang w:bidi="ar-KW"/>
        </w:rPr>
        <w:t xml:space="preserve">أهــ </w:t>
      </w:r>
      <w:r>
        <w:rPr>
          <w:b w:val="0"/>
          <w:rtl/>
          <w:lang w:bidi="ar-KW"/>
        </w:rPr>
        <w:t>مقدمة السيف الصقيل في الرد على أخطاء نونية ابن القيم ،</w:t>
      </w:r>
      <w:r w:rsidRPr="00D436FA">
        <w:rPr>
          <w:rFonts w:hint="cs"/>
          <w:b w:val="0"/>
          <w:rtl/>
          <w:lang w:bidi="ar-KW"/>
        </w:rPr>
        <w:t xml:space="preserve"> ( </w:t>
      </w:r>
      <w:r w:rsidRPr="00D436FA">
        <w:rPr>
          <w:rFonts w:hint="cs"/>
          <w:b w:val="0"/>
          <w:rtl/>
          <w:lang w:bidi="ar-KW"/>
        </w:rPr>
        <w:lastRenderedPageBreak/>
        <w:t>قلت ) وسيأتي بيانها إن شاء الله تعالى في الباب الرابع</w:t>
      </w:r>
      <w:r>
        <w:rPr>
          <w:rFonts w:hint="cs"/>
          <w:b w:val="0"/>
          <w:rtl/>
          <w:lang w:bidi="ar-KW"/>
        </w:rPr>
        <w:t xml:space="preserve"> رد الإمام تقي الدين السبكي الكبير على أخطاء ابن القيم والتي ساير فيها شيخه ابن تيمية ، </w:t>
      </w:r>
    </w:p>
    <w:p w:rsidR="00C12978" w:rsidRDefault="00D436FA" w:rsidP="00D436FA">
      <w:pPr>
        <w:jc w:val="both"/>
      </w:pPr>
      <w:r w:rsidRPr="00D436FA">
        <w:rPr>
          <w:rFonts w:hint="cs"/>
          <w:bCs/>
          <w:color w:val="000000" w:themeColor="text1"/>
          <w:rtl/>
        </w:rPr>
        <w:t xml:space="preserve">[  </w:t>
      </w:r>
      <w:r>
        <w:rPr>
          <w:rFonts w:hint="cs"/>
          <w:bCs/>
          <w:color w:val="000000" w:themeColor="text1"/>
          <w:rtl/>
        </w:rPr>
        <w:t>3</w:t>
      </w:r>
      <w:r w:rsidRPr="00D436FA">
        <w:rPr>
          <w:rFonts w:hint="cs"/>
          <w:bCs/>
          <w:color w:val="000000" w:themeColor="text1"/>
          <w:rtl/>
        </w:rPr>
        <w:t xml:space="preserve">  ] : </w:t>
      </w:r>
      <w:r w:rsidR="004C58DE" w:rsidRPr="00D436FA">
        <w:rPr>
          <w:rFonts w:hint="cs"/>
          <w:bCs/>
          <w:color w:val="000000" w:themeColor="text1"/>
          <w:rtl/>
        </w:rPr>
        <w:t xml:space="preserve">جاء في موقع السنّة بالشبكة العالمية للنت تحت عنوان - التعريف بابن تيمية الحراني وانحرافه عن العلماء  - </w:t>
      </w:r>
      <w:r w:rsidR="004C58DE">
        <w:rPr>
          <w:rFonts w:hint="cs"/>
          <w:b w:val="0"/>
          <w:color w:val="000000" w:themeColor="text1"/>
          <w:rtl/>
        </w:rPr>
        <w:t xml:space="preserve"> : [[ </w:t>
      </w:r>
      <w:r w:rsidR="004C58DE">
        <w:rPr>
          <w:rFonts w:hint="cs"/>
          <w:b w:val="0"/>
          <w:bCs/>
          <w:color w:val="000000" w:themeColor="text1"/>
          <w:rtl/>
        </w:rPr>
        <w:t>( بداية امر ابن تيمية</w:t>
      </w:r>
      <w:r w:rsidR="004C58DE">
        <w:rPr>
          <w:rFonts w:hint="cs"/>
          <w:b w:val="0"/>
          <w:color w:val="000000" w:themeColor="text1"/>
          <w:rtl/>
        </w:rPr>
        <w:t xml:space="preserve"> )  : ليعلم أن  ابن تيمية هذا الذي هو حفيد الفقيه المجد بن تيمية الحنبلي المشهور، ولد بحران ببيت علم من الحنابلة، وقد أتى به والده الشيخ عبد الحليم مع ذويه من هناك إلى الشام خوفا من المغول، وكان أبوه رجلأ هادئا أكرمه علماء الشام ورجال الحكومة حتى ولوه عدة وظائف علمية مساعدة له، وبعد أن مات والده ولوا احمد ابن تيمية هذا وظائف والده بل حضروا درسه تشجيعا له على المضي في وظائف والده وأثنوا عليه خيرا كما هو شأنهم مع كل ناشىء حقيق بالرعاية. وعطفهم هذا كان ناشئا من مهاجرة ذويه من وجه المغول يصحبهم أحد بني العباس- وهو الذي تولى الخلافة بمصر فيما بعد، ومن وفاة والده بدون مال ولا تراث بحيث لو عين الآخرون في وظائفه للقي عياله البؤس والشقاء ، ( </w:t>
      </w:r>
      <w:r w:rsidR="004C58DE">
        <w:rPr>
          <w:rFonts w:hint="cs"/>
          <w:b w:val="0"/>
          <w:bCs/>
          <w:color w:val="000000" w:themeColor="text1"/>
          <w:rtl/>
        </w:rPr>
        <w:t>بداية انحراف ابن تيمية )</w:t>
      </w:r>
      <w:r w:rsidR="004C58DE">
        <w:rPr>
          <w:b w:val="0"/>
          <w:color w:val="000000" w:themeColor="text1"/>
        </w:rPr>
        <w:t> </w:t>
      </w:r>
      <w:r w:rsidR="004C58DE">
        <w:rPr>
          <w:b w:val="0"/>
          <w:color w:val="000000" w:themeColor="text1"/>
          <w:rtl/>
        </w:rPr>
        <w:t xml:space="preserve"> </w:t>
      </w:r>
      <w:r w:rsidR="004C58DE">
        <w:rPr>
          <w:rFonts w:hint="cs"/>
          <w:b w:val="0"/>
          <w:color w:val="000000" w:themeColor="text1"/>
          <w:rtl/>
        </w:rPr>
        <w:t xml:space="preserve"> : وكان في جملة المثنين عليه التاج الفزاري المعروف بالفركاح وابنه البرهان والجلال القزويني والكمال الزملكاني ومحمد بن الحريري الأنصاري والعلاء القونوي وغيرهم، لكن ثناء هؤلاء غر ابن تيمية ولم ينتبه إلى الباعث على ثنائهم، فبدأ يذيع بدعا بين حين وآخر، وأهل العلم يتسامحون معه في الأوائل باعتبار أن تلك الكلمات ربما تكون فلتات لا ينطوي هو عليها، لكن خاب ظنهم وعلموا أنه فاتن مضل بالمعنى الصحيح، فتخلوا عنه واحدا إثر واحد على توالي فتنه ، </w:t>
      </w:r>
      <w:r w:rsidR="004C58DE">
        <w:rPr>
          <w:rFonts w:hint="cs"/>
          <w:b w:val="0"/>
          <w:bCs/>
          <w:color w:val="000000" w:themeColor="text1"/>
          <w:rtl/>
        </w:rPr>
        <w:t>( خرق ابن تيمية للاجماع في الاصول والفروع )</w:t>
      </w:r>
      <w:r w:rsidR="004C58DE">
        <w:rPr>
          <w:rFonts w:hint="cs"/>
          <w:b w:val="0"/>
          <w:color w:val="000000" w:themeColor="text1"/>
          <w:rtl/>
        </w:rPr>
        <w:t xml:space="preserve">  : ثم إن احمد ابن تيمية وإن كان ذاع صيته وكثرت مؤلفاته وأتباعه، هو كما قال فيه المحدث الحافظ الفقيه ولي الدين العراقي ابن شيخ الحفاظ زين الدين العراقي في كتابه الأجوبة المرضية على الأسئلة المكية :  " علمه أكبر من عقله  " ، وقال أيضا :  " إنه خرق الإجماع في مسائل كثيرة قيل تبلغ ستين مسألة بعضها في الأصول وبعضها في الفروع خالف فيها بعد انعقاد الإجماع عليها " . اهـ. وتبعه على ذلك خلق من العوام وغيرهم ممن اضلهم الله، فأسرع علماء عصره في الرد عليه وتبديعه، منهم الإمام الحافظ تقي الدين السبكي قال في الدرة المضية [ انظر مقدمة الدرة المضية للامام السبكي ] ما نصه :  " أما بعد، فإنه لما أحدث ابن تيمية ما أحدث في أصول العقائد، ونقض من دعائم الإسلام الأركان والمعاقد، بعد أن كان مستترا بتبعية الكتاب والسنة، مظهرا أنه داع إلى </w:t>
      </w:r>
      <w:r w:rsidR="004C58DE">
        <w:rPr>
          <w:rFonts w:hint="cs"/>
          <w:b w:val="0"/>
          <w:color w:val="000000" w:themeColor="text1"/>
          <w:rtl/>
        </w:rPr>
        <w:lastRenderedPageBreak/>
        <w:t xml:space="preserve">الحق هاد إلى الجنة، فخرج عن الاتباع إلى الابتداع، وشذ عن جماعة المسلمين بمخالفة الإجماع، وقال بما يقتضي الجسمية والتركيب في الذات المقدس، وأن الافتقار إلى الجزء- أي افتقار الله إلى الجزء- ليس بمحال [ معنى هذا الكلام ان الله مركب من اجزاء ويحتاج الى تلك الاجزاء والعياذ بالله ] ، وقال بحلول الحوادث بذات الله تعالى، وأن القرءان محدث تكلم الله به بعد أن لم يكن، وأنه يتكلم ويسكت ويحدث في ذاته الإرادات بحسب المخلوقات، وتعدى في ذلك إلى استلزام قدم العالم، والتزامه بالقول بأنه لا أول للمخلوقات فقال بحوادث لا اول لها، فأثبت الصفة القديمة حادثة والمخلوق الحادث قديما، ولم يجمع أحد هذين القولين في ملة من الملل ولا نحلة من النحل، فلم يدخل في فرقة من الفرق الثلاث والسبعين التي افترقت عليها الأمة، ولا وقفت به مع أمة من الأمم همة، وكل ذلك وإن كان كفرا شنيعا مما تقل جملته بالنسبة لما آحدث في الفروع  " . أهــ ، </w:t>
      </w:r>
      <w:r w:rsidR="004C58DE">
        <w:rPr>
          <w:rFonts w:hint="cs"/>
          <w:b w:val="0"/>
          <w:bCs/>
          <w:color w:val="000000" w:themeColor="text1"/>
          <w:rtl/>
        </w:rPr>
        <w:t>(  الحافظ العلائي يذم ابن تيمية</w:t>
      </w:r>
      <w:r w:rsidR="004C58DE">
        <w:rPr>
          <w:bCs/>
          <w:color w:val="000000" w:themeColor="text1"/>
        </w:rPr>
        <w:t> </w:t>
      </w:r>
      <w:r w:rsidR="004C58DE">
        <w:rPr>
          <w:rFonts w:hint="cs"/>
          <w:bCs/>
          <w:color w:val="000000" w:themeColor="text1"/>
          <w:rtl/>
        </w:rPr>
        <w:t>)</w:t>
      </w:r>
      <w:r w:rsidR="004C58DE">
        <w:rPr>
          <w:rFonts w:hint="cs"/>
          <w:b w:val="0"/>
          <w:color w:val="000000" w:themeColor="text1"/>
          <w:rtl/>
        </w:rPr>
        <w:t xml:space="preserve">  : وقد أورد كثيرا من هذه المسائل الحافظ العلائي شيخ الحافظ العراقي، نقل ذلك المحدث الحافظ المؤرخ شمس الدين بن طولون في ذخائر القصر[ انظر ذخائر القصر (ص/69), مخطوط ] ، قال ما نصه :  " ذكر المسائل التي خالف فيها ابن تيمية الناس في الأصول والفروع، فمنها ما خالف فيها الاجماع، ومنها ما خالف فيها الراجح من المذاهب، فمن ذلك : يمين الطلاق، قال بأنه لا يقع عند وقوع المحلوف عليه بل عليه فيها كفارة يمين، ولم يقل قبله بالكفارة احد من المسلمين البتة، ودام افتاؤه بذلك زمانا طويلا وعظم الخطب، ووقع في تقليده جم غفير من العوام وعم البلاء. وأن طلاق الحائض لا يقع وكذلك الطلاق في طهر جامع فيه زوجته، وأن الطلاق الثلاث يرد إلى واحدة، وكان قبل ذلك قد نقل إجماع المسلمين في هذه المسألة على خلاف ذلك وأن من خالفه فقد كفر، ثم إنه افتى بخلافه وأوقع خلقا كثيرا من الناس فيه. وأن الحائض تطوف في البيت من غير كفارة وهو مباح لها. وأن المكوس حلال لمن اقطعها، واذا اخذت من التجار اجزأتهم عن الزكاة وان لم تكن باسم الزكاة ولا على رسمها ، وأن المائعات لا تنجس بموت الفأرة ونحوها فيها وأن الصلاة إذا تركت عمدا لا يشرع قضاؤها. وأن الجنب يصلي تطوعه بالليل بالتيمم ولا يؤخره إلى أن يغتسل عند الفجر وإن كان بالبلد، وقد رأيت من يفعل ذلك ممن قلده فمنعته منه. وسئل عن رجل قدم فراشا لأمير فتجنب بالليل في السفر، ويخاف إن اغتسل عند الفجر أن يتهمه أستاذه بغلمانه فافتاه بصلاة الصبح بالتيمم وهو قادر على الغسل. وسئل عن شرط الواقف فقال : غير معتبر بالكلية بل الوقف على الشافعية يصرف إلى الحنفية وعلى الفقهاء يصرف إلى الصوفية وبالعكس، وكان يفعل هكذا في مدرسته فيعطي منها الجند والعوام، ولا يحضر درسا على اصطلاح الفقهاء وشرط </w:t>
      </w:r>
      <w:r w:rsidR="004C58DE">
        <w:rPr>
          <w:rFonts w:hint="cs"/>
          <w:b w:val="0"/>
          <w:color w:val="000000" w:themeColor="text1"/>
          <w:rtl/>
        </w:rPr>
        <w:lastRenderedPageBreak/>
        <w:t xml:space="preserve">الواقف بل يحضر فيه ميعادا يوم الثلاثاء ويحضره العوام ويستغني بذلك عن الدرس. وسئل عن جواز بيع امهات الاولاد فرجحه وأفتى به ، ومن المسائل المنفرد بها في الأصول مسألة الحسن والقبح التي يقول بها المعتزلة، فقال بها ونصرها وصنف فيها وجعلها دين الله بل الزم كل ما يبنى عليه كالموازنة في الأعمال ، وأما مقالاته في اصول الدين فمنها قوله  : إن الله سبحانه محل الحوادث، تعالى الله عما يقول علوا كبيرا. وانه مركب مفتقر إلى ذاته افتقار الكل إلى الجزء. وان القرءان محدث في ذاته تعالى. و ان العالم قديم بالنوع ولم يزل مع الله مخلوق دائما، فجعله موجبا بالذات لا فاعلا بالاختيار، سبحانه ما أحلمه. ومنها قوله بالجسمية والجهة والانتقال وهو مردود ، وصرح في بعض تصانيفه بان الله تعالى بقدر العرش لا اكبر منه ولا اصغر، تعالى الله عن ذلك، وصنف جزءا في ان علم الله لا يتعلق بما لا يتناهى كنعيم أهل الجنة، وانه لا يحيط بالمتناهي، وهي التي زلق فيها بعضهم، ومنها ان الانبياء غير معصومين، وان نبينا عليه وعليهم الصلاة والسلام ليس له جاه ولا يتوسل به أحد إلا ويكون مخطئا، وصنف في ذلك عدة أوراق. وان إنشاء السفر لزيارة نبينا معصية لا يقصر فيها الصلاة، وبالغ في ذلك ولم يقل بها أحد من المسلمين قبله. وان عذاب أهل النار ينقطع ولا يتأبد حكاه بعض الفقهاء عن تصانيفه. ومن أفراده أيضا ان التوراة والانجيل لم تبدل الفاظهما بلى هي باقية على ما انزلت وإنما وقع التحريف في تأويلها، وله فيه مصنف، هذا آخر ما رأيت، واستغفر الله من كتابة مثل هذا فضلآ عن اعتقاده  "  أهــ.  ، </w:t>
      </w:r>
      <w:r w:rsidR="004C58DE">
        <w:rPr>
          <w:rFonts w:hint="cs"/>
          <w:b w:val="0"/>
          <w:bCs/>
          <w:color w:val="000000" w:themeColor="text1"/>
          <w:rtl/>
        </w:rPr>
        <w:t>( ابن حجر الهيتمي يرد على ابن تيمية )</w:t>
      </w:r>
      <w:r w:rsidR="004C58DE">
        <w:rPr>
          <w:rFonts w:hint="cs"/>
          <w:b w:val="0"/>
          <w:color w:val="000000" w:themeColor="text1"/>
          <w:rtl/>
        </w:rPr>
        <w:t xml:space="preserve">  : وقال الشيخ ابن حجر الهيتمي في كتابه الفتاوى الحديثية  [ الفتاوى الحديثية (ص/116) ] ناقلاً المسائل التي شذ فيها ابن تيمية عن اجماع المسلمين ما نصه :  " وان العالم قديم بالنوع ولم يزل مع الله مخلوقا دائما فجعله موجبا بالذات لا فاعلا بالاختيار تعالى الله عن ذلك، وقوله بالجسمية، والجهة والانتقال، وانه بقدر العرش لا اصغر ولا أكبر، تعالى الله عن هذا الافتراء الشنيع القبيح والكفر البواح الصريح  "  اهـ ،  وقال أيضا ما نصه [ الفتاوى الحديثية (ص/203) ] : " واياك ان تصغي إلى ما في كتب ابن تيمية وتلميذه ابن قيم الجوزية وغيرهما ممن اتخذ الهه هواه واضله الله على علم وختم على سمعه وقلبه وجعل على بصره غشاوة فمن يهديه من بعد الله، وكيف تجاوز هؤلاء الملحدون الحدود وتعدوا الرسوم وخرقوا سياج الشريعة والحقيقة فظنوا بذلك انهم على هدى من ربهم وليسوا كذلك  "  أهـ. ،  وقال أيضا ما نصه [ حاشية الايضاح (ص/443) ]  :  " ولا يغتر بإنكار ابن تيمية لسن زيارته صلى الله عليه و سلم،  فإنه عبد اضله الله كما قال العز بن جماعة، وأطال في الرد عليه التقي السبكي في تصنيف مستقل، ووقوعه في حق رسول الله صلى الله عليه و سلم ليس بعجيب فإنه </w:t>
      </w:r>
      <w:r w:rsidR="004C58DE">
        <w:rPr>
          <w:rFonts w:hint="cs"/>
          <w:b w:val="0"/>
          <w:color w:val="000000" w:themeColor="text1"/>
          <w:rtl/>
        </w:rPr>
        <w:lastRenderedPageBreak/>
        <w:t xml:space="preserve">وقع في حق الله، سبحانه وتعالى عما يقول الظالمون والجاحدون علوا كبيرا، فنسب إليه العظائم كقوله : إن لله تعالى جهة ويدا ورجلا وعينا وغير ذلك من القبائح الشنيعة "  اهـ. ، </w:t>
      </w:r>
      <w:r w:rsidR="004C58DE">
        <w:rPr>
          <w:rFonts w:hint="cs"/>
          <w:b w:val="0"/>
          <w:bCs/>
          <w:color w:val="000000" w:themeColor="text1"/>
          <w:rtl/>
        </w:rPr>
        <w:t>(  استتابة ابن تيمية</w:t>
      </w:r>
      <w:r w:rsidR="004C58DE">
        <w:rPr>
          <w:bCs/>
          <w:color w:val="000000" w:themeColor="text1"/>
        </w:rPr>
        <w:t> </w:t>
      </w:r>
      <w:r w:rsidR="004C58DE">
        <w:rPr>
          <w:rFonts w:hint="cs"/>
          <w:bCs/>
          <w:color w:val="000000" w:themeColor="text1"/>
          <w:rtl/>
        </w:rPr>
        <w:t xml:space="preserve"> )</w:t>
      </w:r>
      <w:r w:rsidR="004C58DE">
        <w:rPr>
          <w:rFonts w:hint="cs"/>
          <w:b w:val="0"/>
          <w:color w:val="000000" w:themeColor="text1"/>
          <w:rtl/>
        </w:rPr>
        <w:t xml:space="preserve">  : وقد استتيب مرات عديدة وهو ينقض مواثيقه وعهوده في كل مرة حتى حبس بفتوى من القضاة الاربعة الشافعي والمالكي، والحنفي والحنبلي وحكموا عليه بانه ضال مضل يجب التحذير منه وزجره كما قال ابن شاكر الكتبي في عيون التواريخ وهو من تلامذة ابن تيمية وسيأتي، وأصدر الملك محمد بن قلاوون منشورا ليقرأ على المنابر في مصر وفي الشام للتحذير منه ومن أتباعه ،  وهذه صورة استتابته منقولة من خط يده كما هي مسجلة في كتاب نجم المهتدي وعليها توقيع العلماء ونصها  [نجم المهتدي ورجم المعتدي (ص/630-631), مخطوط.] :  " الحمد الله، الذي اعتقده ان في القرءان معنى قائم بذات الله وهو صفة من صفات ذاته القديمة الأزلية وهو غير مخلوق، وليس بحرف ولا صوت، وليس هو حالا في مخلوق اصلا ولا ورق ولا حبر ولا غير ذلك، والذي اعتقده في قوله : { الرحمن على العرش استوى } [سورة طه] انه على ما قال الجماعة الحاضرون وليس على حقيقته وظاهره، ولا أعلم كنه المراد به، بل لا يعلم ذلك إلا الله، والقول في النزول كالقول في الاستواء أقول فيه ما أقول فيه لا اعرف كنه المراد به بل لا يعلم ذلك إلا الله، وليس على حقيقته وظاهره كما قال الجماعة الحاضرون، وكل ما يخالف هذا الاعتقاد فهو باطل، وكل ما في خطي او لفظي مما يخالف ذلك فهو باطل، وكل ما في ذلك مما فيه اضلال الخلق أو نسبة ما لا يليق بالله إليه فانا بريء منه فقد تبرأت منه وتائب إلى الله من كل ما يخالفه. كتبه أحمد بن تيمية، وذلك يوم الخميس سادس شهر ربيع الآخر سنة سبع وسبعمائة ، وكل ما كتبته وقلته في هذه الورقة فانا مختار في ذلك غير مكره. كتبه احمد بن تيمية حسبنا الله ونعم الوكيل  "  ،  وبأعلى ذلك بخط قاضي القضاة بدر الدين بن جماعة ما صورته : اعترف عندي بكل ما كتبه بخطه في التاريخ المذكور. كتبه محمد بن ابراهيم الشافعي، وبحاشية الخط : اعترف بكل ما كتب بخطه، كتبه عبد الغني بن محمد الحنبلي ،  وبآخر خط ابن تيمية رسوم شهادات هذه صورتها : كتب المذكور بخطه اعلاه بحضوري واعترف بمضمونه، كتبه احمد بن الرفعة ، صورة خط آخر : أقر بذلك، كتبه عبد العزيز النمراوي ،  صورة خط آخر : أقر بذلك كله بتاريخه، علي بن محمد بن خطاب الباجي الشافعي ،  صورة خط آخر : جرى ذلك بحضوري في تاريخه، كتبه الحسن بن أحمد بن محمد الحسيني ، وبالحاشية أيضا ما مثاله : كتب المذكور أعلاه بخطه واعترف به، كتبه عبد الله بن جماعة ، مثال خط آخر : أقز بذلك وكتبه بحضوري محمد بن عثمان البوريجبي  "  اهـ  ، وكل هؤلاء من كبار أهل العلم في ذلك </w:t>
      </w:r>
      <w:r w:rsidR="004C58DE">
        <w:rPr>
          <w:rFonts w:hint="cs"/>
          <w:b w:val="0"/>
          <w:color w:val="000000" w:themeColor="text1"/>
          <w:rtl/>
        </w:rPr>
        <w:lastRenderedPageBreak/>
        <w:t xml:space="preserve">العصر، وابن الرفعة وحده له  " المطلب العالي في شرح وسيط الغزالي  "  في أربعين مجلدا ،  ولولا ان احمد بن تيمية هذا كان يدعو العامة إلى اعتقاد ضد ما في صيغة الاستتابة هذه بكل ما أوتي من حول وحيلة لما استتابه أهل العلم بتلك الصيغة و ما اقترحوا عليه ان يكتب بخطه ما يؤاخذ به إن لم يقف عند شرطه، وبعد ان كتب تلك الصيغة بخطه توج خطه قاضي القضاة البدر 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هو عادة أئمة الزيغ و الضلال ورجع إلى عادته القديمة في الإضلال ، </w:t>
      </w:r>
      <w:r w:rsidR="004C58DE">
        <w:rPr>
          <w:rFonts w:hint="cs"/>
          <w:b w:val="0"/>
          <w:bCs/>
          <w:color w:val="000000" w:themeColor="text1"/>
          <w:rtl/>
        </w:rPr>
        <w:t>( رد العلماء على ابن تيمية )</w:t>
      </w:r>
      <w:r w:rsidR="004C58DE">
        <w:rPr>
          <w:rFonts w:hint="cs"/>
          <w:b w:val="0"/>
          <w:color w:val="000000" w:themeColor="text1"/>
          <w:rtl/>
        </w:rPr>
        <w:t xml:space="preserve"> : قال الحافظ المجتهد تقي الدين السبكي في فتاويه ما نصه [  فتاوى السبكي (2/210) ] :  " وهذا الرجل- يعني احمد ابن تيمية- كنت رددت عليه في حياته في إنكاره السفر لزيارة المصطفى ، وفي إنكاره وقوع الطلاق إذا حلف به، ثم ظهر لي من حاله ما يقتضي انه ليس ممن يعتمد عليه في نقل ينفرد به لمسارعته إلى النقل لفهمه كما في هذه المسألة- أي مسألة في الميراث- ولا في بحث ينشئه لخلطه المقصود بغيره وخروجه عن الحد جدا، وهو كان مكثرا من الحفظ ولم يتهذب بشيخ ولم يرتض في العلوم بل يأخذها بذهنه مع جسارته واتساع خيال وشغب كثير، ثم بلغني من حاله ما يقتضي الإعراض عن النظر في كلامه جملة، وكان الناس في حياته ابتلوا بالكلام معه للرد عليه، وحبس بإجماع العلماء وولاة الأمور على ذلك ثم مات  "  اهـ. ، قال صلاح الدين الصفدي تلميذ ابن تيمية وتقي الدين السبكي في اعيان العصر وأعوان النصر [ انظر الكتاب (1/66) مخطوط ]  ما نصه :   " انفرد- أي ابن تيمية- بمسائل غريبة، ورجح فيها اقوالا ضعيفة، عند الجمهور معيبة كاد منها يقع في هوة، ويسلم منها لما عنده من النية المرجوة، والله يعلم قصده وما يترجح من الأدلة عنده، وما دمر عليه شيء كمسألة الزيارة، ولا شن عليه مثلها إغارة، دخل منها إلى القلعة معتقلا، وجفاه صاحبه وقلا، وما خرج منها إلا على الالة الحدباء، ولا درج منها إلا إلى البقعة الجدباء "  أهــ. قال ذلك فيه بعد مدحه مدحا كثيرا ، </w:t>
      </w:r>
      <w:r w:rsidR="004C58DE">
        <w:rPr>
          <w:rFonts w:hint="cs"/>
          <w:b w:val="0"/>
          <w:bCs/>
          <w:color w:val="000000" w:themeColor="text1"/>
          <w:rtl/>
        </w:rPr>
        <w:t>( انحراف تلامذة ابن تيمية عنه بعد انكشاف زيغه وضلاله )</w:t>
      </w:r>
      <w:r w:rsidR="004C58DE">
        <w:rPr>
          <w:rFonts w:hint="cs"/>
          <w:b w:val="0"/>
          <w:color w:val="000000" w:themeColor="text1"/>
          <w:rtl/>
        </w:rPr>
        <w:t xml:space="preserve"> : وكان الحافظ شمس الدين الذهبي وهو من معاصري ابن تيمية مدحه في أول الأمر ثم لما انكشف له حاله من الزيغ والضلال قال في رسالته بيان زغل العلم والطلب [بيان زغل العلم والطلب (ص/17- 18) ] ما نصه :  " فو الله ما رمقت عيني أوسع علما ولا أقوى ذكاء من رجل يقال له ابن تيمية مع الزهد في المأكل والملبس والنساء، ومع القيام في الحق والجهاد بكل ممكن، وقد تعبت في وزنه وفتشه حتى مللت في سنين متطاولة، فما وجدت أخره بين أهل مصر والشام ومقتته نفوسهم وازدروا به </w:t>
      </w:r>
      <w:r w:rsidR="004C58DE">
        <w:rPr>
          <w:rFonts w:hint="cs"/>
          <w:b w:val="0"/>
          <w:color w:val="000000" w:themeColor="text1"/>
          <w:rtl/>
        </w:rPr>
        <w:lastRenderedPageBreak/>
        <w:t xml:space="preserve">وكذبوه وكفروه إلا الكبر والعجب وفرط الغرام في رئاسة المشيخة والازدراء بالكبار، فانظر كيف وبال الدعاوى ومحبة الظهور، نسأل الله المسامحة، فقد قام عليه اناس ليسوا بأورع منه ولا أعلم منه ولا أزهد منه، بل يتجاوزون عن ذنوب أصحابهم وآثام أصدقائهم، وما سلطهم الله عليه بتقواهم وجلالتهم بل بذنوبه، وما دفع الله عنه وعن أتباعه أكثر، وما جرى عليهم إلا بعض ما يستحقون، فلا تكن في ريب من ذلك  " . اهـ. وهذه الرسالة ثابتة عن الذهبي لان الحافظ السخاوي نقل عنه هذه العبارة في كتابه الإعلان بالتوبيخ [ انظر الاعلان بالتوبيخ للسخاوي (ص/77) ] ، وقال :  " وقد رأيت له- أي للحافظ للذهبي- عقيدة مجيدة ورسالة كتبها لابن تيمية هي لدفع نسبته لمزيد تعصبه مفيدة  "  اهـ. ثم قال في موضع آخر فيه ما نصه [  الاعلان بالتوبيخ لمن ذمّ التاريخ (ص/78), وبيان زغل العلم والطلب (ص/23) ] :  " فإن برعت في الأصول وتوابعها من المنطق والحكمة والفلسفة وآراء الأوائل ومحارات العقول، واعتصمت مع ذلك بالكتاب والسنة وأصول السلف، ولفقت بين العقل والنقل، فما أظنك في ذلك تبلغ رتبة ابن تيمية ولا والله تقاربها، وقد رأيت ما ءال أمره إليه من الحط عليه والهجر والتضليل والتكفير والتكذيب بحق وبباطل، فقد كان قبل ان يدخل في هذه الصناعة منورا مضيئا على محياه سيما السلف، ثم صار مظلما مكسوفا عليه قتمة عند خلائق من الناس، ودجالا أفاكا كافرا عند أعدائه، ومبتدعا فاضلا محققا بارعا عند طوائف من عقلاء الفضلاء " أهـ ، </w:t>
      </w:r>
      <w:r w:rsidR="00C12978">
        <w:rPr>
          <w:rFonts w:hint="cs"/>
          <w:b w:val="0"/>
          <w:color w:val="000000" w:themeColor="text1"/>
          <w:rtl/>
        </w:rPr>
        <w:t xml:space="preserve"> </w:t>
      </w:r>
      <w:r w:rsidR="00C12978">
        <w:rPr>
          <w:rFonts w:hint="cs"/>
          <w:b w:val="0"/>
          <w:rtl/>
        </w:rPr>
        <w:t xml:space="preserve">ومن جملة ما يقوله الذهبي في حق ابن تيمية ما نقله الحافظ ابن حجر العسقلاني في الدرر الكامنة عنه [ الدُّرر الكامنة  ( 1/151 ) ] ونصه : " وأنا- أي الذهبي- لا أعتقد فيه عصمة بل أنا مخالف له في مسائل أصلية وفرعية"  اهـ ، فتبين أن الذهبي ذمّه لأنه خاض بالفلسفة والكلام المذموم أي كلام المبتدعة في العقيدة كالمعتزلة والمشبهة ، وهذا القدح في ابن تيمية من الذهبي يضعف الثناء الذي أثنى عليه في تذكرة الحفاظ بقوله :"  ما رأت عيناي مثله وكأن السُّنّة نصب عينيه"  ، </w:t>
      </w:r>
      <w:r w:rsidR="00C12978">
        <w:rPr>
          <w:rFonts w:hint="cs"/>
          <w:b w:val="0"/>
          <w:bCs/>
          <w:rtl/>
        </w:rPr>
        <w:t>( كلام الحافظ ابن حجر في ابن تيمية )</w:t>
      </w:r>
      <w:r w:rsidR="00C12978">
        <w:rPr>
          <w:rFonts w:hint="cs"/>
          <w:b w:val="0"/>
          <w:rtl/>
        </w:rPr>
        <w:t xml:space="preserve"> : ولنذكر فيما بعد ما قيل في ترجمة ابن تيمية وفي حبوسه وقيام العلماء وولاة الأمر عليه ، قال الحافظ ابن حجر في الدرر الكامنة في ترجمة ابن تيمية [  الدُّرر الكامنة  ( 1/144 )  ]  :  " أحمد بن عبد الحليم ولد سنة 661 هـ  ، وتحوّل به أبوه من حرّان سنة 67 فسمع من ابن عبد الدائم والقاسم الإربلي والمسلم بن علان وابن أبي عمرو والفخر في ءاخرين وقرأ بنفسه ، وأوّل ما أنكروا عليه من مقالاته في شهر ربيع الأول سنة 698 قام عليه جماعة من الفقهاء بسبب الفتوى الحموية وبحثوا معه ومُنع من الكلام ، ثم حضر مع القاضي إمام الدين القزويني فانتصر له وقال هو وأخوه جلال الدين : " من قال عن الشيخ تقي الدين </w:t>
      </w:r>
      <w:r w:rsidR="00C12978">
        <w:rPr>
          <w:rFonts w:hint="cs"/>
          <w:b w:val="0"/>
          <w:rtl/>
        </w:rPr>
        <w:lastRenderedPageBreak/>
        <w:t xml:space="preserve">شيئا عزرناه"  ، ثم طُلِب ثاني مرة في سنة 705 إلى مصر فتعصب عليه بيبرس الجاشنكير وانتصر له سلار ، ثم ءال أمره أن حبس في خزانة البنود مدة ، ثم نقل في صفر سنة 709إلى الإسكندرية ، ثم أُفرج عنه وأُعيد إلى القاهرة ، ثم أُعيد إلى الإسكندرية ، ثم حضر الناصر من الكرك فأطلقه ووصل إلى دمشق في ءاخر سنة 712 ، وكان السبب في هذه المحنة أن مرسوم السلطان ورد على النائب بامتحانه في معتقده لما وقع إليه من أمور تنكر في ذلك ، فعقد له مجلس في سابع رجب وسئل عن عقيدته فأملى منها شيئا ، ثم أحضروا العقيدة التي تُعرف بالواسطية فقرىء منها وبحثوا في مواضع ، ثم اجتمعوا في ثاني عشرة وقرروا الصفي الهندي يبحث معه ، ثم أخّروه وقدّموا الكمال الزملكاني ، ثم انفصل الأمر على أنه شهد على نفسه أنه شافعي المعتقد ، فأشاع أتباعه أنه انتصر ، فغضب خصومه ورفعوا واحدا من أتباع ابن تيمية إلى الجلال القزويني نائب الحكم بالعادلية فعزره ، وكذا فعل الحنفي باثنين منهم ، ثم في ثاني عشري رجب قرأ المِزيُّ فصلا من كتاب أفعال العباد للبخاري في الجامع فسمعه بعض الشافعية فغضبوا وقالوا نحن المقصودون بهذا ورفعوه إلى القاضي الشافعي فأمر بحبسه ، فبلغ ابن تيمية فتوجه إلى الحبس فأخرجه بيده ، فبلغ القاضي فطلع إلى القلعة فوافاه ابن تيمية فتشاجرا بحضرة النائب واشتط ابن تيمية على القاضي لكون نائبه جلال الدين آذى أصحابه في غيبة النائب ، فأمر النائب من ينادي أن من تكلم في العقائد فُعِل كذا به وقصد بذلك تسكين الفتنة ، ثم عقد لهم مجلس في سلخ رجب ، وجرى فيه بين ابن الزملكاني وابن الوكيل مباحثة فقال ابن الزملكاني لابن الوكيل : ما جرى على الشافعية قليل حتى تكون أنت رئيسهم ، فظن القاضي نجم الدين بن صصرى أنه عناه فعزل نفسه وقام ، فأعاده الأمراء وولاه النائب وحكم الحنفي بصحة الولاية ونفذها المالكي ، فرجع إلى منزله وعلم أن الولاية لم تصح ، فصمم على العزل فرسم النائب لنوابه بالمباشرة إلى أن يرد أمر السلطان ، ثم وصل بريدي في أواخر شعبان بعوده ، ثم وصل بريدي في خامس رمضان بطلب القاضي والشيخ- وأن يرسلوا بصورة ما جرى للشيخ في سنة 698 ، ثم وصل مملوك النائب وأخبر أن الجاشنكير والقاضي المالكي قد قاما في الإنكار على الشيخ وأن الأمر اشتد بمصر على الحنابلة حتى صفع بعضهم ، ثم توجه القاضي والشيخ إلى القاهرة ومعهما جماعة فوصلا في العشر الأخير من رمضان وعقد مجلس في ثالث عشر منه بعد صلاة الجمعة ، فادعى على ابن تيمية عند المالكي ، فقال هذا عدوي ولم يجب عن الدعوى فكّرر عليه فأصر ، فحكم المالكي بحبسه فأقيم من المجلس وحبس في برج ، ثم بلغ المالكي أن الناس يترددون إليه فقال : يجب التضييق عليه إن لم يقتل والا فقد ثبت كفره ، فنقلوه ليلة عيد الفطر إلى الجٌّبّ ، وعاد </w:t>
      </w:r>
      <w:r w:rsidR="00C12978">
        <w:rPr>
          <w:rFonts w:hint="cs"/>
          <w:b w:val="0"/>
          <w:rtl/>
        </w:rPr>
        <w:lastRenderedPageBreak/>
        <w:t xml:space="preserve">القاضي الشافعي إلى ولايته ونودِيَ بدمشق من اعتقد عقيدة ابن تيمية حلَّ دمه وماله خصوصا الحنابلة ، فتودي بذلك وقُرىء المرسوم وقرأها ابن الشهاب محمود في الجامع ، ثم جمعوا الحنابلة من الصالحية وغيرها وأشهدوا على أنفسهم أنهم على معتقد الإمام الشافعي ، وذكر ولد الشيخ جمال الدين بن الظاهري في كتاب كتَبَهُ لبعض معارفه بدمشق أن جميع من بمصر من القضاة والشيوخ والفقهاء والعلماء والعوام يحطون على ابن تيمية إلأ الحنفي فإنه يتعصب له وإلا الشافعي فإنه ساكت عنه ، وكان من أعظم القائمين عليه الشيخ نصر المنبجي لأنه كان بلغ ابن تيمية أنه يتعصب لابن العربي فكتب إليه كتابا يعاتبه على ذلك ، فما أعجبه لكونه بالغ في الحطّ على ابن العربي وتكفيره فصار هو يحطّ على ابن تيمية ويغري به بيبرس الجاشنكير ، وكان بيبرس يفرط في محبة نصر ويعظمه ، وقام القاضي زين الدين بن مخلوف قاضي المالكية مع الشيخ نصر وبالغ في أذية الحنابلة ، واتفق أن قاضي الحنابلة شرف الدين الحراني كان قليل البضاعة في العلم فبادر إلى إجابتهم فـي المعتقد واستكتبوه خطه بذلك ، واتفق أن قاضي الحنفية بدمشق وهو شمس الدين ابن الحريري انتصر لابن تيمية وكتب في حقه محضرا بالثناء عليه بالعلم والفهم ، وكتب فيه بخطه ثلاثة عشر سطرا من جملتها أنه منذ ثلاثمائة سنة ما رأى الناس مثله فبلغ ذلك ابن مخلوف فسعى في عزل ابن الحريري فعزل وقرر عوضه شمس الدين الأذرعي ، ثم لم يلبث الأذرعي أن عزل في السنة المقبلة ، وتعصب سلار لابن تيمية وأحضر القضاة الثلاثة الشافعي والمالكي والحنفي وتكلم معهم في إخراجه فاتفقوا على أنهم يشترطون فيه شروطا وأن يرجع عن بعض العقيدة فأرسلوا إليه مرات فامتنع من الحضور إليهم واستمر ، ولم يزل ابن تيمية في الجب إلى أن شفع فيه مهنا أمير ءال فضل ، فأخرج في ربيع الأول في الثالث وعشرين منه وأحضر إلى القلعة ووقع البحث مع بعض الفقهاء فكتب عليه محضر بأنه قال أنا أشعري ، ثم وجد بخطه ما نصه : الذي اعتقد أن القرءان معنى قائم بذات الله وهو صفة من صفات ذاته القديمة وهو غير مخلوق وليس بحرف ولا صوت ، وأن قوله : ﴿ الرَّحْمَنُ عَلَى الْعَرْشِ اسْتَوَى ﴾ [سورة طه] ليس على ظاهره ولا أعلم كنه المراد به بل لا يعلمه إلا الله ، والقول في النزول كالقول في الاستواء ، وكتبه أحمد بن تيمية ، ثم أشهدوا عليه أنه تاب مما ينافي ذلك مختارا وذلك في خامس عشري ربيع الأول سنة 707 ، وشهد عليه بذلك جمع جم من العلماء وغيرهم وسكن الحال وأفرج عنه وسكن القاهرة ،  ثم اجتمع جمع من الصوفية عند تاج الدين بن عطاء فطلعوا في العشر الأوسط من شوال إلى القلعة وشكوا من ابن تيمية أنه يتكلم في حق مشايخ الطريق وأنه قال لا يستغاث بالنبي صلى الله عليه و سلم  ، فاقتضى الحال أن أمر بتسييره إلى الشام فتوجه على </w:t>
      </w:r>
      <w:r w:rsidR="00C12978">
        <w:rPr>
          <w:rFonts w:hint="cs"/>
          <w:b w:val="0"/>
          <w:rtl/>
        </w:rPr>
        <w:lastRenderedPageBreak/>
        <w:t xml:space="preserve">خيل البريدي ، وكل ذلك والقاضي زين الدين بن مخلوف مشتغل بنفسه بالمرض وقد أشرف على الموت ، وبلغه سفر ابن تيمية فراسل النائب فردّه من بلبيس وادعى عليه عند ابن جماعة وشهد عليه شرف الدين ابن الصابوني ، وقيل إن علاء الدين القونوي أيضا شهد عليه فاعتقل بسجن بحارة الديلم في ثامن عشر شوال إلى سلخ صفر سنة 709 ، فنقل عنه أن جماعة يترددون إليه وأنه يتكلم عليهم في نحو ما تقدم ، فأمر بنقله إلى الإسكندرية فنقل إليها في سلخ صفر وكان سفره صحبة أمير مقدم ، ولم يمكن أحد من جهته من السفر معه وحبس ببرج شرقي ، ثم توجه إليه بعض أصحابه فلم يمنعوا منه فتوجهت طائفة منهم بعد طائفة ، وكان موضعه فسيحا فصار الناس يدخلون إليه ويقرءون عليه ويبحثون معه قرأت ذلك قي تاريخ البرزالي ، فلم يزل إلى أن عاد الناصر إلى السلطنة فشفع فيه عنده ، فأمر بإحضاره فاجتمع به في ثامن عشر شوال سنة تسع فأكرمه وجمع القضاة وأصلح بينه وبين القاضي المالكي ، فاشترط المالكي أن لا يعود ، فقال له السلطان قد تاب ، وسكن القاهرة وتردد الناس إليه ، إلى أن توجه صحبة الناصر إلى الشام بنية الغزاة في سنة 712 وذلك في شوال فوصل دمشق في مستهل ذي القعدة ، فكانت مدة غيبته عنها أكثر من سبع سنين وتلقاه جمع عظيم فرحا بمقدمه ، وكانت والدته إذ ذاك في قيد الحياة ، ثم قاموا عليه في شهر رمضان سنة 719 بسبب مسألة الطلاق وأكد عليه المنع من الفتيا ، ئم عقد له مجلس ءاخر في رجب سنة عشرين ، ثم حبس بالقلعة ثم أخرج في عاشوراء سنة 721 ، ثم قاموا عليه مرة أخرى في شعبان سنة 726 بسبب مسألة الزيارة واعتقل بالقلعة فلم يزل بها إلى أن مات في ليلة الاثنين والعشرين من ذي القعدة سنة 728 ، اهـ ، ثم قال [ الدٌّرر الكامنة  ( 1/153 )  ] :  (  ( وكان يتكلم على المنبر على طريقة المفسرين مع الفقه والحديث فيورد في ساعة من الكتاب والسنّة واللغة والنظر ما لا يقدر أحد على أن يورده في عدة مجالس كأن هذه العلوم بين عينيه فيأخذ منها ما يشاء ويذر ، ومن ثَمّ نسب أصحابه إلى الغلو فيه واقتضى له ذلك العجب بنفسه حتى زها على أبناء جنسه واستشعر أنه مجتهد فصار يرد على صغير العلماء وكبيرهم قويّهم وحديثهم حتى انتهى إلى عمر فخطأه في شئ ، فبلغ الشيخ إبراهيم الرَّقي فأنكر عليه فذهب إليه واعتذر واستغفر ، وقال في حق عليّ أخطأ في سبعة عشر شيئا خالف فيها نص الكتاب منها اعتداد المتوفى عنها زوجها أطول الأجلين ، وكان لتعصبه لمذهب الحنابلة يقع في الأشاعرة حتى إنه سب الغزالي فقام عليه قوم كادوا يقتلونه ، ولما قدم غازان بجيوش التتر إلى الشام خرج إليه وكلمه بكلام قوي ، فهم بقتله ثم نجا ، واشتهر أمره من يومئذ ، واتفق أن الشيخ نصرًا المنبجي كان قد تقدم في الدولة لاعتقاد بيبرس الجاشنكير فيه ، </w:t>
      </w:r>
      <w:r w:rsidR="00C12978">
        <w:rPr>
          <w:rFonts w:hint="cs"/>
          <w:b w:val="0"/>
          <w:rtl/>
        </w:rPr>
        <w:lastRenderedPageBreak/>
        <w:t xml:space="preserve">فبلغه أن ابن تيمية يقع في ابن العربي لأنه كان يعتقد أنه مستقيم وأن الذي ينسب إليه من الاتحاد أو الإلحاد من قصور فهم من ينكر عليه ، فأرسل ينكر عليه وكتب إليه كتابا طويلأ ونسبه وأصحابه إلى الاتحاد الذي هو حقيقة الإلحاد ، فعظم ذلك عليهم وأعانه عليه قوم ءاخرون ضبطوا عليه كلمات في العقائد مغيرة وقعت منه في مواعظه وفتاويه ، فذكروا أنه ذكر حديث النزول فنزل عن المنبر درجتين فقال كنزولي هذا فنسب إلى التجسيم ، ورده على من توسل بالنبيّ  ( صلّى الله عليه وسلّم ) أو استغاث ، فأشخص من دمشق في رمضان سنة خمس وسبعمائة فجرى عليه ما جرى وحبس مرارا فأقام على ذلك نحو أربع سنين أو أكثر وهو مع ذلك يشتغل ويفتي ، إلى أن اتفق أن الشيخ نصرا قام على الشيخ كريم الدين الآملي شيخ خانقاه سعيد السعداء فأخرجه من الخانقاه ، وعلى شمس الدين الجزري فأخرجه من تدريس الشريفيّة ، فيقال إن الآملي دخل الخلوة بمصر أربعين يوما فلم يخرج حتى زالت دولة بيبرس وخمل ذكر نصر وأطلق ابن تيمية إلى الشام ، وافترق الناس فيه شيعا فمنهم من نسبه إلى التجسيم لما ذكر في العقيدة الحموية والواسطية وغيرهما من ذلك كقوله إن اليد والقدم و الساق والوجه صفات حقيقية لله انه مستو على العرش بذاته ، فقيل له : يلزم من ذلك التحيز والانقسام ، فقال : أنا لا أسلّم أن التحيز والانقسام من خواص الأجسام ، فألزم بأنه يقول بتحيز في ذات الله ، ومنهم من ينسبه إلى الزندقة لقوله إن النبي  ( صلّى الله عليه وسلّم ) لا يستغاث به وأن في ذلك تنقيصا ومنعا من تعظيم النبي صلى الله عليه و سلم لمجيب ، وكان أشد الناس عليه في ذلك النور البكري فإنه لما عقد له المجلس بسبب ذلك قال بعض الحاضرين يعزر ، فقال البكري : لا معنى لهذا القول فإنه إن كان تنقيصا يقتل وإن لم يكن تنقيصا لا يعزر ، ومنهم من ينسبه إلى النفاق لقوله في عليّ ما تقدم ولقوله : إنه كان مخذولا حيثما توجه ، وإنه حاول الخلافة مرارا فلم ينلها وإنما قاتل للرياسة لا للديانة ، ولقوله : إنه كان يحب الرياسة ، وإن عثمان كان يحب المال ، ولقوله : أبو بكر أسلم شيخا لا يدري ما يقول وعليّ أسلم صبيا والصبي لا يصح إسلامه على قول ) ) ، انتهى كلام ابن حجر ، </w:t>
      </w:r>
      <w:r w:rsidR="00C12978">
        <w:rPr>
          <w:rFonts w:hint="cs"/>
          <w:b w:val="0"/>
          <w:bCs/>
          <w:rtl/>
        </w:rPr>
        <w:t>( كلام ابن الوردي في ابن تيمية )</w:t>
      </w:r>
      <w:r w:rsidR="00C12978">
        <w:rPr>
          <w:rFonts w:hint="cs"/>
          <w:b w:val="0"/>
          <w:rtl/>
        </w:rPr>
        <w:t xml:space="preserve"> : قال ابن الوردي في تاريخه [ أنظر تتمة المختصر في أخبار البشر  ( تاريخ ابن الوردي )  ( 2/381 ) ] ما نصه : " وفيها أي سنة ثمان عشرة وسبعمائة في جمادى الآخرة ، ورد مرسوم السلطان بمنع الشيخ تقي الدين ابن تيمية من الفتوى في مسألة الحلف بالطلاق ، وعقد لذلك مجلس نودي به في البلد ، قلت : وبعد هذا المنع والنداء ، أحضر إليّ رجل فتوى من مضمونها أنه طلق الرجل امرأته ثلاثا جملة بكلمة أو بكلمات في طهر أو أطهار قبل أن يرتجعها أو تقضي العدة ، فهذا فيه قولان للعلماء </w:t>
      </w:r>
      <w:r w:rsidR="00C12978">
        <w:rPr>
          <w:rFonts w:hint="cs"/>
          <w:b w:val="0"/>
          <w:rtl/>
        </w:rPr>
        <w:lastRenderedPageBreak/>
        <w:t xml:space="preserve">أظهرهما أنه لا يلزمه إلا طلقة واحدة ولو طلقها الطلقة بعد أن يرتجعها أو يتزوجها بعقد جديد وكان الطلاق مباحا فإنه يلزمه ، وكذلك الطلقة الثالثة إذا كانت بعد رجعة أو عقد جديد وهي مباحة فإنها تلزمه ، ولا تحل له بعد ذلك إلا بنكاح شرعي لا بنكاح تحليل والله أعلم ، وقد كتب الشيخ بخطه تحت ذلك ما صورته : هذا منقول من كلامي ، كتبه أحمد بن تيمية ، وله في الطلاق رخص غير هذا أيضا ، لا يلتفت العلماء إليها ولا يعرجون عليها"  اهـ ، ثم قال [ المرجع السابق  ( 2/398 ) ] :  (  ( وفيها- أي في سنة ست وعشرين وسبعمائة- في شعبان اعتقل الشيخ تقي الدين بن تيمية بقلعة دمشق مكرما راكبا ، وفي خدمته مشد الأوقاف والحاجب ابن الخطير ، وأخليت له قاعة ورتب له ما يقوم بكفايته ، ورسم السلطان بمنعه من الفتيا ، وسبب ذلك فتيا وجدت بخطه في المنع من السفر ومن إعمال المطي إلى زيارة قبور الأنبياء والصالحين ، وحبس جماعة من أصحابه وعزر جماعة ، ثم أطلقوا سوى شمس الدين محمد بن أبي بكر إمام الجوزية فإنه حبس بالقلعة أيضا ) ) ،اهـ ، </w:t>
      </w:r>
      <w:r w:rsidR="00C12978">
        <w:rPr>
          <w:rFonts w:hint="cs"/>
          <w:b w:val="0"/>
          <w:bCs/>
          <w:rtl/>
        </w:rPr>
        <w:t>( الصفدي تلميذ ابن تيمية يصرح ان ابن تيمية حبس وسجن لأنه خالف علماء عصره ،  وقال في حق الله ما لا يقال  )</w:t>
      </w:r>
      <w:r w:rsidR="00C12978">
        <w:rPr>
          <w:rFonts w:hint="cs"/>
          <w:b w:val="0"/>
          <w:rtl/>
        </w:rPr>
        <w:t xml:space="preserve"> : قال صلاح الدين الصفدي تلميذ ابن تيمية والتقي السبكي كما تقدم في كتابه أعيان العصر وأعوان النصر [  أنظر أعيان العصر وأعوان النصر  ( 1/ ق 34 ) مخطوط ] : " وكان في ربيع الأول سنة ثمان وتسعين وستمائة قد قام عليه جماعة من الشافعية وأنكروا عليه كلاما في الصفات ، وأخذوا فتياه الحموية وردوا عليه فيها ، وعملوا له مجلسا فدافع الأفرم عنه ولـم يبلغهم فيه اربا ، ونودي فـي دمشق بإبطال العقيدة الحموية ، فانتصر له جاغان المشد وكان قد منع من الكلام ، ثم إنه جلس على عادته يوم الجمعة وتكلم ، ثم حضر عنده قاضي القضاة إمام الدين وبحثوا معه وطال الأمر بينهم ثم رجع القاضي إمام الدين وأخوه جلال الدين وقالا : من قال عن الشيخ تقي الدين شيئا عزرناه ، ثم إنه طلب إلى مصر هو والقاضي نجم الدين بن صَصرى وتوجها إلى مصر في ثاني عشر شهر رمضان سنة خمس وسبعمائة فانتصر له الأمير سيف الدين سلار وحط الجاشنكير عليه وعقدوا له مجلسا انفصل على حبسه فحبس في خزانة البنود ، ثم نقل إلى الإسكندرية في صفر سنة تسع وسبعمائة ولم يمكّن أحد من أصحابه من التوجه معه ، ثم أفرج عنه وأقام بالقاهرة مدة ثم اعتقل أيضا ثم أفرج عنه في ثامن شوال سنة تسع وسبعمائة أخرجه الناصر لمَّا ورد من الكرك ، وحضر إلى دمشق فلما كان في يوم الثلاثاء تاسع عشر شهر رمضان سنة تسع عشرة وسبعمائة جمع الفقهاء والقضاة عند الأمير سيف الدين تنكر وقرىء عليهم كتاب السلطان وفيه فصل يتعلق بالشيخ تقي الدين بسبب فتياه في مسئلة الطلاق </w:t>
      </w:r>
      <w:r w:rsidR="00C12978">
        <w:rPr>
          <w:rFonts w:hint="cs"/>
          <w:b w:val="0"/>
          <w:rtl/>
        </w:rPr>
        <w:lastRenderedPageBreak/>
        <w:t xml:space="preserve">وعوتب على فتياه بعد المنع ، وانفصل المجلس على تأكيد المنع ، ثم إنه في يوم الخميس ثاني عشري شهر رجب الفرد سنة عشرين وسبعمائة عقد له مجلس بدار السعادة وعاودوه في فتيا الطلاق عليها وعاتبوه لأجلها ، ثم إنه حبس بقلعة دمشق وأقام بها إلى يوم الاثنين يوم عاشوراء سنة إحدى وعشرين وسبعمائة فأخرج من القلعة بعد العصر بمرسوم السلطان وتوجه إلى منزله ، وكانت مدة سجنه خمسة أشهر وثمانية عشر يوما ، ولما كان في يوم الاثنين بعد العصر سادس شعبان سنة ست وعشرين وسبعمائة في أيام قاضي القضاة جلال الدين القزويني تكلموا معه في مسئلة الزيارة وكتب في ذلك إلى مصر ، فورد مرسوم السلطان باعتقاله في القلعة فلم يزل بها إلى أن مات في ليلة الاثنين عشري ذي القعدة سنة ثمان وعشرين وسبعمائة بقلعة دمشق في القاعة التي كان بها محبوسا ، ومولده بحران سنة إحدى وستين وستمائة ، وأول ما اجتمعت أنا به كان في سنة ثمان عشرة أو سبع عشرة وهو بمدرسته في القصاعين بدمشق المحروسة وسألته مسألة مشكلة في التفسير ومسألة مشكلة في الإعراب ومسألة مشكلة في الممكن والواجب وقد ذكرت ذلك في ترجمته في تاريخي الكبير ، ثم اجتمعت به بعد ذلك مرات وحضرت دروسه في الحنبلية ، فكنت أرى منه عجبا من عجائب البر والبحر ونوعا فردا وشكلا غريبا " اهـ ، وأمر ابن تيمية كما قال الحافظ الفقيه المجتهد تقي الدين السبكي ما نصه [ فتاوى السبكي  ( 2/210 ) ] : " وحُبِسَ بإجماع العلماء وولاة الأمور"  اهـ ، </w:t>
      </w:r>
      <w:r w:rsidR="00C12978">
        <w:rPr>
          <w:rFonts w:hint="cs"/>
          <w:b w:val="0"/>
          <w:bCs/>
          <w:rtl/>
        </w:rPr>
        <w:t>( تقي الدين الحصني يفضح ابن تيمية )</w:t>
      </w:r>
      <w:r w:rsidR="00C12978">
        <w:rPr>
          <w:rFonts w:hint="cs"/>
          <w:b w:val="0"/>
          <w:rtl/>
        </w:rPr>
        <w:t xml:space="preserve"> : قال تقي الدين الحصني في كتابه دفع شبه من شّبه وتمرّد [ أنظر الكتاب  ( ص/41 - 42 ) ] : بعد ذكره مرسوم الملك ابن قلاوون- وسيأتي فيما بعد- في ابن تيمية ما نصه : " وأزيد على ذلك ما ذكره صاحب عيون التواريخ وهو ابن شاكر ويُعرف بصلاح الدين الكتبي وبالتريكي وكان من أتباع ابن تيمية وضرب الضرب البليغ لكونه قال لمؤذن في مئذنة العروس وقت السحر أشركت حين قال : ( ألا يا رسول الله أنت وسيلتـي إلى الله فـي غفران ذنبي وزلتي ) ، وأرادوا ضرب عنقه ثم جددوا إسلامه ، وإنما أذكر ما قاله لأنه أبلغ في حق ابن تيمية في إقامة الحجة عليه مع أنه أهمل أشياء من خبثه ولؤمه لما فيها من المبالغة في إهانة قدوته والعجب أنّ ابن تيمية ذكرها وهو ساكت عنها ، </w:t>
      </w:r>
      <w:r w:rsidR="00C12978">
        <w:rPr>
          <w:rFonts w:hint="cs"/>
          <w:b w:val="0"/>
          <w:bCs/>
          <w:rtl/>
        </w:rPr>
        <w:t>( كلام ابن تيمية في الاستواء ووثوب الناس عليه )</w:t>
      </w:r>
      <w:r w:rsidR="00C12978">
        <w:rPr>
          <w:rFonts w:hint="cs"/>
          <w:b w:val="0"/>
          <w:rtl/>
        </w:rPr>
        <w:t xml:space="preserve"> : فمن ذلك ما أخبر به أبو الحسن علي الدمشقي في صحن الجامع الأموي عن أبيه قال : كنا جلوسا في مجلس ابن تيمية فذكر ووعظ وتعرض لآيات الاستواء ثم قال :  ( واستوى الله على عرشه كاستوائي هذا ) ، قال : فوثب الناس عليه وثبة واحدة وأنزلوه من الكرسي وبادروا إليه ضربا باللكم والنعال وغير ذلك حتى أوصلوه إلى بعض الحكام واجتمع في ذلك المجلس العلماء فشرع يناظرهم </w:t>
      </w:r>
      <w:r w:rsidR="00C12978">
        <w:rPr>
          <w:rFonts w:hint="cs"/>
          <w:b w:val="0"/>
          <w:rtl/>
        </w:rPr>
        <w:lastRenderedPageBreak/>
        <w:t xml:space="preserve">فقالوا : ما الدليل على ما صدر منك ، فقال : قوله تعالى : { الرَّحْمَنُ عَلَى العرش استوى  } [سورة طه] فضحكوا منه وعرفوا أنه جاهل لا يجري على قواعد العلم ثم نقلوه ليتحققوا أمره فقالوا : ما تقول في قوله تعالى { فَأَيْنَمَا تُوَلُّواْ فَثَمَّ وجه اللّه } ءاية 115[سورة البقرة] ، فأجاب بأجوبة تحققوا أنه من الجهلة على التحقيق وأنه لا يدري ما يقول وكان قد غره بنفسه ثناء العوام عليه وكذا الجامدون من الفقهاء العارون عن العلوم التي بها يجتمع شمل الأدلة على الوجه المرضي ، وقد رأيت في فتاويه ما يتعلق بمسألة الاستواء وقد أطنب فيها وذكر أمورا كلها تلبيسات وتجريات خارجة عن قواعد أهل الحق والناظر فيها إذا لم يكن ذا علوم وفطنة وحسن روية ظن أنها على منوال مرضي ، ومن جملة ذلك بعد تقريره وتطويله :  (  ( إن الله معنا حقيقة وهو فوق العرش حقيقة كما جمع الله بينهما في قوله تعالى :  { هُوَ الَّذِي خَلَقَ السَّمَاوَاتِ وَالْأَرْضَ فِي سِتَّةِ أَيَّامٍ ثُمَّ اسْتَوَى عَلَى الْعَرْشِ يَعْلَمُ مَا يَلِجُ فِي الْأَرْضِ وَمَا يَخْرُجُ مِنْهَا وَمَا يَنزِلُ مِنَ السَّمَاء وَمَا يَعْرُجُ فِيهَا وَهُوَ مَعَكُمْ أَيْنَ مَا كُنتُمْ وَاللَّهُ بِمَا تَعْمَلُونَ بَصِيرٌ } ءاية 4 [سورة الحديد] فأخبر أنه فوق العرش يعلم كل شيء وهو معنا أينما كنا ) ) هذه عبارته بحروفها ) اهـ ،  ثم قال الحصني ما نصه [ دفع شبه من شبه وتمرد  ( ص/43 – 45 ) ] :  ولنرجع إلى ما ذكره ابن شاكر الكتبي في تاريخه في الجزء العشرين قال :  ( وفي سنة خمس وسبعمائة في ثامن رجب عقد مجلس بالقضاة والفقهاء بحضرة نائب السلطنة بالقصر الأبلق ، فسئل ابن تيمية عن عقيدته فأملى شيئا منها ثم أحضرت عقيدته الواسطية وقرئت في المجلس ووقعت بحوث كثيرة وبقيت مواضع أخّرت إلى مجلس ثانٍ ، ثم اجتمعوا يوم الجمعة ثاني عشر رجب وحضر المجلس صفي الدين الهندي وبحثوا ، ثم اتفقوا على أن كمال الدين بن الزملكاني يحاقق ابن تيمية ورضوا كلهم بذلك فأفحم كمال الدين ابن تيمية ، وخاف ابن تيمية على نفسه فأشهد على نفسه الحاضرين أنه شافعي المذهب ويعتقد ما يعتقده الإمام الشافعي ، فرضوا منه بذلك وانصرفوا ، ثم إن أصحاب ابن تيمية أظهروا أن الحق ظهر مع شيخهم وأن الحق معه ، فأُحضروا إلى مجلس القاضي جلال الدين القزويني وأحضروا ابن تيمية وصفع ورسم بتعزيره فشفع فيه ، وكذلك فعل الحنفي باثنين من أصحاب ابن تيمية ، ثم قال : ولما كان سلخ رجب جمعوا القضاة والفقهاء وعقد مجلس بالميدان أيضا وحضر نائب السلطنة أيضا وتباحثوا في أمر العقيدة وسلك معهم المسلك الأول ، فلما كان بعد أيام ورد مرسوم السلطان صحبة بريدي من الديار المصرية بطلب قاضي القضاة نجـم الدين بن صَصرى وبابن تيمية ، وفي الكتاب :  (  ( تعرفون ما وقع في سنة ثمان وتسعين في عقيدة ابن تيمية"  فطلبوا الناس وسألوهم عما جرى لابن تيمية في أيام نقل عنه فيها كلام قاله ، وأحضروا </w:t>
      </w:r>
      <w:r w:rsidR="00C12978">
        <w:rPr>
          <w:rFonts w:hint="cs"/>
          <w:b w:val="0"/>
          <w:rtl/>
        </w:rPr>
        <w:lastRenderedPageBreak/>
        <w:t xml:space="preserve">للقاضي جلال الدين القزويني العقيدة التي كانت أحضرت في زمن قاضي القضاة إمام الدين ، وتحدّثوا مع ملك الأمراء في أن يكاتب في هذا الأمر فأجاب فلما كان ثاني يوم وصل مملوك ملك الأمراء على البريد من مصر وأخبر أن الطلب على ابن تيمية كثير وأن القاضي المالكي قائم في قضيته قياما عظيما ، وأخبر بأشياء كثيرة من الحنابلة وقعت في الديار المصرية وأن بعضهم صفع ، فلما سمع ملك الأمراء بذلك انحلّت عزائمه عن المكاتبة وسيّر شمس الدين بن محمد المهمندار إلى ابن تيمية وقال له قد رسم مولانا ملك الأمراء بأن تسافر غدا ، وكذلك راح إلى قاضي القضاة فشرعوا في التجهيز ، وسافر بصحبة ابن تيمية أخواه عبد الله وعبد الرحمن وسافر معهم جماعة من أصحاب ابن تيمية ، وفي سابع شوال وصل البريدي إلى دمشق وأخبر بوصولهم إلى الديار المصرية وأنه عقد لهم مجلس بقلعة القاهرة بحضرة القضاة والفقهاء والعلماء والأمراء ، فتكلم الشيخ شمس الدين بن عدنان الشافعي وادعى على ابن تيمية في أمر العقيدة فذكر منها فصولا ، فشرع ابن تيمية فحمد الله تعالى وأثنى عليه وتكلم بما يقتضي الوعظ ، فقيل له : يا شيخ إن الذي تقوله نحن نعرفه وما لنا حاجة إلى وعظك ، وقد ادعي عليك بدعوى شرعية فأجب ، فأراد ابن تيمية أن يعيد التحميد فلم يمكنوه من ذلك بل قيل له أجب ، فتوقف ، وكرّر عليه القول مرارا فلم يزدهم على ذلك شيئا ، وطال الأمر ، فعند ذلك حكم القاضي المالكي بحبسه وحبس أخويه معه فحبسوه في برج من أبراج القلعة ، فتردد إليه جماعة من الأمراء فسمع القاضي بذلك فاجتمع بالأمراء وقال : يجب عليه التضييق إذا لم يقتل وإلا فقد وجب قتله وثبت كفره ، فنقلوه إلى الجب بقلعة الجبل ونقلوا أخويه معه بإهانة ، وفي سادس عشر ذي القعدة وصل من الديار المصرية قاضي القضاة نجم الدين بن صَصرى وجلس يوم الجمعة في الشباك الكمالي وحضر القرّاء والمنشدون وأنشدت التهاني ، وكان وصل معه كتب ولم يعرضها على نائب السلطنة ، فلما كان بعد أيام عرضها عليه فرسم ملك الأمراء بقراءتها والعمل بما فيها امتثالا للمراسيم السلطانية ، وكانوا قد بيّتوا على الحنابلة كلهم بأن يحضروا إلى مقصورة الخطابة بالجامع الأموي بعد الصلاة ، وحضر القضاة كلهم بالمقصورة وحضر معهم الأمير الكبير ركن الدين بيبرس العلائي ، وأحضروا تقليد القضاة نجم الدين بن صَصرى الذي حضر معه من مصر باستمراره على قضاء القضاة وقضاء العسكر ونظر الأوقاف وزيادة المعلوم ، وقرىء عقيبه الكتاب الذي وصل على يديه ، وفيه ما يتعلق بمخالفة ابن تيمية في عقيدته إلزام الناس بذلك خصوصا الحنابلة والوعيد الشديد عليهم والعزل من المناصب والحبس وأخذ المال والروح لخروجهم بهذه العقيدة عن الملّة المحمدية ، ونسخة الكتاب نحو الكتاب المتقدّم ، وتولى قراءته شمس الدين محمد </w:t>
      </w:r>
      <w:r w:rsidR="00C12978">
        <w:rPr>
          <w:rFonts w:hint="cs"/>
          <w:b w:val="0"/>
          <w:rtl/>
        </w:rPr>
        <w:lastRenderedPageBreak/>
        <w:t xml:space="preserve">بن شهاب الدين الموقع وبلغ عنه الناس ابن صبح المؤذن ، وقرىء بعده تقليد الشيخ برهان الدين بالخطابة وأحضروا بعد القراءة الحنابلة مهانين بين يدي القاضي جمال الدين المالكي بحضور باقي القضاة ، واعترفوا أنهم يعتقدون ما يعتقده محمد بن إدريس الشافعي رضي الله عنه ، وفي سابع شهر صفر سنة ثمان عشرة ورد مرسوم السلطان بالمنع من الفتوى في مسألة الطلاق الذي يفتي بها ابن تيمية وأمر بعقد مجلس له بدار السعادة وحضر القضاة وجماعة من الفقهاء ، وحضر ابن تيمية وسألوه عن فتاويه في مسألة الطلاق وكونهم نهوه وما انتهى ولا قبل مرسوم السلطان ولا حُكم الحكَّام بمنعه ، فأنكر ، فحضر خمسة نفر فذكروا عنه أنه أفتاهم بعد ذلك ، فأنكر وصمّم على الإنكار ، فحضر ابن طليش وشهود شهدوا أنه أفتى لحّامّا اسمه قمر مسلماني في بستان ابن منجا فقيل لابن تيمية اكتب بخطك أنك لا تفتي بها ولا بغيرها ، فكتب بخطه أنه لا يفتي بها وما كتب بغيرها ، فقال القاضي نجم الدين بن صَصرى : حكمت بحبسك واعتقالك ، فقال له : حكمك باطل لأنك عدوي فلم يقبل منه وأخذوه واعتقلوه في قلعة دمشق ، وفي سنة إحدى وعشرين وسبعمائة يوم عاشوراء أفرج عن ابن تيمية من حبسه بقلعة دمشق وكانت مدة اعتقاله خمسة أشهر ونصف ) ، انتهى كلام الحصني ، </w:t>
      </w:r>
      <w:r w:rsidR="00C12978">
        <w:rPr>
          <w:rFonts w:hint="cs"/>
          <w:b w:val="0"/>
          <w:bCs/>
          <w:rtl/>
        </w:rPr>
        <w:t>( ابن شاكر الكتبي يبين حال ابن تيمية )</w:t>
      </w:r>
      <w:r w:rsidR="00C12978">
        <w:rPr>
          <w:rFonts w:hint="cs"/>
          <w:b w:val="0"/>
          <w:rtl/>
        </w:rPr>
        <w:t xml:space="preserve"> : قال أبن شاكر الكتبي  [  أنظر عيون التواريخ  ( ص/179 ), مخطوط ] :  ( وفي سادس شعبان قدم البريدي من الديار المصرية وعلى يده مرسوم سلطاني باعتقال الشيخ الإمام العلامة تقي الدين بن تيمية ، فحضر ناصر الدين مشد الأوقاف والأمير بدر الدين ابن الخطيب الحاجب إلى عند الشيخ تقي الدين وأخبروه بصورة الحال ، فقال في هذا خير كثير ، وأحضروا له مركوبا ، فركب معهم إلى قلعة دمشق فأخليت له دار يُجرى إليها الماء وكان من جملة المرسوم أن يكون معه ولد أو أخ أو خادم يخدمه وأن تُجرى عليهم كفايتهم ، فاختار أخوه زين الدين عبد الرحمن المقام معه لخدمته ، وكان السبب في ذلك أنه أفتى فتيا وذكر فيها : لا تشد الرحال إلا إلى ثلاثة مساجد- الحديث المشهور - ، وأن زيارة قبور الأنبياء عليهم الصلاة والسلام لا تشد إليها الرحال كقبر إبراهيم الخليل وقبر محمد النبي صلى الله عليه و سلم ، واتّفق أن شمس الدين بن قيم الجوزية سافر إلى القدس الشريف ورقي في الحرم على منبر وعظ ، وفي أثناء وعظه ذكر هذه المسألة وقال : ها أنا من ههنا أرجع ولا أزور الخليل ، وجاء إلى نابلس وعمل له مجلس وعظ وذَكَرَ المسألة بعينها حتى إنه قال : ولا يُزار قبر النبي صلى الله عليه و سلم إلا مسجده ، فقاموا عليه الناس فحماه منهم والي البلد وكتبوا أهل القدس ونابلس إلى دمشق بصورة ما وقع من المذكور وما صدر منه ، فطلبه القاضي المالكي فتودد وصعد إلى الصالحية إلى قاضي </w:t>
      </w:r>
      <w:r w:rsidR="00C12978">
        <w:rPr>
          <w:rFonts w:hint="cs"/>
          <w:b w:val="0"/>
          <w:rtl/>
        </w:rPr>
        <w:lastRenderedPageBreak/>
        <w:t xml:space="preserve">القضاة شمس الدين بن مسلم ، وتاب وأسلم على يده فقبل توبته وحكم بإسلامه وحقن دمه ، ولم يعزره لأجل الشيخ تقي الدين بن تيمية ، فحينئذ قامت الفقهاء الشافعية والمالكية وكتبوا فتيا في الشيخ تقي الدين بن تيمية لكونه أول من تكلّم في هذه المسألة فكتب عليها الشيخ برهان الدين ابن الشيخ تاج الدين نحو أربعين سطرا بأشياء كثيرة يقولها ويفتي بها ، و ءاخر القول أفتي بتكفيره ، ووافقه شهاب الدين ابن جهبل الشافعي وكتب تحت خطه كذلك الصدر المالكي وغيرهم ، وحفلت الفتيا إلى نائب السلطنة فأراد أن يعقد لهم مجلسا ويجمع الفقهاء والعلماء فرأى أن الأمر يتسع الكلام فيه ، ولا بد من إعلام السلطان فأخذ الفتيا وجعلها في المطالعة وسيّرها إلى السلطان فجمع لها القضاة ولم يحضر المالكي فإنه كان مريضا ، فلما قرئت عليهم أخذها قاضي القضاة بدر الدين بن جماعة فقال : القائل بهذه المقالة ضال مضل مبتدع ووافقه الحنفي والحنبلي ، فقال السلطان لقاضي القضاة بدر الدين : ما ترى في أمره ، فقال : يُحبس ، وقال السلطان وكذا كان في نفسي أن أفعل به ، وكتب الكتاب إلى دمشق بما يعتمده نائب السلطنة وقرأوه على السدة قرأه بدر الدين بن الأعزازي الموقع وبلّغه ابن النجيبي المؤذن ، ومضمونه بعد البسملة أدام الله نعمته نوضح لعلمه الكريم وزود مكانته التي جهزها بسبب ابن تيمية فوقفنا عليها وعلمنا مضمونها من أمر المذكور وإقدامه على الفتوى بعد تكرار المراسيم الشريفة بمنعه حسب ما حكـم به القضاة وأكابر العلماء ، وعقدنا لهذا السبب مجلسا بين أيدينا ورسمنا بقراءة الفتيا على القضاة والعلماء فذكروا جميعا أن الذي أفتى به ابن تيمية في ذلك خطأ ومردود عليه ، وحكموا بزجره وحبسه وطول سجنه ومنعه من الفتيا مطلقا ، وكتبوا خطوطهم بذلك بين أيدينا على ظاهر الفتيا المجهز بنسخة ما كتبه ابن تيمية ، وقد جهزناه إلى الجناب العالي طي هذه المكاتبة ليقف على ما كتب فيه القضاة الأربعة ويتقدم باعتقال المذكور في قلعة دمشق المحروسة ، ومنعه من الفتيا مطلقا ، ومنع الناس من الاجتماع به والتردد إليه ويُرتب له كل يوم ما يقوم بكفايته وينزل عنده من يختار لخدمته مثل قرابة ولد أو أخ أو من يجري مجراهم فيحيط علمه بهذا الأمر ويكون اعتماده بحسب ما حكم به الأئمة العلماء في السجن المذكور وطول حبسه ، فانه كل وقت يحدث للناس شيئا منكرا يشغل خواطرهم به ومنع ذلك وسد الذريعة منه أولى فليكن عمله على هذا الحكم ويتقدم أمره فيه ، وإذا اعتمد الجناب العالي هذا الاعتماد الذي رسمنا به في أمر ابن تيمية فيتقدم بمنع من يسلك مسالكه ويفتي بهذه الفتاوي ويعمل بها في أمر الطلاق أو هذه الفتيا المستجدة ، وإذا اطلع على أحد عمل بذلك أو أفتى به فيعتبر حاله ، فإن كان من مشايخ العلماء فيُعزر تعزير مثله وان كان من الشباب المنتسبين الذين يقصدون </w:t>
      </w:r>
      <w:r w:rsidR="00C12978">
        <w:rPr>
          <w:rFonts w:hint="cs"/>
          <w:b w:val="0"/>
          <w:rtl/>
        </w:rPr>
        <w:lastRenderedPageBreak/>
        <w:t xml:space="preserve">الظهور أيضا كما يقصده ابن تيمية فيؤدبهم ويردعهم ويعتمد في أموره ما تحسم به مواد أمثالهم ليستقيم أحوال الناس ويمشي على السداد ، ولا يعود أحد يتجاسر على الإفتاء بما يخالف الإجماع ويبتدع في دين الله تعالى من أنواع الاقتراح ما لم يسبقه إليه أحد ، فالجناب العالي يراعي هذه الأمور التي عرفناها فإن بها تسد الذرائع فيها أولى من الرخصة فيه ، وقد عجلنا لهذا الجواب وبقية فصوله مكاتبته الواردة صحبته تصل بعد هذا الكتاب إن شاء الله تعالى ، وكتب في سابع عشري رجب الفرد سنة ست وعشرين وسبعمائة صورة المنقول بخط القضاة الأربعة بالقاهرة المحروسة على ظهر الفتيا : الحمد لله ، هذا المنقول باطنها جواب عن السؤال من قوله إن زيارة قبور الأنبياء والصالحين بدعة ، وما ذكره من نحو ذلك وانه لا يرخص في السفر لزيارة الأنبياء فهو باطل مردود عليه ، وقد نقل جماعة من العلماء الكبار أن زيارة النبي صلى الله عليه و سلم فضيلة وسنة مجمع عليها ، وهذا المفتي المذكور ينبغي أن يزجر عن مثل هذه المقالة والفتاوي الغريبة ويُحبس إذا لم يمتنع من ذلك ، ويشهر أمره ليتحفظ الناس عن الاقتداء به ، كتب محمد بن إبراهيم بن سعد الله بن جماعة الشافعي وكذلك يقول محمد بن الحريري الأنصاري الحنفي لكن يحبس الآن جزما مطلقا كتب المذكور ، كذلك يقول أحمد بن عمر المقدسي الحنبلي ، كذلك يقول محمد بن أبي بكر المالكي إن ثبت عليه ذلك فيبالغ في زجره حسبما تندفع هذه المفسدة وغيرها من المفاسد ، ولمّا كان يوم الجمعة رابع عشري شعبان قعد قاضي القضاة جلال الدين بعد الصلاة بالمدرسة العادلية وأحضر جماعة من جماعة الشيخ تقي الدين بن تيمية كانوا معتقلين في حبس الشرع فادعي على عماد الدين بن كثير صهر المزي أنه قال إن التوراة والإنجيل ما بدّلت وإنها بحالها كما أنزلت وشهدوا عليه وثبت ذلك في وجهه فعزر بالدّرّة في المجلس وأخرج وطيف به ونودي عليه هذا جزاء من قال إن التوراة والإنجيل ما بُدّلت وبعد ذلك أطلقوه ، وأحضر عبد الله الإسكندري وادعي عليه أنه قال عن مؤذني الجامع هؤلاء كفروا وانهم كفار بسبب أنهم يقولون في المنارة ألا يا رسول الله أنت وسيلتي وشئ ءاخر من هذا الجنس فذكر أنه أعترف بذلك وغيره عند قاضي القضاة شمس الدين بن مسلم ، وأسلم على يده وقبل توبته وحقن دمه وأبقى عليه جهاته وزوجته ، فسيروا إلى الحنبلي يسألونه عن ذلك وأحضر بعد ذلك الصلاح الكتبي الداراني وادعي عليه أنه قال لا فرق بين حجارة طهارة جيرون وحجارة صخرة بيت المقدس فأنكر ذلك فقامت عليه البينة ، وأحضر ابن قيم الجوزية الذي عمل الفتنة من أصلها وادعي عليه بما قال في المجلسين اللذين عملهما بالقدس الشريف ونابلس فأنكر ذلك وكان قد سافر جماعة من أهل دمشق كلهم فقهاء وعدول من جملتهم مُدَرّس الطرخانية وحضروا </w:t>
      </w:r>
      <w:r w:rsidR="00C12978">
        <w:rPr>
          <w:rFonts w:hint="cs"/>
          <w:b w:val="0"/>
          <w:rtl/>
        </w:rPr>
        <w:lastRenderedPageBreak/>
        <w:t xml:space="preserve">مجلس نابلس فشهدوا عليه بما قال وثبت ذلك فعزره قاضي القضاة عبد الله الإسكندري على حمار غير مقلوب ومعه صلاح الداراني وشخص ءاخر كان قد أساء الأدب عند دار الحديث وقال : كل من قال عن الشيخ تقي الدين شىء فهو كذب وأريد أن أضربه بمداتي فشهدوا عليه وضربوهم جميعا بالدرة في قفيهم ، وبعد ذلك أعيدوا إلى الحبس فلما كان يوم الثلاثاء ءاخر النهار حضروا المالكية وأخذوا ابن قيم الجوزية إلى حبسهم وأحضروه يوم الأربعاء إلى قاضي القضاة شرف الدين المالكي وادعوا عليه فما كان له جواب إلا أن قال إن قاضي القضاة الحنبلي حكم بحقن دمي وتوبتي ، فأعيد إلى الحبس وتركوه إلى حيث يحضر الحنبلي إلى البلد وسألوه كيف كان الحكم وسُيّر الحنبلي وغيره إلى قاضي القضاة جلال الدين يشفعون في المذكور أن لا يكون الحكم إلا عنده ، فأحضره في سابع وعشري الشهر وعزروه عنده في العادلية بالدّرّة وأُركب حمارا وطيف به البلد وراحوا به إلى الصالحية ، و ءاخر النهار ردوه إلى الحبس وأعلموا نائب السلطنة بما فعلوه فسيّر مشد الأوقاف تسلم المذكور من قاضي القضاة جلال الدين وصعد به إلى القلعة وحبسه بها مقيدا وأطلقوا الباقي وسكنت الفتنة" اهـ ، </w:t>
      </w:r>
      <w:r w:rsidR="00C12978">
        <w:rPr>
          <w:rFonts w:hint="cs"/>
          <w:b w:val="0"/>
          <w:bCs/>
          <w:rtl/>
        </w:rPr>
        <w:t>( صورة مرسوم ابن قلاوون في ابن تيمية )</w:t>
      </w:r>
      <w:r w:rsidR="00C12978">
        <w:rPr>
          <w:rFonts w:hint="cs"/>
          <w:b w:val="0"/>
          <w:rtl/>
        </w:rPr>
        <w:t xml:space="preserve"> :  بسم الله الرحمن الرحيم ، الحمد لله الذي تنزّه عن الشبيه والنظير وتعالى عن المثل فقال عز وجل : ﴿ لَيْسَ كَمِثْلِهِ شَيْءٌ وَهُوَ السَّمِيعُ البَصِيرُ ﴾ ءاية 11 [سورة الشورى] ، أحمده على أن ألهمنا العمل بالسُّنة والكتاب ، ورفع في أيامنا أصباب الشك والارتياب ، وأشهد أن لا إله إلا الله وحده لا شريك له ، شهادة من يرجو بإخلاصه حسن العقبى والمصير ، وينزّه خالقة عن التحيز في جهة لقوله تعالى : ﴿ وَهُوَ مَعَكُمْ أَيْنَ مَا كُنتُمْ وَاللَّهُ بِمَا تَعْمَلُونَ بَصِيرٌ ﴾ ءاية 4 [سورة الحديد] ، وأشهد أنَّ سيدنا محمدا عبده ورسوله الذي نهج سبيل النجاة لمن سلك سبيل مرضاته ، وأمر بالتفكّر في ءالاء الله ونهى عن التفكر في ذاته ، صلى الله عليه وعلى ءاله وأصحابه الذين علا بهم منار الإيمان وارتفع ، وشيّد الله بهم من قواعد الدين الحنيف ما شرع ، وأخمد بهم كلمة من حاد عن الحق ومال إلى البدع ، وبعد ، فان العقائد الشرعية وقواعد الإسلام المرعية وأركان الإيمان العلية ومذاهب الدين المرضية ، هي الأساس الذي يبنى عليه [والمَوئِلُ]23 الذي يرجع كل أحد إليه ، والطريق التي من سلكها فقد فاز فوزا عظيما ، ومن حاد عنها فقد استوجب عذابا أليما ، فلهذا يجب أن تنفذ أحكامها ، ويؤكد دوامها ، وتُصان عقائد الملة عن الاختلاف ، وتزان قواعد الأئمة بالائتلاف ، وتخمد ثوائر البدع ، ويفرّق من فِرَقِها ما اجتمع ، وكان ابن تيمية في هذه المدة قد بسط لسان قلمه ، ومدَّ [بجهله] عنان كلمه ، وتحدث في مسائل الذات والصفات ، ونصَّ في كلامه [ الفاسد] على أمور منكرات ، وتكلم فيما </w:t>
      </w:r>
      <w:r w:rsidR="00C12978">
        <w:rPr>
          <w:rFonts w:hint="cs"/>
          <w:b w:val="0"/>
          <w:rtl/>
        </w:rPr>
        <w:lastRenderedPageBreak/>
        <w:t xml:space="preserve">سكت عنه الصحابة والتابعون ، وفاه بما اجتنبه الأئمة الأعلام الصالحون ، وأتى في ذلك بما أنكره أئمة الإسلام ، وانعقد على خلافه إجماع العلماء والحكام ، وشهر من فتاويه في البلاد ما استخف به عقول العوام ، وخالف في ذلك فقهاء عصره ، وعلماء شامه ومصره ، وبعث برسانله إلى كل مكان ، وسمى فتاويه بأسماء ما أنزل الله بها من سلطان ، ولما اتصل بنا ذلك وما سلكه المريدون له من هذه المسالك الخبيثة وأظهروه من هذه الأحوال وأشاعوه ، وعلمنا أنه استخف قومه فأطاعوه ، حتى قيل إنهم صرحوا في حق الله سبحانه بالحرف والصوت [والتشبيه] و التجسيم قمنا في الله تعالى مشفقين من هذا النبا العظيم ، وأنكرنا هذه البدعة ، وعز علينا أن تشيع عمّن تضمه ممالكنا هذه السمعة ، وكرهنا ما فاه به المبطلون ، وتلونا قوله تعالى : ﴿ سُبْحَانَ اللَّهِ عَمَّا يَصِفُونَ ﴾ءاية 91 [سورة المؤمنون] ، فإنه [سبحانه وتعالى] تنزه في ذاته وصفاته عن العديل والنظير : ﴿ لاَّ تُدْرِكُهُ الأَبْصَارُ وَهُوَ يُدْرِكُ الأَبْصَارَ وَهُوَ اللَّطِيفُ الْخَبِيرُ ﴾ ءاية 103 [سورة الأنعام] ، فتقدمت مراسيمنا باستدعاء [ابن تيمية] المذكور إلى أبوابنا العالية عندما سارت فتاويه [الباطلة] في شامنا ومصرنا ، وصرح فيها بألفاظ ما سمعها ذو لبّ إلا وتلا قوله تعالى : ﴿ لَّقَدْ جِئْتَ شَيْئًا نُّكْرًا ﴾ ءاية 74 [سورة الكهف] ، ولما وصل إلينا تقدمنا إلى أولي العقد والحل ، وذوي التحقيق والنقل ، وحضر قضاة الإسلام ، وحكام الأنام ، وعلماء الدين ، وفقهاء المسلمين ، وعقد له مجلس شرعي في ملأ وجمع من الأئمة ، [ومن له دراية في مجال النظر ودفع] فثبت عندهم جميع ما نسب إليه ، [بقول من يعتمد وبعول عليه] ، وبمقتضى خط قلمه الدال على منكر معتقده ، وانفصل ذلك الجمع وهم لعقيدته الخبيثة منكرون ، وءاخذوه بما شهد به قلمه تالين : ﴿ سَتُكْتَبُ شَهَادَتُهُمْ وَيُسْأَلُونَ ﴾ ءاية 19 [سورة الزخرف] ، ونقل إلينا انه كان استتيب مرارا فيما تقدم ، وأخره الشرع الشريف لما تعرّض لذلك وأقدم ، ثم عاد بعد منعه ، ولم تدخل تلك النواهي في سمعه ، وصح ذلك في مجلس الحاكم العزيز المالكي حكم الشرع الشريف أن يسجن هذا المذكور وأن يمنع من التصرف والظهور ، ويكتب مرسومنا هذا بأن لا يسلك أحد ما سلكه المذكور من هذه المسالك ، وينهى عن [التشبيه في] اعتقاد مثل ذلك ، أو يعود له في هذا القول متبعا ، أو لهذه الألفاظ مستمعا ، أو يسري في التشبيه مسراه ، أو أن يفوه بجهة العلو بما فاه ، أو أن يتحدث أحد بحرف أو صوت ، أو يفوه بذلك إلى الموت ، أو يتفوه بتجسيم ، أو ينطق بلفظ في ذلك غير مستقيم ، أو خرج عن رأي الأئمة ، أو ينفرد به عن علماء الأمة ، أو يُحَيَّز الله سبحانه وتعالى في جهة أو يتعرّض إلى حيث وكيف ، فليس لمعتقد هذا إلا السيف ، فليقف كل واحد عند هذا الحد ، ولله الأمر من قبل </w:t>
      </w:r>
      <w:r w:rsidR="00C12978">
        <w:rPr>
          <w:rFonts w:hint="cs"/>
          <w:b w:val="0"/>
          <w:rtl/>
        </w:rPr>
        <w:lastRenderedPageBreak/>
        <w:t xml:space="preserve">ومن بعد ، وليلزم كل من الحنابلة بالرجوع عن هذه العقيدة ، والخروج عن الشبهات الزائغة الشديدة ، ولزوم ما أمر الله تعالى به من التمسك بمذاهب أهل الإيمان الحميدة ، فانَّه من خرج عن أمر الله فقد ضلّ سواء السبيل ، ومثل هذا ليس له إلا التنكيل ، والسجن الطويل مستقره ومقيله وبئس المقيل ، [ وقد رسمنا بأن ينادى في دمشق المحروسة والبلاد الشامية ، وتلك الجهات الدانية و القاصية بالنهي الشديد والتخويف والتهديد لمن اتبع ابن تيمية في هذا الأمر الذي أوضحناه ، ومن تابعه تركناه في مثل مكانه وأحللناه ، ووضعناه من عيون الأمة كما وضعناه] ومن أصرَّ على الامتناع وأبى إلا الدفاع ، أمرنا بإسقاطهم من [مدارسهم] ومناصبهم ، ووضعهم من مراتبهم مع إهانتهم ، وأن لا يكون لهم في بلادنا قضاء ولا حكم ولا ولاية ولا تدريس ولا شهادة ولا إمامة بل ولا مرتبة ولا إقامة ، فإنَّا أزلنا دعوة هذا الرجل من البلاد ، وأبطلنا هذه العقيدة التي أضل بها كثيرا من العباد أو كاد [بل كم أضل بها من خلق وعاثوا بها في الأرض الفساد ، ولتثبت المحاضر الشرعية على الحنابلة بالرجوع عن ذلك وتسير المحاضر بعد إثباتها على قضاة المالكية] ، وقد أعذرنا وحذرنا وأنصفنا حيث أنذرنا ، وليقرأ مرسومنا هذا على المنابر ، ليكون أبلغ واعظ وزاجر ، وأعدل ناه وءامر إن شاء الله تعالى ، والحمد لله وحده وصلواته على نبينا محمد وءاله وصحبه وسلم ، والاعتماد على الخط الشريف أعلاه ، وكتب ثامن عشري شهر رمضان سنة خمس و سبعمائة ، ا هـ ، وهذه المراسيم الصادرة في حق ابن تيمية بعد محاكمته أمام جماعة من كبار العلماء في عصره مسجلة في كتب التواريخ مثل : عيون التواريخ ، ونجم المهتدي ، ودفع شُبَهِ من شَبّه وتمرد وغيرها ، وذكر الصفدي من مؤلفات ابن تيمية كثيرا منها : مؤاخذته لابن حزم في الإجماع ، ومنها قاعدة في تفضيل الإمام أحمد والقادرية ، وكتاب في بقاء الجنة والنار وفنائهما وقد ردّ عليه قاضي القضاة تقي الدين السبكي ، وجواز طواف الحائض وكراهية التلفظ بالنية وتحريم الجهر بها ، وقتل تارك أحد المباني وكفره ، وتحريم السماع ، وتحريم الشطرنج ، وتحريم الحشيشة ووجوب الحدّ فيها ونجاستها ، وكتاب الحلف بالطلاق من الإيمان حقيقة ، وقاعدة في فضل معاوية وفي ابنه يزيد أنه لا يسب ، وكشف حال المشايخ الأحمدية وأحوالهم الشيطانية ، وشرح حديث النزول ، وذكر الصفدي أن له تأليفا في جواز قتال الرافضة ، ثم قال الصفدي في ءاخر ترجمته [ أعيان العصر وأعوان النصر  ( 1/71 ) ] :  ( وعلى الجملة فكان الشيخ تقي الدين بن تيمية أحد الذين عاصرتهم ولم يكن في الزمان مثلهم بل ولا قبل مائة سنة وهم : الشيخ تقي الدين بن تيمية ، والشيخ ابن دقيق العيد ، وشيخنا العلامة تقي الدين السبكي ) ،  </w:t>
      </w:r>
      <w:r w:rsidR="00C12978">
        <w:rPr>
          <w:rFonts w:hint="cs"/>
          <w:b w:val="0"/>
          <w:bCs/>
          <w:rtl/>
        </w:rPr>
        <w:t>( ابو حيان الاندلسي يذم ابن تيمية )</w:t>
      </w:r>
      <w:r w:rsidR="00C12978">
        <w:rPr>
          <w:rFonts w:hint="cs"/>
          <w:b w:val="0"/>
          <w:rtl/>
        </w:rPr>
        <w:t xml:space="preserve"> : وقال الصفدي :  (  ( وممن مدحه بمصر أيضا </w:t>
      </w:r>
      <w:r w:rsidR="00C12978">
        <w:rPr>
          <w:rFonts w:hint="cs"/>
          <w:b w:val="0"/>
          <w:rtl/>
        </w:rPr>
        <w:lastRenderedPageBreak/>
        <w:t xml:space="preserve">شيخنا العلّامة أبو حيان لكنه انحرف عنه فيما بعد ومات وهو على انحرافه ، ولذلك أسباب منها أنه قال له يوما : كذا قال سيبويه ، فقال : يكذب سيبويه ، فانحرف عنه ، .. وما ذكره المحدث الحافظ شارح القاموس أنه اطلع- أي أبو حيان- على كتاب لابن تيمية سماه كتاب العرش ذكر فيه أن الله يقعد النبي في الآخرة على الكرسي بجنبه وقال إنه صار يلعنه إلى أن مات ، وهذا يؤيد وصف الذهبي له في بيان زغل العلم والطلب بالكبر وازدراء الأكابر وفرط الغرام في رئاسة المشيخة ، ومعلوم أن الكبر من الكبائر يفسق فاعله ،  وأبو حيان هو محمد بن يوسف بن علي بن يوسف بن حيان الأندلسي ثم المصري ، وصفه الحسيني [ذيل تذكرة الحفاظ  ( 1/32 ) ] : بالشيخ الإمام العلامة المحدث البارع ترجمان العرب ولسان أهل الأدب ، وقال الذهبي في ترجمته ما نصه [معرفة القرّاء الكبار  ( 2/724 ) ] : " ومع براعته الكاملة في العربية له يد طولى في الفقه والآثار والقراءات ، وله مصنفات في القراءات والنحو ، وهو مفخر أهل مصر في وقتنا في العلم ، تخرّج به عدة أئمة ، مد الله في عمره وختم له بالحسنى وكفاه شرّ نفسه ، وودّي لو أنه نظر في هذا الكتاب وأصلح فيه ، وزاد فيه تراجم جماعة من الكبار فإنه إمام في هذا المعنى أيضا "  اهـ ]] انتهى من موقع السنّة ، </w:t>
      </w:r>
    </w:p>
    <w:p w:rsidR="00312B09" w:rsidRDefault="00D436FA" w:rsidP="0048574F">
      <w:pPr>
        <w:jc w:val="both"/>
        <w:rPr>
          <w:rtl/>
        </w:rPr>
      </w:pPr>
      <w:r w:rsidRPr="00D436FA">
        <w:rPr>
          <w:rFonts w:hint="cs"/>
          <w:b w:val="0"/>
          <w:bCs/>
          <w:rtl/>
        </w:rPr>
        <w:t xml:space="preserve">[  4  ] : </w:t>
      </w:r>
      <w:r w:rsidR="00EA434F" w:rsidRPr="00D436FA">
        <w:rPr>
          <w:rFonts w:hint="cs"/>
          <w:b w:val="0"/>
          <w:bCs/>
          <w:rtl/>
        </w:rPr>
        <w:t xml:space="preserve">قال </w:t>
      </w:r>
      <w:r w:rsidR="00EA434F" w:rsidRPr="00D436FA">
        <w:rPr>
          <w:b w:val="0"/>
          <w:bCs/>
          <w:rtl/>
        </w:rPr>
        <w:t>عبد</w:t>
      </w:r>
      <w:r w:rsidR="00EA434F" w:rsidRPr="00D436FA">
        <w:rPr>
          <w:rFonts w:hint="cs"/>
          <w:b w:val="0"/>
          <w:bCs/>
          <w:rtl/>
        </w:rPr>
        <w:t xml:space="preserve"> </w:t>
      </w:r>
      <w:r w:rsidR="00EA434F" w:rsidRPr="00D436FA">
        <w:rPr>
          <w:b w:val="0"/>
          <w:bCs/>
          <w:rtl/>
        </w:rPr>
        <w:t>العزيز</w:t>
      </w:r>
      <w:r w:rsidR="00EA434F" w:rsidRPr="00D436FA">
        <w:rPr>
          <w:rFonts w:hint="cs"/>
          <w:b w:val="0"/>
          <w:bCs/>
          <w:rtl/>
        </w:rPr>
        <w:t xml:space="preserve"> </w:t>
      </w:r>
      <w:r w:rsidR="00EA434F" w:rsidRPr="00D436FA">
        <w:rPr>
          <w:b w:val="0"/>
          <w:bCs/>
          <w:rtl/>
        </w:rPr>
        <w:t>محمد</w:t>
      </w:r>
      <w:r w:rsidR="00EA434F" w:rsidRPr="00D436FA">
        <w:rPr>
          <w:rFonts w:hint="cs"/>
          <w:b w:val="0"/>
          <w:bCs/>
          <w:rtl/>
        </w:rPr>
        <w:t xml:space="preserve"> </w:t>
      </w:r>
      <w:r w:rsidR="00EA434F" w:rsidRPr="00D436FA">
        <w:rPr>
          <w:b w:val="0"/>
          <w:bCs/>
          <w:rtl/>
        </w:rPr>
        <w:t>الرفاعي</w:t>
      </w:r>
      <w:r w:rsidR="00EA434F" w:rsidRPr="00D436FA">
        <w:rPr>
          <w:b w:val="0"/>
          <w:bCs/>
        </w:rPr>
        <w:t> </w:t>
      </w:r>
      <w:r w:rsidR="00EA434F" w:rsidRPr="00D436FA">
        <w:rPr>
          <w:rFonts w:hint="cs"/>
          <w:b w:val="0"/>
          <w:bCs/>
          <w:rtl/>
        </w:rPr>
        <w:t xml:space="preserve">في </w:t>
      </w:r>
      <w:r w:rsidR="00EA434F" w:rsidRPr="00D436FA">
        <w:rPr>
          <w:b w:val="0"/>
          <w:bCs/>
          <w:rtl/>
        </w:rPr>
        <w:t>منتديات روض الرياحين</w:t>
      </w:r>
      <w:r w:rsidR="00EA434F" w:rsidRPr="00D436FA">
        <w:rPr>
          <w:b w:val="0"/>
          <w:bCs/>
        </w:rPr>
        <w:t>  </w:t>
      </w:r>
      <w:r w:rsidR="00EA434F" w:rsidRPr="00D436FA">
        <w:rPr>
          <w:b w:val="0"/>
          <w:bCs/>
          <w:rtl/>
        </w:rPr>
        <w:t>ريحانة الدفاع عن مذهب أهل السنة</w:t>
      </w:r>
      <w:r w:rsidR="00EA434F" w:rsidRPr="00D436FA">
        <w:rPr>
          <w:rFonts w:hint="cs"/>
          <w:b w:val="0"/>
          <w:bCs/>
          <w:rtl/>
        </w:rPr>
        <w:t xml:space="preserve"> - تحت عنوان : </w:t>
      </w:r>
      <w:r w:rsidR="00312B09" w:rsidRPr="00D436FA">
        <w:rPr>
          <w:b w:val="0"/>
          <w:bCs/>
          <w:rtl/>
        </w:rPr>
        <w:t>شذوذات ابن تيمية في العقائد والأحكام</w:t>
      </w:r>
      <w:r w:rsidR="00312B09">
        <w:rPr>
          <w:rFonts w:hint="cs"/>
          <w:rtl/>
        </w:rPr>
        <w:t xml:space="preserve"> </w:t>
      </w:r>
      <w:r w:rsidR="00EA434F">
        <w:rPr>
          <w:rFonts w:hint="cs"/>
          <w:rtl/>
        </w:rPr>
        <w:t xml:space="preserve">- : [[ </w:t>
      </w:r>
      <w:r w:rsidR="00312B09">
        <w:rPr>
          <w:rtl/>
        </w:rPr>
        <w:t>بسم الله الرحمن الرحيم</w:t>
      </w:r>
      <w:r w:rsidR="00EA434F">
        <w:rPr>
          <w:rFonts w:hint="cs"/>
          <w:rtl/>
        </w:rPr>
        <w:t xml:space="preserve"> ، </w:t>
      </w:r>
      <w:r w:rsidR="00312B09">
        <w:rPr>
          <w:rtl/>
        </w:rPr>
        <w:t>الحمد لله رب العالمين وأفضل الصلاة وأتم التسليم على سيدنا محمد سيد الأولين والآخرين وحبيب رب العالمين وعلى آله وأصحابه وأتباعه أجمعين وبعد</w:t>
      </w:r>
      <w:r>
        <w:rPr>
          <w:rFonts w:hint="cs"/>
          <w:rtl/>
        </w:rPr>
        <w:t xml:space="preserve"> ، </w:t>
      </w:r>
      <w:r w:rsidR="00312B09">
        <w:rPr>
          <w:rtl/>
        </w:rPr>
        <w:t>فهذه بعض النقاط حول بعض شذوذات ابن تيمية في العقائد والأحكام راجياً أن تنبه المسلم السني إلى بدعة الرجل ومن سلكوا مسلكه في شذوذاته من غير هدى ولا كتاب منير</w:t>
      </w:r>
      <w:r>
        <w:rPr>
          <w:rFonts w:hint="cs"/>
          <w:rtl/>
        </w:rPr>
        <w:t xml:space="preserve"> ، ( </w:t>
      </w:r>
      <w:r w:rsidR="00312B09">
        <w:rPr>
          <w:rtl/>
        </w:rPr>
        <w:t>قوله بالتشبيه والتجسيم وأنه لا</w:t>
      </w:r>
      <w:r>
        <w:rPr>
          <w:rFonts w:hint="cs"/>
          <w:rtl/>
        </w:rPr>
        <w:t xml:space="preserve"> </w:t>
      </w:r>
      <w:r w:rsidR="00312B09">
        <w:rPr>
          <w:rtl/>
        </w:rPr>
        <w:t>يوجد شرعاً أو عقلاً ما يمنع من أن يكون الله جسماً !!</w:t>
      </w:r>
      <w:r>
        <w:rPr>
          <w:rFonts w:hint="cs"/>
          <w:rtl/>
        </w:rPr>
        <w:t xml:space="preserve"> ) : </w:t>
      </w:r>
      <w:r w:rsidR="00312B09">
        <w:rPr>
          <w:rFonts w:hint="cs"/>
          <w:rtl/>
        </w:rPr>
        <w:t xml:space="preserve">قال ابن تيمية في الموافقة </w:t>
      </w:r>
      <w:r w:rsidR="006D37D8">
        <w:rPr>
          <w:rFonts w:hint="cs"/>
          <w:rtl/>
        </w:rPr>
        <w:t xml:space="preserve"> (</w:t>
      </w:r>
      <w:r w:rsidR="00FF0892">
        <w:rPr>
          <w:rFonts w:hint="cs"/>
          <w:rtl/>
        </w:rPr>
        <w:t xml:space="preserve"> </w:t>
      </w:r>
      <w:r w:rsidR="00312B09">
        <w:rPr>
          <w:rFonts w:hint="cs"/>
          <w:rtl/>
        </w:rPr>
        <w:t>1/ 62</w:t>
      </w:r>
      <w:r w:rsidR="00FF0892">
        <w:rPr>
          <w:rFonts w:hint="cs"/>
          <w:rtl/>
        </w:rPr>
        <w:t xml:space="preserve"> )</w:t>
      </w:r>
      <w:r w:rsidR="00312B09">
        <w:rPr>
          <w:rFonts w:hint="cs"/>
          <w:rtl/>
        </w:rPr>
        <w:t xml:space="preserve"> ما</w:t>
      </w:r>
      <w:r>
        <w:rPr>
          <w:rFonts w:hint="cs"/>
          <w:rtl/>
        </w:rPr>
        <w:t xml:space="preserve"> </w:t>
      </w:r>
      <w:r w:rsidR="00312B09">
        <w:rPr>
          <w:rFonts w:hint="cs"/>
          <w:rtl/>
        </w:rPr>
        <w:t>نصه</w:t>
      </w:r>
      <w:r w:rsidR="00FF0892">
        <w:rPr>
          <w:rtl/>
        </w:rPr>
        <w:t xml:space="preserve"> :</w:t>
      </w:r>
      <w:r w:rsidR="00312B09">
        <w:t xml:space="preserve"> </w:t>
      </w:r>
      <w:r w:rsidR="00312B09">
        <w:rPr>
          <w:rtl/>
        </w:rPr>
        <w:t xml:space="preserve">وكذلك قوله </w:t>
      </w:r>
      <w:r w:rsidR="006D37D8">
        <w:rPr>
          <w:rtl/>
        </w:rPr>
        <w:t xml:space="preserve"> (</w:t>
      </w:r>
      <w:r w:rsidR="00FF0892">
        <w:rPr>
          <w:rtl/>
        </w:rPr>
        <w:t xml:space="preserve"> </w:t>
      </w:r>
      <w:r w:rsidR="00312B09">
        <w:rPr>
          <w:rtl/>
        </w:rPr>
        <w:t>لَيسَ</w:t>
      </w:r>
      <w:r w:rsidR="00312B09">
        <w:t xml:space="preserve"> </w:t>
      </w:r>
      <w:r w:rsidR="00312B09">
        <w:rPr>
          <w:rtl/>
        </w:rPr>
        <w:t>كَمِثلِهِ شَيءٌ وهو السَّمِيعُ البَصِيرُ</w:t>
      </w:r>
      <w:r w:rsidR="00FF0892">
        <w:rPr>
          <w:rtl/>
        </w:rPr>
        <w:t xml:space="preserve"> )</w:t>
      </w:r>
      <w:r w:rsidR="00312B09">
        <w:rPr>
          <w:rtl/>
        </w:rPr>
        <w:t xml:space="preserve"> </w:t>
      </w:r>
      <w:r w:rsidR="006D37D8">
        <w:rPr>
          <w:rtl/>
        </w:rPr>
        <w:t xml:space="preserve"> (</w:t>
      </w:r>
      <w:r w:rsidR="00FF0892">
        <w:rPr>
          <w:rtl/>
        </w:rPr>
        <w:t xml:space="preserve"> </w:t>
      </w:r>
      <w:r w:rsidR="00312B09">
        <w:rPr>
          <w:rtl/>
        </w:rPr>
        <w:t>سورة الشورى/11</w:t>
      </w:r>
      <w:r w:rsidR="00FF0892">
        <w:rPr>
          <w:rtl/>
        </w:rPr>
        <w:t xml:space="preserve"> )</w:t>
      </w:r>
      <w:r w:rsidR="00312B09">
        <w:rPr>
          <w:rtl/>
        </w:rPr>
        <w:t xml:space="preserve"> </w:t>
      </w:r>
      <w:r w:rsidR="00FF0892">
        <w:rPr>
          <w:rtl/>
        </w:rPr>
        <w:t xml:space="preserve"> ،</w:t>
      </w:r>
      <w:r w:rsidR="00312B09">
        <w:rPr>
          <w:rtl/>
        </w:rPr>
        <w:t xml:space="preserve"> ‏وقوله </w:t>
      </w:r>
      <w:r w:rsidR="006D37D8">
        <w:rPr>
          <w:rtl/>
        </w:rPr>
        <w:t xml:space="preserve"> (</w:t>
      </w:r>
      <w:r w:rsidR="00FF0892">
        <w:rPr>
          <w:rtl/>
        </w:rPr>
        <w:t xml:space="preserve"> </w:t>
      </w:r>
      <w:r w:rsidR="00312B09">
        <w:rPr>
          <w:rtl/>
        </w:rPr>
        <w:t>هَل</w:t>
      </w:r>
      <w:r w:rsidR="00312B09">
        <w:t xml:space="preserve"> </w:t>
      </w:r>
      <w:r w:rsidR="00312B09">
        <w:rPr>
          <w:rtl/>
        </w:rPr>
        <w:t>تَعْلَمُ لَهُ سَمِيًّا</w:t>
      </w:r>
      <w:r w:rsidR="00FF0892">
        <w:rPr>
          <w:rtl/>
        </w:rPr>
        <w:t xml:space="preserve"> )</w:t>
      </w:r>
      <w:r w:rsidR="00312B09">
        <w:rPr>
          <w:rtl/>
        </w:rPr>
        <w:t xml:space="preserve"> </w:t>
      </w:r>
      <w:r w:rsidR="006D37D8">
        <w:rPr>
          <w:rtl/>
        </w:rPr>
        <w:t xml:space="preserve"> (</w:t>
      </w:r>
      <w:r w:rsidR="00FF0892">
        <w:rPr>
          <w:rtl/>
        </w:rPr>
        <w:t xml:space="preserve"> </w:t>
      </w:r>
      <w:r w:rsidR="00312B09">
        <w:rPr>
          <w:rtl/>
        </w:rPr>
        <w:t>سورة مريم/65</w:t>
      </w:r>
      <w:r w:rsidR="00FF0892">
        <w:rPr>
          <w:rtl/>
        </w:rPr>
        <w:t xml:space="preserve"> ) ،</w:t>
      </w:r>
      <w:r w:rsidR="00312B09">
        <w:t xml:space="preserve"> </w:t>
      </w:r>
      <w:r w:rsidR="00312B09">
        <w:rPr>
          <w:rtl/>
        </w:rPr>
        <w:t>ونحو ذلك فإنه لا يدل على</w:t>
      </w:r>
      <w:r w:rsidR="00312B09">
        <w:t xml:space="preserve"> </w:t>
      </w:r>
      <w:r w:rsidR="00312B09">
        <w:rPr>
          <w:rtl/>
        </w:rPr>
        <w:t>نفي الصفات بوجه من الوجوه بل ولا ‏على نفي ما يسميه أهل الاصطلاح جسماً بوجه من</w:t>
      </w:r>
      <w:r w:rsidR="00312B09">
        <w:t xml:space="preserve"> </w:t>
      </w:r>
      <w:r w:rsidR="00312B09">
        <w:rPr>
          <w:rtl/>
        </w:rPr>
        <w:t>الوجوه</w:t>
      </w:r>
      <w:r w:rsidR="00FF0892">
        <w:rPr>
          <w:rtl/>
        </w:rPr>
        <w:t xml:space="preserve"> </w:t>
      </w:r>
      <w:r>
        <w:rPr>
          <w:rFonts w:hint="cs"/>
          <w:rtl/>
        </w:rPr>
        <w:t xml:space="preserve">) !! ، </w:t>
      </w:r>
      <w:r w:rsidR="00312B09">
        <w:rPr>
          <w:rtl/>
        </w:rPr>
        <w:t xml:space="preserve">وقال في كتابه بيان تلبيس الجهمية </w:t>
      </w:r>
      <w:r w:rsidR="006D37D8">
        <w:rPr>
          <w:rtl/>
        </w:rPr>
        <w:t xml:space="preserve"> (</w:t>
      </w:r>
      <w:r w:rsidR="00FF0892">
        <w:rPr>
          <w:rtl/>
        </w:rPr>
        <w:t xml:space="preserve"> </w:t>
      </w:r>
      <w:r w:rsidR="00312B09">
        <w:rPr>
          <w:rtl/>
        </w:rPr>
        <w:t>1/101</w:t>
      </w:r>
      <w:r w:rsidR="00FF0892">
        <w:rPr>
          <w:rtl/>
        </w:rPr>
        <w:t xml:space="preserve"> )</w:t>
      </w:r>
      <w:r w:rsidR="00312B09">
        <w:rPr>
          <w:rtl/>
        </w:rPr>
        <w:t xml:space="preserve"> ما</w:t>
      </w:r>
      <w:r>
        <w:rPr>
          <w:rFonts w:hint="cs"/>
          <w:rtl/>
        </w:rPr>
        <w:t xml:space="preserve"> </w:t>
      </w:r>
      <w:r w:rsidR="00312B09">
        <w:rPr>
          <w:rtl/>
        </w:rPr>
        <w:t>نصه</w:t>
      </w:r>
      <w:r w:rsidR="00FF0892">
        <w:rPr>
          <w:rtl/>
        </w:rPr>
        <w:t xml:space="preserve"> :</w:t>
      </w:r>
      <w:r w:rsidR="00312B09">
        <w:t xml:space="preserve"> </w:t>
      </w:r>
      <w:r w:rsidR="006D37D8">
        <w:rPr>
          <w:rtl/>
        </w:rPr>
        <w:t xml:space="preserve"> (</w:t>
      </w:r>
      <w:r w:rsidR="00FF0892">
        <w:rPr>
          <w:rtl/>
        </w:rPr>
        <w:t xml:space="preserve"> </w:t>
      </w:r>
      <w:r w:rsidR="00312B09">
        <w:rPr>
          <w:rtl/>
        </w:rPr>
        <w:t>وليس في كتاب الله ولا سنة رسوله ولا قول أحد من سلف ‏الأمة وأئمتها أنه ليس</w:t>
      </w:r>
      <w:r w:rsidR="00312B09">
        <w:t xml:space="preserve"> </w:t>
      </w:r>
      <w:r w:rsidR="00312B09">
        <w:rPr>
          <w:rtl/>
        </w:rPr>
        <w:t>بجسم</w:t>
      </w:r>
      <w:r w:rsidR="00FF0892">
        <w:rPr>
          <w:rtl/>
        </w:rPr>
        <w:t xml:space="preserve"> </w:t>
      </w:r>
      <w:r w:rsidR="00312B09">
        <w:rPr>
          <w:rtl/>
        </w:rPr>
        <w:t>وأن صفاته ليست أجسامًا وأعراضًا</w:t>
      </w:r>
      <w:r w:rsidR="00FF0892">
        <w:rPr>
          <w:rtl/>
        </w:rPr>
        <w:t xml:space="preserve"> ،</w:t>
      </w:r>
      <w:r w:rsidR="00312B09">
        <w:rPr>
          <w:rtl/>
        </w:rPr>
        <w:t xml:space="preserve"> فنفي المعاني الثابتة بالشرع والعقل بنفي</w:t>
      </w:r>
      <w:r w:rsidR="00312B09">
        <w:t xml:space="preserve"> </w:t>
      </w:r>
      <w:r w:rsidR="00312B09">
        <w:rPr>
          <w:rtl/>
        </w:rPr>
        <w:t xml:space="preserve">ألفاظ لم ‏ينف معناها شرع ولا عقل </w:t>
      </w:r>
      <w:r w:rsidR="00312B09">
        <w:rPr>
          <w:rtl/>
        </w:rPr>
        <w:lastRenderedPageBreak/>
        <w:t>جهل وضلال</w:t>
      </w:r>
      <w:r w:rsidR="00FF0892">
        <w:rPr>
          <w:rtl/>
        </w:rPr>
        <w:t xml:space="preserve"> )</w:t>
      </w:r>
      <w:r w:rsidR="00312B09">
        <w:t>!!!</w:t>
      </w:r>
      <w:r>
        <w:rPr>
          <w:rFonts w:hint="cs"/>
          <w:rtl/>
        </w:rPr>
        <w:t xml:space="preserve">  ،  </w:t>
      </w:r>
      <w:r w:rsidR="00312B09">
        <w:rPr>
          <w:rtl/>
        </w:rPr>
        <w:t>اذاً فابن تيمية لا يرى في كتاب الله ولا سنة رسوله ولا في قول أحد من السلف ما يمنع أن يكون الله جسماً بل معنى الجسمية كما يقول ثابتة بالعقل والشرع ولذلك فإن نفيها عنده جهل وضلال !!</w:t>
      </w:r>
      <w:r>
        <w:rPr>
          <w:rFonts w:hint="cs"/>
          <w:rtl/>
        </w:rPr>
        <w:t xml:space="preserve">  </w:t>
      </w:r>
      <w:r w:rsidR="00312B09">
        <w:rPr>
          <w:rtl/>
        </w:rPr>
        <w:t>وهو في نفس الوقت يتوقف فتارة يثبت وتارة ينفي فيقول أن اطلاق الجسم على الله تعالى لا</w:t>
      </w:r>
      <w:r>
        <w:rPr>
          <w:rFonts w:hint="cs"/>
          <w:rtl/>
        </w:rPr>
        <w:t xml:space="preserve"> </w:t>
      </w:r>
      <w:r w:rsidR="00312B09">
        <w:rPr>
          <w:rtl/>
        </w:rPr>
        <w:t>ننفيه ولا</w:t>
      </w:r>
      <w:r>
        <w:rPr>
          <w:rFonts w:hint="cs"/>
          <w:rtl/>
        </w:rPr>
        <w:t xml:space="preserve"> </w:t>
      </w:r>
      <w:r w:rsidR="00312B09">
        <w:rPr>
          <w:rtl/>
        </w:rPr>
        <w:t xml:space="preserve">نثبته حتى ننظر في معنى الجسمية فان كان صحيحاً أثبتناه وان كان باطلاً نفيناه ! </w:t>
      </w:r>
      <w:r>
        <w:rPr>
          <w:rFonts w:hint="cs"/>
          <w:rtl/>
        </w:rPr>
        <w:t xml:space="preserve"> </w:t>
      </w:r>
      <w:r w:rsidR="00312B09">
        <w:rPr>
          <w:rtl/>
        </w:rPr>
        <w:t xml:space="preserve">ولينظر أي منصف عاقل هل هناك معنى للجسم يجوز ويصح في حق الله تعالى فنصفه به كما يزعم ابن تيمية </w:t>
      </w:r>
      <w:r w:rsidR="007B0A89">
        <w:rPr>
          <w:rtl/>
        </w:rPr>
        <w:t xml:space="preserve"> ؟</w:t>
      </w:r>
      <w:r w:rsidR="00312B09">
        <w:rPr>
          <w:rtl/>
        </w:rPr>
        <w:t xml:space="preserve"> وهل هناك أدنى شك لدى كل مسلم أن الله تعالى منزه عن معاني الجسمية جملة وتفصيلا </w:t>
      </w:r>
      <w:r w:rsidR="007B0A89">
        <w:rPr>
          <w:rtl/>
        </w:rPr>
        <w:t xml:space="preserve"> ؟</w:t>
      </w:r>
      <w:r>
        <w:rPr>
          <w:rFonts w:hint="cs"/>
          <w:rtl/>
        </w:rPr>
        <w:t xml:space="preserve"> </w:t>
      </w:r>
      <w:r w:rsidR="00312B09">
        <w:rPr>
          <w:rtl/>
        </w:rPr>
        <w:t>اذاً ابن تيمية لا يمنع من اطلاق الجسم على الله تعالى إذا كان هذا المعنى صحيحاً !</w:t>
      </w:r>
      <w:r>
        <w:rPr>
          <w:rFonts w:hint="cs"/>
          <w:rtl/>
        </w:rPr>
        <w:t xml:space="preserve"> </w:t>
      </w:r>
      <w:r w:rsidR="00312B09">
        <w:rPr>
          <w:rtl/>
        </w:rPr>
        <w:t>وفي المقابل نجد أن أئمة السلف نفوا كل ما</w:t>
      </w:r>
      <w:r>
        <w:rPr>
          <w:rFonts w:hint="cs"/>
          <w:rtl/>
        </w:rPr>
        <w:t xml:space="preserve"> </w:t>
      </w:r>
      <w:r w:rsidR="00312B09">
        <w:rPr>
          <w:rtl/>
        </w:rPr>
        <w:t xml:space="preserve">يوهم مشابهة الحق تعالى لخلقه من الجسمية وغيرها وعلى رأسهم الإمام أحمد الذي يدعي ابن تيمية أنه سائر على مذهبه واعتقاده فهو رحمه الله ينفي إطلاق الجسم على الله تعالى نفياً باتاً </w:t>
      </w:r>
      <w:r>
        <w:rPr>
          <w:rFonts w:hint="cs"/>
          <w:rtl/>
        </w:rPr>
        <w:t xml:space="preserve"> ، </w:t>
      </w:r>
      <w:r w:rsidR="00312B09">
        <w:rPr>
          <w:rtl/>
        </w:rPr>
        <w:t xml:space="preserve"> نقل أبو الفضل التميمي رئيس الحنابلة ببغداد وابن رئيسها عن الإمام أحمد قال</w:t>
      </w:r>
      <w:r w:rsidR="00312B09">
        <w:t xml:space="preserve"> </w:t>
      </w:r>
      <w:r w:rsidR="00312B09">
        <w:rPr>
          <w:rtl/>
        </w:rPr>
        <w:t>‏‏</w:t>
      </w:r>
      <w:r w:rsidR="00FF0892">
        <w:rPr>
          <w:rtl/>
        </w:rPr>
        <w:t xml:space="preserve"> :</w:t>
      </w:r>
      <w:r w:rsidR="00312B09">
        <w:t xml:space="preserve"> </w:t>
      </w:r>
      <w:r>
        <w:rPr>
          <w:rFonts w:hint="cs"/>
          <w:rtl/>
        </w:rPr>
        <w:t xml:space="preserve"> </w:t>
      </w:r>
      <w:r w:rsidR="006D37D8">
        <w:rPr>
          <w:rtl/>
        </w:rPr>
        <w:t>(</w:t>
      </w:r>
      <w:r w:rsidR="00FF0892">
        <w:rPr>
          <w:rtl/>
        </w:rPr>
        <w:t xml:space="preserve"> </w:t>
      </w:r>
      <w:r w:rsidR="00312B09">
        <w:rPr>
          <w:rtl/>
        </w:rPr>
        <w:t>وأنكر أحمد على من يقول بالجسم وقال</w:t>
      </w:r>
      <w:r w:rsidR="00FF0892">
        <w:rPr>
          <w:rtl/>
        </w:rPr>
        <w:t xml:space="preserve"> :</w:t>
      </w:r>
      <w:r w:rsidR="00312B09">
        <w:rPr>
          <w:rtl/>
        </w:rPr>
        <w:t xml:space="preserve"> إن الأسماء مأخوذة</w:t>
      </w:r>
      <w:r w:rsidR="00312B09">
        <w:t xml:space="preserve"> </w:t>
      </w:r>
      <w:r w:rsidR="00312B09">
        <w:rPr>
          <w:rtl/>
        </w:rPr>
        <w:t>من الشريعة واللغة</w:t>
      </w:r>
      <w:r w:rsidR="00FF0892">
        <w:rPr>
          <w:rtl/>
        </w:rPr>
        <w:t xml:space="preserve"> ،</w:t>
      </w:r>
      <w:r w:rsidR="00312B09">
        <w:rPr>
          <w:rtl/>
        </w:rPr>
        <w:t xml:space="preserve"> وأهل اللغة وضعوا هذا ‏الاسم على ذي طولٍ وعرضٍ وسمكٍ وتركيبٍ</w:t>
      </w:r>
      <w:r w:rsidR="00312B09">
        <w:t xml:space="preserve"> </w:t>
      </w:r>
      <w:r w:rsidR="00312B09">
        <w:rPr>
          <w:rtl/>
        </w:rPr>
        <w:t>وصورةٍ وتأليف والله تعالى خارج عن ذلك كله</w:t>
      </w:r>
      <w:r w:rsidR="00FF0892">
        <w:rPr>
          <w:rtl/>
        </w:rPr>
        <w:t xml:space="preserve"> ،</w:t>
      </w:r>
      <w:r w:rsidR="00312B09">
        <w:rPr>
          <w:rtl/>
        </w:rPr>
        <w:t xml:space="preserve"> فلم يجز أن يسمى ‏جسمًا لخروجه عن معنى</w:t>
      </w:r>
      <w:r w:rsidR="00312B09">
        <w:t xml:space="preserve"> </w:t>
      </w:r>
      <w:r w:rsidR="00312B09">
        <w:rPr>
          <w:rtl/>
        </w:rPr>
        <w:t>الجسمية</w:t>
      </w:r>
      <w:r w:rsidR="00FF0892">
        <w:rPr>
          <w:rtl/>
        </w:rPr>
        <w:t xml:space="preserve"> ،</w:t>
      </w:r>
      <w:r w:rsidR="00312B09">
        <w:rPr>
          <w:rtl/>
        </w:rPr>
        <w:t xml:space="preserve"> ولم </w:t>
      </w:r>
      <w:r>
        <w:rPr>
          <w:rFonts w:hint="cs"/>
          <w:rtl/>
        </w:rPr>
        <w:t>يجئ</w:t>
      </w:r>
      <w:r w:rsidR="00312B09">
        <w:rPr>
          <w:rtl/>
        </w:rPr>
        <w:t xml:space="preserve"> في الشريعة ذلك فبطل</w:t>
      </w:r>
      <w:r w:rsidR="003D6EC7">
        <w:rPr>
          <w:rtl/>
        </w:rPr>
        <w:t xml:space="preserve"> ،</w:t>
      </w:r>
      <w:r w:rsidR="00FF0892">
        <w:rPr>
          <w:rtl/>
        </w:rPr>
        <w:t xml:space="preserve"> )</w:t>
      </w:r>
      <w:r w:rsidR="00312B09">
        <w:rPr>
          <w:rtl/>
        </w:rPr>
        <w:t xml:space="preserve"> اه</w:t>
      </w:r>
      <w:r>
        <w:rPr>
          <w:rFonts w:hint="cs"/>
          <w:rtl/>
        </w:rPr>
        <w:t>ـ  ، [ ا</w:t>
      </w:r>
      <w:r w:rsidR="00312B09">
        <w:rPr>
          <w:rtl/>
        </w:rPr>
        <w:t xml:space="preserve">نظر اعتقاد الإمام أحمد </w:t>
      </w:r>
      <w:r w:rsidR="006D37D8">
        <w:rPr>
          <w:rtl/>
        </w:rPr>
        <w:t xml:space="preserve"> (</w:t>
      </w:r>
      <w:r w:rsidR="00FF0892">
        <w:rPr>
          <w:rtl/>
        </w:rPr>
        <w:t xml:space="preserve"> </w:t>
      </w:r>
      <w:r w:rsidR="00312B09">
        <w:rPr>
          <w:rtl/>
        </w:rPr>
        <w:t>ص 7- 8</w:t>
      </w:r>
      <w:r w:rsidR="00312B09">
        <w:t xml:space="preserve"> </w:t>
      </w:r>
      <w:r w:rsidR="00FF0892">
        <w:t xml:space="preserve"> )</w:t>
      </w:r>
      <w:r w:rsidR="00312B09">
        <w:t xml:space="preserve"> </w:t>
      </w:r>
      <w:r w:rsidR="00312B09">
        <w:rPr>
          <w:rtl/>
        </w:rPr>
        <w:t>ونقله الحافظ البيهقي عنه في مناقب ‏أحمد وغيرُه</w:t>
      </w:r>
      <w:r w:rsidR="003D6EC7">
        <w:rPr>
          <w:rtl/>
        </w:rPr>
        <w:t xml:space="preserve"> </w:t>
      </w:r>
      <w:r>
        <w:rPr>
          <w:rFonts w:hint="cs"/>
          <w:rtl/>
        </w:rPr>
        <w:t xml:space="preserve">] </w:t>
      </w:r>
      <w:r w:rsidR="003D6EC7">
        <w:rPr>
          <w:rtl/>
        </w:rPr>
        <w:t>،</w:t>
      </w:r>
      <w:r>
        <w:rPr>
          <w:rFonts w:hint="cs"/>
          <w:rtl/>
        </w:rPr>
        <w:t xml:space="preserve">  </w:t>
      </w:r>
      <w:r w:rsidR="00312B09">
        <w:rPr>
          <w:rtl/>
        </w:rPr>
        <w:t>وهنا يظهر الفارق الجلي بين اعتقاد ابن تيمية واعتقاد السلف وعلى رأسهم الإمام أحمد الذي يدعي ابن تيمية أنه من أتباعه والحال أنه يخالفه في أكبر قضية عقيدية وهي التشبيه والتجسيم</w:t>
      </w:r>
      <w:r w:rsidR="003D6EC7">
        <w:rPr>
          <w:rtl/>
        </w:rPr>
        <w:t xml:space="preserve"> ،</w:t>
      </w:r>
      <w:r>
        <w:rPr>
          <w:rFonts w:hint="cs"/>
          <w:rtl/>
        </w:rPr>
        <w:t xml:space="preserve"> </w:t>
      </w:r>
      <w:r w:rsidR="00312B09">
        <w:rPr>
          <w:rtl/>
        </w:rPr>
        <w:t xml:space="preserve">ولابن تيمية أقوال كثيرة في شأن التجسيم والتشبيه نكتفي بهذا </w:t>
      </w:r>
      <w:r w:rsidR="003D6EC7">
        <w:rPr>
          <w:rtl/>
        </w:rPr>
        <w:t xml:space="preserve"> ،</w:t>
      </w:r>
      <w:r>
        <w:rPr>
          <w:rFonts w:hint="cs"/>
          <w:rtl/>
        </w:rPr>
        <w:t xml:space="preserve"> </w:t>
      </w:r>
      <w:r w:rsidRPr="0048574F">
        <w:rPr>
          <w:rFonts w:hint="cs"/>
          <w:b w:val="0"/>
          <w:bCs/>
          <w:rtl/>
        </w:rPr>
        <w:t xml:space="preserve">( </w:t>
      </w:r>
      <w:r w:rsidR="0048574F">
        <w:rPr>
          <w:rFonts w:hint="cs"/>
          <w:b w:val="0"/>
          <w:bCs/>
          <w:rtl/>
        </w:rPr>
        <w:t xml:space="preserve">2- </w:t>
      </w:r>
      <w:r w:rsidR="00312B09" w:rsidRPr="0048574F">
        <w:rPr>
          <w:b w:val="0"/>
          <w:bCs/>
          <w:rtl/>
        </w:rPr>
        <w:t>طعنه في الخلفاء</w:t>
      </w:r>
      <w:r w:rsidR="00312B09" w:rsidRPr="0048574F">
        <w:rPr>
          <w:b w:val="0"/>
          <w:bCs/>
        </w:rPr>
        <w:t xml:space="preserve"> </w:t>
      </w:r>
      <w:r w:rsidR="00312B09" w:rsidRPr="0048574F">
        <w:rPr>
          <w:b w:val="0"/>
          <w:bCs/>
          <w:rtl/>
        </w:rPr>
        <w:t>الراشدين والتنقيص من شأنهم</w:t>
      </w:r>
      <w:r w:rsidRPr="0048574F">
        <w:rPr>
          <w:rFonts w:hint="cs"/>
          <w:b w:val="0"/>
          <w:bCs/>
          <w:rtl/>
        </w:rPr>
        <w:t xml:space="preserve"> )</w:t>
      </w:r>
      <w:r>
        <w:rPr>
          <w:rFonts w:hint="cs"/>
          <w:rtl/>
        </w:rPr>
        <w:t xml:space="preserve"> : </w:t>
      </w:r>
      <w:r w:rsidR="00312B09">
        <w:t xml:space="preserve"> </w:t>
      </w:r>
      <w:r w:rsidR="00312B09">
        <w:rPr>
          <w:rtl/>
        </w:rPr>
        <w:t xml:space="preserve">ذكر ابن حجر العسقلاني في الدرر الكامنة </w:t>
      </w:r>
      <w:r w:rsidR="006D37D8">
        <w:rPr>
          <w:rtl/>
        </w:rPr>
        <w:t xml:space="preserve"> (</w:t>
      </w:r>
      <w:r w:rsidR="00FF0892">
        <w:rPr>
          <w:rtl/>
        </w:rPr>
        <w:t xml:space="preserve"> </w:t>
      </w:r>
      <w:r w:rsidR="00312B09">
        <w:rPr>
          <w:rtl/>
        </w:rPr>
        <w:t>1/153</w:t>
      </w:r>
      <w:r w:rsidR="00FF0892">
        <w:rPr>
          <w:rtl/>
        </w:rPr>
        <w:t xml:space="preserve"> :</w:t>
      </w:r>
      <w:r w:rsidR="00312B09">
        <w:t xml:space="preserve"> </w:t>
      </w:r>
      <w:r w:rsidR="006D37D8">
        <w:t xml:space="preserve"> (</w:t>
      </w:r>
      <w:r w:rsidR="00FF0892">
        <w:t xml:space="preserve"> </w:t>
      </w:r>
      <w:r w:rsidR="00312B09">
        <w:t xml:space="preserve"> </w:t>
      </w:r>
      <w:r w:rsidR="00312B09">
        <w:rPr>
          <w:rtl/>
        </w:rPr>
        <w:t>أن</w:t>
      </w:r>
      <w:r w:rsidR="00312B09">
        <w:t xml:space="preserve"> </w:t>
      </w:r>
      <w:r w:rsidR="00312B09">
        <w:rPr>
          <w:rtl/>
        </w:rPr>
        <w:t>ابن</w:t>
      </w:r>
      <w:r w:rsidR="00312B09">
        <w:t xml:space="preserve"> </w:t>
      </w:r>
      <w:r w:rsidR="00312B09">
        <w:rPr>
          <w:rStyle w:val="highlight1"/>
          <w:b/>
          <w:bCs w:val="0"/>
          <w:rtl/>
        </w:rPr>
        <w:t>تيمية</w:t>
      </w:r>
      <w:r w:rsidR="00312B09">
        <w:t xml:space="preserve"> </w:t>
      </w:r>
      <w:r w:rsidR="00312B09">
        <w:rPr>
          <w:rtl/>
        </w:rPr>
        <w:t>خطأ عمر ابن الخطاب في شيء وأنه قال عن</w:t>
      </w:r>
      <w:r w:rsidR="00312B09">
        <w:t xml:space="preserve"> </w:t>
      </w:r>
      <w:r w:rsidR="00312B09">
        <w:rPr>
          <w:rtl/>
        </w:rPr>
        <w:t>عثمان</w:t>
      </w:r>
      <w:r w:rsidR="00312B09">
        <w:t xml:space="preserve"> </w:t>
      </w:r>
      <w:r w:rsidR="00312B09">
        <w:rPr>
          <w:rtl/>
        </w:rPr>
        <w:t>أنه كان يحب المال</w:t>
      </w:r>
      <w:r w:rsidR="00FF0892">
        <w:rPr>
          <w:rtl/>
        </w:rPr>
        <w:t xml:space="preserve"> ،</w:t>
      </w:r>
      <w:r w:rsidR="00312B09">
        <w:t xml:space="preserve"> </w:t>
      </w:r>
      <w:r w:rsidR="00312B09">
        <w:rPr>
          <w:rtl/>
        </w:rPr>
        <w:t>وأن أبا بكر</w:t>
      </w:r>
      <w:r w:rsidR="00312B09">
        <w:t xml:space="preserve"> </w:t>
      </w:r>
      <w:r w:rsidR="00312B09">
        <w:rPr>
          <w:rtl/>
        </w:rPr>
        <w:t>أسلم شيخاً</w:t>
      </w:r>
      <w:r w:rsidR="00312B09">
        <w:t xml:space="preserve"> </w:t>
      </w:r>
      <w:r w:rsidR="00312B09">
        <w:rPr>
          <w:rtl/>
        </w:rPr>
        <w:t>لا يدري ما يقول</w:t>
      </w:r>
      <w:r w:rsidR="00312B09">
        <w:t xml:space="preserve"> </w:t>
      </w:r>
      <w:r w:rsidR="00312B09">
        <w:rPr>
          <w:rtl/>
        </w:rPr>
        <w:t xml:space="preserve"> </w:t>
      </w:r>
      <w:r w:rsidR="00312B09">
        <w:t xml:space="preserve">!!!!! </w:t>
      </w:r>
      <w:r w:rsidR="0048574F">
        <w:rPr>
          <w:rFonts w:hint="cs"/>
          <w:rtl/>
        </w:rPr>
        <w:t xml:space="preserve"> </w:t>
      </w:r>
      <w:r w:rsidR="00312B09">
        <w:rPr>
          <w:rFonts w:hint="cs"/>
          <w:rtl/>
        </w:rPr>
        <w:t>وذكر الحافظ أيضا في الدرر الكامنة</w:t>
      </w:r>
      <w:r w:rsidR="00FF0892">
        <w:rPr>
          <w:rtl/>
        </w:rPr>
        <w:t xml:space="preserve"> :</w:t>
      </w:r>
      <w:r w:rsidR="00312B09">
        <w:t xml:space="preserve"> </w:t>
      </w:r>
      <w:r w:rsidR="006D37D8">
        <w:t xml:space="preserve"> (</w:t>
      </w:r>
      <w:r w:rsidR="00FF0892">
        <w:t xml:space="preserve"> </w:t>
      </w:r>
      <w:r w:rsidR="00312B09">
        <w:t>1/114</w:t>
      </w:r>
      <w:r w:rsidR="00FF0892">
        <w:t xml:space="preserve"> )</w:t>
      </w:r>
      <w:r w:rsidR="00312B09">
        <w:t xml:space="preserve"> </w:t>
      </w:r>
      <w:r w:rsidR="00312B09">
        <w:rPr>
          <w:rtl/>
        </w:rPr>
        <w:t>أن ابن</w:t>
      </w:r>
      <w:r w:rsidR="00312B09">
        <w:t xml:space="preserve"> </w:t>
      </w:r>
      <w:r w:rsidR="00312B09">
        <w:rPr>
          <w:rStyle w:val="highlight1"/>
          <w:b/>
          <w:bCs w:val="0"/>
          <w:rtl/>
        </w:rPr>
        <w:t>تيمية</w:t>
      </w:r>
      <w:r w:rsidR="00312B09">
        <w:t xml:space="preserve"> </w:t>
      </w:r>
      <w:r w:rsidR="00312B09">
        <w:rPr>
          <w:rtl/>
        </w:rPr>
        <w:t>خطأ</w:t>
      </w:r>
      <w:r w:rsidR="00312B09">
        <w:t xml:space="preserve"> </w:t>
      </w:r>
      <w:r w:rsidR="00312B09">
        <w:rPr>
          <w:rtl/>
        </w:rPr>
        <w:t>أمير المؤمنين عليًا كرم الله  وجهه في سبعة عشر موضعا خالف فيها نص الكتاب</w:t>
      </w:r>
      <w:r w:rsidR="00FF0892">
        <w:rPr>
          <w:rtl/>
        </w:rPr>
        <w:t xml:space="preserve"> ،</w:t>
      </w:r>
      <w:r w:rsidR="00312B09">
        <w:t xml:space="preserve"> </w:t>
      </w:r>
      <w:r w:rsidR="00312B09">
        <w:rPr>
          <w:rtl/>
        </w:rPr>
        <w:t>وأن العلماء نسبوه إلى النفاق لقوله هذا في علي كرم الله وجهه</w:t>
      </w:r>
      <w:r w:rsidR="00FF0892">
        <w:rPr>
          <w:rtl/>
        </w:rPr>
        <w:t xml:space="preserve"> ،</w:t>
      </w:r>
      <w:r w:rsidR="00312B09">
        <w:t xml:space="preserve"> </w:t>
      </w:r>
      <w:r w:rsidR="00312B09">
        <w:rPr>
          <w:rtl/>
        </w:rPr>
        <w:t>ولقوله أيضا فيه</w:t>
      </w:r>
      <w:r w:rsidR="00FF0892">
        <w:rPr>
          <w:rtl/>
        </w:rPr>
        <w:t xml:space="preserve"> :</w:t>
      </w:r>
      <w:r w:rsidR="00312B09">
        <w:t xml:space="preserve"> </w:t>
      </w:r>
      <w:r w:rsidR="00312B09">
        <w:rPr>
          <w:rtl/>
        </w:rPr>
        <w:t>أنه كان مخذولا</w:t>
      </w:r>
      <w:r w:rsidR="00FF0892">
        <w:rPr>
          <w:rtl/>
        </w:rPr>
        <w:t xml:space="preserve"> ،</w:t>
      </w:r>
      <w:r w:rsidR="00312B09">
        <w:rPr>
          <w:rtl/>
        </w:rPr>
        <w:t xml:space="preserve"> وأنه قاتل للرئاسة لا للديانة</w:t>
      </w:r>
      <w:r w:rsidR="0048574F">
        <w:rPr>
          <w:rFonts w:hint="cs"/>
          <w:rtl/>
          <w:lang w:bidi="ar-KW"/>
        </w:rPr>
        <w:t xml:space="preserve"> </w:t>
      </w:r>
      <w:r w:rsidR="00312B09">
        <w:t>!!!</w:t>
      </w:r>
      <w:r w:rsidR="0048574F">
        <w:rPr>
          <w:rFonts w:hint="cs"/>
          <w:rtl/>
        </w:rPr>
        <w:t xml:space="preserve">  </w:t>
      </w:r>
      <w:r w:rsidR="00312B09">
        <w:rPr>
          <w:rtl/>
        </w:rPr>
        <w:t>وقد طعن ابن تيمية فيما فعله سيدنا علي كرم الله وجهه من قتال الخارجين عليه وخطأه في ذلك واعتبر أن قتاله لهم كان على الولاية وليس ديانةً فما أجرأه على أصحاب رسول الله صلى الله عليه وسلم !!</w:t>
      </w:r>
      <w:r w:rsidR="0048574F">
        <w:rPr>
          <w:rFonts w:hint="cs"/>
          <w:rtl/>
        </w:rPr>
        <w:t xml:space="preserve">  </w:t>
      </w:r>
      <w:r w:rsidR="00312B09">
        <w:rPr>
          <w:rtl/>
        </w:rPr>
        <w:t>انظر ماذا قال في كتابه المنهاج</w:t>
      </w:r>
      <w:r w:rsidR="00FF0892">
        <w:rPr>
          <w:rtl/>
        </w:rPr>
        <w:t xml:space="preserve"> :</w:t>
      </w:r>
      <w:r w:rsidR="00312B09">
        <w:rPr>
          <w:rtl/>
        </w:rPr>
        <w:t xml:space="preserve"> </w:t>
      </w:r>
      <w:r w:rsidR="006D37D8">
        <w:rPr>
          <w:rtl/>
        </w:rPr>
        <w:t xml:space="preserve"> (</w:t>
      </w:r>
      <w:r w:rsidR="00FF0892">
        <w:rPr>
          <w:rtl/>
        </w:rPr>
        <w:t xml:space="preserve"> </w:t>
      </w:r>
      <w:r w:rsidR="00312B09">
        <w:rPr>
          <w:rtl/>
        </w:rPr>
        <w:t>فلا رأي أعظم ذماً</w:t>
      </w:r>
      <w:r w:rsidR="00312B09">
        <w:t xml:space="preserve"> </w:t>
      </w:r>
      <w:r w:rsidR="00312B09">
        <w:rPr>
          <w:rtl/>
        </w:rPr>
        <w:t>من رأي أريق به دم</w:t>
      </w:r>
      <w:r w:rsidR="00312B09">
        <w:t xml:space="preserve"> </w:t>
      </w:r>
      <w:r w:rsidR="00312B09">
        <w:rPr>
          <w:rtl/>
        </w:rPr>
        <w:t>ألوف مؤلفة من المسلمين</w:t>
      </w:r>
      <w:r w:rsidR="00FF0892">
        <w:rPr>
          <w:rtl/>
        </w:rPr>
        <w:t xml:space="preserve"> ،</w:t>
      </w:r>
      <w:r w:rsidR="00312B09">
        <w:rPr>
          <w:rtl/>
        </w:rPr>
        <w:t xml:space="preserve"> ولم يحصل بقتلهم مصلحة للمسلمين لا في دينهم </w:t>
      </w:r>
      <w:r w:rsidR="00312B09">
        <w:rPr>
          <w:rtl/>
        </w:rPr>
        <w:lastRenderedPageBreak/>
        <w:t>ولا في دنياهم</w:t>
      </w:r>
      <w:r w:rsidR="00312B09">
        <w:t xml:space="preserve"> </w:t>
      </w:r>
      <w:r w:rsidR="00312B09">
        <w:rPr>
          <w:rtl/>
        </w:rPr>
        <w:t>بل نقص الخير عما كان وزاد الش</w:t>
      </w:r>
      <w:r w:rsidR="0048574F">
        <w:rPr>
          <w:rtl/>
        </w:rPr>
        <w:t>ر على ما كا</w:t>
      </w:r>
      <w:r w:rsidR="0048574F">
        <w:rPr>
          <w:rFonts w:hint="cs"/>
          <w:rtl/>
        </w:rPr>
        <w:t>ن ) ،</w:t>
      </w:r>
      <w:r w:rsidR="00312B09">
        <w:t xml:space="preserve"> </w:t>
      </w:r>
      <w:r w:rsidR="00312B09">
        <w:rPr>
          <w:rtl/>
        </w:rPr>
        <w:t>وقال أيضاً في نفس الكتاب</w:t>
      </w:r>
      <w:r w:rsidR="00FF0892">
        <w:rPr>
          <w:rtl/>
        </w:rPr>
        <w:t xml:space="preserve"> :</w:t>
      </w:r>
      <w:r w:rsidR="00312B09">
        <w:rPr>
          <w:rtl/>
        </w:rPr>
        <w:t xml:space="preserve">  </w:t>
      </w:r>
      <w:r w:rsidR="006D37D8">
        <w:rPr>
          <w:rtl/>
        </w:rPr>
        <w:t xml:space="preserve"> (</w:t>
      </w:r>
      <w:r w:rsidR="00FF0892">
        <w:rPr>
          <w:rtl/>
        </w:rPr>
        <w:t xml:space="preserve"> </w:t>
      </w:r>
      <w:r w:rsidR="00312B09">
        <w:rPr>
          <w:rtl/>
        </w:rPr>
        <w:t>والمقصود هنا ما يعتذر به عن علي</w:t>
      </w:r>
      <w:r w:rsidR="00312B09">
        <w:t xml:space="preserve"> </w:t>
      </w:r>
      <w:r w:rsidR="00312B09">
        <w:rPr>
          <w:rtl/>
        </w:rPr>
        <w:t>فيما أنكر عليه يعتذر بأقوى منه في عثمان</w:t>
      </w:r>
      <w:r w:rsidR="00312B09">
        <w:t xml:space="preserve"> </w:t>
      </w:r>
      <w:r w:rsidR="00312B09">
        <w:rPr>
          <w:rtl/>
        </w:rPr>
        <w:t>فإن عليا قاتل على الولاية</w:t>
      </w:r>
      <w:r w:rsidR="00312B09">
        <w:t xml:space="preserve"> </w:t>
      </w:r>
      <w:r w:rsidR="00312B09">
        <w:rPr>
          <w:rtl/>
        </w:rPr>
        <w:t>وقتل بسبب ذلك خلق كثير عظيم</w:t>
      </w:r>
      <w:r w:rsidR="00312B09">
        <w:t xml:space="preserve"> </w:t>
      </w:r>
      <w:r w:rsidR="00312B09">
        <w:rPr>
          <w:rtl/>
        </w:rPr>
        <w:t>ولم يحصل في ولايته لا قتال للكفار ولا فتح</w:t>
      </w:r>
      <w:r w:rsidR="00312B09">
        <w:t xml:space="preserve"> </w:t>
      </w:r>
      <w:r w:rsidR="00312B09">
        <w:rPr>
          <w:rtl/>
        </w:rPr>
        <w:t>لبلادهم ولا كان المسلمون في زيادة خير</w:t>
      </w:r>
      <w:r w:rsidR="003D6EC7">
        <w:rPr>
          <w:rtl/>
        </w:rPr>
        <w:t xml:space="preserve"> ،</w:t>
      </w:r>
      <w:r w:rsidR="00FF0892">
        <w:rPr>
          <w:rtl/>
        </w:rPr>
        <w:t xml:space="preserve"> )</w:t>
      </w:r>
      <w:r w:rsidR="0048574F">
        <w:rPr>
          <w:rFonts w:hint="cs"/>
          <w:rtl/>
        </w:rPr>
        <w:t xml:space="preserve">  </w:t>
      </w:r>
      <w:r w:rsidR="00312B09">
        <w:rPr>
          <w:rtl/>
        </w:rPr>
        <w:t>فتأمل أيها السني المسلم كيف تجرأ ابن تيمية على سيدنا علي واتهمه في إخلاصه وأنه لم يحصل خير للمسلمين في ولايته بل زاد الشر عما كان</w:t>
      </w:r>
      <w:r w:rsidR="00312B09">
        <w:t xml:space="preserve">!! </w:t>
      </w:r>
      <w:r w:rsidR="0048574F">
        <w:rPr>
          <w:rFonts w:hint="cs"/>
          <w:rtl/>
        </w:rPr>
        <w:t xml:space="preserve"> </w:t>
      </w:r>
      <w:r w:rsidR="00312B09">
        <w:rPr>
          <w:rtl/>
        </w:rPr>
        <w:t>مما جعل الحافظ ابن حجر رحمه الله يعد ذلك تنقيصاً لسيدنا علي</w:t>
      </w:r>
      <w:r w:rsidR="0048574F">
        <w:rPr>
          <w:rFonts w:hint="cs"/>
          <w:rtl/>
        </w:rPr>
        <w:t xml:space="preserve"> </w:t>
      </w:r>
      <w:r w:rsidR="00312B09">
        <w:rPr>
          <w:rtl/>
        </w:rPr>
        <w:t xml:space="preserve">قال الحافظ ابن حجر في لسان الميزان </w:t>
      </w:r>
      <w:r w:rsidR="006D37D8">
        <w:rPr>
          <w:rtl/>
        </w:rPr>
        <w:t xml:space="preserve"> (</w:t>
      </w:r>
      <w:r w:rsidR="00FF0892">
        <w:rPr>
          <w:rtl/>
        </w:rPr>
        <w:t xml:space="preserve"> </w:t>
      </w:r>
      <w:r w:rsidR="00312B09">
        <w:rPr>
          <w:rtl/>
        </w:rPr>
        <w:t>6/319</w:t>
      </w:r>
      <w:r w:rsidR="00FF0892">
        <w:rPr>
          <w:rtl/>
        </w:rPr>
        <w:t xml:space="preserve"> )</w:t>
      </w:r>
      <w:r w:rsidR="00312B09">
        <w:rPr>
          <w:rtl/>
        </w:rPr>
        <w:t>عند ترجمة والد الحلي الذي ألف ابن</w:t>
      </w:r>
      <w:r w:rsidR="00312B09">
        <w:t xml:space="preserve"> </w:t>
      </w:r>
      <w:r w:rsidR="00312B09">
        <w:rPr>
          <w:rStyle w:val="highlight1"/>
          <w:b/>
          <w:bCs w:val="0"/>
          <w:rtl/>
        </w:rPr>
        <w:t>تيمية</w:t>
      </w:r>
      <w:r w:rsidR="00312B09">
        <w:t xml:space="preserve"> </w:t>
      </w:r>
      <w:r w:rsidR="00312B09">
        <w:rPr>
          <w:rtl/>
        </w:rPr>
        <w:t>كتابه منهاج السنة النبوية في الرد عليه</w:t>
      </w:r>
      <w:r w:rsidR="00FF0892">
        <w:rPr>
          <w:rtl/>
        </w:rPr>
        <w:t xml:space="preserve"> :</w:t>
      </w:r>
      <w:r w:rsidR="00312B09">
        <w:t xml:space="preserve"> </w:t>
      </w:r>
      <w:r w:rsidR="00312B09">
        <w:rPr>
          <w:rtl/>
        </w:rPr>
        <w:t xml:space="preserve"> </w:t>
      </w:r>
      <w:r w:rsidR="006D37D8">
        <w:rPr>
          <w:rtl/>
        </w:rPr>
        <w:t xml:space="preserve"> (</w:t>
      </w:r>
      <w:r w:rsidR="00FF0892">
        <w:rPr>
          <w:rtl/>
        </w:rPr>
        <w:t xml:space="preserve"> </w:t>
      </w:r>
      <w:r w:rsidR="00312B09">
        <w:rPr>
          <w:rtl/>
        </w:rPr>
        <w:t>وكم من مبالغة له لتوهين كلام الحلي أدت به أحيانا</w:t>
      </w:r>
      <w:r w:rsidR="00312B09">
        <w:t xml:space="preserve"> </w:t>
      </w:r>
      <w:r w:rsidR="00312B09">
        <w:rPr>
          <w:rtl/>
        </w:rPr>
        <w:t>إلى تنقيص علي رضي الله عنه</w:t>
      </w:r>
      <w:r w:rsidR="0048574F">
        <w:rPr>
          <w:rFonts w:hint="cs"/>
          <w:rtl/>
          <w:lang w:bidi="ar-KW"/>
        </w:rPr>
        <w:t xml:space="preserve"> ) ، </w:t>
      </w:r>
      <w:r w:rsidR="0048574F" w:rsidRPr="0048574F">
        <w:rPr>
          <w:rFonts w:hint="cs"/>
          <w:b w:val="0"/>
          <w:bCs/>
          <w:rtl/>
        </w:rPr>
        <w:t>(</w:t>
      </w:r>
      <w:r w:rsidR="0048574F" w:rsidRPr="0048574F">
        <w:rPr>
          <w:b w:val="0"/>
          <w:bCs/>
          <w:rtl/>
        </w:rPr>
        <w:t xml:space="preserve"> </w:t>
      </w:r>
      <w:r w:rsidR="00312B09" w:rsidRPr="0048574F">
        <w:rPr>
          <w:b w:val="0"/>
          <w:bCs/>
          <w:rtl/>
        </w:rPr>
        <w:t>3</w:t>
      </w:r>
      <w:r w:rsidR="0048574F" w:rsidRPr="0048574F">
        <w:rPr>
          <w:rFonts w:hint="cs"/>
          <w:b w:val="0"/>
          <w:bCs/>
          <w:rtl/>
        </w:rPr>
        <w:t xml:space="preserve"> </w:t>
      </w:r>
      <w:r w:rsidR="00312B09" w:rsidRPr="0048574F">
        <w:rPr>
          <w:b w:val="0"/>
          <w:bCs/>
          <w:rtl/>
        </w:rPr>
        <w:t>- القول بعدم تحريف ألفاظ التوراة</w:t>
      </w:r>
      <w:r w:rsidR="0048574F" w:rsidRPr="0048574F">
        <w:rPr>
          <w:rFonts w:hint="cs"/>
          <w:b w:val="0"/>
          <w:bCs/>
          <w:rtl/>
        </w:rPr>
        <w:t xml:space="preserve"> )</w:t>
      </w:r>
      <w:r w:rsidR="0048574F">
        <w:rPr>
          <w:rFonts w:hint="cs"/>
          <w:rtl/>
        </w:rPr>
        <w:t xml:space="preserve"> </w:t>
      </w:r>
      <w:r w:rsidR="00FF0892">
        <w:rPr>
          <w:rtl/>
        </w:rPr>
        <w:t xml:space="preserve"> :</w:t>
      </w:r>
      <w:r w:rsidR="00312B09">
        <w:t xml:space="preserve"> </w:t>
      </w:r>
      <w:r w:rsidR="00312B09">
        <w:rPr>
          <w:rFonts w:hint="cs"/>
          <w:rtl/>
        </w:rPr>
        <w:t>ذكر الحافظ أبو سعد العلائي شيخ الحافظ العراقي فيما رواه المحدث المؤرخ شمس</w:t>
      </w:r>
      <w:r w:rsidR="00312B09">
        <w:t xml:space="preserve"> </w:t>
      </w:r>
      <w:r w:rsidR="00312B09">
        <w:rPr>
          <w:rtl/>
        </w:rPr>
        <w:t>الدين بن</w:t>
      </w:r>
      <w:r w:rsidR="00312B09">
        <w:t xml:space="preserve"> </w:t>
      </w:r>
      <w:r w:rsidR="00312B09">
        <w:rPr>
          <w:rtl/>
        </w:rPr>
        <w:t>طولون في مخطوط عن ابن تيمية أنه</w:t>
      </w:r>
      <w:r w:rsidR="00312B09">
        <w:t xml:space="preserve"> </w:t>
      </w:r>
      <w:r w:rsidR="00312B09">
        <w:rPr>
          <w:rtl/>
        </w:rPr>
        <w:t>قال</w:t>
      </w:r>
      <w:r w:rsidR="00FF0892">
        <w:rPr>
          <w:rtl/>
        </w:rPr>
        <w:t xml:space="preserve"> :</w:t>
      </w:r>
      <w:r w:rsidR="00312B09">
        <w:t xml:space="preserve"> </w:t>
      </w:r>
      <w:r w:rsidR="006D37D8">
        <w:rPr>
          <w:rtl/>
        </w:rPr>
        <w:t xml:space="preserve"> (</w:t>
      </w:r>
      <w:r w:rsidR="00FF0892">
        <w:rPr>
          <w:rtl/>
        </w:rPr>
        <w:t xml:space="preserve"> </w:t>
      </w:r>
      <w:r w:rsidR="00312B09">
        <w:rPr>
          <w:rtl/>
        </w:rPr>
        <w:t>إن التوراة لن تبدل ألفاظها بل هي باقية على ما أنزلت</w:t>
      </w:r>
      <w:r w:rsidR="00312B09">
        <w:t xml:space="preserve"> </w:t>
      </w:r>
      <w:r w:rsidR="00312B09">
        <w:rPr>
          <w:rtl/>
        </w:rPr>
        <w:t>و إنما وقع التحريف في تأويلها</w:t>
      </w:r>
      <w:r w:rsidR="00312B09">
        <w:t xml:space="preserve">!!!! </w:t>
      </w:r>
      <w:r w:rsidR="006D37D8">
        <w:rPr>
          <w:rtl/>
        </w:rPr>
        <w:t xml:space="preserve"> (</w:t>
      </w:r>
      <w:r w:rsidR="00FF0892">
        <w:rPr>
          <w:rtl/>
        </w:rPr>
        <w:t xml:space="preserve"> </w:t>
      </w:r>
      <w:r w:rsidR="00312B09">
        <w:rPr>
          <w:rtl/>
        </w:rPr>
        <w:t xml:space="preserve"> انظر كتاب ذخائر القصر </w:t>
      </w:r>
      <w:r w:rsidR="006D37D8">
        <w:rPr>
          <w:rtl/>
        </w:rPr>
        <w:t xml:space="preserve"> (</w:t>
      </w:r>
      <w:r w:rsidR="00FF0892">
        <w:rPr>
          <w:rtl/>
        </w:rPr>
        <w:t xml:space="preserve"> </w:t>
      </w:r>
      <w:r w:rsidR="00312B09">
        <w:rPr>
          <w:rtl/>
        </w:rPr>
        <w:t xml:space="preserve"> ص 96</w:t>
      </w:r>
      <w:r w:rsidR="00312B09">
        <w:t xml:space="preserve"> </w:t>
      </w:r>
      <w:r w:rsidR="0048574F">
        <w:rPr>
          <w:rFonts w:hint="cs"/>
          <w:rtl/>
        </w:rPr>
        <w:t xml:space="preserve"> ) </w:t>
      </w:r>
      <w:r w:rsidR="00312B09">
        <w:rPr>
          <w:rtl/>
        </w:rPr>
        <w:t>لذلك</w:t>
      </w:r>
      <w:r w:rsidR="00312B09">
        <w:t xml:space="preserve"> </w:t>
      </w:r>
      <w:r w:rsidR="00312B09">
        <w:rPr>
          <w:rtl/>
        </w:rPr>
        <w:t>قال الشيخ محمد زاهد الكوثري</w:t>
      </w:r>
      <w:r w:rsidR="00312B09">
        <w:t xml:space="preserve"> </w:t>
      </w:r>
      <w:r w:rsidR="006D37D8">
        <w:t xml:space="preserve"> (</w:t>
      </w:r>
      <w:r w:rsidR="00FF0892">
        <w:t xml:space="preserve"> </w:t>
      </w:r>
      <w:r w:rsidR="00312B09">
        <w:t xml:space="preserve"> </w:t>
      </w:r>
      <w:r w:rsidR="00312B09">
        <w:rPr>
          <w:rtl/>
        </w:rPr>
        <w:t>و لو قلنا لم يبل</w:t>
      </w:r>
      <w:r w:rsidR="00312B09">
        <w:t xml:space="preserve"> </w:t>
      </w:r>
      <w:r w:rsidR="00312B09">
        <w:rPr>
          <w:rtl/>
        </w:rPr>
        <w:t xml:space="preserve">الإسلام في الأدوار الأخيرة بمن هو أضر من ابن تيمية </w:t>
      </w:r>
      <w:r w:rsidR="0048574F">
        <w:rPr>
          <w:rFonts w:hint="cs"/>
          <w:rtl/>
        </w:rPr>
        <w:t>في</w:t>
      </w:r>
      <w:r w:rsidR="00312B09">
        <w:rPr>
          <w:rtl/>
        </w:rPr>
        <w:t xml:space="preserve"> تفريق كلمة المسلمين لما</w:t>
      </w:r>
      <w:r w:rsidR="00312B09">
        <w:t xml:space="preserve"> </w:t>
      </w:r>
      <w:r w:rsidR="00312B09">
        <w:rPr>
          <w:rtl/>
        </w:rPr>
        <w:t>كنا مبالغين في ذلك و هو سهل متسامح مع اليهود يقول عن كتبهم إنها لم تحرف تحريفا</w:t>
      </w:r>
      <w:r w:rsidR="00312B09">
        <w:t xml:space="preserve"> </w:t>
      </w:r>
      <w:r w:rsidR="00312B09">
        <w:rPr>
          <w:rtl/>
        </w:rPr>
        <w:t>لفظياً</w:t>
      </w:r>
      <w:r w:rsidR="00FF0892">
        <w:rPr>
          <w:rtl/>
        </w:rPr>
        <w:t xml:space="preserve"> )</w:t>
      </w:r>
      <w:r w:rsidR="00312B09">
        <w:rPr>
          <w:rtl/>
        </w:rPr>
        <w:t xml:space="preserve"> انظر كتاب الإشفاق على أحكام الطلاق طبعة</w:t>
      </w:r>
      <w:r w:rsidR="00312B09">
        <w:t xml:space="preserve"> </w:t>
      </w:r>
      <w:r w:rsidR="00312B09">
        <w:rPr>
          <w:rtl/>
        </w:rPr>
        <w:t>دار ابن زيدون ص 72</w:t>
      </w:r>
      <w:r w:rsidR="00312B09">
        <w:t xml:space="preserve"> </w:t>
      </w:r>
      <w:r w:rsidR="00FF0892">
        <w:rPr>
          <w:rtl/>
        </w:rPr>
        <w:t xml:space="preserve"> </w:t>
      </w:r>
      <w:r w:rsidR="0048574F">
        <w:rPr>
          <w:rFonts w:hint="cs"/>
          <w:rtl/>
        </w:rPr>
        <w:t xml:space="preserve">، </w:t>
      </w:r>
      <w:r w:rsidR="0048574F" w:rsidRPr="0048574F">
        <w:rPr>
          <w:rFonts w:hint="cs"/>
          <w:b w:val="0"/>
          <w:bCs/>
          <w:rtl/>
        </w:rPr>
        <w:t xml:space="preserve">( 4 - </w:t>
      </w:r>
      <w:r w:rsidR="00312B09" w:rsidRPr="0048574F">
        <w:rPr>
          <w:b w:val="0"/>
          <w:bCs/>
          <w:rtl/>
        </w:rPr>
        <w:t>القول بقدم العالم</w:t>
      </w:r>
      <w:r w:rsidR="00FF0892" w:rsidRPr="0048574F">
        <w:rPr>
          <w:b w:val="0"/>
          <w:bCs/>
          <w:rtl/>
        </w:rPr>
        <w:t xml:space="preserve"> </w:t>
      </w:r>
      <w:r w:rsidR="0048574F" w:rsidRPr="0048574F">
        <w:rPr>
          <w:rFonts w:hint="cs"/>
          <w:b w:val="0"/>
          <w:bCs/>
          <w:rtl/>
        </w:rPr>
        <w:t>)</w:t>
      </w:r>
      <w:r w:rsidR="0048574F">
        <w:rPr>
          <w:rFonts w:hint="cs"/>
          <w:rtl/>
        </w:rPr>
        <w:t xml:space="preserve"> </w:t>
      </w:r>
      <w:r w:rsidR="00FF0892">
        <w:rPr>
          <w:rtl/>
        </w:rPr>
        <w:t>:</w:t>
      </w:r>
      <w:r w:rsidR="00312B09">
        <w:t xml:space="preserve"> </w:t>
      </w:r>
      <w:r w:rsidR="0048574F">
        <w:rPr>
          <w:rFonts w:hint="cs"/>
          <w:rtl/>
        </w:rPr>
        <w:t xml:space="preserve"> </w:t>
      </w:r>
      <w:r w:rsidR="00312B09">
        <w:rPr>
          <w:rtl/>
        </w:rPr>
        <w:t>وهذه المسألة أي قوله بحوادث لا أول لها من أبشع</w:t>
      </w:r>
      <w:r w:rsidR="00312B09">
        <w:t xml:space="preserve"> </w:t>
      </w:r>
      <w:r w:rsidR="00312B09">
        <w:rPr>
          <w:rtl/>
        </w:rPr>
        <w:t xml:space="preserve">المسائل </w:t>
      </w:r>
      <w:r w:rsidR="0048574F">
        <w:rPr>
          <w:rFonts w:hint="cs"/>
          <w:rtl/>
        </w:rPr>
        <w:t>الاعتقادية</w:t>
      </w:r>
      <w:r w:rsidR="00312B09">
        <w:rPr>
          <w:rtl/>
        </w:rPr>
        <w:t xml:space="preserve"> التي خرج بها ابن</w:t>
      </w:r>
      <w:r w:rsidR="00312B09">
        <w:t xml:space="preserve"> </w:t>
      </w:r>
      <w:r w:rsidR="00312B09">
        <w:rPr>
          <w:rStyle w:val="highlight1"/>
          <w:b/>
          <w:bCs w:val="0"/>
          <w:rtl/>
        </w:rPr>
        <w:t>تيمية</w:t>
      </w:r>
      <w:r w:rsidR="00312B09">
        <w:t xml:space="preserve"> </w:t>
      </w:r>
      <w:r w:rsidR="00312B09">
        <w:rPr>
          <w:rtl/>
        </w:rPr>
        <w:t>عن صحيح</w:t>
      </w:r>
      <w:r w:rsidR="00312B09">
        <w:t xml:space="preserve"> </w:t>
      </w:r>
      <w:r w:rsidR="00312B09">
        <w:rPr>
          <w:rtl/>
        </w:rPr>
        <w:t>العقل وصريح النقل وإجماع المسلمين</w:t>
      </w:r>
      <w:r w:rsidR="00FF0892">
        <w:rPr>
          <w:rtl/>
        </w:rPr>
        <w:t xml:space="preserve"> ،</w:t>
      </w:r>
      <w:r w:rsidR="00312B09">
        <w:rPr>
          <w:rtl/>
        </w:rPr>
        <w:t xml:space="preserve"> وذكر هذه العقيدة في سبعة من كتبه</w:t>
      </w:r>
      <w:r w:rsidR="00FF0892">
        <w:rPr>
          <w:rtl/>
        </w:rPr>
        <w:t xml:space="preserve"> :</w:t>
      </w:r>
      <w:r w:rsidR="00312B09">
        <w:t xml:space="preserve">  </w:t>
      </w:r>
      <w:r w:rsidR="00312B09">
        <w:rPr>
          <w:rtl/>
        </w:rPr>
        <w:t>1</w:t>
      </w:r>
      <w:r w:rsidR="00FF0892">
        <w:rPr>
          <w:rtl/>
        </w:rPr>
        <w:t xml:space="preserve"> )</w:t>
      </w:r>
      <w:r w:rsidR="00312B09">
        <w:t xml:space="preserve"> </w:t>
      </w:r>
      <w:r w:rsidR="00312B09">
        <w:rPr>
          <w:rtl/>
        </w:rPr>
        <w:t>نقد مراتب الإجماع</w:t>
      </w:r>
      <w:r w:rsidR="00312B09">
        <w:t xml:space="preserve"> </w:t>
      </w:r>
      <w:r w:rsidR="00312B09">
        <w:rPr>
          <w:rtl/>
        </w:rPr>
        <w:t>2</w:t>
      </w:r>
      <w:r w:rsidR="00FF0892">
        <w:rPr>
          <w:rtl/>
        </w:rPr>
        <w:t xml:space="preserve"> )</w:t>
      </w:r>
      <w:r w:rsidR="00312B09">
        <w:rPr>
          <w:rtl/>
        </w:rPr>
        <w:t xml:space="preserve"> الفتاوى</w:t>
      </w:r>
      <w:r w:rsidR="0048574F">
        <w:rPr>
          <w:rFonts w:hint="cs"/>
          <w:rtl/>
        </w:rPr>
        <w:t xml:space="preserve"> </w:t>
      </w:r>
      <w:r w:rsidR="00312B09">
        <w:rPr>
          <w:rtl/>
        </w:rPr>
        <w:t>3</w:t>
      </w:r>
      <w:r w:rsidR="00FF0892">
        <w:rPr>
          <w:rtl/>
        </w:rPr>
        <w:t xml:space="preserve"> )</w:t>
      </w:r>
      <w:r w:rsidR="00312B09">
        <w:rPr>
          <w:rtl/>
        </w:rPr>
        <w:t xml:space="preserve"> المنهاج</w:t>
      </w:r>
      <w:r w:rsidR="00312B09">
        <w:t xml:space="preserve"> </w:t>
      </w:r>
      <w:r w:rsidR="00312B09">
        <w:rPr>
          <w:rtl/>
        </w:rPr>
        <w:t>4</w:t>
      </w:r>
      <w:r w:rsidR="00FF0892">
        <w:rPr>
          <w:rtl/>
        </w:rPr>
        <w:t xml:space="preserve"> )</w:t>
      </w:r>
      <w:r w:rsidR="00312B09">
        <w:rPr>
          <w:rtl/>
        </w:rPr>
        <w:t xml:space="preserve"> شرح حديث</w:t>
      </w:r>
      <w:r w:rsidR="00312B09">
        <w:t xml:space="preserve"> </w:t>
      </w:r>
      <w:r w:rsidR="00312B09">
        <w:rPr>
          <w:rtl/>
        </w:rPr>
        <w:t>النزول</w:t>
      </w:r>
      <w:r w:rsidR="0048574F">
        <w:rPr>
          <w:rFonts w:hint="cs"/>
          <w:rtl/>
        </w:rPr>
        <w:t xml:space="preserve"> </w:t>
      </w:r>
      <w:r w:rsidR="00312B09">
        <w:rPr>
          <w:rtl/>
        </w:rPr>
        <w:t>5</w:t>
      </w:r>
      <w:r w:rsidR="00FF0892">
        <w:rPr>
          <w:rtl/>
        </w:rPr>
        <w:t xml:space="preserve"> )</w:t>
      </w:r>
      <w:r w:rsidR="00312B09">
        <w:rPr>
          <w:rtl/>
        </w:rPr>
        <w:t xml:space="preserve"> مجموعة تفسير لست سور </w:t>
      </w:r>
      <w:r w:rsidR="006D37D8">
        <w:rPr>
          <w:rtl/>
        </w:rPr>
        <w:t xml:space="preserve"> (</w:t>
      </w:r>
      <w:r w:rsidR="00FF0892">
        <w:rPr>
          <w:rtl/>
        </w:rPr>
        <w:t xml:space="preserve"> </w:t>
      </w:r>
      <w:r w:rsidR="00312B09">
        <w:rPr>
          <w:rtl/>
        </w:rPr>
        <w:t>تفسير سورة الأعلى</w:t>
      </w:r>
      <w:r w:rsidR="00FF0892">
        <w:rPr>
          <w:rtl/>
        </w:rPr>
        <w:t xml:space="preserve"> )</w:t>
      </w:r>
      <w:r w:rsidR="0048574F">
        <w:rPr>
          <w:rFonts w:hint="cs"/>
          <w:rtl/>
        </w:rPr>
        <w:t xml:space="preserve"> </w:t>
      </w:r>
      <w:r w:rsidR="00312B09">
        <w:rPr>
          <w:rtl/>
        </w:rPr>
        <w:t>6</w:t>
      </w:r>
      <w:r w:rsidR="00FF0892">
        <w:rPr>
          <w:rtl/>
        </w:rPr>
        <w:t xml:space="preserve"> )</w:t>
      </w:r>
      <w:r w:rsidR="00312B09">
        <w:rPr>
          <w:rtl/>
        </w:rPr>
        <w:t xml:space="preserve"> موافقة صريح لمعقول</w:t>
      </w:r>
      <w:r w:rsidR="00312B09">
        <w:t xml:space="preserve"> </w:t>
      </w:r>
      <w:r w:rsidR="00312B09">
        <w:rPr>
          <w:rtl/>
        </w:rPr>
        <w:t>لصحيح المنقول</w:t>
      </w:r>
      <w:r w:rsidR="00312B09">
        <w:t xml:space="preserve"> </w:t>
      </w:r>
      <w:r w:rsidR="00312B09">
        <w:rPr>
          <w:rtl/>
        </w:rPr>
        <w:t>7</w:t>
      </w:r>
      <w:r w:rsidR="00FF0892">
        <w:rPr>
          <w:rtl/>
        </w:rPr>
        <w:t xml:space="preserve"> )</w:t>
      </w:r>
      <w:r w:rsidR="00312B09">
        <w:rPr>
          <w:rtl/>
        </w:rPr>
        <w:t xml:space="preserve"> شرح حديث عمران بن حصين</w:t>
      </w:r>
      <w:r w:rsidR="00312B09">
        <w:t xml:space="preserve"> </w:t>
      </w:r>
      <w:r w:rsidR="0048574F">
        <w:rPr>
          <w:rFonts w:hint="cs"/>
          <w:rtl/>
        </w:rPr>
        <w:t xml:space="preserve">، </w:t>
      </w:r>
      <w:r w:rsidR="00312B09">
        <w:rPr>
          <w:rtl/>
        </w:rPr>
        <w:t>وكل هذه الكتب مطبوعة طبعها</w:t>
      </w:r>
      <w:r w:rsidR="00312B09">
        <w:t xml:space="preserve"> </w:t>
      </w:r>
      <w:r w:rsidR="00312B09">
        <w:rPr>
          <w:rtl/>
        </w:rPr>
        <w:t>أتباعه الوهابية يقول الجلال الدواني عن ذلك في كتاب</w:t>
      </w:r>
      <w:r w:rsidR="00312B09">
        <w:t xml:space="preserve"> </w:t>
      </w:r>
      <w:r w:rsidR="00312B09">
        <w:rPr>
          <w:rtl/>
        </w:rPr>
        <w:t>شرح العضدية</w:t>
      </w:r>
      <w:r w:rsidR="00FF0892">
        <w:rPr>
          <w:rtl/>
        </w:rPr>
        <w:t xml:space="preserve"> )</w:t>
      </w:r>
      <w:r w:rsidR="00FF0892">
        <w:t xml:space="preserve"> :</w:t>
      </w:r>
      <w:r w:rsidR="00312B09">
        <w:t xml:space="preserve"> </w:t>
      </w:r>
      <w:r w:rsidR="00312B09">
        <w:rPr>
          <w:rtl/>
        </w:rPr>
        <w:t>وقد رأيت في بعض تصانيف ابن</w:t>
      </w:r>
      <w:r w:rsidR="00312B09">
        <w:t xml:space="preserve"> </w:t>
      </w:r>
      <w:r w:rsidR="00312B09">
        <w:rPr>
          <w:rStyle w:val="highlight1"/>
          <w:b/>
          <w:bCs w:val="0"/>
          <w:rtl/>
        </w:rPr>
        <w:t>تيمية</w:t>
      </w:r>
      <w:r w:rsidR="00312B09">
        <w:t xml:space="preserve"> </w:t>
      </w:r>
      <w:r w:rsidR="00312B09">
        <w:rPr>
          <w:rtl/>
        </w:rPr>
        <w:t xml:space="preserve">القول به- أي بالقدم الجنسي- في العرش </w:t>
      </w:r>
      <w:r w:rsidR="00FF0892">
        <w:rPr>
          <w:rtl/>
        </w:rPr>
        <w:t xml:space="preserve"> ،</w:t>
      </w:r>
      <w:r w:rsidR="00312B09">
        <w:rPr>
          <w:rtl/>
        </w:rPr>
        <w:t xml:space="preserve"> ومعنى قوله</w:t>
      </w:r>
      <w:r w:rsidR="00312B09">
        <w:t xml:space="preserve"> </w:t>
      </w:r>
      <w:r w:rsidR="00312B09">
        <w:rPr>
          <w:rtl/>
        </w:rPr>
        <w:t>هذا أن جنس العرش أزلي أي ما من عرش إلا وقبله عرش إلى غير بداية وأنه يوجد ثم</w:t>
      </w:r>
      <w:r w:rsidR="00312B09">
        <w:t xml:space="preserve"> </w:t>
      </w:r>
      <w:r w:rsidR="00312B09">
        <w:rPr>
          <w:rtl/>
        </w:rPr>
        <w:t>ينعدم ثم يوجد ثم ينعدم وهكذا</w:t>
      </w:r>
      <w:r w:rsidR="00FF0892">
        <w:rPr>
          <w:rtl/>
        </w:rPr>
        <w:t xml:space="preserve"> ،</w:t>
      </w:r>
      <w:r w:rsidR="00312B09">
        <w:rPr>
          <w:rtl/>
        </w:rPr>
        <w:t xml:space="preserve"> أي أن العرش جنسه أزلي لم يزل مع الله ولكن عينه</w:t>
      </w:r>
      <w:r w:rsidR="00312B09">
        <w:t xml:space="preserve"> </w:t>
      </w:r>
      <w:r w:rsidR="00312B09">
        <w:rPr>
          <w:rtl/>
        </w:rPr>
        <w:t>القائم الآن حادث</w:t>
      </w:r>
      <w:r w:rsidR="00312B09">
        <w:t xml:space="preserve"> </w:t>
      </w:r>
      <w:r w:rsidR="0048574F">
        <w:rPr>
          <w:rFonts w:hint="cs"/>
          <w:rtl/>
        </w:rPr>
        <w:t xml:space="preserve">) ، </w:t>
      </w:r>
      <w:r w:rsidR="00312B09">
        <w:rPr>
          <w:rtl/>
        </w:rPr>
        <w:t xml:space="preserve">قال ابن تيمية في الموافقة </w:t>
      </w:r>
      <w:r w:rsidR="006D37D8">
        <w:rPr>
          <w:rtl/>
        </w:rPr>
        <w:t xml:space="preserve"> (</w:t>
      </w:r>
      <w:r w:rsidR="00FF0892">
        <w:rPr>
          <w:rtl/>
        </w:rPr>
        <w:t xml:space="preserve"> </w:t>
      </w:r>
      <w:r w:rsidR="00312B09">
        <w:rPr>
          <w:rtl/>
        </w:rPr>
        <w:t>2/ 75</w:t>
      </w:r>
      <w:r w:rsidR="00FF0892">
        <w:rPr>
          <w:rtl/>
        </w:rPr>
        <w:t xml:space="preserve"> )</w:t>
      </w:r>
      <w:r w:rsidR="00312B09">
        <w:rPr>
          <w:rtl/>
        </w:rPr>
        <w:t xml:space="preserve"> ما نصّه</w:t>
      </w:r>
      <w:r w:rsidR="00FF0892">
        <w:rPr>
          <w:rtl/>
        </w:rPr>
        <w:t xml:space="preserve"> :</w:t>
      </w:r>
      <w:r w:rsidR="00312B09">
        <w:t xml:space="preserve"> </w:t>
      </w:r>
      <w:r w:rsidR="006D37D8">
        <w:rPr>
          <w:rtl/>
        </w:rPr>
        <w:t xml:space="preserve"> (</w:t>
      </w:r>
      <w:r w:rsidR="00FF0892">
        <w:rPr>
          <w:rtl/>
        </w:rPr>
        <w:t xml:space="preserve"> </w:t>
      </w:r>
      <w:r w:rsidR="00312B09">
        <w:rPr>
          <w:rtl/>
        </w:rPr>
        <w:t>وأما أكثر أهل الحديث ومن</w:t>
      </w:r>
      <w:r w:rsidR="00312B09">
        <w:t xml:space="preserve"> </w:t>
      </w:r>
      <w:r w:rsidR="00312B09">
        <w:rPr>
          <w:rtl/>
        </w:rPr>
        <w:t>وافقهم فإنهم لا يجعلون النوع حادثا بل قديمًا</w:t>
      </w:r>
      <w:r w:rsidR="00FF0892">
        <w:rPr>
          <w:rtl/>
        </w:rPr>
        <w:t xml:space="preserve"> ،</w:t>
      </w:r>
      <w:r w:rsidR="00312B09">
        <w:rPr>
          <w:rtl/>
        </w:rPr>
        <w:t xml:space="preserve"> ويفرقون بين حدوث النوع وحدوث الفرد</w:t>
      </w:r>
      <w:r w:rsidR="00312B09">
        <w:t xml:space="preserve"> </w:t>
      </w:r>
      <w:r w:rsidR="00312B09">
        <w:rPr>
          <w:rtl/>
        </w:rPr>
        <w:t>من أفراده كما يفرق جمهور العقلاء بين دوام النوع ودوام الواحد من أعيانه</w:t>
      </w:r>
      <w:r w:rsidR="00FF0892">
        <w:rPr>
          <w:rtl/>
        </w:rPr>
        <w:t xml:space="preserve"> )</w:t>
      </w:r>
      <w:r w:rsidR="0048574F">
        <w:rPr>
          <w:rFonts w:hint="cs"/>
          <w:rtl/>
        </w:rPr>
        <w:t xml:space="preserve"> ، </w:t>
      </w:r>
      <w:r w:rsidR="00312B09">
        <w:rPr>
          <w:rtl/>
        </w:rPr>
        <w:t xml:space="preserve">ويقول فيها </w:t>
      </w:r>
      <w:r w:rsidR="006D37D8">
        <w:rPr>
          <w:rtl/>
        </w:rPr>
        <w:t xml:space="preserve"> (</w:t>
      </w:r>
      <w:r w:rsidR="00FF0892">
        <w:rPr>
          <w:rtl/>
        </w:rPr>
        <w:t xml:space="preserve"> </w:t>
      </w:r>
      <w:r w:rsidR="00312B09">
        <w:rPr>
          <w:rtl/>
        </w:rPr>
        <w:t>1/ 64</w:t>
      </w:r>
      <w:r w:rsidR="00FF0892">
        <w:rPr>
          <w:rtl/>
        </w:rPr>
        <w:t xml:space="preserve"> )</w:t>
      </w:r>
      <w:r w:rsidR="00312B09">
        <w:rPr>
          <w:rtl/>
        </w:rPr>
        <w:t xml:space="preserve"> أيضا ما نصه</w:t>
      </w:r>
      <w:r w:rsidR="00FF0892">
        <w:rPr>
          <w:rtl/>
        </w:rPr>
        <w:t xml:space="preserve"> :</w:t>
      </w:r>
      <w:r w:rsidR="00312B09">
        <w:t xml:space="preserve"> </w:t>
      </w:r>
      <w:r w:rsidR="006D37D8">
        <w:rPr>
          <w:rtl/>
        </w:rPr>
        <w:t xml:space="preserve"> (</w:t>
      </w:r>
      <w:r w:rsidR="00FF0892">
        <w:rPr>
          <w:rtl/>
        </w:rPr>
        <w:t xml:space="preserve"> </w:t>
      </w:r>
      <w:r w:rsidR="00312B09">
        <w:rPr>
          <w:rtl/>
        </w:rPr>
        <w:t>فمن أين في القرءان ما يدل</w:t>
      </w:r>
      <w:r w:rsidR="00312B09">
        <w:t xml:space="preserve"> </w:t>
      </w:r>
      <w:r w:rsidR="00312B09">
        <w:rPr>
          <w:rtl/>
        </w:rPr>
        <w:lastRenderedPageBreak/>
        <w:t>دلالة ظاهرة على أن كل متحرك محدث أو ممكن</w:t>
      </w:r>
      <w:r w:rsidR="00FF0892">
        <w:rPr>
          <w:rtl/>
        </w:rPr>
        <w:t xml:space="preserve"> ،</w:t>
      </w:r>
      <w:r w:rsidR="00312B09">
        <w:rPr>
          <w:rtl/>
        </w:rPr>
        <w:t xml:space="preserve"> وأن الحركة لا تقوم إلا بحادث أو ممكن</w:t>
      </w:r>
      <w:r w:rsidR="00FF0892">
        <w:rPr>
          <w:rtl/>
        </w:rPr>
        <w:t xml:space="preserve"> ،</w:t>
      </w:r>
      <w:r w:rsidR="00312B09">
        <w:t xml:space="preserve"> </w:t>
      </w:r>
      <w:r w:rsidR="00312B09">
        <w:rPr>
          <w:rtl/>
        </w:rPr>
        <w:t>وأن ما قامت به الحوادث لم يخل منها</w:t>
      </w:r>
      <w:r w:rsidR="00FF0892">
        <w:rPr>
          <w:rtl/>
        </w:rPr>
        <w:t xml:space="preserve"> ،</w:t>
      </w:r>
      <w:r w:rsidR="00312B09">
        <w:rPr>
          <w:rtl/>
        </w:rPr>
        <w:t xml:space="preserve"> وأن ما لا يخلو من الحوادث فهو حادث</w:t>
      </w:r>
      <w:r w:rsidR="00FF0892">
        <w:rPr>
          <w:rtl/>
        </w:rPr>
        <w:t xml:space="preserve"> ،</w:t>
      </w:r>
      <w:r w:rsidR="00312B09">
        <w:rPr>
          <w:rtl/>
        </w:rPr>
        <w:t xml:space="preserve"> وأين في</w:t>
      </w:r>
      <w:r w:rsidR="00312B09">
        <w:t xml:space="preserve"> </w:t>
      </w:r>
      <w:r w:rsidR="00312B09">
        <w:rPr>
          <w:rtl/>
        </w:rPr>
        <w:t>القرءان امتناع حوادث لا أول لها</w:t>
      </w:r>
      <w:r w:rsidR="00FF0892">
        <w:rPr>
          <w:rtl/>
        </w:rPr>
        <w:t xml:space="preserve"> )</w:t>
      </w:r>
      <w:r w:rsidR="0048574F">
        <w:rPr>
          <w:rFonts w:hint="cs"/>
          <w:rtl/>
        </w:rPr>
        <w:t xml:space="preserve"> ، </w:t>
      </w:r>
      <w:r w:rsidR="0048574F" w:rsidRPr="0048574F">
        <w:rPr>
          <w:rFonts w:hint="cs"/>
          <w:b w:val="0"/>
          <w:bCs/>
          <w:rtl/>
        </w:rPr>
        <w:t xml:space="preserve">( 5 - </w:t>
      </w:r>
      <w:r w:rsidR="00312B09" w:rsidRPr="0048574F">
        <w:rPr>
          <w:b w:val="0"/>
          <w:bCs/>
          <w:rtl/>
        </w:rPr>
        <w:t>قوله بقيام الحوادث بذات الله تعالى</w:t>
      </w:r>
      <w:r w:rsidR="00312B09">
        <w:rPr>
          <w:rtl/>
        </w:rPr>
        <w:t xml:space="preserve"> – والعياذ بالله –</w:t>
      </w:r>
      <w:r w:rsidR="0048574F">
        <w:rPr>
          <w:rFonts w:hint="cs"/>
          <w:rtl/>
        </w:rPr>
        <w:t xml:space="preserve"> ) </w:t>
      </w:r>
      <w:r w:rsidR="00312B09">
        <w:rPr>
          <w:rtl/>
        </w:rPr>
        <w:t>فابن تيمية يعتقد أن الحوادث تقوم بذات الله تعالى أي أن الله تعالى لم يكن متصفاً بصفة ثم اتصف بها ولذلك يقول بأن كلام الله تعالى حروف وأصوات وأنه تعالى يصعد وينزل والعياذ بالله من هذه الطامات التي لا يقول بها مسلم عاقل</w:t>
      </w:r>
      <w:r w:rsidR="0048574F">
        <w:rPr>
          <w:rFonts w:hint="cs"/>
          <w:rtl/>
        </w:rPr>
        <w:t xml:space="preserve"> ، </w:t>
      </w:r>
      <w:r w:rsidR="00312B09">
        <w:rPr>
          <w:rtl/>
        </w:rPr>
        <w:t xml:space="preserve"> قال ابن</w:t>
      </w:r>
      <w:r w:rsidR="00312B09">
        <w:t xml:space="preserve"> </w:t>
      </w:r>
      <w:r w:rsidR="00312B09">
        <w:rPr>
          <w:rStyle w:val="highlight1"/>
          <w:b/>
          <w:bCs w:val="0"/>
          <w:rtl/>
        </w:rPr>
        <w:t>تيمية</w:t>
      </w:r>
      <w:r w:rsidR="00312B09">
        <w:t xml:space="preserve"> </w:t>
      </w:r>
      <w:r w:rsidR="00312B09">
        <w:rPr>
          <w:rtl/>
        </w:rPr>
        <w:t xml:space="preserve">في منهاج السنّة النبوية </w:t>
      </w:r>
      <w:r w:rsidR="006D37D8">
        <w:rPr>
          <w:rtl/>
        </w:rPr>
        <w:t xml:space="preserve"> (</w:t>
      </w:r>
      <w:r w:rsidR="00FF0892">
        <w:rPr>
          <w:rtl/>
        </w:rPr>
        <w:t xml:space="preserve"> </w:t>
      </w:r>
      <w:r w:rsidR="00312B09">
        <w:rPr>
          <w:rtl/>
        </w:rPr>
        <w:t>1/ 224</w:t>
      </w:r>
      <w:r w:rsidR="00FF0892">
        <w:rPr>
          <w:rtl/>
        </w:rPr>
        <w:t xml:space="preserve"> )</w:t>
      </w:r>
      <w:r w:rsidR="00312B09">
        <w:rPr>
          <w:rtl/>
        </w:rPr>
        <w:t xml:space="preserve"> ما</w:t>
      </w:r>
      <w:r w:rsidR="00312B09">
        <w:t xml:space="preserve"> </w:t>
      </w:r>
      <w:r w:rsidR="00312B09">
        <w:rPr>
          <w:rtl/>
        </w:rPr>
        <w:t>نصه</w:t>
      </w:r>
      <w:r w:rsidR="00FF0892">
        <w:rPr>
          <w:rtl/>
        </w:rPr>
        <w:t xml:space="preserve"> :</w:t>
      </w:r>
      <w:r w:rsidR="00312B09">
        <w:t xml:space="preserve"> </w:t>
      </w:r>
      <w:r w:rsidR="006D37D8">
        <w:rPr>
          <w:rtl/>
        </w:rPr>
        <w:t xml:space="preserve"> (</w:t>
      </w:r>
      <w:r w:rsidR="00FF0892">
        <w:rPr>
          <w:rtl/>
        </w:rPr>
        <w:t xml:space="preserve"> </w:t>
      </w:r>
      <w:r w:rsidR="00312B09">
        <w:rPr>
          <w:rtl/>
        </w:rPr>
        <w:t>فإن قلتم لنا</w:t>
      </w:r>
      <w:r w:rsidR="00FF0892">
        <w:rPr>
          <w:rtl/>
        </w:rPr>
        <w:t xml:space="preserve"> :</w:t>
      </w:r>
      <w:r w:rsidR="00312B09">
        <w:rPr>
          <w:rtl/>
        </w:rPr>
        <w:t xml:space="preserve"> فقد قلتم بقيام الحوادث بالربّ</w:t>
      </w:r>
      <w:r w:rsidR="00FF0892">
        <w:rPr>
          <w:rtl/>
        </w:rPr>
        <w:t xml:space="preserve"> ،</w:t>
      </w:r>
      <w:r w:rsidR="00312B09">
        <w:rPr>
          <w:rtl/>
        </w:rPr>
        <w:t xml:space="preserve"> قلنا</w:t>
      </w:r>
      <w:r w:rsidR="00312B09">
        <w:t xml:space="preserve"> </w:t>
      </w:r>
      <w:r w:rsidR="00312B09">
        <w:rPr>
          <w:rtl/>
        </w:rPr>
        <w:t>لكـم</w:t>
      </w:r>
      <w:r w:rsidR="00FF0892">
        <w:rPr>
          <w:rtl/>
        </w:rPr>
        <w:t xml:space="preserve"> :</w:t>
      </w:r>
      <w:r w:rsidR="00312B09">
        <w:rPr>
          <w:rtl/>
        </w:rPr>
        <w:t xml:space="preserve"> نعم</w:t>
      </w:r>
      <w:r w:rsidR="00FF0892">
        <w:rPr>
          <w:rtl/>
        </w:rPr>
        <w:t xml:space="preserve"> ،</w:t>
      </w:r>
      <w:r w:rsidR="00312B09">
        <w:rPr>
          <w:rtl/>
        </w:rPr>
        <w:t xml:space="preserve"> وهذا قولنا الذي دلّ عليه الشرع والعقل</w:t>
      </w:r>
      <w:r w:rsidR="00312B09">
        <w:t xml:space="preserve"> </w:t>
      </w:r>
      <w:r w:rsidR="0048574F">
        <w:rPr>
          <w:rFonts w:hint="cs"/>
          <w:rtl/>
        </w:rPr>
        <w:t xml:space="preserve">) ، </w:t>
      </w:r>
      <w:r w:rsidR="0048574F" w:rsidRPr="0048574F">
        <w:rPr>
          <w:rFonts w:hint="cs"/>
          <w:b w:val="0"/>
          <w:bCs/>
          <w:rtl/>
        </w:rPr>
        <w:t xml:space="preserve">( 6 - </w:t>
      </w:r>
      <w:r w:rsidR="00312B09" w:rsidRPr="0048574F">
        <w:rPr>
          <w:b w:val="0"/>
          <w:bCs/>
          <w:rtl/>
        </w:rPr>
        <w:t>تقسيمه التوحيد إلى توحيد ألوهية وتوحيد ربوبية</w:t>
      </w:r>
      <w:r w:rsidR="00312B09" w:rsidRPr="0048574F">
        <w:rPr>
          <w:b w:val="0"/>
          <w:bCs/>
        </w:rPr>
        <w:t xml:space="preserve"> </w:t>
      </w:r>
      <w:r w:rsidR="0048574F" w:rsidRPr="0048574F">
        <w:rPr>
          <w:rFonts w:hint="cs"/>
          <w:b w:val="0"/>
          <w:bCs/>
          <w:rtl/>
        </w:rPr>
        <w:t>)</w:t>
      </w:r>
      <w:r w:rsidR="0048574F">
        <w:rPr>
          <w:rFonts w:hint="cs"/>
          <w:rtl/>
        </w:rPr>
        <w:t xml:space="preserve"> : </w:t>
      </w:r>
      <w:r w:rsidR="00312B09">
        <w:rPr>
          <w:rtl/>
        </w:rPr>
        <w:t>يقسم ابن تيميه التوحيد إلى قسمين</w:t>
      </w:r>
      <w:r w:rsidR="00FF0892">
        <w:rPr>
          <w:rtl/>
        </w:rPr>
        <w:t xml:space="preserve"> :</w:t>
      </w:r>
      <w:r w:rsidR="00312B09">
        <w:t xml:space="preserve"> </w:t>
      </w:r>
      <w:r w:rsidR="00312B09">
        <w:rPr>
          <w:rtl/>
        </w:rPr>
        <w:t>توحيد</w:t>
      </w:r>
      <w:r w:rsidR="00312B09">
        <w:t xml:space="preserve"> </w:t>
      </w:r>
      <w:r w:rsidR="00312B09">
        <w:rPr>
          <w:rtl/>
        </w:rPr>
        <w:t>الربوبية وتوحيد</w:t>
      </w:r>
      <w:r w:rsidR="00312B09">
        <w:t xml:space="preserve"> </w:t>
      </w:r>
      <w:r w:rsidR="00312B09">
        <w:rPr>
          <w:rtl/>
        </w:rPr>
        <w:t>الألوهية</w:t>
      </w:r>
      <w:r w:rsidR="00312B09">
        <w:t xml:space="preserve"> </w:t>
      </w:r>
      <w:r w:rsidR="00312B09">
        <w:rPr>
          <w:rtl/>
        </w:rPr>
        <w:t>,</w:t>
      </w:r>
      <w:r w:rsidR="00312B09">
        <w:t xml:space="preserve"> </w:t>
      </w:r>
      <w:r w:rsidR="00312B09">
        <w:rPr>
          <w:rtl/>
        </w:rPr>
        <w:t>وفي مواضع أخرى يقسمه إلى ثلاثة أقسام</w:t>
      </w:r>
      <w:r w:rsidR="00FF0892">
        <w:rPr>
          <w:rtl/>
        </w:rPr>
        <w:t xml:space="preserve"> :</w:t>
      </w:r>
      <w:r w:rsidR="00312B09">
        <w:rPr>
          <w:rtl/>
        </w:rPr>
        <w:t xml:space="preserve"> </w:t>
      </w:r>
      <w:r w:rsidR="00312B09">
        <w:rPr>
          <w:rFonts w:hint="cs"/>
          <w:rtl/>
        </w:rPr>
        <w:t xml:space="preserve">توحيد الربوبية وتوحيد الألوهية وتوحيد الأسماء والصفات </w:t>
      </w:r>
      <w:r w:rsidR="003D6EC7">
        <w:rPr>
          <w:rFonts w:hint="cs"/>
          <w:rtl/>
        </w:rPr>
        <w:t xml:space="preserve"> ،</w:t>
      </w:r>
      <w:r w:rsidR="0048574F">
        <w:rPr>
          <w:rFonts w:hint="cs"/>
          <w:rtl/>
        </w:rPr>
        <w:t xml:space="preserve"> و</w:t>
      </w:r>
      <w:r w:rsidR="00312B09">
        <w:rPr>
          <w:rtl/>
        </w:rPr>
        <w:t>هذا التقسيم مبتدع في الدين لم يسبق إليه أحد قبل ابن تيمية</w:t>
      </w:r>
      <w:r w:rsidR="00312B09">
        <w:t xml:space="preserve"> </w:t>
      </w:r>
      <w:r w:rsidR="00312B09">
        <w:rPr>
          <w:rtl/>
        </w:rPr>
        <w:t>فلم يقل به القرآن ولا النبي صلى الله عليه وسلم ولا أحد من الصحابة أو من العلماء</w:t>
      </w:r>
      <w:r w:rsidR="00312B09">
        <w:t xml:space="preserve"> </w:t>
      </w:r>
      <w:r w:rsidR="00312B09">
        <w:rPr>
          <w:rtl/>
        </w:rPr>
        <w:t>إنما هو من اختلاقه وابتداعه</w:t>
      </w:r>
      <w:r w:rsidR="00312B09">
        <w:t xml:space="preserve"> </w:t>
      </w:r>
      <w:r w:rsidR="003D6EC7">
        <w:rPr>
          <w:rtl/>
        </w:rPr>
        <w:t xml:space="preserve"> ،</w:t>
      </w:r>
      <w:r w:rsidR="0048574F">
        <w:rPr>
          <w:rFonts w:hint="cs"/>
          <w:rtl/>
        </w:rPr>
        <w:t xml:space="preserve"> </w:t>
      </w:r>
      <w:r w:rsidR="00312B09">
        <w:rPr>
          <w:rtl/>
        </w:rPr>
        <w:t>وإنما قصد ابن تيمية بهذا التقسيم تكفير المتوسلين بالنبي صلى الله عليه وسلم وبأوليائه الصالحين لأنهم كما يزعم هم غير موحدين في الألوهية وان كانوا موحدين في الربوبية !!</w:t>
      </w:r>
      <w:r w:rsidR="0048574F">
        <w:rPr>
          <w:rFonts w:hint="cs"/>
          <w:rtl/>
        </w:rPr>
        <w:t xml:space="preserve"> </w:t>
      </w:r>
      <w:r w:rsidR="00312B09">
        <w:rPr>
          <w:rtl/>
        </w:rPr>
        <w:t xml:space="preserve">قال العلامة المحقق يوسف الدجوي في رسالته </w:t>
      </w:r>
      <w:r w:rsidR="006D37D8">
        <w:rPr>
          <w:rtl/>
        </w:rPr>
        <w:t xml:space="preserve"> (</w:t>
      </w:r>
      <w:r w:rsidR="00FF0892">
        <w:rPr>
          <w:rtl/>
        </w:rPr>
        <w:t xml:space="preserve"> </w:t>
      </w:r>
      <w:r w:rsidR="006D37D8">
        <w:rPr>
          <w:rtl/>
        </w:rPr>
        <w:t xml:space="preserve"> (</w:t>
      </w:r>
      <w:r w:rsidR="00FF0892">
        <w:rPr>
          <w:rtl/>
        </w:rPr>
        <w:t xml:space="preserve"> </w:t>
      </w:r>
      <w:r w:rsidR="00312B09">
        <w:rPr>
          <w:rtl/>
        </w:rPr>
        <w:t>نقد تقسيم التوحيد إلى ألوهية وربوبية</w:t>
      </w:r>
      <w:r w:rsidR="00FF0892">
        <w:rPr>
          <w:rtl/>
        </w:rPr>
        <w:t xml:space="preserve"> ) ) :</w:t>
      </w:r>
      <w:r w:rsidR="00312B09">
        <w:rPr>
          <w:rtl/>
        </w:rPr>
        <w:t xml:space="preserve"> </w:t>
      </w:r>
      <w:r w:rsidR="006D37D8">
        <w:rPr>
          <w:rtl/>
        </w:rPr>
        <w:t xml:space="preserve"> (</w:t>
      </w:r>
      <w:r w:rsidR="00FF0892">
        <w:rPr>
          <w:rtl/>
        </w:rPr>
        <w:t xml:space="preserve"> </w:t>
      </w:r>
      <w:r w:rsidR="00312B09">
        <w:rPr>
          <w:rtl/>
        </w:rPr>
        <w:t xml:space="preserve">إن صاحب هذا الرأي هو ابن تيمية الذي شاد بذكره </w:t>
      </w:r>
      <w:r w:rsidR="00FF0892">
        <w:rPr>
          <w:rtl/>
        </w:rPr>
        <w:t xml:space="preserve"> ،</w:t>
      </w:r>
      <w:r w:rsidR="00312B09">
        <w:rPr>
          <w:rtl/>
        </w:rPr>
        <w:t xml:space="preserve"> قال</w:t>
      </w:r>
      <w:r w:rsidR="00FF0892">
        <w:rPr>
          <w:rtl/>
        </w:rPr>
        <w:t xml:space="preserve"> :</w:t>
      </w:r>
      <w:r w:rsidR="00312B09">
        <w:rPr>
          <w:rtl/>
        </w:rPr>
        <w:t xml:space="preserve"> إن الرسل لم يبعثوا إلا لتوحيد الألوهية وهو إفراد الله بالعبادة </w:t>
      </w:r>
      <w:r w:rsidR="00FF0892">
        <w:rPr>
          <w:rtl/>
        </w:rPr>
        <w:t xml:space="preserve"> ،</w:t>
      </w:r>
      <w:r w:rsidR="00312B09">
        <w:rPr>
          <w:rtl/>
        </w:rPr>
        <w:t xml:space="preserve"> وأما توحيد الربوبية وهو اعتقاد أن الله رب العالمين المتصرف في أمورهم فلم يخالف فيه أحد من المشركين والمسلمين بدليل قوله تعالى</w:t>
      </w:r>
      <w:r w:rsidR="00FF0892">
        <w:rPr>
          <w:rtl/>
        </w:rPr>
        <w:t xml:space="preserve"> :</w:t>
      </w:r>
      <w:r w:rsidR="00312B09">
        <w:rPr>
          <w:rtl/>
        </w:rPr>
        <w:t xml:space="preserve"> </w:t>
      </w:r>
      <w:r w:rsidR="006D37D8">
        <w:rPr>
          <w:rtl/>
        </w:rPr>
        <w:t xml:space="preserve"> (</w:t>
      </w:r>
      <w:r w:rsidR="00FF0892">
        <w:rPr>
          <w:rtl/>
        </w:rPr>
        <w:t xml:space="preserve"> </w:t>
      </w:r>
      <w:r w:rsidR="00312B09">
        <w:rPr>
          <w:rtl/>
        </w:rPr>
        <w:t>ولئن سألتهم من خلق السموات والأرض ليقولن الله</w:t>
      </w:r>
      <w:r w:rsidR="00FF0892">
        <w:rPr>
          <w:rtl/>
        </w:rPr>
        <w:t xml:space="preserve"> )</w:t>
      </w:r>
      <w:r w:rsidR="00312B09">
        <w:rPr>
          <w:rtl/>
        </w:rPr>
        <w:t xml:space="preserve"> اهـ </w:t>
      </w:r>
      <w:r w:rsidR="003D6EC7">
        <w:rPr>
          <w:rtl/>
        </w:rPr>
        <w:t xml:space="preserve"> ،</w:t>
      </w:r>
      <w:r w:rsidR="0048574F">
        <w:rPr>
          <w:rFonts w:hint="cs"/>
          <w:rtl/>
        </w:rPr>
        <w:t xml:space="preserve"> </w:t>
      </w:r>
      <w:r w:rsidR="00312B09">
        <w:rPr>
          <w:rtl/>
        </w:rPr>
        <w:t>ثم قالوا</w:t>
      </w:r>
      <w:r w:rsidR="00FF0892">
        <w:rPr>
          <w:rtl/>
        </w:rPr>
        <w:t xml:space="preserve"> :</w:t>
      </w:r>
      <w:r w:rsidR="00312B09">
        <w:rPr>
          <w:rtl/>
        </w:rPr>
        <w:t xml:space="preserve"> إن الذين يتوسلون بالأنبياء والأولياء ويتشفعون بهم وينادونهم عند الشدائد هم عابدون لهم قد كفروا باعتقادهم الربوبية في تلك الأوثان والملائكة والمسيح سواء بسو</w:t>
      </w:r>
      <w:r w:rsidR="00A01E4F">
        <w:rPr>
          <w:rFonts w:hint="cs"/>
          <w:rtl/>
        </w:rPr>
        <w:t xml:space="preserve"> </w:t>
      </w:r>
      <w:r w:rsidR="00312B09">
        <w:rPr>
          <w:rtl/>
        </w:rPr>
        <w:t xml:space="preserve">اء </w:t>
      </w:r>
      <w:r w:rsidR="00FF0892">
        <w:rPr>
          <w:rtl/>
        </w:rPr>
        <w:t xml:space="preserve"> ،</w:t>
      </w:r>
      <w:r w:rsidR="00312B09">
        <w:rPr>
          <w:rtl/>
        </w:rPr>
        <w:t xml:space="preserve"> فإنهم لم يكفروا باعتقادهم الربوبية في تلك الأوثان وما معها بل بتركهم توحيد الألوهية بعبادتها </w:t>
      </w:r>
      <w:r w:rsidR="00FF0892">
        <w:rPr>
          <w:rtl/>
        </w:rPr>
        <w:t xml:space="preserve"> ،</w:t>
      </w:r>
      <w:r w:rsidR="00312B09">
        <w:rPr>
          <w:rtl/>
        </w:rPr>
        <w:t xml:space="preserve"> وهذا ينطبق على زوار القبور المتوسلين بالأولياء المنادين لهم المستغيثين بهم الطالبين منهم ما لا يقدر عليه إلا الله تعالى </w:t>
      </w:r>
      <w:r w:rsidR="003D6EC7">
        <w:rPr>
          <w:rtl/>
        </w:rPr>
        <w:t xml:space="preserve"> ، ،</w:t>
      </w:r>
      <w:r w:rsidR="00312B09">
        <w:rPr>
          <w:rtl/>
        </w:rPr>
        <w:t xml:space="preserve"> بل قال محمد بن عبدالوهاب</w:t>
      </w:r>
      <w:r w:rsidR="00FF0892">
        <w:rPr>
          <w:rtl/>
        </w:rPr>
        <w:t xml:space="preserve"> :</w:t>
      </w:r>
      <w:r w:rsidR="00312B09">
        <w:rPr>
          <w:rtl/>
        </w:rPr>
        <w:t xml:space="preserve"> </w:t>
      </w:r>
      <w:r w:rsidR="006D37D8">
        <w:rPr>
          <w:rtl/>
        </w:rPr>
        <w:t xml:space="preserve"> (</w:t>
      </w:r>
      <w:r w:rsidR="00FF0892">
        <w:rPr>
          <w:rtl/>
        </w:rPr>
        <w:t xml:space="preserve"> </w:t>
      </w:r>
      <w:r w:rsidR="006D37D8">
        <w:rPr>
          <w:rtl/>
        </w:rPr>
        <w:t xml:space="preserve"> (</w:t>
      </w:r>
      <w:r w:rsidR="00FF0892">
        <w:rPr>
          <w:rtl/>
        </w:rPr>
        <w:t xml:space="preserve"> </w:t>
      </w:r>
      <w:r w:rsidR="00312B09">
        <w:rPr>
          <w:rtl/>
        </w:rPr>
        <w:t xml:space="preserve"> إن كفرهم أشنع من كفر عباد الأوثان </w:t>
      </w:r>
      <w:r w:rsidR="00FF0892">
        <w:rPr>
          <w:rtl/>
        </w:rPr>
        <w:t xml:space="preserve"> ) )</w:t>
      </w:r>
      <w:r w:rsidR="00312B09">
        <w:rPr>
          <w:rtl/>
        </w:rPr>
        <w:t xml:space="preserve"> اهـ !!</w:t>
      </w:r>
      <w:r w:rsidR="0048574F">
        <w:rPr>
          <w:rFonts w:hint="cs"/>
          <w:rtl/>
        </w:rPr>
        <w:t xml:space="preserve"> </w:t>
      </w:r>
      <w:r w:rsidR="00312B09">
        <w:rPr>
          <w:rtl/>
        </w:rPr>
        <w:t>ثم رد عليهم – أي العلامة الدجوي – بقوله</w:t>
      </w:r>
      <w:r w:rsidR="00FF0892">
        <w:rPr>
          <w:rtl/>
        </w:rPr>
        <w:t xml:space="preserve"> :</w:t>
      </w:r>
      <w:r w:rsidR="00312B09">
        <w:rPr>
          <w:rtl/>
        </w:rPr>
        <w:t xml:space="preserve"> قولهم</w:t>
      </w:r>
      <w:r w:rsidR="00FF0892">
        <w:rPr>
          <w:rtl/>
        </w:rPr>
        <w:t xml:space="preserve"> :</w:t>
      </w:r>
      <w:r w:rsidR="00312B09">
        <w:rPr>
          <w:rtl/>
        </w:rPr>
        <w:t xml:space="preserve"> إن التوحيد ينقسم إلى توحيد الربوبية وتوحيد الألوهية تقسيم غير معروف لأحد قبل ابن تيمية </w:t>
      </w:r>
      <w:r w:rsidR="00FF0892">
        <w:rPr>
          <w:rtl/>
        </w:rPr>
        <w:t xml:space="preserve"> ،</w:t>
      </w:r>
      <w:r w:rsidR="00312B09">
        <w:rPr>
          <w:rtl/>
        </w:rPr>
        <w:t xml:space="preserve"> وغير معقول أيضا كما ستعرفه </w:t>
      </w:r>
      <w:r w:rsidR="00FF0892">
        <w:rPr>
          <w:rtl/>
        </w:rPr>
        <w:t xml:space="preserve"> ،</w:t>
      </w:r>
      <w:r w:rsidR="00312B09">
        <w:rPr>
          <w:rtl/>
        </w:rPr>
        <w:t xml:space="preserve"> وما كان رسول الله صلى الله عليه وسلم يقول لأحد دخل في الإسلام</w:t>
      </w:r>
      <w:r w:rsidR="00FF0892">
        <w:rPr>
          <w:rtl/>
        </w:rPr>
        <w:t xml:space="preserve"> :</w:t>
      </w:r>
      <w:r w:rsidR="00312B09">
        <w:rPr>
          <w:rtl/>
        </w:rPr>
        <w:t xml:space="preserve"> إن هناك توحيدين وإنك لا تكون مسلما حتى توحد توحيد الألوهية </w:t>
      </w:r>
      <w:r w:rsidR="00FF0892">
        <w:rPr>
          <w:rtl/>
        </w:rPr>
        <w:t xml:space="preserve"> ،</w:t>
      </w:r>
      <w:r w:rsidR="00312B09">
        <w:rPr>
          <w:rtl/>
        </w:rPr>
        <w:t xml:space="preserve"> ولا أشار إلى ذلك بكلمة </w:t>
      </w:r>
      <w:r w:rsidR="00312B09">
        <w:rPr>
          <w:rtl/>
        </w:rPr>
        <w:lastRenderedPageBreak/>
        <w:t xml:space="preserve">واحدة </w:t>
      </w:r>
      <w:r w:rsidR="00FF0892">
        <w:rPr>
          <w:rtl/>
        </w:rPr>
        <w:t xml:space="preserve"> ،</w:t>
      </w:r>
      <w:r w:rsidR="00312B09">
        <w:rPr>
          <w:rtl/>
        </w:rPr>
        <w:t xml:space="preserve"> ولا سُمِع ذلك عن أحد من السلف الذين يتبجحون باتباعهم في كل شيء </w:t>
      </w:r>
      <w:r w:rsidR="00FF0892">
        <w:rPr>
          <w:rtl/>
        </w:rPr>
        <w:t xml:space="preserve"> ،</w:t>
      </w:r>
      <w:r w:rsidR="00312B09">
        <w:rPr>
          <w:rtl/>
        </w:rPr>
        <w:t xml:space="preserve"> ولا معنى لهذا التقسيم </w:t>
      </w:r>
      <w:r w:rsidR="00FF0892">
        <w:rPr>
          <w:rtl/>
        </w:rPr>
        <w:t xml:space="preserve"> ،</w:t>
      </w:r>
      <w:r w:rsidR="00312B09">
        <w:rPr>
          <w:rtl/>
        </w:rPr>
        <w:t xml:space="preserve"> فإن الإله الحق هو الرب الحق </w:t>
      </w:r>
      <w:r w:rsidR="00FF0892">
        <w:rPr>
          <w:rtl/>
        </w:rPr>
        <w:t xml:space="preserve"> ،</w:t>
      </w:r>
      <w:r w:rsidR="00312B09">
        <w:rPr>
          <w:rtl/>
        </w:rPr>
        <w:t xml:space="preserve"> والإله الباطل هو الرب الباطل </w:t>
      </w:r>
      <w:r w:rsidR="00FF0892">
        <w:rPr>
          <w:rtl/>
        </w:rPr>
        <w:t xml:space="preserve"> ،</w:t>
      </w:r>
      <w:r w:rsidR="00312B09">
        <w:rPr>
          <w:rtl/>
        </w:rPr>
        <w:t xml:space="preserve"> ولا يستحق العبادة والتأليه إلا من كان رباً </w:t>
      </w:r>
      <w:r w:rsidR="00FF0892">
        <w:rPr>
          <w:rtl/>
        </w:rPr>
        <w:t xml:space="preserve"> ،</w:t>
      </w:r>
      <w:r w:rsidR="00312B09">
        <w:rPr>
          <w:rtl/>
        </w:rPr>
        <w:t xml:space="preserve"> ولا معنى لأن نعبد من لا نعتقد فيه أنه رب ينفع ويضر </w:t>
      </w:r>
      <w:r w:rsidR="00FF0892">
        <w:rPr>
          <w:rtl/>
        </w:rPr>
        <w:t xml:space="preserve"> ،</w:t>
      </w:r>
      <w:r w:rsidR="00312B09">
        <w:rPr>
          <w:rtl/>
        </w:rPr>
        <w:t xml:space="preserve"> فهذا مرتب على ذلك كما قال تعالى</w:t>
      </w:r>
      <w:r w:rsidR="00FF0892">
        <w:rPr>
          <w:rtl/>
        </w:rPr>
        <w:t xml:space="preserve"> :</w:t>
      </w:r>
      <w:r w:rsidR="00312B09">
        <w:rPr>
          <w:rtl/>
        </w:rPr>
        <w:t xml:space="preserve"> </w:t>
      </w:r>
      <w:r w:rsidR="006D37D8">
        <w:rPr>
          <w:rtl/>
        </w:rPr>
        <w:t xml:space="preserve"> (</w:t>
      </w:r>
      <w:r w:rsidR="00FF0892">
        <w:rPr>
          <w:rtl/>
        </w:rPr>
        <w:t xml:space="preserve"> </w:t>
      </w:r>
      <w:r w:rsidR="006D37D8">
        <w:rPr>
          <w:rtl/>
        </w:rPr>
        <w:t xml:space="preserve"> (</w:t>
      </w:r>
      <w:r w:rsidR="00FF0892">
        <w:rPr>
          <w:rtl/>
        </w:rPr>
        <w:t xml:space="preserve"> </w:t>
      </w:r>
      <w:r w:rsidR="00312B09">
        <w:rPr>
          <w:rtl/>
        </w:rPr>
        <w:t xml:space="preserve"> رب السموات والأرض وما بينهما فاعبده واصطبر لعبادته هل تعلم له سمياً</w:t>
      </w:r>
      <w:r w:rsidR="00FF0892">
        <w:rPr>
          <w:rtl/>
        </w:rPr>
        <w:t xml:space="preserve"> ) )</w:t>
      </w:r>
      <w:r w:rsidR="00312B09">
        <w:rPr>
          <w:rtl/>
        </w:rPr>
        <w:t xml:space="preserve"> </w:t>
      </w:r>
      <w:r w:rsidR="003D6EC7">
        <w:rPr>
          <w:rtl/>
        </w:rPr>
        <w:t xml:space="preserve"> ،</w:t>
      </w:r>
      <w:r w:rsidR="00312B09">
        <w:rPr>
          <w:rtl/>
        </w:rPr>
        <w:t xml:space="preserve"> فرتب العبادة على الربوبية </w:t>
      </w:r>
      <w:r w:rsidR="00FF0892">
        <w:rPr>
          <w:rtl/>
        </w:rPr>
        <w:t xml:space="preserve"> ،</w:t>
      </w:r>
      <w:r w:rsidR="00312B09">
        <w:rPr>
          <w:rtl/>
        </w:rPr>
        <w:t xml:space="preserve"> فإننا إذا لم نعتقد أنه رب ينفع ويضر فلا معنى لأن نعبده</w:t>
      </w:r>
      <w:r w:rsidR="003D6EC7">
        <w:rPr>
          <w:rtl/>
        </w:rPr>
        <w:t xml:space="preserve"> ،</w:t>
      </w:r>
      <w:r w:rsidR="00FF0892">
        <w:rPr>
          <w:rtl/>
        </w:rPr>
        <w:t xml:space="preserve"> )</w:t>
      </w:r>
      <w:r w:rsidR="00312B09">
        <w:rPr>
          <w:rtl/>
        </w:rPr>
        <w:t xml:space="preserve"> انتهى كلام الدجوي</w:t>
      </w:r>
      <w:r w:rsidR="0048574F">
        <w:rPr>
          <w:rFonts w:hint="cs"/>
          <w:rtl/>
        </w:rPr>
        <w:t xml:space="preserve"> ، </w:t>
      </w:r>
      <w:r w:rsidR="00312B09">
        <w:rPr>
          <w:rtl/>
        </w:rPr>
        <w:t xml:space="preserve">والحاصل أن المتوسل بالنبي صلى الله عليه وسلم وبالأولياء الصالحين لم يجعلهم آلهة من دون الله بل جعلهم شفعاء له عند الله وهذا لا إنكار عليه لأن الشفاعة للأنبياء والأولياء ثابتة في الدنيا والآخرة والأدلة على ذلك كثيرة ليس هذا محل بسطها </w:t>
      </w:r>
      <w:r w:rsidR="003D6EC7">
        <w:rPr>
          <w:rtl/>
        </w:rPr>
        <w:t xml:space="preserve"> ،</w:t>
      </w:r>
      <w:r w:rsidR="0048574F">
        <w:rPr>
          <w:rFonts w:hint="cs"/>
          <w:rtl/>
        </w:rPr>
        <w:t xml:space="preserve"> ( </w:t>
      </w:r>
      <w:r w:rsidR="00312B09">
        <w:rPr>
          <w:rtl/>
        </w:rPr>
        <w:t xml:space="preserve">7- القول </w:t>
      </w:r>
      <w:r w:rsidR="00312B09" w:rsidRPr="0048574F">
        <w:rPr>
          <w:rtl/>
        </w:rPr>
        <w:t>بفناء النار</w:t>
      </w:r>
      <w:r w:rsidR="00FF0892" w:rsidRPr="0048574F">
        <w:rPr>
          <w:rtl/>
        </w:rPr>
        <w:t xml:space="preserve"> </w:t>
      </w:r>
      <w:r w:rsidR="0048574F" w:rsidRPr="0048574F">
        <w:rPr>
          <w:rFonts w:hint="cs"/>
          <w:rtl/>
        </w:rPr>
        <w:t xml:space="preserve">) </w:t>
      </w:r>
      <w:r w:rsidR="00FF0892" w:rsidRPr="0048574F">
        <w:rPr>
          <w:rtl/>
        </w:rPr>
        <w:t>:</w:t>
      </w:r>
      <w:r w:rsidR="00312B09" w:rsidRPr="0048574F">
        <w:t xml:space="preserve">  </w:t>
      </w:r>
      <w:r w:rsidR="00312B09" w:rsidRPr="0048574F">
        <w:rPr>
          <w:rtl/>
        </w:rPr>
        <w:t>وهذه من أشنع وأفظع عقائد ابن تيمية وتلميذه ابن القيم اذ أن المسلمين في كل العصور قد أجمعوا على بقاء النار وخلود الكفار فيها يعلم ذلك العامي قبل العالم !!</w:t>
      </w:r>
      <w:r w:rsidR="0048574F" w:rsidRPr="0048574F">
        <w:rPr>
          <w:rFonts w:hint="cs"/>
          <w:rtl/>
        </w:rPr>
        <w:t xml:space="preserve"> </w:t>
      </w:r>
      <w:r w:rsidR="00312B09" w:rsidRPr="0048574F">
        <w:rPr>
          <w:rtl/>
        </w:rPr>
        <w:t>وهذه مصادر إثبات هذا القول الفاسد على ابن</w:t>
      </w:r>
      <w:r w:rsidR="00312B09" w:rsidRPr="0048574F">
        <w:t xml:space="preserve"> </w:t>
      </w:r>
      <w:r w:rsidR="00312B09" w:rsidRPr="0048574F">
        <w:rPr>
          <w:rStyle w:val="highlight1"/>
          <w:b/>
          <w:bCs w:val="0"/>
          <w:color w:val="auto"/>
          <w:rtl/>
        </w:rPr>
        <w:t>تيمية</w:t>
      </w:r>
      <w:r w:rsidR="00FF0892" w:rsidRPr="0048574F">
        <w:rPr>
          <w:rtl/>
        </w:rPr>
        <w:t xml:space="preserve"> :</w:t>
      </w:r>
      <w:r w:rsidR="00312B09" w:rsidRPr="0048574F">
        <w:t xml:space="preserve"> </w:t>
      </w:r>
      <w:r w:rsidR="00312B09" w:rsidRPr="0048574F">
        <w:rPr>
          <w:rtl/>
        </w:rPr>
        <w:t>نقل ذلك عنه تلميذه</w:t>
      </w:r>
      <w:r w:rsidR="00312B09" w:rsidRPr="0048574F">
        <w:t xml:space="preserve"> </w:t>
      </w:r>
      <w:r w:rsidR="00312B09" w:rsidRPr="0048574F">
        <w:rPr>
          <w:rtl/>
        </w:rPr>
        <w:t xml:space="preserve">ابن القيم الجوزية في كتابه حادي الأرواح </w:t>
      </w:r>
      <w:r w:rsidR="006D37D8" w:rsidRPr="0048574F">
        <w:rPr>
          <w:rtl/>
        </w:rPr>
        <w:t xml:space="preserve"> (</w:t>
      </w:r>
      <w:r w:rsidR="00FF0892" w:rsidRPr="0048574F">
        <w:rPr>
          <w:rtl/>
        </w:rPr>
        <w:t xml:space="preserve"> </w:t>
      </w:r>
      <w:r w:rsidR="00312B09" w:rsidRPr="0048574F">
        <w:rPr>
          <w:rtl/>
        </w:rPr>
        <w:t xml:space="preserve"> ص260</w:t>
      </w:r>
      <w:r w:rsidR="00312B09" w:rsidRPr="0048574F">
        <w:t xml:space="preserve"> </w:t>
      </w:r>
      <w:r w:rsidR="006D37D8" w:rsidRPr="0048574F">
        <w:t xml:space="preserve"> (</w:t>
      </w:r>
      <w:r w:rsidR="00FF0892" w:rsidRPr="0048574F">
        <w:t xml:space="preserve"> </w:t>
      </w:r>
      <w:r w:rsidR="00312B09" w:rsidRPr="0048574F">
        <w:t xml:space="preserve"> </w:t>
      </w:r>
      <w:r w:rsidR="00312B09" w:rsidRPr="0048574F">
        <w:rPr>
          <w:rtl/>
        </w:rPr>
        <w:t>أثبت الحافظ الثقة تقي</w:t>
      </w:r>
      <w:r w:rsidR="00312B09" w:rsidRPr="0048574F">
        <w:t xml:space="preserve"> </w:t>
      </w:r>
      <w:r w:rsidR="00312B09" w:rsidRPr="0048574F">
        <w:rPr>
          <w:rtl/>
        </w:rPr>
        <w:t>الدين السبكي على ابن</w:t>
      </w:r>
      <w:r w:rsidR="00312B09" w:rsidRPr="0048574F">
        <w:t xml:space="preserve"> </w:t>
      </w:r>
      <w:r w:rsidR="00312B09" w:rsidRPr="0048574F">
        <w:rPr>
          <w:rStyle w:val="highlight1"/>
          <w:b/>
          <w:bCs w:val="0"/>
          <w:color w:val="auto"/>
          <w:rtl/>
        </w:rPr>
        <w:t>تيمية</w:t>
      </w:r>
      <w:r w:rsidR="00312B09" w:rsidRPr="0048574F">
        <w:t xml:space="preserve"> </w:t>
      </w:r>
      <w:r w:rsidR="00312B09" w:rsidRPr="0048574F">
        <w:rPr>
          <w:rtl/>
        </w:rPr>
        <w:t>وتلميذه ابن القيم هذا</w:t>
      </w:r>
      <w:r w:rsidR="00312B09" w:rsidRPr="0048574F">
        <w:t xml:space="preserve"> </w:t>
      </w:r>
      <w:r w:rsidR="00312B09" w:rsidRPr="0048574F">
        <w:rPr>
          <w:rtl/>
        </w:rPr>
        <w:t>القول ورد عليهما برسالته المشهورة</w:t>
      </w:r>
      <w:r w:rsidR="00FF0892" w:rsidRPr="0048574F">
        <w:rPr>
          <w:rtl/>
        </w:rPr>
        <w:t xml:space="preserve"> :</w:t>
      </w:r>
      <w:r w:rsidR="00312B09" w:rsidRPr="0048574F">
        <w:rPr>
          <w:rtl/>
        </w:rPr>
        <w:t xml:space="preserve"> </w:t>
      </w:r>
      <w:r w:rsidR="006D37D8" w:rsidRPr="0048574F">
        <w:rPr>
          <w:rtl/>
        </w:rPr>
        <w:t xml:space="preserve"> (</w:t>
      </w:r>
      <w:r w:rsidR="00FF0892" w:rsidRPr="0048574F">
        <w:rPr>
          <w:rtl/>
        </w:rPr>
        <w:t xml:space="preserve"> </w:t>
      </w:r>
      <w:r w:rsidR="00312B09" w:rsidRPr="0048574F">
        <w:rPr>
          <w:rtl/>
        </w:rPr>
        <w:t xml:space="preserve"> الاعتبار ببقاء الجنة والنار</w:t>
      </w:r>
      <w:r w:rsidR="00FF0892" w:rsidRPr="0048574F">
        <w:rPr>
          <w:rtl/>
        </w:rPr>
        <w:t xml:space="preserve"> )</w:t>
      </w:r>
      <w:r w:rsidR="00312B09" w:rsidRPr="0048574F">
        <w:rPr>
          <w:rtl/>
        </w:rPr>
        <w:t xml:space="preserve"> </w:t>
      </w:r>
      <w:r w:rsidR="003D6EC7" w:rsidRPr="0048574F">
        <w:rPr>
          <w:rtl/>
        </w:rPr>
        <w:t xml:space="preserve"> ،</w:t>
      </w:r>
      <w:r w:rsidR="00312B09" w:rsidRPr="0048574F">
        <w:rPr>
          <w:rtl/>
        </w:rPr>
        <w:t xml:space="preserve"> والحافظ</w:t>
      </w:r>
      <w:r w:rsidR="00312B09" w:rsidRPr="0048574F">
        <w:t xml:space="preserve"> </w:t>
      </w:r>
      <w:r w:rsidR="00312B09" w:rsidRPr="0048574F">
        <w:rPr>
          <w:rtl/>
        </w:rPr>
        <w:t>السبكي من معاصري ابن</w:t>
      </w:r>
      <w:r w:rsidR="00312B09" w:rsidRPr="0048574F">
        <w:t xml:space="preserve"> </w:t>
      </w:r>
      <w:r w:rsidR="00312B09" w:rsidRPr="0048574F">
        <w:rPr>
          <w:rStyle w:val="highlight1"/>
          <w:b/>
          <w:bCs w:val="0"/>
          <w:color w:val="auto"/>
          <w:rtl/>
        </w:rPr>
        <w:t>تيمية</w:t>
      </w:r>
      <w:r w:rsidR="0048574F" w:rsidRPr="0048574F">
        <w:rPr>
          <w:rStyle w:val="highlight1"/>
          <w:rFonts w:hint="cs"/>
          <w:b/>
          <w:bCs w:val="0"/>
          <w:color w:val="auto"/>
          <w:rtl/>
        </w:rPr>
        <w:t xml:space="preserve"> </w:t>
      </w:r>
      <w:r w:rsidR="0048574F" w:rsidRPr="0048574F">
        <w:rPr>
          <w:rFonts w:hint="cs"/>
          <w:rtl/>
        </w:rPr>
        <w:t xml:space="preserve">، </w:t>
      </w:r>
      <w:r w:rsidR="00312B09" w:rsidRPr="0048574F">
        <w:t xml:space="preserve"> </w:t>
      </w:r>
      <w:r w:rsidR="00312B09" w:rsidRPr="0048574F">
        <w:rPr>
          <w:rtl/>
        </w:rPr>
        <w:t>وقد أشاد</w:t>
      </w:r>
      <w:r w:rsidR="00312B09" w:rsidRPr="0048574F">
        <w:t xml:space="preserve"> </w:t>
      </w:r>
      <w:r w:rsidR="00312B09" w:rsidRPr="0048574F">
        <w:rPr>
          <w:rtl/>
        </w:rPr>
        <w:t>الحافظ العسقلاني برسالة السبكي وذلك في فتح الباري كتاب الرقاق باب صفة الجنة</w:t>
      </w:r>
      <w:r w:rsidR="00312B09" w:rsidRPr="0048574F">
        <w:t xml:space="preserve"> </w:t>
      </w:r>
      <w:r w:rsidR="00312B09" w:rsidRPr="0048574F">
        <w:rPr>
          <w:rtl/>
        </w:rPr>
        <w:t>والنار</w:t>
      </w:r>
      <w:r w:rsidR="003D6EC7" w:rsidRPr="0048574F">
        <w:rPr>
          <w:rtl/>
        </w:rPr>
        <w:t xml:space="preserve"> ،</w:t>
      </w:r>
      <w:r w:rsidR="00312B09" w:rsidRPr="0048574F">
        <w:t xml:space="preserve"> </w:t>
      </w:r>
      <w:r w:rsidR="00312B09" w:rsidRPr="0048574F">
        <w:rPr>
          <w:rtl/>
        </w:rPr>
        <w:t>أثبت الحافظ الثقة أبو سعيد العلائي شيخ الحافظ زين الدين</w:t>
      </w:r>
      <w:r w:rsidR="00312B09" w:rsidRPr="0048574F">
        <w:t xml:space="preserve"> </w:t>
      </w:r>
      <w:r w:rsidR="00312B09" w:rsidRPr="0048574F">
        <w:rPr>
          <w:rtl/>
        </w:rPr>
        <w:t>العراقي على ابن</w:t>
      </w:r>
      <w:r w:rsidR="00312B09" w:rsidRPr="0048574F">
        <w:t xml:space="preserve"> </w:t>
      </w:r>
      <w:r w:rsidR="00312B09" w:rsidRPr="0048574F">
        <w:rPr>
          <w:rStyle w:val="highlight1"/>
          <w:b/>
          <w:bCs w:val="0"/>
          <w:color w:val="auto"/>
          <w:rtl/>
        </w:rPr>
        <w:t>تيمية</w:t>
      </w:r>
      <w:r w:rsidR="00312B09" w:rsidRPr="0048574F">
        <w:t xml:space="preserve"> </w:t>
      </w:r>
      <w:r w:rsidR="00312B09" w:rsidRPr="0048574F">
        <w:rPr>
          <w:rtl/>
        </w:rPr>
        <w:t>هذا القول كما نقل عنه ذلك</w:t>
      </w:r>
      <w:r w:rsidR="00312B09" w:rsidRPr="0048574F">
        <w:t xml:space="preserve"> </w:t>
      </w:r>
      <w:r w:rsidR="00312B09" w:rsidRPr="0048574F">
        <w:rPr>
          <w:rtl/>
        </w:rPr>
        <w:t>الحافظ المؤرخ شمس الدين محمد بن طولون الحنفي في كتابه ذخائر القصر في تراجم أهل</w:t>
      </w:r>
      <w:r w:rsidR="00312B09" w:rsidRPr="0048574F">
        <w:t xml:space="preserve"> </w:t>
      </w:r>
      <w:r w:rsidR="00312B09" w:rsidRPr="0048574F">
        <w:rPr>
          <w:rtl/>
        </w:rPr>
        <w:t>العصر, والحافظ العلائي من معاصري ابن</w:t>
      </w:r>
      <w:r w:rsidR="00312B09" w:rsidRPr="0048574F">
        <w:t xml:space="preserve"> </w:t>
      </w:r>
      <w:r w:rsidR="00312B09" w:rsidRPr="0048574F">
        <w:rPr>
          <w:rStyle w:val="highlight1"/>
          <w:b/>
          <w:bCs w:val="0"/>
          <w:color w:val="auto"/>
          <w:rtl/>
        </w:rPr>
        <w:t>تيمية</w:t>
      </w:r>
      <w:r w:rsidR="003D6EC7" w:rsidRPr="0048574F">
        <w:rPr>
          <w:rtl/>
        </w:rPr>
        <w:t xml:space="preserve"> ،</w:t>
      </w:r>
      <w:r w:rsidR="00312B09" w:rsidRPr="0048574F">
        <w:t xml:space="preserve"> </w:t>
      </w:r>
      <w:r w:rsidR="007B0A89" w:rsidRPr="0048574F">
        <w:t xml:space="preserve"> </w:t>
      </w:r>
      <w:r w:rsidR="00312B09" w:rsidRPr="0048574F">
        <w:rPr>
          <w:rtl/>
        </w:rPr>
        <w:t>أثبت</w:t>
      </w:r>
      <w:r w:rsidR="00312B09" w:rsidRPr="0048574F">
        <w:t xml:space="preserve"> </w:t>
      </w:r>
      <w:r w:rsidR="00312B09" w:rsidRPr="0048574F">
        <w:rPr>
          <w:rtl/>
        </w:rPr>
        <w:t>محمد ناصر الدين الألباني في</w:t>
      </w:r>
      <w:r w:rsidR="00312B09" w:rsidRPr="0048574F">
        <w:t xml:space="preserve"> </w:t>
      </w:r>
      <w:r w:rsidR="00312B09" w:rsidRPr="0048574F">
        <w:rPr>
          <w:rtl/>
        </w:rPr>
        <w:t xml:space="preserve">تعليقه </w:t>
      </w:r>
      <w:r w:rsidR="00312B09">
        <w:rPr>
          <w:rtl/>
        </w:rPr>
        <w:t>على كتاب رفع الأستار</w:t>
      </w:r>
      <w:r w:rsidR="00312B09">
        <w:t xml:space="preserve"> </w:t>
      </w:r>
      <w:r w:rsidR="00FF0892">
        <w:t xml:space="preserve"> )</w:t>
      </w:r>
      <w:r w:rsidR="00312B09">
        <w:t xml:space="preserve"> </w:t>
      </w:r>
      <w:r w:rsidR="00312B09">
        <w:rPr>
          <w:rtl/>
        </w:rPr>
        <w:t xml:space="preserve">ص28 </w:t>
      </w:r>
      <w:r w:rsidR="00FF0892">
        <w:rPr>
          <w:rtl/>
        </w:rPr>
        <w:t xml:space="preserve"> )</w:t>
      </w:r>
      <w:r w:rsidR="00312B09">
        <w:rPr>
          <w:rtl/>
        </w:rPr>
        <w:t xml:space="preserve"> وغيرهم على ابن</w:t>
      </w:r>
      <w:r w:rsidR="00312B09">
        <w:t xml:space="preserve"> </w:t>
      </w:r>
      <w:r w:rsidR="00312B09">
        <w:rPr>
          <w:rStyle w:val="highlight1"/>
          <w:b/>
          <w:bCs w:val="0"/>
          <w:rtl/>
        </w:rPr>
        <w:t>تيمية</w:t>
      </w:r>
      <w:r w:rsidR="00312B09">
        <w:t xml:space="preserve"> </w:t>
      </w:r>
      <w:r w:rsidR="00312B09">
        <w:rPr>
          <w:rtl/>
        </w:rPr>
        <w:t>وابن القيم هذا القول الفاسد مع أنه من</w:t>
      </w:r>
      <w:r w:rsidR="00312B09">
        <w:t xml:space="preserve"> </w:t>
      </w:r>
      <w:r w:rsidR="00312B09">
        <w:rPr>
          <w:rtl/>
        </w:rPr>
        <w:t>المتعصبين جدا لابن</w:t>
      </w:r>
      <w:r w:rsidR="00312B09">
        <w:t xml:space="preserve"> </w:t>
      </w:r>
      <w:r w:rsidR="00312B09">
        <w:rPr>
          <w:rStyle w:val="highlight1"/>
          <w:b/>
          <w:bCs w:val="0"/>
          <w:rtl/>
        </w:rPr>
        <w:t>تيمية</w:t>
      </w:r>
      <w:r w:rsidR="00312B09">
        <w:rPr>
          <w:rtl/>
        </w:rPr>
        <w:t xml:space="preserve"> </w:t>
      </w:r>
      <w:r w:rsidR="003D6EC7">
        <w:rPr>
          <w:rtl/>
        </w:rPr>
        <w:t xml:space="preserve"> ،</w:t>
      </w:r>
      <w:r w:rsidR="0048574F">
        <w:rPr>
          <w:rFonts w:hint="cs"/>
          <w:rtl/>
        </w:rPr>
        <w:t xml:space="preserve"> </w:t>
      </w:r>
      <w:r w:rsidR="00312B09">
        <w:rPr>
          <w:rtl/>
        </w:rPr>
        <w:t>فهذه بعض شذوذاته العقائدية ذكرناها باختصار</w:t>
      </w:r>
      <w:r w:rsidR="0048574F">
        <w:rPr>
          <w:rFonts w:hint="cs"/>
          <w:rtl/>
        </w:rPr>
        <w:t xml:space="preserve"> ، </w:t>
      </w:r>
      <w:r w:rsidR="00312B09">
        <w:rPr>
          <w:rtl/>
        </w:rPr>
        <w:t xml:space="preserve">وأما عن شذوذاته الفقهية ومخالفاته </w:t>
      </w:r>
      <w:r w:rsidR="0048574F">
        <w:rPr>
          <w:rFonts w:hint="cs"/>
          <w:rtl/>
        </w:rPr>
        <w:t>للإجماع</w:t>
      </w:r>
      <w:r w:rsidR="00312B09">
        <w:rPr>
          <w:rtl/>
        </w:rPr>
        <w:t xml:space="preserve"> فهي كثيرة أيضاً نذكر منها</w:t>
      </w:r>
      <w:r w:rsidR="00FF0892">
        <w:rPr>
          <w:rtl/>
        </w:rPr>
        <w:t xml:space="preserve"> :</w:t>
      </w:r>
      <w:r w:rsidR="0048574F">
        <w:rPr>
          <w:rFonts w:hint="cs"/>
          <w:rtl/>
        </w:rPr>
        <w:t xml:space="preserve"> </w:t>
      </w:r>
      <w:r w:rsidR="00312B09">
        <w:rPr>
          <w:rtl/>
        </w:rPr>
        <w:t>منعه التوسل بالنبي صلى الله عليه وسلم وشد الرحال لزيارة قبره</w:t>
      </w:r>
      <w:r w:rsidR="0048574F">
        <w:rPr>
          <w:rFonts w:hint="cs"/>
          <w:rtl/>
        </w:rPr>
        <w:t xml:space="preserve"> ، </w:t>
      </w:r>
      <w:r w:rsidR="00312B09">
        <w:rPr>
          <w:rtl/>
        </w:rPr>
        <w:t>وهذه المسألة اشتهرت كثيراً عن ابن تيمية ودرج عليها أتباعه الى الآن ولم يقل بها أحد من علماء السلف أو الخلف كما ذكر ذلك الإمام السبكي رحمه الله</w:t>
      </w:r>
      <w:r w:rsidR="0048574F">
        <w:rPr>
          <w:rFonts w:hint="cs"/>
          <w:rtl/>
        </w:rPr>
        <w:t xml:space="preserve"> ، </w:t>
      </w:r>
      <w:r w:rsidR="00312B09">
        <w:rPr>
          <w:rtl/>
        </w:rPr>
        <w:t>يمين الطلاق قال بأنه لا يقع عند وقوع المحلوف عليه بل عليه فيها كفارة يمين وهذا مالم يقل به أحد من المسلمين قبله</w:t>
      </w:r>
      <w:r w:rsidR="0048574F">
        <w:rPr>
          <w:rFonts w:hint="cs"/>
          <w:rtl/>
        </w:rPr>
        <w:t xml:space="preserve"> ، </w:t>
      </w:r>
      <w:r w:rsidR="00312B09">
        <w:rPr>
          <w:rtl/>
        </w:rPr>
        <w:t>أن طلاق الحائض لا يقع وكذلك الطلاق في طهر جامع فيه زوجته</w:t>
      </w:r>
      <w:r w:rsidR="0048574F">
        <w:rPr>
          <w:rFonts w:hint="cs"/>
          <w:rtl/>
        </w:rPr>
        <w:t xml:space="preserve"> ، </w:t>
      </w:r>
      <w:r w:rsidR="00312B09">
        <w:rPr>
          <w:rtl/>
        </w:rPr>
        <w:t>أن الطلاق الثلاث يردّ إلى واحدة</w:t>
      </w:r>
      <w:r w:rsidR="00FF0892">
        <w:rPr>
          <w:rtl/>
        </w:rPr>
        <w:t xml:space="preserve"> ،</w:t>
      </w:r>
      <w:r w:rsidR="00312B09">
        <w:rPr>
          <w:rtl/>
        </w:rPr>
        <w:t xml:space="preserve"> وكان قبل ذلك قد نقل إجماع المسلمين في هذه المسألة على خلاف ذلك وأن من خالفه فقد كفر</w:t>
      </w:r>
      <w:r w:rsidR="00FF0892">
        <w:rPr>
          <w:rtl/>
        </w:rPr>
        <w:t xml:space="preserve"> ،</w:t>
      </w:r>
      <w:r w:rsidR="00312B09">
        <w:rPr>
          <w:rtl/>
        </w:rPr>
        <w:t xml:space="preserve"> ثم إنه أفتى بخلافه وأوقع خلقاً كثيراً من </w:t>
      </w:r>
      <w:r w:rsidR="00312B09">
        <w:rPr>
          <w:rtl/>
        </w:rPr>
        <w:lastRenderedPageBreak/>
        <w:t>الناس فيه</w:t>
      </w:r>
      <w:r w:rsidR="0048574F">
        <w:rPr>
          <w:rFonts w:hint="cs"/>
          <w:rtl/>
        </w:rPr>
        <w:t xml:space="preserve"> ، </w:t>
      </w:r>
      <w:r w:rsidR="00312B09">
        <w:rPr>
          <w:rtl/>
        </w:rPr>
        <w:t>وأن الحائض تطوف في البيت من غير كفارة وهو مُباح لها</w:t>
      </w:r>
      <w:r w:rsidR="0048574F">
        <w:rPr>
          <w:rFonts w:hint="cs"/>
          <w:rtl/>
        </w:rPr>
        <w:t xml:space="preserve"> ، </w:t>
      </w:r>
      <w:r w:rsidR="00312B09">
        <w:rPr>
          <w:rtl/>
        </w:rPr>
        <w:t>فهذه بعض مخالفاته وشذوذاته الفقهية</w:t>
      </w:r>
      <w:r w:rsidR="0048574F">
        <w:rPr>
          <w:rFonts w:hint="cs"/>
          <w:rtl/>
        </w:rPr>
        <w:t xml:space="preserve"> ، </w:t>
      </w:r>
      <w:r w:rsidR="00312B09">
        <w:rPr>
          <w:rtl/>
        </w:rPr>
        <w:t xml:space="preserve">وقد ذكر شذوذات ابن تيمية الكثير من علمائه المعاصرين والذين أتوا بعده فشنعوا عليه تشنيعاً عظيماً ونبهوا الناس الى فساد معتقده وخطر أقواله فكانوا بين مكفر له ومفسق ومبدع </w:t>
      </w:r>
      <w:r w:rsidR="003D6EC7">
        <w:rPr>
          <w:rtl/>
        </w:rPr>
        <w:t xml:space="preserve"> ،</w:t>
      </w:r>
      <w:r w:rsidR="0048574F">
        <w:rPr>
          <w:rFonts w:hint="cs"/>
          <w:rtl/>
        </w:rPr>
        <w:t xml:space="preserve"> </w:t>
      </w:r>
      <w:r w:rsidR="00312B09">
        <w:rPr>
          <w:rtl/>
        </w:rPr>
        <w:t xml:space="preserve"> وقد أشار الإمام الحافظ تقي الدين علي بن عبد الكافي السبكي في الدرة المضية  إلى أخطاء ابن تيمية وشذوذاته فقال</w:t>
      </w:r>
      <w:r w:rsidR="00FF0892">
        <w:rPr>
          <w:rtl/>
        </w:rPr>
        <w:t xml:space="preserve"> :</w:t>
      </w:r>
      <w:r w:rsidR="0048574F">
        <w:rPr>
          <w:rFonts w:hint="cs"/>
          <w:rtl/>
        </w:rPr>
        <w:t xml:space="preserve"> </w:t>
      </w:r>
      <w:r w:rsidR="007B0A89">
        <w:rPr>
          <w:rtl/>
        </w:rPr>
        <w:t xml:space="preserve">" </w:t>
      </w:r>
      <w:r w:rsidR="00312B09">
        <w:rPr>
          <w:rtl/>
        </w:rPr>
        <w:t>أما بعد</w:t>
      </w:r>
      <w:r w:rsidR="00FF0892">
        <w:rPr>
          <w:rtl/>
        </w:rPr>
        <w:t xml:space="preserve"> ،</w:t>
      </w:r>
      <w:r w:rsidR="00312B09">
        <w:rPr>
          <w:rtl/>
        </w:rPr>
        <w:t xml:space="preserve"> فإنه لمّا أحدث ابن تيمية ما أحدث في أصول العقائد</w:t>
      </w:r>
      <w:r w:rsidR="00FF0892">
        <w:rPr>
          <w:rtl/>
        </w:rPr>
        <w:t xml:space="preserve"> ،</w:t>
      </w:r>
      <w:r w:rsidR="00312B09">
        <w:rPr>
          <w:rtl/>
        </w:rPr>
        <w:t xml:space="preserve"> ونقض من دعائم الإسلام الأركان والمعاقد</w:t>
      </w:r>
      <w:r w:rsidR="00FF0892">
        <w:rPr>
          <w:rtl/>
        </w:rPr>
        <w:t xml:space="preserve"> ،</w:t>
      </w:r>
      <w:r w:rsidR="00312B09">
        <w:rPr>
          <w:rtl/>
        </w:rPr>
        <w:t xml:space="preserve"> بعد أن كان مستتراً بتبعية الكتاب والسنة</w:t>
      </w:r>
      <w:r w:rsidR="00FF0892">
        <w:rPr>
          <w:rtl/>
        </w:rPr>
        <w:t xml:space="preserve"> ،</w:t>
      </w:r>
      <w:r w:rsidR="00312B09">
        <w:rPr>
          <w:rtl/>
        </w:rPr>
        <w:t xml:space="preserve"> مظهراً أنه داع إلى الحق هادٍ إلى الجنة</w:t>
      </w:r>
      <w:r w:rsidR="00FF0892">
        <w:rPr>
          <w:rtl/>
        </w:rPr>
        <w:t xml:space="preserve"> ،</w:t>
      </w:r>
      <w:r w:rsidR="00312B09">
        <w:rPr>
          <w:rtl/>
        </w:rPr>
        <w:t xml:space="preserve"> فخرج عن الإتباع إلى الابتداع</w:t>
      </w:r>
      <w:r w:rsidR="00FF0892">
        <w:rPr>
          <w:rtl/>
        </w:rPr>
        <w:t xml:space="preserve"> ،</w:t>
      </w:r>
      <w:r w:rsidR="00312B09">
        <w:rPr>
          <w:rtl/>
        </w:rPr>
        <w:t xml:space="preserve"> وشذّ عن جماعة المسلمين بمخالفة الإجماع</w:t>
      </w:r>
      <w:r w:rsidR="00FF0892">
        <w:rPr>
          <w:rtl/>
        </w:rPr>
        <w:t xml:space="preserve"> ،</w:t>
      </w:r>
      <w:r w:rsidR="00312B09">
        <w:rPr>
          <w:rtl/>
        </w:rPr>
        <w:t xml:space="preserve"> وقال بما يقتضي الجسمية والتركيب في الذات المقدّس</w:t>
      </w:r>
      <w:r w:rsidR="00FF0892">
        <w:rPr>
          <w:rtl/>
        </w:rPr>
        <w:t xml:space="preserve"> ،</w:t>
      </w:r>
      <w:r w:rsidR="00312B09">
        <w:rPr>
          <w:rtl/>
        </w:rPr>
        <w:t xml:space="preserve"> وأن الافتقار إلى الجزء -أي افتقار الله إلى الجزء- ليس بمحال ,وقال بحلول الحوادث بذات الله تعالى </w:t>
      </w:r>
      <w:r w:rsidR="00FF0892">
        <w:rPr>
          <w:rtl/>
        </w:rPr>
        <w:t xml:space="preserve"> ،</w:t>
      </w:r>
      <w:r w:rsidR="00312B09">
        <w:rPr>
          <w:rtl/>
        </w:rPr>
        <w:t xml:space="preserve"> وأن القرءان محدَث تكلم الله به بعد أن لم يكن</w:t>
      </w:r>
      <w:r w:rsidR="00FF0892">
        <w:rPr>
          <w:rtl/>
        </w:rPr>
        <w:t xml:space="preserve"> ،</w:t>
      </w:r>
      <w:r w:rsidR="00312B09">
        <w:rPr>
          <w:rtl/>
        </w:rPr>
        <w:t xml:space="preserve"> وأنه يتكلم ويسكت ويحدث في ذاته الإرادات بحسب المخلوقات</w:t>
      </w:r>
      <w:r w:rsidR="00FF0892">
        <w:rPr>
          <w:rtl/>
        </w:rPr>
        <w:t xml:space="preserve"> ،</w:t>
      </w:r>
      <w:r w:rsidR="00312B09">
        <w:rPr>
          <w:rtl/>
        </w:rPr>
        <w:t xml:space="preserve"> وتعدّى في ذلك إلى استلزام قدم العالم</w:t>
      </w:r>
      <w:r w:rsidR="00FF0892">
        <w:rPr>
          <w:rtl/>
        </w:rPr>
        <w:t xml:space="preserve"> ،</w:t>
      </w:r>
      <w:r w:rsidR="00312B09">
        <w:rPr>
          <w:rtl/>
        </w:rPr>
        <w:t xml:space="preserve"> والتزامه بالقول بأنه لا أوّل للمخلوقات فقال بحوادث لا أول لها‍</w:t>
      </w:r>
      <w:r w:rsidR="00FF0892">
        <w:rPr>
          <w:rtl/>
        </w:rPr>
        <w:t xml:space="preserve"> ،</w:t>
      </w:r>
      <w:r w:rsidR="00312B09">
        <w:rPr>
          <w:rtl/>
        </w:rPr>
        <w:t xml:space="preserve"> فأثبت الصفة القديمة حادثة والمخلوق الحادث قديماً</w:t>
      </w:r>
      <w:r w:rsidR="00FF0892">
        <w:rPr>
          <w:rtl/>
        </w:rPr>
        <w:t xml:space="preserve"> ،</w:t>
      </w:r>
      <w:r w:rsidR="00312B09">
        <w:rPr>
          <w:rtl/>
        </w:rPr>
        <w:t xml:space="preserve"> ولم يجمع أحد هذين القولين في ملّة من الملل ولا نِحلة من النحل</w:t>
      </w:r>
      <w:r w:rsidR="00FF0892">
        <w:rPr>
          <w:rtl/>
        </w:rPr>
        <w:t xml:space="preserve"> ،</w:t>
      </w:r>
      <w:r w:rsidR="00312B09">
        <w:rPr>
          <w:rtl/>
        </w:rPr>
        <w:t xml:space="preserve"> لم يدخل في فرقة من الثلاث والسبعين التي افترقت عليها الأمة</w:t>
      </w:r>
      <w:r w:rsidR="00FF0892">
        <w:rPr>
          <w:rtl/>
        </w:rPr>
        <w:t xml:space="preserve"> ،</w:t>
      </w:r>
      <w:r w:rsidR="00312B09">
        <w:rPr>
          <w:rtl/>
        </w:rPr>
        <w:t xml:space="preserve"> ولا وقفت به مع أمة من الأمم هِمة</w:t>
      </w:r>
      <w:r w:rsidR="00FF0892">
        <w:rPr>
          <w:rtl/>
        </w:rPr>
        <w:t xml:space="preserve"> ،</w:t>
      </w:r>
      <w:r w:rsidR="00312B09">
        <w:rPr>
          <w:rtl/>
        </w:rPr>
        <w:t xml:space="preserve"> وكل ذلك وإن كان كفراً شنيعاً مما تَقِل جملته بالنسبة لما أَحدث في الفروع</w:t>
      </w:r>
      <w:r w:rsidR="007B0A89">
        <w:rPr>
          <w:rtl/>
        </w:rPr>
        <w:t xml:space="preserve">" </w:t>
      </w:r>
      <w:r w:rsidR="00312B09">
        <w:rPr>
          <w:rtl/>
        </w:rPr>
        <w:t xml:space="preserve"> اهـ</w:t>
      </w:r>
      <w:r w:rsidR="003D6EC7">
        <w:rPr>
          <w:rtl/>
        </w:rPr>
        <w:t xml:space="preserve"> ،</w:t>
      </w:r>
      <w:r w:rsidR="007B0A89">
        <w:rPr>
          <w:rFonts w:hint="cs"/>
          <w:rtl/>
        </w:rPr>
        <w:t xml:space="preserve"> </w:t>
      </w:r>
      <w:r w:rsidR="00312B09">
        <w:rPr>
          <w:rtl/>
        </w:rPr>
        <w:t>وقد أورد كثيراً من هذه المسائل الحافظ أبو سعيد العلائي شيخ الحافظ العراقي</w:t>
      </w:r>
      <w:r w:rsidR="00FF0892">
        <w:rPr>
          <w:rtl/>
        </w:rPr>
        <w:t xml:space="preserve"> ،</w:t>
      </w:r>
      <w:r w:rsidR="00312B09">
        <w:rPr>
          <w:rtl/>
        </w:rPr>
        <w:t xml:space="preserve"> نقل ذلك المحدث الحافظ المؤرخ شمس الدين بن طولون في ذخائر القصر </w:t>
      </w:r>
      <w:r w:rsidR="006D37D8">
        <w:rPr>
          <w:rtl/>
        </w:rPr>
        <w:t xml:space="preserve"> (</w:t>
      </w:r>
      <w:r w:rsidR="00FF0892">
        <w:rPr>
          <w:rtl/>
        </w:rPr>
        <w:t xml:space="preserve"> </w:t>
      </w:r>
      <w:r w:rsidR="00312B09">
        <w:rPr>
          <w:rtl/>
        </w:rPr>
        <w:t>ص/69</w:t>
      </w:r>
      <w:r w:rsidR="00FF0892">
        <w:rPr>
          <w:rtl/>
        </w:rPr>
        <w:t xml:space="preserve"> ،</w:t>
      </w:r>
      <w:r w:rsidR="00312B09">
        <w:rPr>
          <w:rtl/>
        </w:rPr>
        <w:t xml:space="preserve"> مخطوط</w:t>
      </w:r>
      <w:r w:rsidR="00FF0892">
        <w:rPr>
          <w:rtl/>
        </w:rPr>
        <w:t xml:space="preserve"> )</w:t>
      </w:r>
      <w:r w:rsidR="00312B09">
        <w:rPr>
          <w:rtl/>
        </w:rPr>
        <w:t xml:space="preserve"> قال ما نصه</w:t>
      </w:r>
      <w:r w:rsidR="00FF0892">
        <w:rPr>
          <w:rtl/>
        </w:rPr>
        <w:t xml:space="preserve"> :</w:t>
      </w:r>
      <w:r w:rsidR="007B0A89">
        <w:rPr>
          <w:rFonts w:hint="cs"/>
          <w:rtl/>
        </w:rPr>
        <w:t xml:space="preserve">  </w:t>
      </w:r>
      <w:r w:rsidR="007B0A89">
        <w:rPr>
          <w:rtl/>
        </w:rPr>
        <w:t xml:space="preserve">" </w:t>
      </w:r>
      <w:r w:rsidR="00312B09">
        <w:rPr>
          <w:rtl/>
        </w:rPr>
        <w:t>ذكر المسائل التي خالف فيها ابن تيمية الناس في الأصول والفروع</w:t>
      </w:r>
      <w:r w:rsidR="00FF0892">
        <w:rPr>
          <w:rtl/>
        </w:rPr>
        <w:t xml:space="preserve"> ،</w:t>
      </w:r>
      <w:r w:rsidR="00312B09">
        <w:rPr>
          <w:rtl/>
        </w:rPr>
        <w:t xml:space="preserve"> فمنها ما خالف فيها الإجماع</w:t>
      </w:r>
      <w:r w:rsidR="00FF0892">
        <w:rPr>
          <w:rtl/>
        </w:rPr>
        <w:t xml:space="preserve"> ،</w:t>
      </w:r>
      <w:r w:rsidR="00312B09">
        <w:rPr>
          <w:rtl/>
        </w:rPr>
        <w:t xml:space="preserve"> ومنها ما خالف فيها الراجح من المذاهب</w:t>
      </w:r>
      <w:r w:rsidR="00FF0892">
        <w:rPr>
          <w:rtl/>
        </w:rPr>
        <w:t xml:space="preserve"> ،</w:t>
      </w:r>
      <w:r w:rsidR="00312B09">
        <w:rPr>
          <w:rtl/>
        </w:rPr>
        <w:t xml:space="preserve"> فمن ذلك</w:t>
      </w:r>
      <w:r w:rsidR="00FF0892">
        <w:rPr>
          <w:rtl/>
        </w:rPr>
        <w:t xml:space="preserve"> :</w:t>
      </w:r>
      <w:r w:rsidR="00312B09">
        <w:rPr>
          <w:rtl/>
        </w:rPr>
        <w:t xml:space="preserve"> يمين الطلاق</w:t>
      </w:r>
      <w:r w:rsidR="00FF0892">
        <w:rPr>
          <w:rtl/>
        </w:rPr>
        <w:t xml:space="preserve"> ،</w:t>
      </w:r>
      <w:r w:rsidR="00312B09">
        <w:rPr>
          <w:rtl/>
        </w:rPr>
        <w:t xml:space="preserve"> قال بأنه لا يقع عند وقوع المحلوف عليه بل عليه فيها كفارة يمين</w:t>
      </w:r>
      <w:r w:rsidR="00FF0892">
        <w:rPr>
          <w:rtl/>
        </w:rPr>
        <w:t xml:space="preserve"> ،</w:t>
      </w:r>
      <w:r w:rsidR="00312B09">
        <w:rPr>
          <w:rtl/>
        </w:rPr>
        <w:t xml:space="preserve"> ولم يقل قبله بالكفارة أحد من المسلمين البتة</w:t>
      </w:r>
      <w:r w:rsidR="00FF0892">
        <w:rPr>
          <w:rtl/>
        </w:rPr>
        <w:t xml:space="preserve"> ،</w:t>
      </w:r>
      <w:r w:rsidR="00312B09">
        <w:rPr>
          <w:rtl/>
        </w:rPr>
        <w:t xml:space="preserve"> ودام إفتاؤه بذلك زماناً طويلاً وعظم الخطب</w:t>
      </w:r>
      <w:r w:rsidR="00FF0892">
        <w:rPr>
          <w:rtl/>
        </w:rPr>
        <w:t xml:space="preserve"> ،</w:t>
      </w:r>
      <w:r w:rsidR="00312B09">
        <w:rPr>
          <w:rtl/>
        </w:rPr>
        <w:t xml:space="preserve"> ووقع في تقليده جم غفير من العوام وعم البلاء</w:t>
      </w:r>
      <w:r w:rsidR="003D6EC7">
        <w:rPr>
          <w:rtl/>
        </w:rPr>
        <w:t xml:space="preserve"> ،</w:t>
      </w:r>
      <w:r w:rsidR="00312B09">
        <w:rPr>
          <w:rtl/>
        </w:rPr>
        <w:t xml:space="preserve"> وأن طلاق الحائض لا يقع وكذلك الطلاق في طهر جامع فيه زوجته</w:t>
      </w:r>
      <w:r w:rsidR="00FF0892">
        <w:rPr>
          <w:rtl/>
        </w:rPr>
        <w:t xml:space="preserve"> ،</w:t>
      </w:r>
      <w:r w:rsidR="00312B09">
        <w:rPr>
          <w:rtl/>
        </w:rPr>
        <w:t xml:space="preserve"> وأن الطلاق الثلاث يردّ إلى واحدة</w:t>
      </w:r>
      <w:r w:rsidR="00FF0892">
        <w:rPr>
          <w:rtl/>
        </w:rPr>
        <w:t xml:space="preserve"> ،</w:t>
      </w:r>
      <w:r w:rsidR="00312B09">
        <w:rPr>
          <w:rtl/>
        </w:rPr>
        <w:t xml:space="preserve"> وكان قبل ذلك قد نقل إجماع المسلمين في هذه المسألة على خلاف ذلك وأن من خالفه فقد كفر</w:t>
      </w:r>
      <w:r w:rsidR="00FF0892">
        <w:rPr>
          <w:rtl/>
        </w:rPr>
        <w:t xml:space="preserve"> ،</w:t>
      </w:r>
      <w:r w:rsidR="00312B09">
        <w:rPr>
          <w:rtl/>
        </w:rPr>
        <w:t xml:space="preserve"> ثم إنه أفتى بخلافه وأوقع خلقاً كثيراً من الناس فيه</w:t>
      </w:r>
      <w:r w:rsidR="003D6EC7">
        <w:rPr>
          <w:rtl/>
        </w:rPr>
        <w:t xml:space="preserve"> ،</w:t>
      </w:r>
      <w:r w:rsidR="00312B09">
        <w:rPr>
          <w:rtl/>
        </w:rPr>
        <w:t xml:space="preserve"> وأن الحائض تطوف في البيت من غير كفارة وهو مُباح لها</w:t>
      </w:r>
      <w:r w:rsidR="003D6EC7">
        <w:rPr>
          <w:rtl/>
        </w:rPr>
        <w:t xml:space="preserve"> </w:t>
      </w:r>
      <w:r w:rsidR="007B0A89">
        <w:rPr>
          <w:rtl/>
        </w:rPr>
        <w:t>،</w:t>
      </w:r>
      <w:r w:rsidR="00312B09">
        <w:rPr>
          <w:rtl/>
        </w:rPr>
        <w:t xml:space="preserve"> وأن الصلاة اذا تركت عمداً لا يشرع قضاؤها</w:t>
      </w:r>
      <w:r w:rsidR="003D6EC7">
        <w:rPr>
          <w:rtl/>
        </w:rPr>
        <w:t xml:space="preserve"> </w:t>
      </w:r>
      <w:r w:rsidR="007B0A89">
        <w:rPr>
          <w:rtl/>
        </w:rPr>
        <w:t>،</w:t>
      </w:r>
      <w:r w:rsidR="00312B09">
        <w:rPr>
          <w:rtl/>
        </w:rPr>
        <w:t xml:space="preserve"> ومن المسائل المنفرد بها في الأصول مسألة الحسن والقبح التي يقول بها المعتزلة</w:t>
      </w:r>
      <w:r w:rsidR="00FF0892">
        <w:rPr>
          <w:rtl/>
        </w:rPr>
        <w:t xml:space="preserve"> ،</w:t>
      </w:r>
      <w:r w:rsidR="00312B09">
        <w:rPr>
          <w:rtl/>
        </w:rPr>
        <w:t xml:space="preserve"> فقال بها ونصرها وصنف فيها وجعلها دين الله بل ألزم كل ما يبنى عليه كالموازنة في الأعمال</w:t>
      </w:r>
      <w:r w:rsidR="003D6EC7">
        <w:rPr>
          <w:rtl/>
        </w:rPr>
        <w:t xml:space="preserve"> </w:t>
      </w:r>
      <w:r w:rsidR="007B0A89">
        <w:rPr>
          <w:rtl/>
        </w:rPr>
        <w:t>،</w:t>
      </w:r>
      <w:r w:rsidR="007B0A89">
        <w:rPr>
          <w:rFonts w:hint="cs"/>
          <w:rtl/>
        </w:rPr>
        <w:t xml:space="preserve"> </w:t>
      </w:r>
      <w:r w:rsidR="00312B09">
        <w:rPr>
          <w:rtl/>
        </w:rPr>
        <w:t>وأما مقالاته في أصول الدين فمنها</w:t>
      </w:r>
      <w:r w:rsidR="00FF0892">
        <w:rPr>
          <w:rtl/>
        </w:rPr>
        <w:t xml:space="preserve"> :</w:t>
      </w:r>
      <w:r w:rsidR="00312B09">
        <w:rPr>
          <w:rtl/>
        </w:rPr>
        <w:t xml:space="preserve"> إن الله سبحانه محل الحوادث</w:t>
      </w:r>
      <w:r w:rsidR="00FF0892">
        <w:rPr>
          <w:rtl/>
        </w:rPr>
        <w:t xml:space="preserve"> </w:t>
      </w:r>
      <w:r w:rsidR="00FF0892">
        <w:rPr>
          <w:rtl/>
        </w:rPr>
        <w:lastRenderedPageBreak/>
        <w:t>،</w:t>
      </w:r>
      <w:r w:rsidR="00312B09">
        <w:rPr>
          <w:rtl/>
        </w:rPr>
        <w:t xml:space="preserve"> تعالى الله عما يقول علواً كبيراً</w:t>
      </w:r>
      <w:r w:rsidR="003D6EC7">
        <w:rPr>
          <w:rtl/>
        </w:rPr>
        <w:t xml:space="preserve"> ،</w:t>
      </w:r>
      <w:r w:rsidR="00312B09">
        <w:rPr>
          <w:rtl/>
        </w:rPr>
        <w:t xml:space="preserve"> وإنه مركب مفتقر إلى ذاته افتقار الكل إلى الجزء</w:t>
      </w:r>
      <w:r w:rsidR="003D6EC7">
        <w:rPr>
          <w:rtl/>
        </w:rPr>
        <w:t xml:space="preserve"> ،</w:t>
      </w:r>
      <w:r w:rsidR="00312B09">
        <w:rPr>
          <w:rtl/>
        </w:rPr>
        <w:t xml:space="preserve"> وإن القرءان محدث في ذاته تعالى</w:t>
      </w:r>
      <w:r w:rsidR="003D6EC7">
        <w:rPr>
          <w:rtl/>
        </w:rPr>
        <w:t xml:space="preserve"> ،</w:t>
      </w:r>
      <w:r w:rsidR="00312B09">
        <w:rPr>
          <w:rtl/>
        </w:rPr>
        <w:t xml:space="preserve"> وإن العالم قديم بالنوع ولم يزل مع الله مخلوق دائماً</w:t>
      </w:r>
      <w:r w:rsidR="00FF0892">
        <w:rPr>
          <w:rtl/>
        </w:rPr>
        <w:t xml:space="preserve"> ،</w:t>
      </w:r>
      <w:r w:rsidR="00312B09">
        <w:rPr>
          <w:rtl/>
        </w:rPr>
        <w:t xml:space="preserve"> فجعله موجباً بالذات لا فاعلاً بالاختيار</w:t>
      </w:r>
      <w:r w:rsidR="00FF0892">
        <w:rPr>
          <w:rtl/>
        </w:rPr>
        <w:t xml:space="preserve"> ،</w:t>
      </w:r>
      <w:r w:rsidR="00312B09">
        <w:rPr>
          <w:rtl/>
        </w:rPr>
        <w:t xml:space="preserve"> س</w:t>
      </w:r>
      <w:r w:rsidR="0048574F">
        <w:rPr>
          <w:rFonts w:hint="cs"/>
          <w:rtl/>
        </w:rPr>
        <w:t>ب</w:t>
      </w:r>
      <w:r w:rsidR="00312B09">
        <w:rPr>
          <w:rtl/>
        </w:rPr>
        <w:t>حانه ما أحلَمه</w:t>
      </w:r>
      <w:r w:rsidR="003D6EC7">
        <w:rPr>
          <w:rtl/>
        </w:rPr>
        <w:t xml:space="preserve"> ،</w:t>
      </w:r>
      <w:r w:rsidR="00312B09">
        <w:rPr>
          <w:rtl/>
        </w:rPr>
        <w:t xml:space="preserve"> ومنها قوله بالجســــــمية والجهــــــة والانتقــــــال وهو مـــــــــردود</w:t>
      </w:r>
      <w:r w:rsidR="003D6EC7">
        <w:rPr>
          <w:rtl/>
        </w:rPr>
        <w:t xml:space="preserve"> ،</w:t>
      </w:r>
      <w:r w:rsidR="007B0A89">
        <w:rPr>
          <w:rFonts w:hint="cs"/>
          <w:rtl/>
        </w:rPr>
        <w:t xml:space="preserve"> </w:t>
      </w:r>
      <w:r w:rsidR="00312B09">
        <w:rPr>
          <w:rtl/>
        </w:rPr>
        <w:t>وصرح في بعض تصانيفه بأن الله تعالى بقدر العرش لا أكبر منه ولا أصغر</w:t>
      </w:r>
      <w:r w:rsidR="00FF0892">
        <w:rPr>
          <w:rtl/>
        </w:rPr>
        <w:t xml:space="preserve"> ،</w:t>
      </w:r>
      <w:r w:rsidR="00312B09">
        <w:rPr>
          <w:rtl/>
        </w:rPr>
        <w:t xml:space="preserve"> تعالى الله عن ذلك</w:t>
      </w:r>
      <w:r w:rsidR="00FF0892">
        <w:rPr>
          <w:rtl/>
        </w:rPr>
        <w:t xml:space="preserve"> ،</w:t>
      </w:r>
      <w:r w:rsidR="00312B09">
        <w:rPr>
          <w:rtl/>
        </w:rPr>
        <w:t xml:space="preserve"> وصنف جزءاً في أنه علم الله لا يتعلق بما لا يتناهى كنعيم أهل الجنة</w:t>
      </w:r>
      <w:r w:rsidR="00FF0892">
        <w:rPr>
          <w:rtl/>
        </w:rPr>
        <w:t xml:space="preserve"> ،</w:t>
      </w:r>
      <w:r w:rsidR="00312B09">
        <w:rPr>
          <w:rtl/>
        </w:rPr>
        <w:t xml:space="preserve"> وأنه لا يحيط بالمتناهي</w:t>
      </w:r>
      <w:r w:rsidR="00FF0892">
        <w:rPr>
          <w:rtl/>
        </w:rPr>
        <w:t xml:space="preserve"> ،</w:t>
      </w:r>
      <w:r w:rsidR="00312B09">
        <w:rPr>
          <w:rtl/>
        </w:rPr>
        <w:t xml:space="preserve"> وهي التي زلق فيها بعضهم</w:t>
      </w:r>
      <w:r w:rsidR="00FF0892">
        <w:rPr>
          <w:rtl/>
        </w:rPr>
        <w:t xml:space="preserve"> ،</w:t>
      </w:r>
      <w:r w:rsidR="00312B09">
        <w:rPr>
          <w:rtl/>
        </w:rPr>
        <w:t xml:space="preserve"> ومنها أن الأنبياء غير معصومين</w:t>
      </w:r>
      <w:r w:rsidR="00FF0892">
        <w:rPr>
          <w:rtl/>
        </w:rPr>
        <w:t xml:space="preserve"> ،</w:t>
      </w:r>
      <w:r w:rsidR="00312B09">
        <w:rPr>
          <w:rtl/>
        </w:rPr>
        <w:t xml:space="preserve"> وأن نبينا عليه وعليهم الصلاة والسلام ليس له جاه ولا يتوسل به أحد إلا يكون مخطئاً</w:t>
      </w:r>
      <w:r w:rsidR="00FF0892">
        <w:rPr>
          <w:rtl/>
        </w:rPr>
        <w:t xml:space="preserve"> ،</w:t>
      </w:r>
      <w:r w:rsidR="00312B09">
        <w:rPr>
          <w:rtl/>
        </w:rPr>
        <w:t xml:space="preserve"> وصنف في ذلك عدة أوراق</w:t>
      </w:r>
      <w:r w:rsidR="003D6EC7">
        <w:rPr>
          <w:rtl/>
        </w:rPr>
        <w:t xml:space="preserve"> ،</w:t>
      </w:r>
      <w:r w:rsidR="00312B09">
        <w:rPr>
          <w:rtl/>
        </w:rPr>
        <w:t xml:space="preserve"> وأن إنشاء السفر لزيارة نبينا معصية لا يقصر فيها الصلاة</w:t>
      </w:r>
      <w:r w:rsidR="00FF0892">
        <w:rPr>
          <w:rtl/>
        </w:rPr>
        <w:t xml:space="preserve"> ،</w:t>
      </w:r>
      <w:r w:rsidR="00312B09">
        <w:rPr>
          <w:rtl/>
        </w:rPr>
        <w:t xml:space="preserve"> وبالغ في ذلك ولم يقل بها أحد من المسلمين قبله</w:t>
      </w:r>
      <w:r w:rsidR="003D6EC7">
        <w:rPr>
          <w:rtl/>
        </w:rPr>
        <w:t xml:space="preserve"> ،</w:t>
      </w:r>
      <w:r w:rsidR="00312B09">
        <w:rPr>
          <w:rtl/>
        </w:rPr>
        <w:t xml:space="preserve"> وأن عذاب أهل النار ينقطع ولا يتأبد حكاه بعض الفقهاء عن تصانيفه</w:t>
      </w:r>
      <w:r w:rsidR="003D6EC7">
        <w:rPr>
          <w:rtl/>
        </w:rPr>
        <w:t xml:space="preserve"> ،</w:t>
      </w:r>
      <w:r w:rsidR="00312B09">
        <w:rPr>
          <w:rtl/>
        </w:rPr>
        <w:t xml:space="preserve"> ومن أفراده أيضاً أن التوراة والإنجيل لم تبدل ألفاظهما بل هي باقية على ما أنزلت وإنما وقع التحريف في تأويلها</w:t>
      </w:r>
      <w:r w:rsidR="00FF0892">
        <w:rPr>
          <w:rtl/>
        </w:rPr>
        <w:t xml:space="preserve"> ،</w:t>
      </w:r>
      <w:r w:rsidR="00312B09">
        <w:rPr>
          <w:rtl/>
        </w:rPr>
        <w:t xml:space="preserve"> وله فيه مصنف</w:t>
      </w:r>
      <w:r w:rsidR="00FF0892">
        <w:rPr>
          <w:rtl/>
        </w:rPr>
        <w:t xml:space="preserve"> ،</w:t>
      </w:r>
      <w:r w:rsidR="00312B09">
        <w:rPr>
          <w:rtl/>
        </w:rPr>
        <w:t xml:space="preserve"> هذا ءاخر ما رأيت</w:t>
      </w:r>
      <w:r w:rsidR="00FF0892">
        <w:rPr>
          <w:rtl/>
        </w:rPr>
        <w:t xml:space="preserve"> ،</w:t>
      </w:r>
      <w:r w:rsidR="00312B09">
        <w:rPr>
          <w:rtl/>
        </w:rPr>
        <w:t xml:space="preserve"> وأستغفر الله من كتابة مثل هذا فضلاً عن اعتقاده</w:t>
      </w:r>
      <w:r w:rsidR="0048574F">
        <w:rPr>
          <w:rFonts w:hint="cs"/>
          <w:rtl/>
        </w:rPr>
        <w:t xml:space="preserve"> " </w:t>
      </w:r>
      <w:r w:rsidR="00312B09">
        <w:rPr>
          <w:rtl/>
        </w:rPr>
        <w:t>اهـــــ</w:t>
      </w:r>
      <w:r w:rsidR="003D6EC7">
        <w:rPr>
          <w:rtl/>
        </w:rPr>
        <w:t xml:space="preserve"> </w:t>
      </w:r>
      <w:r w:rsidR="0048574F">
        <w:rPr>
          <w:rFonts w:hint="cs"/>
          <w:rtl/>
        </w:rPr>
        <w:t xml:space="preserve">]] انتهى من مبحث </w:t>
      </w:r>
      <w:r w:rsidR="0048574F" w:rsidRPr="0048574F">
        <w:rPr>
          <w:rtl/>
        </w:rPr>
        <w:t>شذوذات ابن تيمية في العقائد والأحكام</w:t>
      </w:r>
      <w:r w:rsidR="0048574F" w:rsidRPr="0048574F">
        <w:rPr>
          <w:rFonts w:hint="cs"/>
          <w:rtl/>
        </w:rPr>
        <w:t xml:space="preserve"> ل</w:t>
      </w:r>
      <w:r w:rsidR="0048574F" w:rsidRPr="0048574F">
        <w:rPr>
          <w:rtl/>
        </w:rPr>
        <w:t>عبد العزيز محمد الرفاعي</w:t>
      </w:r>
      <w:r w:rsidR="0048574F" w:rsidRPr="0048574F">
        <w:t> </w:t>
      </w:r>
      <w:r w:rsidR="0048574F">
        <w:rPr>
          <w:rFonts w:hint="cs"/>
          <w:rtl/>
        </w:rPr>
        <w:t xml:space="preserve">، </w:t>
      </w:r>
    </w:p>
    <w:p w:rsidR="00601A07" w:rsidRDefault="00CA60C6" w:rsidP="009508B0">
      <w:pPr>
        <w:jc w:val="both"/>
        <w:rPr>
          <w:b w:val="0"/>
          <w:bCs/>
          <w:rtl/>
        </w:rPr>
      </w:pPr>
      <w:r>
        <w:rPr>
          <w:b w:val="0"/>
          <w:bCs/>
          <w:rtl/>
        </w:rPr>
        <w:t>[  5  ]  قال العلامة الأصولي سعيد فودة في مبحثه " أهل السنة والجماعة وابن تيمية "</w:t>
      </w:r>
      <w:r>
        <w:rPr>
          <w:b w:val="0"/>
          <w:rtl/>
        </w:rPr>
        <w:t xml:space="preserve"> : [[</w:t>
      </w:r>
      <w:r>
        <w:rPr>
          <w:rFonts w:hint="cs"/>
          <w:b w:val="0"/>
          <w:rtl/>
        </w:rPr>
        <w:t xml:space="preserve"> </w:t>
      </w:r>
      <w:r>
        <w:rPr>
          <w:b w:val="0"/>
          <w:rtl/>
        </w:rPr>
        <w:t xml:space="preserve">فهذه رسالة أذكر فيها ما يقيد المعنى المراد من مصطلح : ( </w:t>
      </w:r>
      <w:r>
        <w:rPr>
          <w:b w:val="0"/>
        </w:rPr>
        <w:t xml:space="preserve"> </w:t>
      </w:r>
      <w:r>
        <w:rPr>
          <w:b w:val="0"/>
          <w:rtl/>
        </w:rPr>
        <w:t>أهل السنة والجماعة ) وذلك لما لهذا المبحث من أهمية بالغة في هذا الزمان بل وفي كل زمان ،  وسوف أوجه الكلام إلى تحقيق معنى خاص ليفهم القارئ أنه هو السبب في تأليف هذه الرسالة  ، وهذا الأمر هو هل يمكن أن ندرج العقيدة التي يعتقد بها ابن تيمية ، والعقيدة التي يعتقد بها السادة الأشاعرة تحت باب واحد  ؟  ، والحقيقة أنني قد كتبت حول هذا المعنى كلاما مفصلا وعددت فيه كثيرا من المسائل التي تبين وجوه الخلاف الحقيقية في كثير من الأصول بين ابن تيمية وأتباعه ، ولنسمهم التيميين من جهة  ، وبين سائر الأشاعرة من جهة أخرى  ، كائنا من كان منهم مستحقا اسم أهل السنة والجماعة</w:t>
      </w:r>
      <w:r>
        <w:rPr>
          <w:b w:val="0"/>
        </w:rPr>
        <w:t xml:space="preserve">! </w:t>
      </w:r>
      <w:r>
        <w:rPr>
          <w:rFonts w:hint="cs"/>
          <w:b w:val="0"/>
          <w:rtl/>
        </w:rPr>
        <w:t xml:space="preserve"> ، وهذه المسائل الأصول من عرفها وعرف أن الخلاف قائم بين هذين الفريقين فيها  ، عرف قطعا أنه يكون من الغباء التام أن يدرج ابن تيمية والأشاعرة تحت اسم واحد ، إلا إذا كان لا يعرف ما الذي يقوله ، أو عرف وعرف ما يندرج تحته من تناقضات وتخابطات ، ومع ذلك أصر على ما يقول ، ومثل هذا لا يلتفت إليه في العلوم والمعارف ، لأنه ليس منضبطا بموازين العلم الصحيحة وإن حسب نفسه كذلك ، ولن نطيل على القارئ </w:t>
      </w:r>
      <w:r>
        <w:rPr>
          <w:rFonts w:hint="cs"/>
          <w:b w:val="0"/>
          <w:rtl/>
        </w:rPr>
        <w:lastRenderedPageBreak/>
        <w:t>في هذا الكلام العام الذي يمكن أن ينطبق على كثير من الناس ، بل سوف نبين مقصدنا ونصرح به ونوضحه قدر ما نستطيع ، لكي لا يبقى بعد ذلك واحد حائرا  ، أول ما نتكلم عليه باختصار هو مفهوم اسم أهل السنة والجماعة : فنقول : إن اسم أهل السنة والجماعة أطلق في التاريخ على طائفة من الناس اشتركوا في أصول معينة ، وأجمعوا على أقوال محددة ، وهذا الاسم لا يستطيع أحد أن يقول إنه قد ورد نص من الرسول على أنه يجب أن يطلق على هذه الطائفة ، وبالتالي فهو لا يمكن أن يكون إلا اصطلاحا منهم أو من غيرهم على تسميتهم كذلك ، وذلك تبعا لما لوحظ عليهم من اشتراكهم على هذه الأقوال ، ولذا فإن انتساب الواحد إلى الطائفة التي يقال عليها أنها أهل السنة والجماعة لا يدخله الجنة لمجرد ذلك ، ولا يكون خروج أحد من هذه الفرقة حكما عليه بالدخول قطعا في النار ، هذا الأمر يجب أن يدركه كل واحد من الذين يتصدون للكلام على مثل هذه المباحث ، واعلم أن النزاع والخلاف حول هذا الاسم على من يطلق  ، لا يدخل فيه كثير من الفرق ، فإن الشيعة مثلا لا يقولون إنهم هم أهل السنة والجماعة ، والمعتزلة كذلك لا يقولون إنهم هم أهل السنة والجماعة ، وكذلك الزيدية والإباضية وغيرهم من الفرق ، إلا فرقتين اثنتين هما الأشاعرة والتيميين ، هاتان هما الفرقتان اللتان تتنازعان هذا الاسم في هذا الزمان خاصة ، وإن كان النزاع محسوما في سائر العصور لصالح السادة الأشاعرة ، فالعلماء قد اتفقوا على أن الأشاعرة هم الممثلون الحقيقيون للسنة والجماعة وأنها الفرقة التي كشفت عن حقائق هذا الدين مما أهلها لن ينضم تحت لوائها جماهير علماء الإسلام ، فانظر إلى ما قاله الإمام تاج الدين السبكي صاحب كتاب جمع الجوامع وغيره من الكتب المفيدة ، فقد صرح في كتابه  ( معيد النعم ومبيد النقم ) فقال : وهؤلاء الحنفية والشافعية والمالكية وفضلاء الحنابلة -ولله الحمد- في العقائد يد واحدة كلهم على رأي أهل السنة والجماعة ، يدينون الله تعالى بطريق شيخ السنة أبي الحسن الأشعري رحمه الله ، لا يحيد عنها إلا رعاع من الحنفية والشافعية  ، لحقوا بأهل الاعتزال ، ورعاع من الحنابلة لحقوا بأهل التجسيم ، وبرأ الله المالكية فلم نر مالكيا إلا أشعريا عقيدة ، وبالجملة عقيدة الأشعري هي ما تضمنته عقيدة أبي جعفر الطحاوي التي تلقاها علماء المذاهب بالقبول ، ورضوها عقيدة ، وقد ختمنا كتابنا جمع الجوامع بعقيدة ذكرنا أن سلف الأمة عليها ، وهي وعقيدة الطحاوي وعقيدة أبي القاسم القشيري والعقيدة المسماة بالمرشدة مشتركات في أصول أهل السنة والجماعة ، )أهـ ، وقال العلامة الزبيدي في شرحه على الإحياء ( 1/7 )</w:t>
      </w:r>
      <w:r>
        <w:rPr>
          <w:b w:val="0"/>
          <w:rtl/>
        </w:rPr>
        <w:t xml:space="preserve"> </w:t>
      </w:r>
      <w:r>
        <w:rPr>
          <w:b w:val="0"/>
        </w:rPr>
        <w:t xml:space="preserve">: </w:t>
      </w:r>
      <w:r>
        <w:rPr>
          <w:rFonts w:hint="cs"/>
          <w:b w:val="0"/>
          <w:rtl/>
        </w:rPr>
        <w:t xml:space="preserve">إذا أطلق أهل السنة والجماعة فالمراد بهم الأشاعرة والماتريدية ، قال الخيالي في شرحه على العقائد : " الأشاعرة هم أهل السنة والجماعة ، هذا هو المشهور في ديار خراسان </w:t>
      </w:r>
      <w:r>
        <w:rPr>
          <w:rFonts w:hint="cs"/>
          <w:b w:val="0"/>
          <w:rtl/>
        </w:rPr>
        <w:lastRenderedPageBreak/>
        <w:t xml:space="preserve">والعراق والشام وأكثر الأقطار  ، وفي ديار ما وراء النهر يطلق ذلك على الماتريدية أصحاب الإمام أبي منصور الماتريدي " ، وقال الكستلي في حاشيته عليه : المشهور من أهل السنة في ديار خراسان والعراق والشام وأكثر الأقطار هم الأشاعرة أصحاب أبي الحسن الأشعري ، أول من خالف أبا علي الجبائي وردع عن مذهبه إلى السنة أي طريق النبي صلى الله عليه وسلم  ، والجماعة أي طريقة الصحابة رضي الله عنهم  ، وفي ديار ما وراء النهر الماتريدية أصحاب أبي منصور الماتريدي تلميذ أبي نصر العياضي تلميذ أبي بكر الجوزجاني صاحب أبي سليمان الجوزجاني صاحب محمد بن الحسن صاحب الإمام أبي حنيفة أهـ ، وقد ذكر هناك أقوال مفيدة عن الأئمة الأعلام فانظرها لتعرف الحق وتميزه عن الباطل ، وأوضح هناك أن أهل الحديث ليسوا مستقلين عن أهل السنة والجماعة ، والمقصود بأهل الحديث هنا الذين يعتمدون على الأحاديث ولا يلتفتون إلى النظر العقلي كثيرا في الاستدلال على العقائد الإيمانية ، فأكثر أهل الحديث يوافقون الأشاعرة والماتريدية في العقائد  ، ولكن طريقة كل منهما تختلف عن الآخر في طرح وشرح هذه العقائد ، وهذا كما تعلمون ليس خلافا جوهريا يكفي للقول إن هناك عقيدة خاصة بأهل الحديث ، بل إن اهل الحديث في الحقيقة موافقون للأشاعرة ، لا يخالفونهم وإن خالفوهم لم يلتفت إليهم من حيث هم أهل حديث ، بل ينظر إليهم على انهم فرقة أخرى  ، فأنت تعلم أيها القارئ أن كثيرا من الكرامية قد اشتغلوا بالحديث بل واشتهروا بالزهد  ، ولكن مع هذا فقد خالفوا عقائد أهل السنة والجماعة في قولهم إن الله تعالى جسم ، وإنه تعالى على العرش إما بمسافة أو بلا مسافة أي بمماسة ، كما يجلس الواحد منا على كرسيه ، فهؤلاء من الفرق المبتدعة التي لا يلتفت إلى خلافهم من حيث العقائد ، وهم ليسوا من أهل السنة والجماعة ، فمن وافقهم من أهل الحديث فهو منهم ليس من أهل السنة والجماعة ، وذلك نحو أبي سعيد الدارمي صاحب كتاب الرد على بشر المريسي والذي يعتمد عليه ابن تيمية تمام الاعتماد ويحتج بأقواله وينظر إليه على أنه من أعلم أهل السنة والجماعة في العقائد ، وفي الواقع فما هو إلا أحد أكبر زعماء المجسمة ، فليتنبه القارئ الكريم إلى هذه الملاحظة أي التفريق بين من اشتغل بالحديث وكان من الكرامية وغيرهم  ، وبين من اشتغل بالحديث وكان من أهل السنة والجماعة ، فالذي يعتمد عليهم ويعتد بهم وبأقوالهم هم أهل الحديث الموافقون لأهل السنة والجماعة في العقائد لا المخالفون ، فمن أهل الحديث وهم من أهل السنة والجماعة : الإمام البخاري والإمام مسلم والإمام البيهقي والإمام ابن حبان والإمام الترمذي والإمام أبو داود وغيرهم كثير لا مجال الآن لحصر أسمائهم ، ونحن في الحقيقة وكما قلنا لا نحتج بمجرد الاسم على حقية القول ، أي لا نقول إن </w:t>
      </w:r>
      <w:r>
        <w:rPr>
          <w:rFonts w:hint="cs"/>
          <w:b w:val="0"/>
          <w:rtl/>
        </w:rPr>
        <w:lastRenderedPageBreak/>
        <w:t xml:space="preserve">الفرقة الأولى هي فرقة أهل الحق لمجرد أنهم يتسمون بأهل السنة والجماعة ، وكذلك لا نقول إنهم هم الناجون لمجرد إنهم يتسمون بهذا الاسم ، بل إن الحق إنما يعرف بالنظر والبحث والإتيان بالأدلة القوية على كل حكم يدعى صوابه وحقيته ، هذا هو المرجع الوحيد عندنا ، لا اعتبار للاسم إلا من حيث دلالته على هذا الأمر ، واعلم أن الأصل في التسمية </w:t>
      </w:r>
      <w:r>
        <w:rPr>
          <w:b w:val="0"/>
        </w:rPr>
        <w:t xml:space="preserve"> -</w:t>
      </w:r>
      <w:r>
        <w:rPr>
          <w:rFonts w:hint="cs"/>
          <w:b w:val="0"/>
          <w:rtl/>
        </w:rPr>
        <w:t>بأهل السنة والجماعة</w:t>
      </w:r>
      <w:r>
        <w:rPr>
          <w:b w:val="0"/>
          <w:rtl/>
        </w:rPr>
        <w:t xml:space="preserve"> </w:t>
      </w:r>
      <w:r>
        <w:rPr>
          <w:b w:val="0"/>
        </w:rPr>
        <w:t xml:space="preserve">- </w:t>
      </w:r>
      <w:r>
        <w:rPr>
          <w:rFonts w:hint="cs"/>
          <w:b w:val="0"/>
          <w:rtl/>
        </w:rPr>
        <w:t>أن كل من اندرج فيها فيجب أن يكون متفقا مع صاحبه في الأصول الكلية  ، ونحن نقصد هنا الأصول الكلية للعقائد ، وإن كان أهل السنة لهم طرقهم المعلومة في الفقه أيضا ، ولكن لن يكون هدفنا هنا الكلام على الفقه ، بل على العقائد  ، فلو قلنا إن كلا من الفرقتين يطلق عليها اسم أهل السنة والجماعة ، للزمنا قطعا أن نقول إنهما متفقتان على أصول العقائد ، ولكن إذا كانت كل من هاتين الفرقتين قائلة بأصول مخالفة للأخرى ، فكيف يصح من عاقل أن يقول إنهما مندرجتان تحت اسم واحد ، ويجمعهما حكم واحد  ؟</w:t>
      </w:r>
      <w:r>
        <w:rPr>
          <w:b w:val="0"/>
        </w:rPr>
        <w:t>!</w:t>
      </w:r>
      <w:r>
        <w:rPr>
          <w:b w:val="0"/>
          <w:rtl/>
        </w:rPr>
        <w:t xml:space="preserve"> </w:t>
      </w:r>
      <w:r>
        <w:rPr>
          <w:rFonts w:hint="cs"/>
          <w:b w:val="0"/>
          <w:rtl/>
        </w:rPr>
        <w:t>وبيان هذا كما يلي : إن أصل الخلاف في العقائد بين هاتين الفرقتين : هي الأمور التي تتعلق بالذات الإلهية ، وخصوصا التشبيه والتجسيم ، أي هل يجوز نسبة بعض صفات الأجسام إلى الله تعالى أو لا يجوز ، وهذا الأصل الكبير تفترق عليه الفرق كما هو معلوم عند المطلعين  ، ونحن هنا سوف نبين أن أصول ابن تيمية مخالفة تمام المخالفة لأصول الأشاعرة ، بحيث لا يجوز أن يقال إنهما يندرجان تحت نفس الاسم ، أي لا يجوز أن يقال إن ابن تيمية من أهل السنة والجماعة ، إذا كان أهل السنة والجماعة هم الأشاعرة ، وكذلك لا يجوز أن يقال إن الأشاعرة من أهل السنة والجماعة إذا كان التيميون هم أهل السنة والجماعة ، هذا الحكم يجب أن لا يخالفه أي عاقل ، لأنه إذا خالفه فإنه يسوي بين متضادين ويجمع بين متخالفين ، وهو بهذا يشهد على نفسه بالغـباء والجهل المحض ، أما من لا يعرفون ما الذي يقول به ابن تيمية وما الذي يقول به الأشاعرة ، أو يعرفون قول أحدهما ولا يعرفون أن الآخر هل يخالفه أو يوافقه ، فإن الكلام معهم سهل ، وسوف نورد بعضه هنا ، بأن نوضح بعض المقالات التي يقول به كل من هاتين الطائفتين في مسألة من المسائل المتعلقة بالذات الإلهية ، ولن نطيل الكلام هنا لأن المقصود الاختصار ما أمكننا  ، أما التفصيل فله محل آخر ،</w:t>
      </w:r>
      <w:r>
        <w:rPr>
          <w:b w:val="0"/>
          <w:rtl/>
          <w:lang w:bidi="ar-KW"/>
        </w:rPr>
        <w:t xml:space="preserve"> </w:t>
      </w:r>
      <w:r>
        <w:rPr>
          <w:b w:val="0"/>
          <w:bCs/>
          <w:rtl/>
          <w:lang w:bidi="ar-KW"/>
        </w:rPr>
        <w:t xml:space="preserve">[ </w:t>
      </w:r>
      <w:r>
        <w:rPr>
          <w:b w:val="0"/>
          <w:bCs/>
          <w:rtl/>
        </w:rPr>
        <w:t xml:space="preserve">( أولا ) : بيان رأي الأشاعرة في التجسيم ] </w:t>
      </w:r>
      <w:r>
        <w:rPr>
          <w:b w:val="0"/>
          <w:rtl/>
        </w:rPr>
        <w:t xml:space="preserve">:  السادة الأشاعرة ينفون التجسيم قولا واحدا ، لا خلاف بينهم في ذلك ، </w:t>
      </w:r>
      <w:r>
        <w:rPr>
          <w:b w:val="0"/>
          <w:sz w:val="24"/>
          <w:szCs w:val="24"/>
          <w:rtl/>
        </w:rPr>
        <w:t xml:space="preserve">[ لاحظ أننا عندما نذكر الأشاعرة فإننا أيضا نريد معهم السادة الماتريدية ، لما يعلمه الناس من أنهم لا يختلفون في أصول العقائد مطلقا ، وكلامنا مع ابن تيمية هنا في أصول العقائد ، والذين يمثلون أهل السنة والجماعة أي أهل الحق -عندنا- هم الأشاعرة والماتريدية ، وأما أهل الحديث فلا توجد لهم عقيدة خاصة لهم من حيث هم أهل حديث ،  فالمحدث إما أن يكون مجسما أو أشعريا أو معتزليا أو غيرهم ،  أما أن يقال إنه توجد عقيدة تسمى عقيدة أهل الحديث فإنه وهم من قائله ، إلا إذا قصد أن أهل الحديث يوافقون الأشاعرة والماتريدية في العقائد ، ويخالفونهم في طريقتهم </w:t>
      </w:r>
      <w:r>
        <w:rPr>
          <w:b w:val="0"/>
          <w:sz w:val="24"/>
          <w:szCs w:val="24"/>
          <w:rtl/>
        </w:rPr>
        <w:lastRenderedPageBreak/>
        <w:t>الإجمالية في الاستدلال عليها فهو صحيح ، ولكن ليس صادقا على جميع المحدثين ، فبعضهم مجسمة صرحاء كما هو معلوم ، وبالتالي فإن الاسم المحدد والواضح والذي لا يترتب عليه غلط أو شغب هو ما قلناه ]</w:t>
      </w:r>
      <w:r>
        <w:rPr>
          <w:b w:val="0"/>
          <w:rtl/>
        </w:rPr>
        <w:t xml:space="preserve"> ، وكل من نسب إليهم - أي الأشاعرة والماتريدية - أنهم قد اختلفوا في أن الله تعالى جسم فهو كاذب عليهم ،  والمقصود من التجسيم كما هو معلوم هو القول بأن الله تعالى جسم أو أن له صفات الأجسام كالحيز والمكان والحد والمقدار والجهة والانتقال من مكان إلى مكان او الانتقال من حيز إلى آخر إلى غير ذلك من الصفات الخاصة بالأجسام ، فالأشاعرة ينفون هذه الأمور عن الله تعالى قولا واحدا ، وينسبون كل من قال بها أو بواحد منها مجسما ، وهم يتبرؤون من المجسمة ويذمونهم  ، وينفون أن يكون التجسيم عقيدة يتدين بها الإنسان ،  وبالتالي فكل من قال بالتجسيم فهم لا يرضون أن يكون منتسبا إليهم ولا يرضون بالتالي أن يكون منتسبا إلى أهل السنة والجماعة ، ويستحيل كما تعلم -أيها القارئ - أن يذم الأشاعرة أنفسهم ، وقد تقول كيف يذمون أنفسهم  ، فأقول لك :إنهم أي واحد يذم نفسه إذا ذم قولا ثم قال به ، أو مدح من هو قائل به ،إلا إذا بين أن ذمه السابق كان غلطا وصرح بأن القول الذي ذمه سابقا هو الصحيح ،فإنه لا يصدق عليه في هذه الحالة أنه قد ذم نفسه ،فتأمل ، ومع أننا لسنا بحاجة إلى التدليل على أن الأشاعرة قد ذموا المجسمة والتجسيم ومن هو قائل به ، فإن هذا الأمر معلوم مشهور ، إلا إننا سوف نورد هنا بعضا من أقوالهم تثبيتا لقلب القارئ ، ( 1 ) </w:t>
      </w:r>
      <w:r>
        <w:rPr>
          <w:b w:val="0"/>
        </w:rPr>
        <w:t xml:space="preserve"> </w:t>
      </w:r>
      <w:r>
        <w:rPr>
          <w:b w:val="0"/>
          <w:rtl/>
        </w:rPr>
        <w:t xml:space="preserve">قال الإمام أبو سعيد المتولي الشافعي ( المتوفى في سنة 478هـ ) في كتابه الغنية :  ( الباري تعالى ليس بجسم ، وذهبت الكرامية إلى أن الله تعالى جسم ، والدليل على فساد قولهم أن الجسم في اللغة بمعنى التأليف واجتماع الأجزاء والدليل عليه أنه نقول عن زيادة الأجزاء وكثرة التأليف جسم وأجسم كما يقال عند زيادة العلم عليم وأعلم ، وقال تعالى  ( وزاده بسطة في العلم والجسم ) فلما كان وصف المبالغة كزيادة التأليف دل على أن أصل الاسم للتأليف ، فإذا ثبت ما ذكرنا بطل مذهبهم ، لأن الله تعالى لا يجوز عليه التأليف ، فإن قالوا نحن نريد بقولنا جسم أنه موجود ولا نريد به التأليف ، قلنا هذه التسمية في اللغة ليس لها ذكر ثم هي مبنية على المستحيل ، فلم أطلقتم ذلك من غير ورود السمع به ، وما الفصل بينكم وبين من يسميه جسدا ويريد به الموجود  ، وإن كان يخالف مقتضى اللغة ، فإن قيل أليس يسمى نفسا ، قلنا أتبعنا فيه السمع وهو قوله تعالى  ( تعلم ما في نفسي ولا أعلم ما في نفسك ) ولم يرد السمع بالجسم ) أهـ ، ( 2 ) قال العلامة جلال الدين الدواني في شرح العقائد العضدية : ( </w:t>
      </w:r>
      <w:r>
        <w:rPr>
          <w:b w:val="0"/>
        </w:rPr>
        <w:t xml:space="preserve"> </w:t>
      </w:r>
      <w:r>
        <w:rPr>
          <w:b w:val="0"/>
          <w:rtl/>
        </w:rPr>
        <w:t xml:space="preserve">ليس بجوهر ، إذ الجوهر هو الممكن المستغني عن المحل ، هو المتحيز بالذات ، وهو تعالى منزه عن الامكان والتحيز ، ولا عرض لأن العرض محتاج إلى المحل المقوم </w:t>
      </w:r>
      <w:r>
        <w:rPr>
          <w:b w:val="0"/>
          <w:rtl/>
        </w:rPr>
        <w:lastRenderedPageBreak/>
        <w:t xml:space="preserve">له والواجب مستغن عن الغير ، ولا جسم لأن الجسم مركب فيحتاج إلى الجزء فلا يكون واجبا ، ولا في حيز وجهة لأنهما من خواص الأجسام والجسمانيات ،  ولا يشار إليه بههنا أو هناك ولا يصح عليه الحركة والانتقال لما سبق ، والمشبهة منهم من قال إنه جسم حقيقة ، ثم افترقوا فقال بعضهم إنه مركب من لحم ودم ، وقال بعض هو نور يتلألأ كالسبيكة البيضاء طوله سبعة أشبار بشبر نفسه ، ومنهم من يقول إنه على صورة إنسان فمنهم من قال إنه شاب أمرد أجرد جعد قطط ، ومنهم من قال إنه شيخ أشمط الرأس ، ومنهم من قال هو في جهة الفوق ، ومماس للصفحة العليا من العرش ، ويجوز عليه الحركة والانتقال ، وتبدل الجهات ويئط العرش تحته أطيط الرحل الجديد تحت الراكب الثقيل ، وهو يفضل على العرش بقدر أربعة أصابع ، ومنهم من قال هو محاذ للعرش غير مماس له وبعده عنه بمسافة متناهية وقيل بمسافة غير متناهية ، ولم يستنكف هذا القائل من جعل غير المتناهي محصورا بين الحاصرين ، ومنهم من تستر بالبلكفة فقال هو جسم لا كالأجسام ، وله حيز لا كالأحياز ونسبته إلى حيزٍ ليست كنسبة الأجسام إلى أحيازها ، وهكذا ينفي جميع خواص الجسم عنه حتى لا يبقى إلا اسم الجسم  ، وهؤلاء لا يكفرون بخلاف المصرحين بالجسمية  ، وأكثر المجسمة هم الظاهريون المتبعون لظاهر الكتاب والسنة  ، وأكثرهم المحدثون ، ولابن تيمية أبي العباس أحمد وأصحابه ميل عظيم إلى إثبات الجهة ، ومبالغة في القدح في نفيها " أهـ </w:t>
      </w:r>
      <w:r>
        <w:rPr>
          <w:b w:val="0"/>
          <w:rtl/>
          <w:lang w:bidi="ar-KW"/>
        </w:rPr>
        <w:t xml:space="preserve"> </w:t>
      </w:r>
      <w:r>
        <w:rPr>
          <w:b w:val="0"/>
          <w:sz w:val="24"/>
          <w:szCs w:val="24"/>
          <w:rtl/>
        </w:rPr>
        <w:t>[ علق العلامة المرجاني على هذه العبارة فقال : " قد عم هذا الداء المتأخرين من أصحاب أحمد بن حنبل ،رحمه الله ، سوى طائفة يسيرة منهم الشيخ أبو الفرج عبد الرحمن بن الجوزي رحمه الله ومتابعيه وقليل ما هم " أهـ ]</w:t>
      </w:r>
      <w:r>
        <w:rPr>
          <w:b w:val="0"/>
          <w:rtl/>
        </w:rPr>
        <w:t xml:space="preserve">   ، واعلم أن نصوص السادة الأشاعرة على نفي كون الله تعالى جسما وتسفيه المجسمة أكثر من أن تحصر وما ذكرناه هنا ما هو إلا كالطرف ، وعلى كل حال فليس هذا هو موضع التفصيل في هذه المسألة ، </w:t>
      </w:r>
      <w:r>
        <w:rPr>
          <w:b w:val="0"/>
          <w:bCs/>
          <w:rtl/>
        </w:rPr>
        <w:t>[ ثانيا : بيان رأي ابن تيمية وأتباعه التيميين ]</w:t>
      </w:r>
      <w:r>
        <w:rPr>
          <w:b w:val="0"/>
          <w:rtl/>
        </w:rPr>
        <w:t xml:space="preserve"> : اعلم أن كل ما ذكرناه مما ينفيه السادة الأشاعرة من الجسمية ولوازمها كالجهة والتحيز والحدود والنهايات والغايات ، الحركة والحجم المعين وغير ذلك فإن ابن تيمية يثبته ويؤكد في أكبر كتبه أن هذا هو عقيدة الإسلام  ، وانه هو ما كان يقول به السلف والصحابة والتابعون وتابعوهم  ، بل إن هذا هو ما صرح به الكتاب والسنة ، وان مخالف هذا الأمر إنما يخالف نص الكتاب والسنة ، ويخالف عقيدة الإسلام الحقيقية ، إلى آخر ترهاته ومبالغاته التي يقول بها في هذا المجال ، ومع ان هذا الكلام جميعه عبارة عن تخيلات المجسمة ومبالغات المتعصبة والمبتدعة  ، فإن ابن تيمية يتهم مخالفيه في نفس الوقت بأنهم هم المخالفون للكتاب والسنة والمحرفون لنصوصهما ، والقائلون بأقوال الفلاسفة والمهدمون لعقيدة الإسلام ، وعلى مثل هذه الترهات نشأ أتباعه المغرقون في الجهالة وجميعهم كذلك في </w:t>
      </w:r>
      <w:r>
        <w:rPr>
          <w:b w:val="0"/>
          <w:rtl/>
        </w:rPr>
        <w:lastRenderedPageBreak/>
        <w:t xml:space="preserve">هذا الزمان كما هم في كل زمان ، فتراهم لا يتورعون عن تبديع وتفسيق الأشاعرة والماتريدية ، وإلصاق سائر التهم التجهم! والتكذيب للنصوص والتحريف لها ، ولنستمع الآن إلى بعض ما يقوله ابن تيمية في هذا الباب : قال في الرد على أساس التقديس  ( 1/6 ) </w:t>
      </w:r>
      <w:r>
        <w:rPr>
          <w:b w:val="0"/>
        </w:rPr>
        <w:t xml:space="preserve"> (  </w:t>
      </w:r>
      <w:r>
        <w:rPr>
          <w:rFonts w:hint="cs"/>
          <w:b w:val="0"/>
          <w:rtl/>
        </w:rPr>
        <w:t xml:space="preserve">وكذلك سائر لوازم هذا القول مثل كونه ليس بجسم ولا متحيز ونحو ذلك ، لم يقل أحد من العقلاء إن هذا النفي معلوم بالضرورة ) ، ثم قال في نفس الصفحة ( </w:t>
      </w:r>
      <w:r>
        <w:rPr>
          <w:rFonts w:hint="cs"/>
          <w:b w:val="0"/>
        </w:rPr>
        <w:t xml:space="preserve"> </w:t>
      </w:r>
      <w:r>
        <w:rPr>
          <w:rFonts w:hint="cs"/>
          <w:b w:val="0"/>
          <w:rtl/>
        </w:rPr>
        <w:t>مما يبين أن هذه القضية حق أن جميع الكتب المنزلة من السماء وجميع الأنبياء جاءوا بما يوافقها لا بما يخالفها  ، وكذلك جميع سلف هذه الأمة من الصحابة والتابعين وتابعيهم يوافقون مقتضاها لا يخالفونها ، ولم يخالف هذه القضية الضرورية من له في الأمة لسان صدق  ) أهـ ، هذا هو ما يقوله ابن تيمية  ، إن كون الله تعالى جسما هو الذي جاءت به الشريعة بل وجميع الأنبياء ولم يخالف في هذا أحد من العقلاء المعتد بهم ، وكلامه هذا محض كذب على الشريعة وعلى العقلاء في آن واحد ، فليت شعري أين كان عقل ابن تيمية عندما كان يكتب هذا الكلام الفاسد ، هل صار القول بأن الله جسم وأنه في جهة هو كلام أهل الإسلام ؟</w:t>
      </w:r>
      <w:r>
        <w:rPr>
          <w:b w:val="0"/>
        </w:rPr>
        <w:t xml:space="preserve">! </w:t>
      </w:r>
      <w:r>
        <w:rPr>
          <w:b w:val="0"/>
          <w:rtl/>
        </w:rPr>
        <w:t xml:space="preserve"> </w:t>
      </w:r>
      <w:r>
        <w:rPr>
          <w:rFonts w:hint="cs"/>
          <w:b w:val="0"/>
          <w:rtl/>
        </w:rPr>
        <w:t xml:space="preserve">وهل كونه تعالى متحيزا ومحدودا ونحو ذلك هو العقيدة التي يجب أن يعتقد بها الناس لكي يكونوا من الناجين في الآخرة ؟ إن هذا لعجاب ، بل إنني لم أر لأحد من الناس الذين يتكلمون في العقائد الدينية مثل جرأة أبن تيمية في التأكيد والادعاء ، لأقوال هي في أصلها فاسدة لا يقول بها إلا الجهلة ومن على قلوبهم غشاوة ، بل إن جرأته قد بلغت الحد الأكبر لها في نسبة مثل هذه العقائد للدين وللأنبياء  ، كأنه يحسب أن أحدا من الناس لا يستطيع أن ينقض كلامه ويظهر أنه محض تهافت وتقول ، وتأمل أيها القارئ في قول ابن تيمية في التأسيس ( 1/93 ) : ( ومعلوم أن كون الباري ليس جسما ليس هو مما تعرفه الفطرة بالبديهة ولا بمقدمات بينة في الفطرة  ، بل مقدمات فيها خفاء وطول ، وليس مقدمات بينة ولا متفقا عليها بين العقلاء ، بل كل طائفة من العقلاء تبين أن من المقدمات التي نفت بها خصومها ذلك ما هو فاسد معلوم الفساد بالضرورة عند التأمل وترك التقليد ، وطوائف كثيرون من أهل الكلام يقدحون في ذلك كله ، ويقولون بل قامت القواطع العقلية على نقيض هذا المطلوب ، وإن الموجود القائم بنفسه لا يكون إلا جسما  ، وما لا يكون جسما لا يكون </w:t>
      </w:r>
      <w:r>
        <w:rPr>
          <w:b w:val="0"/>
        </w:rPr>
        <w:t xml:space="preserve"> ) </w:t>
      </w:r>
      <w:r>
        <w:rPr>
          <w:rFonts w:hint="cs"/>
          <w:b w:val="0"/>
          <w:rtl/>
        </w:rPr>
        <w:t xml:space="preserve">إلا </w:t>
      </w:r>
      <w:r>
        <w:rPr>
          <w:b w:val="0"/>
        </w:rPr>
        <w:t xml:space="preserve"> (  </w:t>
      </w:r>
      <w:r>
        <w:rPr>
          <w:rFonts w:hint="cs"/>
          <w:b w:val="0"/>
          <w:rtl/>
        </w:rPr>
        <w:t xml:space="preserve">معدوما ، ومن المعلوم أن هذا أقرب إلى الفطرة والعقول من الأول ) أهـ لاحظ أيها القارئ الكريم أن كلمة إلا التي كتبتها بخط مختلف وبين قوسين هي من زيادتي على النص الأصلي وذلك كي يستقيم الكلام ، خصوصا أن ابن تيمية قد كرر هذا المعنى في كثير من المواضع من كتبه ، أعني أنه لا يوجد موجود إلا أن يكون جسما ، ويستحيل أن يوجد ما يكون جسما ، وأن هذا الكلام </w:t>
      </w:r>
      <w:r>
        <w:rPr>
          <w:rFonts w:hint="cs"/>
          <w:b w:val="0"/>
          <w:rtl/>
        </w:rPr>
        <w:lastRenderedPageBreak/>
        <w:t>صادق في حق المخلوقات وفي حق الخالق ، ففي هذه الفقرة يجزم ابن تيمية إن القول بأن الله جسم هو القريب إلى الفطرة وهو يقصد بالفطرة كل ما يوافق ما يقول به هو من التجسيم ، ولا يوجد في الحقيقة شيء يستند إليه في العلوم والعقائد يسمى بالفطرة ، فلم نسمع لا من السلف ولا من الخلف أن الفطرة هي أحد الأدلة الشرعية في العقائد ، ولكنها عند ابن تيمية كذلك ، وليست أي فطرة هي التي يعتد بها ابن تيمية ، بل الفطرة التي توافق ما يذهب إليه هو من التجسيم والتشبيه المحض لله تعالى عن ما يقوله الجهلاء ، ونحن لا نريد أن نكثر من نقل النصوص على أن ابن تيمية مجسم  ، بل هو مجسم من نوع خاص ، لا يجوز نسبته مطلقا إلى الكرامية ولا إلى غيرهم من مجسمة الحنابلة العاديين ، مثل القاضي أبي يعلى وابن الزاغوني وغيرهم ، بل هو له مذهبه الخاص في التجسيم ، وهو متناسق في مذهبه هذا ، فأبو يعلى مثلا يقول إن الله تعالى محدود من جهة التحت فقط ، بينما هو ذاهب في الأباعد من سائر الجهات الخمس الأخرى ، أي إنه تعالى متناه محدود من جهة العرش فقط ، وأما من سائر الجهات فإنه تعالى غير متناهي ، بل هو ممتد في الأبعاد ، وأما ابن تيمية فإنه يقول إن كلام القاضي أبي يعلى هذا باطل لا قيمة له إلا من جهة واحدة فقط  ، أي من جهة التحت ، فالله تعالى عند ابن تيمية متناه من جهة التحت ومحدود وله نهاية ، وأيضا هو كذلك من سائر الجهات الخمس الأخرى ، فلله تعالى قدر محدود ، أي حجم محدود ، وليس هو ذاهب في الأبعاد كما  يدعي أبو يعلى ، وغيره ممن يتبعه ، ويؤكد ابن تيمية على أن هذه القضية هي عقيدة الإسلام الصحيحة والتي قال بها السلف وجاء بها الكتاب والسنة ولم يخالفها إلا المبتدعة الذين يتبعون أهواءهم ، ولا يلتفتون إلى الشريعة ، وأنا أقول : نعم ، إن قول ابن تيمية يكون صحيحا فقط إذا سلمنا له أن الله تعالى جسم ، لأنه لا يمكن أن يوجد جسم لا نهاية له في الأبعاد ، وأما إذا لم نسلم فلا يكون صحيحا بل قبيحا ، وكذلك نجزم بأن كل من يقول بها فهو قبيح مخالف لعقيدة الإسلام مبتدع جهول ، ومتقول على سلف الأمة وعلى أنبيائها ، والله تعالى المستعان</w:t>
      </w:r>
      <w:r w:rsidR="009508B0">
        <w:rPr>
          <w:rFonts w:hint="cs"/>
          <w:b w:val="0"/>
          <w:rtl/>
        </w:rPr>
        <w:t xml:space="preserve"> </w:t>
      </w:r>
      <w:r>
        <w:rPr>
          <w:b w:val="0"/>
          <w:rtl/>
        </w:rPr>
        <w:t>]] انتهى من رسالة " أهل السنة والجماعة وابن تيمية " للعلامة الأصولي سعيد فودة ،</w:t>
      </w:r>
    </w:p>
    <w:p w:rsidR="00601A07" w:rsidRDefault="009508B0" w:rsidP="009508B0">
      <w:pPr>
        <w:jc w:val="center"/>
        <w:rPr>
          <w:b w:val="0"/>
          <w:bCs/>
          <w:rtl/>
          <w:lang w:bidi="ar-KW"/>
        </w:rPr>
      </w:pPr>
      <w:r>
        <w:rPr>
          <w:rFonts w:hint="cs"/>
          <w:b w:val="0"/>
          <w:bCs/>
          <w:rtl/>
          <w:lang w:bidi="ar-KW"/>
        </w:rPr>
        <w:t>***</w:t>
      </w:r>
    </w:p>
    <w:p w:rsidR="00091747" w:rsidRDefault="00091747" w:rsidP="00872E44">
      <w:pPr>
        <w:rPr>
          <w:b w:val="0"/>
          <w:rtl/>
        </w:rPr>
      </w:pPr>
    </w:p>
    <w:p w:rsidR="00091747" w:rsidRDefault="00091747" w:rsidP="00872E44">
      <w:pPr>
        <w:rPr>
          <w:b w:val="0"/>
          <w:rtl/>
        </w:rPr>
      </w:pPr>
    </w:p>
    <w:p w:rsidR="00091747" w:rsidRDefault="00091747" w:rsidP="00872E44">
      <w:pPr>
        <w:rPr>
          <w:b w:val="0"/>
          <w:rtl/>
        </w:rPr>
      </w:pPr>
    </w:p>
    <w:p w:rsidR="00091747" w:rsidRDefault="00091747" w:rsidP="00091747">
      <w:pPr>
        <w:jc w:val="both"/>
        <w:rPr>
          <w:b w:val="0"/>
          <w:rtl/>
          <w:lang w:bidi="ar-KW"/>
        </w:rPr>
      </w:pPr>
    </w:p>
    <w:p w:rsidR="00091747" w:rsidRPr="00541EE3" w:rsidRDefault="00091747" w:rsidP="00091747">
      <w:pPr>
        <w:jc w:val="both"/>
        <w:rPr>
          <w:b w:val="0"/>
        </w:rPr>
      </w:pPr>
    </w:p>
    <w:p w:rsidR="00091747" w:rsidRPr="00541EE3" w:rsidRDefault="00091747" w:rsidP="00091747">
      <w:pPr>
        <w:jc w:val="both"/>
        <w:rPr>
          <w:b w:val="0"/>
          <w:rtl/>
        </w:rPr>
      </w:pPr>
    </w:p>
    <w:p w:rsidR="00091747" w:rsidRPr="00541EE3" w:rsidRDefault="00091747" w:rsidP="00091747">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091747" w:rsidRPr="00BC0D2F" w:rsidRDefault="00091747" w:rsidP="00920947">
      <w:pPr>
        <w:pBdr>
          <w:top w:val="dashDotStroked" w:sz="24" w:space="1" w:color="auto"/>
          <w:left w:val="dashDotStroked" w:sz="24" w:space="4" w:color="auto"/>
          <w:bottom w:val="dashDotStroked" w:sz="24" w:space="1" w:color="auto"/>
          <w:right w:val="dashDotStroked" w:sz="24" w:space="4" w:color="auto"/>
        </w:pBdr>
        <w:jc w:val="center"/>
        <w:rPr>
          <w:rFonts w:cs="Monotype Koufi"/>
          <w:bCs/>
          <w:sz w:val="56"/>
          <w:szCs w:val="56"/>
          <w:rtl/>
        </w:rPr>
      </w:pPr>
      <w:r w:rsidRPr="00BC0D2F">
        <w:rPr>
          <w:rFonts w:cs="Monotype Koufi"/>
          <w:bCs/>
          <w:sz w:val="56"/>
          <w:szCs w:val="56"/>
          <w:rtl/>
        </w:rPr>
        <w:t xml:space="preserve">الباب </w:t>
      </w:r>
      <w:r w:rsidR="00920947">
        <w:rPr>
          <w:rFonts w:cs="Monotype Koufi" w:hint="cs"/>
          <w:bCs/>
          <w:sz w:val="56"/>
          <w:szCs w:val="56"/>
          <w:rtl/>
        </w:rPr>
        <w:t>الأول</w:t>
      </w:r>
      <w:bookmarkStart w:id="0" w:name="_GoBack"/>
      <w:bookmarkEnd w:id="0"/>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Cs/>
          <w:sz w:val="56"/>
          <w:szCs w:val="56"/>
          <w:rtl/>
        </w:rPr>
      </w:pPr>
      <w:r w:rsidRPr="00BC0D2F">
        <w:rPr>
          <w:rFonts w:cs="Monotype Koufi"/>
          <w:bCs/>
          <w:sz w:val="56"/>
          <w:szCs w:val="56"/>
          <w:rtl/>
        </w:rPr>
        <w:t xml:space="preserve">الرد على أخطاء </w:t>
      </w:r>
      <w:r w:rsidRPr="00BC0D2F">
        <w:rPr>
          <w:rFonts w:cs="Monotype Koufi" w:hint="cs"/>
          <w:bCs/>
          <w:sz w:val="56"/>
          <w:szCs w:val="56"/>
          <w:rtl/>
        </w:rPr>
        <w:t xml:space="preserve">وطامات </w:t>
      </w:r>
      <w:r w:rsidRPr="00BC0D2F">
        <w:rPr>
          <w:rFonts w:cs="Monotype Koufi"/>
          <w:bCs/>
          <w:sz w:val="56"/>
          <w:szCs w:val="56"/>
          <w:rtl/>
        </w:rPr>
        <w:t xml:space="preserve">وقعت </w:t>
      </w:r>
    </w:p>
    <w:p w:rsidR="00091747" w:rsidRPr="00BC0D2F"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Cs/>
          <w:sz w:val="56"/>
          <w:szCs w:val="56"/>
          <w:rtl/>
        </w:rPr>
      </w:pPr>
      <w:r w:rsidRPr="00BC0D2F">
        <w:rPr>
          <w:rFonts w:cs="Monotype Koufi" w:hint="cs"/>
          <w:bCs/>
          <w:sz w:val="56"/>
          <w:szCs w:val="56"/>
          <w:rtl/>
        </w:rPr>
        <w:t>للشيخ ابن تيمية</w:t>
      </w:r>
      <w:r w:rsidRPr="00BC0D2F">
        <w:rPr>
          <w:rFonts w:cs="Monotype Koufi"/>
          <w:bCs/>
          <w:sz w:val="56"/>
          <w:szCs w:val="56"/>
          <w:rtl/>
        </w:rPr>
        <w:t xml:space="preserve"> في العقيدة</w:t>
      </w:r>
    </w:p>
    <w:p w:rsidR="00091747" w:rsidRPr="00541EE3" w:rsidRDefault="00091747" w:rsidP="00091747">
      <w:pPr>
        <w:pBdr>
          <w:top w:val="dashDotStroked" w:sz="24" w:space="1" w:color="auto"/>
          <w:left w:val="dashDotStroked" w:sz="24" w:space="4" w:color="auto"/>
          <w:bottom w:val="dashDotStroked" w:sz="24" w:space="1" w:color="auto"/>
          <w:right w:val="dashDotStroked" w:sz="24" w:space="4" w:color="auto"/>
        </w:pBdr>
        <w:jc w:val="center"/>
        <w:rPr>
          <w:b w:val="0"/>
          <w:bCs/>
          <w:rtl/>
        </w:rPr>
      </w:pPr>
    </w:p>
    <w:p w:rsidR="00091747" w:rsidRDefault="00091747" w:rsidP="00091747">
      <w:pPr>
        <w:jc w:val="both"/>
        <w:rPr>
          <w:rFonts w:eastAsia="Times New Roman"/>
          <w:b w:val="0"/>
          <w:color w:val="000000"/>
          <w:rtl/>
        </w:rPr>
      </w:pPr>
    </w:p>
    <w:p w:rsidR="00091747" w:rsidRDefault="00091747" w:rsidP="00091747">
      <w:pPr>
        <w:jc w:val="both"/>
        <w:rPr>
          <w:rFonts w:eastAsia="Times New Roman"/>
          <w:b w:val="0"/>
          <w:color w:val="000000"/>
          <w:rtl/>
        </w:rPr>
      </w:pPr>
    </w:p>
    <w:p w:rsidR="00091747" w:rsidRDefault="00091747" w:rsidP="00091747">
      <w:pPr>
        <w:jc w:val="both"/>
        <w:rPr>
          <w:rFonts w:eastAsia="Times New Roman"/>
          <w:b w:val="0"/>
          <w:color w:val="000000"/>
          <w:rtl/>
        </w:rPr>
      </w:pPr>
    </w:p>
    <w:p w:rsidR="00091747" w:rsidRDefault="00091747" w:rsidP="00091747">
      <w:pPr>
        <w:jc w:val="both"/>
        <w:rPr>
          <w:rFonts w:eastAsia="Times New Roman"/>
          <w:b w:val="0"/>
          <w:color w:val="000000"/>
          <w:rtl/>
        </w:rPr>
      </w:pPr>
    </w:p>
    <w:p w:rsidR="00091747" w:rsidRDefault="00091747" w:rsidP="00091747">
      <w:pPr>
        <w:jc w:val="both"/>
        <w:rPr>
          <w:rFonts w:eastAsia="Times New Roman"/>
          <w:b w:val="0"/>
          <w:color w:val="000000"/>
          <w:rtl/>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color w:val="000000"/>
          <w:rtl/>
        </w:rPr>
      </w:pPr>
      <w:r>
        <w:rPr>
          <w:rFonts w:eastAsia="Times New Roman" w:hint="cs"/>
          <w:b w:val="0"/>
          <w:color w:val="000000"/>
          <w:rtl/>
        </w:rPr>
        <w:t xml:space="preserve">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color w:val="000000"/>
          <w:rtl/>
        </w:rPr>
      </w:pPr>
      <w:r>
        <w:rPr>
          <w:rFonts w:eastAsia="Times New Roman" w:hint="cs"/>
          <w:b w:val="0"/>
          <w:color w:val="000000"/>
          <w:rtl/>
        </w:rPr>
        <w:lastRenderedPageBreak/>
        <w:t xml:space="preserve"> ( 1 ) </w:t>
      </w:r>
      <w:r w:rsidRPr="00A57744">
        <w:rPr>
          <w:rFonts w:eastAsia="Times New Roman" w:hint="cs"/>
          <w:b w:val="0"/>
          <w:color w:val="000000"/>
          <w:rtl/>
        </w:rPr>
        <w:t>ذهول ابن تيمية عن علم التقديس و</w:t>
      </w:r>
      <w:r>
        <w:rPr>
          <w:rFonts w:eastAsia="Times New Roman" w:hint="cs"/>
          <w:b w:val="0"/>
          <w:color w:val="000000"/>
          <w:rtl/>
        </w:rPr>
        <w:t>جهله العميق ب</w:t>
      </w:r>
      <w:r w:rsidRPr="00A57744">
        <w:rPr>
          <w:rFonts w:eastAsia="Times New Roman" w:hint="cs"/>
          <w:b w:val="0"/>
          <w:color w:val="000000"/>
          <w:rtl/>
        </w:rPr>
        <w:t>علم توحيد الذات ونسبته إلى اليونان والفلسفة</w:t>
      </w:r>
    </w:p>
    <w:p w:rsidR="00091747" w:rsidRPr="00A57744"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eastAsia="Times New Roman" w:hint="cs"/>
          <w:b w:val="0"/>
          <w:color w:val="000000"/>
          <w:rtl/>
        </w:rPr>
        <w:t xml:space="preserve"> ( 2 ) </w:t>
      </w:r>
      <w:r w:rsidRPr="00A57744">
        <w:rPr>
          <w:rFonts w:eastAsia="Times New Roman"/>
          <w:b w:val="0"/>
          <w:color w:val="000000"/>
          <w:rtl/>
        </w:rPr>
        <w:t>إسناده  المكان والجهة إلى الله تعالى</w:t>
      </w:r>
      <w:r>
        <w:rPr>
          <w:rFonts w:eastAsia="Times New Roman" w:hint="cs"/>
          <w:b w:val="0"/>
          <w:color w:val="000000"/>
          <w:rtl/>
        </w:rPr>
        <w:t xml:space="preserve"> ونسبة الفوقية الحسية إلى الله </w:t>
      </w:r>
      <w:r w:rsidRPr="00A57744">
        <w:rPr>
          <w:b w:val="0"/>
          <w:rtl/>
        </w:rPr>
        <w:t xml:space="preserve"> </w:t>
      </w:r>
    </w:p>
    <w:p w:rsidR="00091747" w:rsidRPr="00A57744" w:rsidRDefault="00091747" w:rsidP="00091747">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color w:val="000000"/>
          <w:rtl/>
        </w:rPr>
      </w:pPr>
      <w:r>
        <w:rPr>
          <w:rFonts w:hint="cs"/>
          <w:b w:val="0"/>
          <w:rtl/>
        </w:rPr>
        <w:t xml:space="preserve"> ( 3 ) </w:t>
      </w:r>
      <w:r>
        <w:rPr>
          <w:b w:val="0"/>
          <w:rtl/>
        </w:rPr>
        <w:t xml:space="preserve">تورط في نسبة الحد إلى الله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rFonts w:eastAsia="Times New Roman"/>
          <w:b w:val="0"/>
          <w:rtl/>
        </w:rPr>
      </w:pPr>
      <w:r>
        <w:rPr>
          <w:rFonts w:eastAsia="Times New Roman" w:hint="cs"/>
          <w:b w:val="0"/>
          <w:color w:val="000000"/>
          <w:rtl/>
        </w:rPr>
        <w:t xml:space="preserve"> ( 4 ) </w:t>
      </w:r>
      <w:r w:rsidRPr="00A57744">
        <w:rPr>
          <w:rFonts w:eastAsia="Times New Roman"/>
          <w:b w:val="0"/>
          <w:color w:val="000000"/>
          <w:rtl/>
        </w:rPr>
        <w:t>كلامه في مسألة الجسم</w:t>
      </w:r>
      <w:r w:rsidRPr="00A57744">
        <w:rPr>
          <w:b w:val="0"/>
          <w:rtl/>
        </w:rPr>
        <w:t xml:space="preserve"> </w:t>
      </w:r>
      <w:r w:rsidRPr="00A57744">
        <w:rPr>
          <w:rFonts w:hint="cs"/>
          <w:b w:val="0"/>
          <w:rtl/>
        </w:rPr>
        <w:t>و</w:t>
      </w:r>
      <w:r w:rsidRPr="00A57744">
        <w:rPr>
          <w:b w:val="0"/>
          <w:rtl/>
        </w:rPr>
        <w:t>قوله بالجسمية</w:t>
      </w:r>
      <w:r w:rsidRPr="00A57744">
        <w:rPr>
          <w:rFonts w:eastAsia="Times New Roman"/>
          <w:b w:val="0"/>
          <w:rtl/>
        </w:rPr>
        <w:t xml:space="preserve"> </w:t>
      </w:r>
    </w:p>
    <w:p w:rsidR="00091747" w:rsidRPr="00A57744"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eastAsia="Times New Roman" w:hint="cs"/>
          <w:b w:val="0"/>
          <w:rtl/>
        </w:rPr>
        <w:t xml:space="preserve"> ( 5 ) </w:t>
      </w:r>
      <w:r w:rsidRPr="00A57744">
        <w:rPr>
          <w:rFonts w:eastAsia="Times New Roman"/>
          <w:b w:val="0"/>
          <w:rtl/>
        </w:rPr>
        <w:t>قوله بحوادث لا أوّل لها لم تزل مع الله</w:t>
      </w:r>
    </w:p>
    <w:p w:rsidR="00091747" w:rsidRPr="00A57744"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( 6 ) </w:t>
      </w:r>
      <w:r w:rsidRPr="00A57744">
        <w:rPr>
          <w:b w:val="0"/>
          <w:rtl/>
        </w:rPr>
        <w:t>قوله بقيام الحوادث بذات الله تعالى</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( 7 ) </w:t>
      </w:r>
      <w:r w:rsidRPr="00A57744">
        <w:rPr>
          <w:b w:val="0"/>
          <w:rtl/>
        </w:rPr>
        <w:t>زعمه أن الله يتكلم بحرفٍ وصوتٍ وأنه يتكلم إذا شاء ويسكت إذا شاء</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( 8 ) عدم قدرته على </w:t>
      </w:r>
      <w:r>
        <w:rPr>
          <w:b w:val="0"/>
          <w:rtl/>
        </w:rPr>
        <w:t xml:space="preserve">تحديد دائرة المتشابه بسبب ذهوله عن </w:t>
      </w:r>
      <w:r>
        <w:rPr>
          <w:rFonts w:hint="cs"/>
          <w:b w:val="0"/>
          <w:rtl/>
        </w:rPr>
        <w:t xml:space="preserve">علم </w:t>
      </w:r>
      <w:r>
        <w:rPr>
          <w:b w:val="0"/>
          <w:rtl/>
        </w:rPr>
        <w:t xml:space="preserve">التقديس </w:t>
      </w:r>
      <w:r>
        <w:rPr>
          <w:rFonts w:hint="cs"/>
          <w:b w:val="0"/>
          <w:rtl/>
        </w:rPr>
        <w:t xml:space="preserve">الذي </w:t>
      </w:r>
      <w:r>
        <w:rPr>
          <w:b w:val="0"/>
          <w:rtl/>
        </w:rPr>
        <w:t>لم يدرسه على يد متخصص</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( 9 ) الخطأ في </w:t>
      </w:r>
      <w:r>
        <w:rPr>
          <w:b w:val="0"/>
          <w:rtl/>
        </w:rPr>
        <w:t>نسب</w:t>
      </w:r>
      <w:r>
        <w:rPr>
          <w:rFonts w:hint="cs"/>
          <w:b w:val="0"/>
          <w:rtl/>
        </w:rPr>
        <w:t xml:space="preserve">ة اثبات المعنى الظاهر للمتشابهات إلى مذهب </w:t>
      </w:r>
      <w:r>
        <w:rPr>
          <w:b w:val="0"/>
          <w:rtl/>
        </w:rPr>
        <w:t xml:space="preserve">السلف </w:t>
      </w:r>
      <w:r>
        <w:rPr>
          <w:rFonts w:hint="cs"/>
          <w:b w:val="0"/>
          <w:rtl/>
        </w:rPr>
        <w:t>و</w:t>
      </w:r>
      <w:r>
        <w:rPr>
          <w:b w:val="0"/>
          <w:rtl/>
        </w:rPr>
        <w:t xml:space="preserve">قد كان مذهبهم </w:t>
      </w:r>
      <w:r>
        <w:rPr>
          <w:rFonts w:hint="cs"/>
          <w:b w:val="0"/>
          <w:rtl/>
        </w:rPr>
        <w:t xml:space="preserve">فيه </w:t>
      </w:r>
      <w:r>
        <w:rPr>
          <w:b w:val="0"/>
          <w:rtl/>
        </w:rPr>
        <w:t>تفويض المعنى</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( 10 ) </w:t>
      </w:r>
      <w:r>
        <w:rPr>
          <w:b w:val="0"/>
          <w:rtl/>
        </w:rPr>
        <w:t xml:space="preserve">نسب إلى السلف اثبات المعنى الظاهر </w:t>
      </w:r>
      <w:r>
        <w:rPr>
          <w:rFonts w:hint="cs"/>
          <w:b w:val="0"/>
          <w:rtl/>
        </w:rPr>
        <w:t xml:space="preserve">للصفات </w:t>
      </w:r>
      <w:r>
        <w:rPr>
          <w:b w:val="0"/>
          <w:rtl/>
        </w:rPr>
        <w:t>مع أنّه متعذر في كل الصفات</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( 11 ) </w:t>
      </w:r>
      <w:r>
        <w:rPr>
          <w:b w:val="0"/>
          <w:rtl/>
        </w:rPr>
        <w:t>شنّ حرباً على التأويل مع أنّه لا مناص منه عند التعارض</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( 12 ) نصرته لأقوال شاذة تضر بالعقيدة  </w:t>
      </w:r>
      <w:r>
        <w:rPr>
          <w:b w:val="0"/>
          <w:rtl/>
        </w:rPr>
        <w:t xml:space="preserve">، ومن ذلك : ( </w:t>
      </w:r>
      <w:r w:rsidRPr="005A3DFD">
        <w:rPr>
          <w:b w:val="0"/>
          <w:rtl/>
        </w:rPr>
        <w:t xml:space="preserve">أ </w:t>
      </w:r>
      <w:r>
        <w:rPr>
          <w:b w:val="0"/>
          <w:rtl/>
        </w:rPr>
        <w:t xml:space="preserve"> ) </w:t>
      </w:r>
      <w:r w:rsidRPr="005A3DFD">
        <w:rPr>
          <w:b w:val="0"/>
          <w:rtl/>
        </w:rPr>
        <w:t>إنكاره المجاز في القرآن</w:t>
      </w:r>
      <w:r>
        <w:rPr>
          <w:rFonts w:hint="cs"/>
          <w:b w:val="0"/>
          <w:rtl/>
        </w:rPr>
        <w:t xml:space="preserve"> ، ( ب ) </w:t>
      </w:r>
      <w:r w:rsidRPr="005A3DFD">
        <w:rPr>
          <w:b w:val="0"/>
          <w:rtl/>
        </w:rPr>
        <w:t>ومخالفته لجمهور الأصوليين والفقهاء في زعمه بأنّ خبر الآحاد يفيد اليقين وليس يفيده بحال</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( 13 ) </w:t>
      </w:r>
      <w:r w:rsidRPr="00455824">
        <w:rPr>
          <w:b w:val="0"/>
          <w:rtl/>
        </w:rPr>
        <w:t>ابن تيمية يفني عمره في الرد على أهل الحق الأشاعرة</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( 14 ) </w:t>
      </w:r>
      <w:r w:rsidRPr="00455824">
        <w:rPr>
          <w:b w:val="0"/>
          <w:rtl/>
        </w:rPr>
        <w:t>ابن تيمية يفني عمره في نصرة أقوال أهل الحشو التشبيه</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 </w:t>
      </w:r>
    </w:p>
    <w:p w:rsidR="00091747" w:rsidRDefault="00091747" w:rsidP="00091747">
      <w:pPr>
        <w:jc w:val="both"/>
        <w:rPr>
          <w:b w:val="0"/>
          <w:rtl/>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eastAsia="Times New Roman"/>
          <w:b w:val="0"/>
          <w:color w:val="000000"/>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( 1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ذهول ابن تيمية عن علم التقديس وجهله العميق بعلم توحيد الذات</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Default="00091747" w:rsidP="00091747">
      <w:pPr>
        <w:jc w:val="both"/>
        <w:rPr>
          <w:b w:val="0"/>
          <w:rtl/>
        </w:rPr>
      </w:pPr>
      <w:r>
        <w:rPr>
          <w:rFonts w:cs="Monotype Koufi" w:hint="cs"/>
          <w:b w:val="0"/>
          <w:rtl/>
          <w:lang w:bidi="ar-KW"/>
        </w:rPr>
        <w:t xml:space="preserve"> </w:t>
      </w:r>
      <w:r w:rsidRPr="00A93442">
        <w:rPr>
          <w:rFonts w:cs="Monotype Koufi" w:hint="cs"/>
          <w:b w:val="0"/>
          <w:rtl/>
          <w:lang w:bidi="ar-KW"/>
        </w:rPr>
        <w:t>[</w:t>
      </w:r>
      <w:r>
        <w:rPr>
          <w:rFonts w:cs="Monotype Koufi" w:hint="cs"/>
          <w:b w:val="0"/>
          <w:rtl/>
          <w:lang w:bidi="ar-KW"/>
        </w:rPr>
        <w:t xml:space="preserve"> ( </w:t>
      </w:r>
      <w:r w:rsidRPr="00A93442">
        <w:rPr>
          <w:rFonts w:cs="Monotype Koufi" w:hint="cs"/>
          <w:b w:val="0"/>
          <w:rtl/>
          <w:lang w:bidi="ar-KW"/>
        </w:rPr>
        <w:t>أولاً</w:t>
      </w:r>
      <w:r>
        <w:rPr>
          <w:rFonts w:cs="Monotype Koufi" w:hint="cs"/>
          <w:b w:val="0"/>
          <w:rtl/>
          <w:lang w:bidi="ar-KW"/>
        </w:rPr>
        <w:t xml:space="preserve"> ) :</w:t>
      </w:r>
      <w:r w:rsidRPr="00A93442">
        <w:rPr>
          <w:rFonts w:cs="Monotype Koufi" w:hint="cs"/>
          <w:b w:val="0"/>
          <w:rtl/>
          <w:lang w:bidi="ar-KW"/>
        </w:rPr>
        <w:t xml:space="preserve"> مدخل إلى علم التقديس ]</w:t>
      </w:r>
      <w:r>
        <w:rPr>
          <w:rFonts w:hint="cs"/>
          <w:b w:val="0"/>
          <w:bCs/>
          <w:rtl/>
          <w:lang w:bidi="ar-KW"/>
        </w:rPr>
        <w:t xml:space="preserve"> : القسم الأول من أقسام التوحيد : هو توحيد الذات : و</w:t>
      </w:r>
      <w:r>
        <w:rPr>
          <w:rFonts w:hint="cs"/>
          <w:b w:val="0"/>
          <w:rtl/>
          <w:lang w:bidi="ar-KW"/>
        </w:rPr>
        <w:t>هو أعظم أقسام التوحيد ، وهو علم التقديس والتنزيه ، وهو حجر الزاوية في تجديد التوحيد ووحدة أهل التوحيد ،</w:t>
      </w:r>
      <w:r>
        <w:rPr>
          <w:rFonts w:eastAsia="Times New Roman" w:hint="cs"/>
          <w:b w:val="0"/>
          <w:rtl/>
          <w:lang w:bidi="ar-KW"/>
        </w:rPr>
        <w:t xml:space="preserve"> </w:t>
      </w:r>
      <w:r>
        <w:rPr>
          <w:rFonts w:hint="cs"/>
          <w:b w:val="0"/>
          <w:rtl/>
          <w:lang w:bidi="ar-KW"/>
        </w:rPr>
        <w:t xml:space="preserve">وهو يعد - بحق - مفخرة عقائد المسلمين التي تسمو بعقائدهم نحو التقديس والتسبيح والتنزيه ، والذهول عن اضافة قسم تنزيه وتوحيد الذات إلى أقسام التوحيد ، والإعراض عن تعلمه ودراسته أدى ذلك إلى حدوث خلل في فهم التوحيد ، وإلى قصور واضح جلي في الإلمام بما يجب وما يجوز وما يستحيل في ذات الله تعالى ،  وأدى إلى الوقوع في والحشو والتشبيه واعتقاد التجسيم وإن لم يشعر بذلك الجاهلون لهذا العلم ، </w:t>
      </w:r>
      <w:r>
        <w:rPr>
          <w:rFonts w:hint="cs"/>
          <w:b w:val="0"/>
          <w:rtl/>
        </w:rPr>
        <w:t>والمقصود من ( توحيد الذات )  هو اعتقاد الكمال لله في ذاته ، والتنزيه لذاته عن كل نقص ، وهذا يستلزم تنزيه ذات الله تعالى عن مشابهة ذوات الخلائق لأنها موصوفة بالنقص من كل جهة ،</w:t>
      </w:r>
      <w:r>
        <w:rPr>
          <w:rFonts w:hint="cs"/>
          <w:b w:val="0"/>
          <w:bCs/>
          <w:rtl/>
        </w:rPr>
        <w:t xml:space="preserve"> </w:t>
      </w:r>
      <w:r>
        <w:rPr>
          <w:rFonts w:hint="cs"/>
          <w:b w:val="0"/>
          <w:rtl/>
        </w:rPr>
        <w:t xml:space="preserve">ولما كانت العبادة لا تصحّ إلاّ بعد معرفة المعبود ، ومعرفة المعبود سبحانه تستلزم أول ما تستلزم توحيد ذات المعبود سبحانه ، لذا فإنّ أهم أقسام التوحيد توحيد ذات الله تعالى ، وذات الله حقيقته انقطع العلم دونها غير مدركة بالإحاطة وقد حجب الله تعالى عن الخلق كنه ذاته ليس كمثله شيء ولم يكن له كفوا أحد ، لا مجال لمخلوق أن يعرف حقيقة  ذات الله تعالى ولا أن يحيط به ( سبحانه وتعالى ) علما لأنه سبحانه نفى عن نفسه كل مثيل فقال جل شأنه ( ليس كمثله شيء ) وقال تعالى ( ولا يحيطون به علما ) وقال تعالى ( سبحانه وتعالى عما يصفون ) وقال تعالى ( هل تعلم له سميا ) أي مثيلا وقال تعالى ( ولم يكن له كفوا أحد ) فالإيمان بذات الله تعالى ، و ( توحيد الذات ) يتمثل في تنزيه ذات الله تعالى عن كل مثيل والاعتراف والإقرار بالعجز والقصور عن معرفة الذات وتصفية الاعتقاد عن كل شائبة تشبيه </w:t>
      </w:r>
      <w:r>
        <w:rPr>
          <w:rFonts w:hint="cs"/>
          <w:b w:val="0"/>
          <w:rtl/>
        </w:rPr>
        <w:lastRenderedPageBreak/>
        <w:t>أو تمثيل أو تكييف فلا يبق في القلب والعقل إلا التنزيه المحض</w:t>
      </w:r>
      <w:r>
        <w:rPr>
          <w:rFonts w:eastAsia="Times New Roman" w:hint="cs"/>
          <w:b w:val="0"/>
          <w:rtl/>
        </w:rPr>
        <w:t xml:space="preserve"> ، </w:t>
      </w:r>
      <w:r>
        <w:rPr>
          <w:rFonts w:hint="cs"/>
          <w:b w:val="0"/>
          <w:rtl/>
          <w:lang w:bidi="ar-KW"/>
        </w:rPr>
        <w:t xml:space="preserve">ومن أهم أهداف دراسة هذا العلم الجليل :  معرفة ما يجب لله تعالى من التقديس والتعظيم والتنزيه ومن صفات الكمال والجلال والإكرام ، وما يستحيل في حقه سبحانه من صفات النقص والعيب والحدوث والتشبيه والتجسيم ، </w:t>
      </w:r>
      <w:r>
        <w:rPr>
          <w:rFonts w:hint="cs"/>
          <w:b w:val="0"/>
          <w:rtl/>
        </w:rPr>
        <w:t>مع اعتقاد التنزيه ، وفقه التسبيح ، فقد تكرر التسبيح في القرآن بصورة تدعو إلى الاهتمام الشديد بمعناه ، ومعناه التنزيه والتقديس ونفي النقائص والعيوب ونفي المماثلة بينه وبين خلقه ، قال تعالى : { ليس كمثله شيء } ، وقال تعالى : {  ولم يكن له كفوا أحد } ، والهدف الثاني من دراسة هذا العلم هو :</w:t>
      </w:r>
      <w:r>
        <w:rPr>
          <w:rFonts w:hint="cs"/>
          <w:b w:val="0"/>
          <w:rtl/>
          <w:lang w:bidi="ar-KW"/>
        </w:rPr>
        <w:t xml:space="preserve"> تصفية الاعتقاد من أدران التشبيه والتجسيم والتمثيل والتكييف ، وذلك لان دراسة علم التقديس والتنزيه يؤدي إلى التقديس الكامل والتنزيه المطلق لله تعالى ، والفهم الصحيح للآيات التي تتناول نفي المثل والند والكفء والشريك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w:t>
      </w:r>
      <w:r>
        <w:rPr>
          <w:rFonts w:eastAsia="Times New Roman" w:hint="cs"/>
          <w:b w:val="0"/>
          <w:rtl/>
        </w:rPr>
        <w:t xml:space="preserve">والهدف الثالث : معرفة دقائق العلم التي تصل به إلى </w:t>
      </w:r>
      <w:r>
        <w:rPr>
          <w:rFonts w:hint="cs"/>
          <w:b w:val="0"/>
          <w:rtl/>
        </w:rPr>
        <w:t>الاعتراف بالعجز عن درك الإدراك ، وذلك بتصفية الاعتقاد بنفي المثل عن الله ، ولو في دقائق الصفات ، فيصل طالب علم التقديس إلى مرتبة التنزيه العقلي والقلبي مع التنزيه اللساني ، ولسان حاله يقول بالعجز عن تصور الذات لأنه ليس كمثل ذات الله ذات ،</w:t>
      </w:r>
      <w:r>
        <w:rPr>
          <w:rFonts w:eastAsia="Times New Roman" w:hint="cs"/>
          <w:b w:val="0"/>
          <w:rtl/>
        </w:rPr>
        <w:t xml:space="preserve"> </w:t>
      </w:r>
      <w:r>
        <w:rPr>
          <w:rFonts w:hint="cs"/>
          <w:b w:val="0"/>
          <w:rtl/>
        </w:rPr>
        <w:t xml:space="preserve">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أما التعمق في علم التقديس والتنزيه ، يؤهل دارسه لتصفية الأذهان عن المحسوس والموهوم ، والخروج من </w:t>
      </w:r>
      <w:r>
        <w:rPr>
          <w:rFonts w:hint="cs"/>
          <w:b w:val="0"/>
          <w:rtl/>
        </w:rPr>
        <w:lastRenderedPageBreak/>
        <w:t>حيز الحس الضيق إلى علم التقديس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ولأنّ المكان قاهر لمن هو داخله بالحد والإحاطة ، والله تعالى هو القاهر لكل شيء ومن ذلك قهره للمكان لأنه هو الذي كون المكان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ومن ذلك نفي الحلول ، إذ كيف يحل المنزه عن الحدود في المحدود ، جل أن يحل في مخلوقاته وجل سبحانه أن تحل فيه مخلوقاته إذ يمتنع على قديم الذات أن يقبل المحدث المخلوق ولو قبل المحدثات لم يؤتمن عليه قبول الفناء ، ، ومن ذلك نفي الاتحاد إذ كيف يتحد المحدث مع القديم والمخلوق مع خالقه ، ونفي التغير والحدوث والآفات إذ التغير والحدوث والآفات علامات النقص تنزه صاحب الكمال والجلال عنها ، ونفي الجوارح والابعاض و نفي الكل والأجزاء إذ الجزء محتاج إلى كله والكل يكمله الجزء وجميعها يضاد الأحدية و الصمدية سبحانه الواحد الأحد الصمد المنزه عن الجسمية ومستلزماتها ،</w:t>
      </w:r>
      <w:r>
        <w:rPr>
          <w:rFonts w:hint="cs"/>
          <w:b w:val="0"/>
          <w:bCs/>
          <w:rtl/>
        </w:rPr>
        <w:t xml:space="preserve"> على أنّ توحيد الذات هو ذروة سنام التقديس والتسبيح والتنزيه الاعتقادي ، </w:t>
      </w:r>
      <w:r>
        <w:rPr>
          <w:rFonts w:hint="cs"/>
          <w:b w:val="0"/>
          <w:rtl/>
        </w:rPr>
        <w:t xml:space="preserve">فالمقصود بالتسبيح هو التنزيه والتقديس لله ، </w:t>
      </w:r>
      <w:r>
        <w:rPr>
          <w:rFonts w:hint="cs"/>
          <w:b w:val="0"/>
          <w:rtl/>
          <w:lang w:bidi="ar-KW"/>
        </w:rPr>
        <w:t xml:space="preserve">وما أكثر الآيات القرآنية الدالة على التسبيح ، كما أن الصلاة لا تخلو من التسبيح في الركوع : ( سبحان ربي العظيم ) ، وفي السجود : ( سبحان ربي الاعلى ) ، ومن أعظم الأذكار قولنا : ‏ ( ‏ سبحان الله‏ ) ‏ ، ومعناه التنزيه لله‏ ,‏ وهو منصوب على صيغة المصدر كأن قائله يقول ‏ :‏ أنزه الله تعالى وأنفي عنه كل ما لا يليق بجلاله وعظمته‏ ، وعلى ذلك فإن ( التسبيح ) عقيدة بالقلب وقول باللسان ، أهم ما تشمل عليه هو : تنزيه الله تعالى في ذاته بنفي الشريك والشبيه والمثيل والند ، وتنزيه ذات الله تعالى عن كل نقص وعيب وعجز ، وتنزيه ذات الله تعالى عن كل وصف لا يليق بجلاله وعظمته ، والحاصل مما سبق ان </w:t>
      </w:r>
      <w:r>
        <w:rPr>
          <w:rFonts w:hint="cs"/>
          <w:b w:val="0"/>
          <w:rtl/>
        </w:rPr>
        <w:t xml:space="preserve">توحيد الذات هو ذروة سنام التقديس والتسبيح والتنزيه الاعتقادي الذي هو أعلى واجل من مجرد تسبيح اللسان ، </w:t>
      </w:r>
      <w:r>
        <w:rPr>
          <w:rFonts w:hint="cs"/>
          <w:bCs/>
          <w:rtl/>
          <w:lang w:bidi="ar-KW"/>
        </w:rPr>
        <w:t>وتوحيد الذات هو أساس التوحيد</w:t>
      </w:r>
      <w:r>
        <w:rPr>
          <w:rFonts w:hint="cs"/>
          <w:b w:val="0"/>
          <w:rtl/>
          <w:lang w:bidi="ar-KW"/>
        </w:rPr>
        <w:t xml:space="preserve"> ، إذ جميع أقسام التوحيد إنما تؤول إليه ، فتوحيد الأسماء المقصود به توحيد أسماء ذات الله تعالى إذ الاسم للمسمى ، والمسمى هو </w:t>
      </w:r>
      <w:r>
        <w:rPr>
          <w:rFonts w:hint="cs"/>
          <w:b w:val="0"/>
          <w:rtl/>
          <w:lang w:bidi="ar-KW"/>
        </w:rPr>
        <w:lastRenderedPageBreak/>
        <w:t xml:space="preserve">ذات الله ، والأسماء الحسنى إنما تدل على صفات الذات وأفعال الذات ، وتوحيد الصفات المقصود منه توحيد صفات الذات إذ تعود جميع الصفات إلى الذات الذي يتصف بهذه الصفات ، كما أنّ توحيد الأفعال المقصود به بيان قدرة الذات على الأفعال ، وأنه لا يكون في ملك الله تعالى سوى أفعال الله تعالى ، فالأفعال تعود بالضرورة إلى أفعال الذات ، وتوحيد الربوبية ما هو إلا توحيد الذات المستحقة للربوبية على العالمين ، وتوحيد الألوهية ما هو إلا اعتقاد استحقاق ذات الله تعالى للعبادة وحده ، وصرف العبادات جميعها لذات الله وحده لا شريك له ، وعلى ذلك فتوحيد الذات أصل لكل أقسام التوحيد ، وجميع أقسام التوحيد إنما يعود في نهاية المطاف إلى توحيد الذات ، ومن هنا كان توحيد الذات هو أهم وأشرف أقسام التوحيد ، كما أنّه أساس التوحيد الذي هو حق الله تعالى على العبيد ، </w:t>
      </w:r>
      <w:r>
        <w:rPr>
          <w:rFonts w:eastAsia="Times New Roman" w:hint="cs"/>
          <w:b w:val="0"/>
          <w:bCs/>
          <w:rtl/>
        </w:rPr>
        <w:t xml:space="preserve"> والحواس والعقل تعجز عن معرفة ذات اللّه تعالى</w:t>
      </w:r>
      <w:r>
        <w:rPr>
          <w:rFonts w:hint="cs"/>
          <w:bCs/>
          <w:rtl/>
        </w:rPr>
        <w:t xml:space="preserve"> ، </w:t>
      </w:r>
      <w:r>
        <w:rPr>
          <w:rFonts w:hint="cs"/>
          <w:b w:val="0"/>
          <w:rtl/>
        </w:rPr>
        <w:t>لأنّ الله تعالى { ليس كمثله شيء } لا يشبه ذوات المخلوقين لا من حيث الوجود ولا من حيث حقيقة الذات والأسماء والصفات والأفعال ، فوجود الله تعالى وجود كامل لم يسبق بعدم ولا يدركه فناء ، فهو الأول بلا ابتداء ، وليس قبله شيء، كما أنه الآخر بلا انتهاء ، وليس بعده شيء ، كما أنّه الظاهر فليس فوقه شيء ، والباطن فليس دونه شيء ، الرحمن على العرش استوى ، وهو قريب من كل شيء ، ومحيط بكل شيء ، وقاهر لكل شيء  ، وهو الكبير المتعال ، وهو العلي العظيم ، وهو الواحد القهار ، وهو الأحد الصمد ، وهو الحي القيوم ، ليس كمثله شيء ولم يكن له كفوا أحد ، ولما كانت هذه الذات بالحال التي ذكرنا, فإن العقل البشري يستحيل عليه إدراك كنه هذه الذات, لأنه لا يتصور إلا الأشياء التي تدركها حواسه المحددة ، فذات الله تعالى تقدس عن أن تدركه البصائر النافذة فضلا عن الأبصار ، وعظم عن أن تتوهمه الظنون أو تتصوره الأفكار ، و</w:t>
      </w:r>
      <w:bookmarkStart w:id="1" w:name="047"/>
      <w:bookmarkEnd w:id="1"/>
      <w:r>
        <w:rPr>
          <w:rFonts w:hint="cs"/>
          <w:b w:val="0"/>
          <w:bCs/>
          <w:rtl/>
        </w:rPr>
        <w:t xml:space="preserve"> ( الحواس ) </w:t>
      </w:r>
      <w:r>
        <w:rPr>
          <w:rFonts w:hint="cs"/>
          <w:b w:val="0"/>
          <w:rtl/>
        </w:rPr>
        <w:t xml:space="preserve"> مختصة بمعرفة ما هو في دائرة عالم المادة فقط ، عاجزة عن معرفة ما عداها ، ولهذا فهي لا تدرك حتى الروح التي لا تفارق جسد الإنسان ، كما قال تعالى : { وَيَسْأَلُونَكَ عَنِ الرُّوحِ قُلِ الرُّوحُ مِنْ أَمْرِ رَبِّي وَمَا أُوتِيتُمْ مِنَ الْعِلْمِ إِلَّا قَلِيلًا } [ الإسراء : 85 ] ، والله تعالى منزه عن المادة وكل ما يتعلق بالمادة ، لأنه خالق المادة ، وهو القائل سبحانه </w:t>
      </w:r>
      <w:r>
        <w:rPr>
          <w:rFonts w:hint="cs"/>
          <w:b w:val="0"/>
          <w:bCs/>
          <w:rtl/>
        </w:rPr>
        <w:t>{ ليس كمثلِه شيء}</w:t>
      </w:r>
      <w:r>
        <w:rPr>
          <w:rFonts w:hint="cs"/>
          <w:b w:val="0"/>
          <w:rtl/>
        </w:rPr>
        <w:t xml:space="preserve"> [سورة الشورى : 11]، وفي هذه الآية نفي المشابهة والمماثلة بين الله تعالى وخلقه ومعناه أن الله تعالى لا يشبه شيئًا من خلقه بوجه من الوجوه ، فلا يشبه وجوده وجود شيء من خلقه ، وقال تعالى :</w:t>
      </w:r>
      <w:r>
        <w:rPr>
          <w:rFonts w:hint="cs"/>
          <w:b w:val="0"/>
          <w:bCs/>
          <w:rtl/>
        </w:rPr>
        <w:t>{ وللهِ المثَلُ الأعلى }</w:t>
      </w:r>
      <w:r>
        <w:rPr>
          <w:rFonts w:hint="cs"/>
          <w:b w:val="0"/>
          <w:rtl/>
        </w:rPr>
        <w:t xml:space="preserve"> [سورة النحل : 60] أي الوصف الذي لا يشبه وصف غيره، والوجود الذي لا يشبه وجود المخلوقين ، وقال الله تعالى :</w:t>
      </w:r>
      <w:r>
        <w:rPr>
          <w:rFonts w:hint="cs"/>
          <w:b w:val="0"/>
          <w:bCs/>
          <w:rtl/>
        </w:rPr>
        <w:t>{ فلا تضربوا للهِ الأمثال }</w:t>
      </w:r>
      <w:r>
        <w:rPr>
          <w:rFonts w:hint="cs"/>
          <w:b w:val="0"/>
          <w:rtl/>
        </w:rPr>
        <w:t xml:space="preserve"> [سورة النحل : 74]، أي لا تجعلوا لله الشبيهَ والمِثْل </w:t>
      </w:r>
      <w:r>
        <w:rPr>
          <w:rFonts w:hint="cs"/>
          <w:b w:val="0"/>
          <w:rtl/>
        </w:rPr>
        <w:lastRenderedPageBreak/>
        <w:t>فإن اللهَ تعالى لا شبيه له ولا مثيل له ، لا في وجوده ولا في ذاته ولا في صفاته ولا في أفعاله سبحانه ، وقال الله تعالى :</w:t>
      </w:r>
      <w:r>
        <w:rPr>
          <w:rFonts w:hint="cs"/>
          <w:b w:val="0"/>
          <w:bCs/>
          <w:rtl/>
        </w:rPr>
        <w:t>{ هل تعلمُ لهُ سميًّا }</w:t>
      </w:r>
      <w:r>
        <w:rPr>
          <w:rFonts w:hint="cs"/>
          <w:b w:val="0"/>
          <w:rtl/>
        </w:rPr>
        <w:t xml:space="preserve"> [سورة مريم : 65] أي مِثلاً، فالله تعالى لا مِثْلَ له ولا شبيه ولا نظير، فوجوده سبحانه لا يشبه وجود خلقه وذاتُه لا يشبه الذواتِ ولا صفاتُه تشبه الصفاتِ ، وقال الله تعالى :</w:t>
      </w:r>
      <w:r>
        <w:rPr>
          <w:rFonts w:hint="cs"/>
          <w:b w:val="0"/>
          <w:bCs/>
          <w:rtl/>
        </w:rPr>
        <w:t xml:space="preserve">{ وَلَمْ يَكُن لَّهُ كُفُوًا أَحَدٌ </w:t>
      </w:r>
      <w:r>
        <w:rPr>
          <w:rFonts w:hint="cs"/>
          <w:b w:val="0"/>
          <w:rtl/>
        </w:rPr>
        <w:t>} [سورة الإخلاص : 4] أي لا نظير له بوجه من الوجوه، ولا كفء له ولا شبيه لا في وجوده ولا في ذاته ولا في صفاته ولا في أفعاله سبحانه ، وقال الله تعالى :</w:t>
      </w:r>
      <w:r>
        <w:rPr>
          <w:rFonts w:hint="cs"/>
          <w:b w:val="0"/>
          <w:bCs/>
          <w:rtl/>
        </w:rPr>
        <w:t xml:space="preserve"> ( 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وقال الله تعالى :</w:t>
      </w:r>
      <w:r>
        <w:rPr>
          <w:rFonts w:hint="cs"/>
          <w:b w:val="0"/>
          <w:bCs/>
          <w:rtl/>
        </w:rPr>
        <w:t xml:space="preserve"> {</w:t>
      </w:r>
      <w:r>
        <w:rPr>
          <w:rFonts w:hint="cs"/>
          <w:b w:val="0"/>
          <w:rtl/>
        </w:rPr>
        <w:t xml:space="preserve"> </w:t>
      </w:r>
      <w:r>
        <w:rPr>
          <w:rFonts w:hint="cs"/>
          <w:b w:val="0"/>
          <w:bCs/>
          <w:rtl/>
        </w:rPr>
        <w:t>لَا تُدْرِكُهُ الْأَبْصَارُ وَهُوَ يُدْرِكُ الْأَبْصَارَ وَهُوَ اللَّطِيفُ الْخَبِيرُ }</w:t>
      </w:r>
      <w:r>
        <w:rPr>
          <w:rFonts w:hint="cs"/>
          <w:b w:val="0"/>
          <w:rtl/>
        </w:rPr>
        <w:t xml:space="preserve"> [سورة الأنعام : 103]  ولو كان له مثيل لأدركته الأبصار ولكنه سبحانه لطيف لا يُدرك ، وقال الله تعالى :</w:t>
      </w:r>
      <w:r>
        <w:rPr>
          <w:rFonts w:hint="cs"/>
          <w:b w:val="0"/>
          <w:bCs/>
          <w:rtl/>
        </w:rPr>
        <w:t xml:space="preserve"> { وَلَا يُحِيطُونَ بِهِ عِلْمًا }</w:t>
      </w:r>
      <w:r>
        <w:rPr>
          <w:rFonts w:hint="cs"/>
          <w:b w:val="0"/>
          <w:rtl/>
        </w:rPr>
        <w:t xml:space="preserve"> [سورة طه : 110] ولو كان له مثيل لأحاطت به علوم البشر ولكنه سبحانه تنزه وتقدس عن كل وصف يخطر ببال بشر لأنه ليس كمثله شيء ولا نحيط به علما</w:t>
      </w:r>
      <w:r>
        <w:rPr>
          <w:rFonts w:hint="cs"/>
          <w:b w:val="0"/>
          <w:bCs/>
          <w:rtl/>
        </w:rPr>
        <w:t xml:space="preserve"> ، وقال تعالى : {</w:t>
      </w:r>
      <w:r>
        <w:rPr>
          <w:rFonts w:hint="cs"/>
          <w:b w:val="0"/>
          <w:rtl/>
          <w:lang w:bidi="ar-KW"/>
        </w:rPr>
        <w:t xml:space="preserve"> </w:t>
      </w:r>
      <w:r>
        <w:rPr>
          <w:rFonts w:hint="cs"/>
          <w:bCs/>
          <w:rtl/>
        </w:rPr>
        <w:t>فلا تجعلوا لله أنداداً وأنتم تعلمون</w:t>
      </w:r>
      <w:r>
        <w:rPr>
          <w:rFonts w:hint="cs"/>
          <w:b w:val="0"/>
          <w:rtl/>
        </w:rPr>
        <w:t xml:space="preserve"> } والند هو العدل والمثل  والنظير والشبيه ، </w:t>
      </w:r>
      <w:r>
        <w:rPr>
          <w:rFonts w:hint="cs"/>
          <w:b w:val="0"/>
          <w:rtl/>
          <w:lang w:bidi="ar-KW"/>
        </w:rPr>
        <w:t xml:space="preserve">وعلى ذلك </w:t>
      </w:r>
      <w:r>
        <w:rPr>
          <w:rFonts w:hint="cs"/>
          <w:b w:val="0"/>
          <w:rtl/>
        </w:rPr>
        <w:t xml:space="preserve">فلا تستطيع الحواس أن توصل الإنسان مباشرة إلى معرفة الله تعالى ،  </w:t>
      </w:r>
      <w:bookmarkStart w:id="2" w:name="051"/>
      <w:bookmarkStart w:id="3" w:name="052"/>
      <w:bookmarkStart w:id="4" w:name="010"/>
      <w:bookmarkEnd w:id="2"/>
      <w:bookmarkEnd w:id="3"/>
      <w:bookmarkEnd w:id="4"/>
      <w:r>
        <w:rPr>
          <w:rFonts w:hint="cs"/>
          <w:b w:val="0"/>
          <w:bCs/>
          <w:rtl/>
        </w:rPr>
        <w:t xml:space="preserve">و ( العقل ) كذلك يعجز </w:t>
      </w:r>
      <w:r>
        <w:rPr>
          <w:rFonts w:eastAsia="Times New Roman" w:hint="cs"/>
          <w:bCs/>
          <w:rtl/>
        </w:rPr>
        <w:t>عن معرفة ذات اللّه تعالى</w:t>
      </w:r>
      <w:r>
        <w:rPr>
          <w:rFonts w:hint="cs"/>
          <w:bCs/>
          <w:rtl/>
        </w:rPr>
        <w:t xml:space="preserve"> ، </w:t>
      </w:r>
      <w:r>
        <w:rPr>
          <w:rFonts w:hint="cs"/>
          <w:b w:val="0"/>
          <w:rtl/>
        </w:rPr>
        <w:t>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bookmarkStart w:id="5" w:name="054"/>
      <w:bookmarkEnd w:id="5"/>
      <w:r>
        <w:rPr>
          <w:rFonts w:hint="cs"/>
          <w:b w:val="0"/>
          <w:rtl/>
        </w:rPr>
        <w:t xml:space="preserve"> ولهذا اتفق أهل السنة والجماعة على المنع من التفكر في ذات الله تعالى بمعنى تخيل شكلها ، قال ابن أبي زيد القيرواني المالكي في "الرسالة" :  ( لا يبلغ كنه صفته الواصفون، ولا يحيط بأمره المتفكرون.. يعتبر المتفكرون بآياته، ولا يتفكرون في ماهية ذاته ) ، وقال أبو جعفر الطحاوي : ( لا تبلغه الأوهام، ولا تدركه الأفهام، ولا يشبه الأنام ) ، </w:t>
      </w:r>
      <w:r>
        <w:rPr>
          <w:rFonts w:hint="cs"/>
          <w:bCs/>
          <w:rtl/>
          <w:lang w:bidi="ar-KW"/>
        </w:rPr>
        <w:t xml:space="preserve">وكل ما </w:t>
      </w:r>
      <w:r>
        <w:rPr>
          <w:rFonts w:hint="cs"/>
          <w:bCs/>
          <w:rtl/>
          <w:lang w:bidi="ar-KW"/>
        </w:rPr>
        <w:lastRenderedPageBreak/>
        <w:t>خطر بالبال في حق ذات الله تعالى فالله بخلافه ولا نحيط به علما</w:t>
      </w:r>
      <w:r>
        <w:rPr>
          <w:rFonts w:hint="cs"/>
          <w:b w:val="0"/>
          <w:rtl/>
          <w:lang w:bidi="ar-KW"/>
        </w:rPr>
        <w:t xml:space="preserve"> ، </w:t>
      </w:r>
      <w:r>
        <w:rPr>
          <w:rFonts w:hint="cs"/>
          <w:b w:val="0"/>
          <w:bCs/>
          <w:rtl/>
          <w:lang w:bidi="ar-KW"/>
        </w:rPr>
        <w:t>وذات الله تعالى لا يسري عليه قوانين الطاقة والمادة والأجسام</w:t>
      </w:r>
      <w:r>
        <w:rPr>
          <w:rFonts w:hint="cs"/>
          <w:b w:val="0"/>
          <w:rtl/>
          <w:lang w:bidi="ar-KW"/>
        </w:rPr>
        <w:t xml:space="preserve"> ، لأنّ المادة والجسم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يحده حد ولا يقدره مقدار ، ولا يقهره مكان فيحيط به ، ولا يقهره زمان فيجري عليه ، ولا يعتريه 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w:t>
      </w:r>
      <w:r>
        <w:rPr>
          <w:rFonts w:eastAsia="Times New Roman" w:hint="cs"/>
          <w:b w:val="0"/>
          <w:rtl/>
          <w:lang w:bidi="ar-KW"/>
        </w:rPr>
        <w:t xml:space="preserve"> ، </w:t>
      </w:r>
      <w:r>
        <w:rPr>
          <w:rFonts w:hint="cs"/>
          <w:b w:val="0"/>
          <w:bCs/>
          <w:rtl/>
        </w:rPr>
        <w:t xml:space="preserve">وإنّما الطريق إلى معرفة الله تعالى هو معرفة قواعد التقديس المتعلقة بالذات والتي تمنع من التمثيل والتشبيه ، ثم العلم الواسع بأسماء الله تعالى الحسنى وصفاته العلا لأنه العلم الراسخ نحو المعرفة بالله ومن ثم توحيده : وقواعد التوحيد والتقديس والتنزيه هي عصمة المسلم من التمثيل والتشبيه والتكييف ، </w:t>
      </w:r>
      <w:r>
        <w:rPr>
          <w:rFonts w:hint="cs"/>
          <w:b w:val="0"/>
          <w:rtl/>
        </w:rPr>
        <w:t xml:space="preserve">وهي قواعد ربانية دل عليها الكتاب والسنة والعقل الصحيح ، تمنع من تشبيه الله تعالى في ذاته أو صفاته أو أفعاله بأحد من خلقه ، وهذه القواعد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Pr>
          <w:rFonts w:hint="cs"/>
          <w:b w:val="0"/>
          <w:bCs/>
          <w:rtl/>
        </w:rPr>
        <w:t>أنها</w:t>
      </w:r>
      <w:r>
        <w:rPr>
          <w:rFonts w:hint="cs"/>
          <w:b w:val="0"/>
          <w:rtl/>
        </w:rPr>
        <w:t xml:space="preserve"> تقطع الطمع تماماً في إدراك ذات الله { لا تدركه الأبصار وهو يدرك الأبصار } ، { ولا يحيطون به علما } ، </w:t>
      </w:r>
      <w:r>
        <w:rPr>
          <w:rFonts w:hint="cs"/>
          <w:b w:val="0"/>
          <w:bCs/>
          <w:rtl/>
        </w:rPr>
        <w:t>وأنها</w:t>
      </w:r>
      <w:r>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 </w:t>
      </w:r>
      <w:r>
        <w:rPr>
          <w:rFonts w:hint="cs"/>
          <w:b w:val="0"/>
          <w:bCs/>
          <w:rtl/>
        </w:rPr>
        <w:t xml:space="preserve">وقواعد التوحيد والتقديس والتنزيه هي مبادئ </w:t>
      </w:r>
      <w:r>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Pr>
          <w:rFonts w:eastAsia="Times New Roman" w:hint="cs"/>
          <w:b w:val="0"/>
          <w:rtl/>
        </w:rPr>
        <w:t xml:space="preserve">بل يمكننا القول بأنّ المقصود من دراسة علم توحيد الذات هو وضع قواعد التقديس التي تمنع من الخوض في </w:t>
      </w:r>
      <w:r>
        <w:rPr>
          <w:rFonts w:eastAsia="Times New Roman" w:hint="cs"/>
          <w:b w:val="0"/>
          <w:rtl/>
        </w:rPr>
        <w:lastRenderedPageBreak/>
        <w:t>ذات الله ،</w:t>
      </w:r>
      <w:r>
        <w:rPr>
          <w:rFonts w:hint="cs"/>
          <w:bCs/>
          <w:rtl/>
          <w:lang w:bidi="ar-KW"/>
        </w:rPr>
        <w:t xml:space="preserve"> </w:t>
      </w:r>
      <w:r>
        <w:rPr>
          <w:rFonts w:hint="cs"/>
          <w:b w:val="0"/>
          <w:rtl/>
          <w:lang w:bidi="ar-KW"/>
        </w:rPr>
        <w:t>والذهول أو الاعراض عن اضافة قسم توحيد الذات إلى أقسام التوحيد وعن تعلمه ، سيؤدي ولا شك إلى خلل في فهم التوحيد ، وإلى قصور واضح جلي في الإلمام بما يجب وما يجوز وما يستحيل في ذات الله تعالى ، وإلى الوقوع في بدعة الحشو والتجسيم وإن لم يشعروا بذلك</w:t>
      </w:r>
      <w:r>
        <w:rPr>
          <w:rFonts w:hint="cs"/>
          <w:b w:val="0"/>
          <w:bCs/>
          <w:rtl/>
          <w:lang w:bidi="ar-KW"/>
        </w:rPr>
        <w:t xml:space="preserve"> ، </w:t>
      </w:r>
    </w:p>
    <w:p w:rsidR="00091747" w:rsidRDefault="00091747" w:rsidP="00091747">
      <w:pPr>
        <w:jc w:val="center"/>
        <w:rPr>
          <w:b w:val="0"/>
        </w:rPr>
      </w:pPr>
      <w:r>
        <w:rPr>
          <w:rFonts w:hint="cs"/>
          <w:b w:val="0"/>
          <w:rtl/>
        </w:rPr>
        <w:t>***</w:t>
      </w:r>
    </w:p>
    <w:p w:rsidR="00091747" w:rsidRPr="005154BD" w:rsidRDefault="00091747" w:rsidP="00091747">
      <w:pPr>
        <w:jc w:val="both"/>
        <w:rPr>
          <w:rFonts w:cs="Monotype Koufi"/>
          <w:b w:val="0"/>
          <w:rtl/>
          <w:lang w:bidi="ar-KW"/>
        </w:rPr>
      </w:pPr>
      <w:r w:rsidRPr="005154BD">
        <w:rPr>
          <w:rFonts w:cs="Monotype Koufi" w:hint="cs"/>
          <w:b w:val="0"/>
          <w:rtl/>
          <w:lang w:bidi="ar-KW"/>
        </w:rPr>
        <w:t>[</w:t>
      </w:r>
      <w:r>
        <w:rPr>
          <w:rFonts w:cs="Monotype Koufi" w:hint="cs"/>
          <w:b w:val="0"/>
          <w:rtl/>
          <w:lang w:bidi="ar-KW"/>
        </w:rPr>
        <w:t xml:space="preserve"> ( </w:t>
      </w:r>
      <w:r w:rsidRPr="005154BD">
        <w:rPr>
          <w:rFonts w:cs="Monotype Koufi" w:hint="cs"/>
          <w:b w:val="0"/>
          <w:rtl/>
          <w:lang w:bidi="ar-KW"/>
        </w:rPr>
        <w:t>ثانياً</w:t>
      </w:r>
      <w:r>
        <w:rPr>
          <w:rFonts w:cs="Monotype Koufi" w:hint="cs"/>
          <w:b w:val="0"/>
          <w:rtl/>
          <w:lang w:bidi="ar-KW"/>
        </w:rPr>
        <w:t xml:space="preserve"> ) :</w:t>
      </w:r>
      <w:r w:rsidRPr="005154BD">
        <w:rPr>
          <w:rFonts w:cs="Monotype Koufi" w:hint="cs"/>
          <w:b w:val="0"/>
          <w:rtl/>
          <w:lang w:bidi="ar-KW"/>
        </w:rPr>
        <w:t xml:space="preserve"> إشارة إلى بعض قواعد التنزيه التي ذهل عنها ابن تيمية فانحرف عن التقديس والتسبيح والتنزيه إلى الحشو والتكييف والتجسيم ]</w:t>
      </w:r>
      <w:r>
        <w:rPr>
          <w:rFonts w:cs="Monotype Koufi" w:hint="cs"/>
          <w:b w:val="0"/>
          <w:rtl/>
          <w:lang w:bidi="ar-KW"/>
        </w:rPr>
        <w:t xml:space="preserve">  :</w:t>
      </w:r>
      <w:r w:rsidRPr="005154BD">
        <w:rPr>
          <w:rFonts w:cs="Monotype Koufi" w:hint="cs"/>
          <w:b w:val="0"/>
          <w:rtl/>
          <w:lang w:bidi="ar-KW"/>
        </w:rPr>
        <w:t xml:space="preserve">  </w:t>
      </w:r>
    </w:p>
    <w:p w:rsidR="00091747" w:rsidRDefault="00091747" w:rsidP="00091747">
      <w:pPr>
        <w:jc w:val="both"/>
        <w:rPr>
          <w:b w:val="0"/>
          <w:lang w:bidi="ar-KW"/>
        </w:rPr>
      </w:pPr>
      <w:r>
        <w:rPr>
          <w:rFonts w:cs="Monotype Koufi" w:hint="cs"/>
          <w:b w:val="0"/>
          <w:rtl/>
          <w:lang w:bidi="ar-KW"/>
        </w:rPr>
        <w:t>[  1  ] : الله عز وجل لا يشبهه شيء من المخلوقات ، ولا هو يشبه شيئاً منها</w:t>
      </w:r>
      <w:r>
        <w:rPr>
          <w:rFonts w:hint="cs"/>
          <w:b w:val="0"/>
          <w:rtl/>
        </w:rPr>
        <w:t xml:space="preserve"> ، لأنه لو أشبهه شيء لكان مثله قديماً ، ولو أشبه شيئاً لكان مثله مخلوقاً ، وكلا الحالين على الله محال ، كما أن ذات المخلوق تتصف بالنقص والعجز لأنها مخلوقة من عدم ، محدثة لم تكن ثم كانت ، وهي إلى الفناء سائرة كما قال تعالى : { كُلُّ مَنْ عَلَيْهَا فَانٍ * وَيَبْقَى وَجْهُ رَبِّكَ ذُو الْجَلَالِ وَالْإِكْرَامِ } [ الرحمن : 26 ، 27 ] ، فلا يصح مشابهة الفاني للباقي ، ولا المخلوق للخالق الباري ، </w:t>
      </w:r>
      <w:r>
        <w:rPr>
          <w:rFonts w:hint="cs"/>
          <w:b w:val="0"/>
          <w:rtl/>
          <w:lang w:bidi="ar-KW"/>
        </w:rPr>
        <w:t xml:space="preserve">ومن الأدلة القرآنية على تنزيه الله تعالى عن المثيل والكفء والشبيه والسمي : قوله تعالى : </w:t>
      </w:r>
      <w:r>
        <w:rPr>
          <w:rFonts w:hint="cs"/>
          <w:b w:val="0"/>
          <w:rtl/>
        </w:rPr>
        <w:t xml:space="preserve">{ </w:t>
      </w:r>
      <w:r>
        <w:rPr>
          <w:rFonts w:hint="cs"/>
          <w:b w:val="0"/>
          <w:bCs/>
          <w:rtl/>
        </w:rPr>
        <w:t xml:space="preserve">ليس كمثلِه شيء } </w:t>
      </w:r>
      <w:r>
        <w:rPr>
          <w:rFonts w:hint="cs"/>
          <w:b w:val="0"/>
          <w:rtl/>
        </w:rPr>
        <w:t xml:space="preserve"> [سورة الشورى : 11]، في هذه الآية نفي المشابهة والمماثلة بين الله تعالى وخلقه ومعناه أن الله تعالى لا يشبه شيئًا من خلقه بأي وجه من الوجوه ، وقوله تعالى : { </w:t>
      </w:r>
      <w:r>
        <w:rPr>
          <w:rFonts w:hint="cs"/>
          <w:b w:val="0"/>
          <w:bCs/>
          <w:rtl/>
        </w:rPr>
        <w:t>وللهِ المثَلُ الأعلى }</w:t>
      </w:r>
      <w:r>
        <w:rPr>
          <w:rFonts w:hint="cs"/>
          <w:b w:val="0"/>
          <w:rtl/>
        </w:rPr>
        <w:t xml:space="preserve"> [سورة النحل : 60] أي الوصف الذي لا يشبه وصف غيره، فلا يوصف ربنا عزَّ وجلَّ بصفات المخلوقين ، ، وقوله تعالى : </w:t>
      </w:r>
      <w:r>
        <w:rPr>
          <w:rFonts w:hint="cs"/>
          <w:b w:val="0"/>
          <w:bCs/>
          <w:rtl/>
        </w:rPr>
        <w:t>{ فلا تضربوا للهِ الأمثال }</w:t>
      </w:r>
      <w:r>
        <w:rPr>
          <w:rFonts w:hint="cs"/>
          <w:b w:val="0"/>
          <w:rtl/>
        </w:rPr>
        <w:t xml:space="preserve"> [سورة النحل : 74]، أي لا تجعلوا لله الشبيهَ والمِثْل فإن اللهَ تعالى لا شبيه له ولا مثيل له، فذاتُه سبحانه لا يشبه الذواتِ ولا صفاتُه تشبه الصفاتِ ، وقوله تعالى : {</w:t>
      </w:r>
      <w:r>
        <w:rPr>
          <w:rFonts w:hint="cs"/>
          <w:b w:val="0"/>
          <w:bCs/>
          <w:rtl/>
        </w:rPr>
        <w:t xml:space="preserve">هل تعلمُ لهُ سميًّا ) </w:t>
      </w:r>
      <w:r>
        <w:rPr>
          <w:rFonts w:hint="cs"/>
          <w:b w:val="0"/>
          <w:rtl/>
        </w:rPr>
        <w:t xml:space="preserve"> [سورة مريم : 65] أي مِثلاً، فالله تعالى لا مِثْلَ له ولا شبيه ولا نظير، فذاتُه سبحانه لا يشبه الذواتِ ولا صفاتُه تشبه الصفاتِ ، وقوله تعالى :</w:t>
      </w:r>
      <w:r>
        <w:rPr>
          <w:rFonts w:hint="cs"/>
          <w:b w:val="0"/>
          <w:bCs/>
          <w:rtl/>
        </w:rPr>
        <w:t xml:space="preserve"> { وَلَمْ يَكُن لَّهُ كُفُوًا أَحَدٌ } </w:t>
      </w:r>
      <w:r>
        <w:rPr>
          <w:rFonts w:hint="cs"/>
          <w:b w:val="0"/>
          <w:rtl/>
        </w:rPr>
        <w:t xml:space="preserve">[سورة الإخلاص : 4] أي لا نظير له بوجه من الوجوه، ولا كفء له ولا شبيه ، ، وقوله تعالى : { </w:t>
      </w:r>
      <w:r>
        <w:rPr>
          <w:rFonts w:hint="cs"/>
          <w:b w:val="0"/>
          <w:bCs/>
          <w:rtl/>
        </w:rPr>
        <w:t>سُبْحَانَهُ وَتَعَالَى عَمَّا يَصِفُونَ</w:t>
      </w:r>
      <w:r>
        <w:rPr>
          <w:rFonts w:hint="cs"/>
          <w:b w:val="0"/>
          <w:rtl/>
        </w:rPr>
        <w:t xml:space="preserve"> } [سورة الأنعام : 100] تنزيه وتقديس لله تعالى عن كل وصف يخطر ببال بشر لأنه ليس كمثله شيء ولا نعلم له سميا ، ، وقوله تعالى : </w:t>
      </w:r>
      <w:r>
        <w:rPr>
          <w:rFonts w:hint="cs"/>
          <w:b w:val="0"/>
          <w:bCs/>
          <w:rtl/>
        </w:rPr>
        <w:t>{ وَلَا يُحِيطُونَ بِهِ عِلْمًا }</w:t>
      </w:r>
      <w:r>
        <w:rPr>
          <w:rFonts w:hint="cs"/>
          <w:b w:val="0"/>
          <w:rtl/>
        </w:rPr>
        <w:t xml:space="preserve"> [سورة طه : 110] ولو كان له مثيل لأحاطت به علوم </w:t>
      </w:r>
      <w:r>
        <w:rPr>
          <w:rFonts w:hint="cs"/>
          <w:b w:val="0"/>
          <w:rtl/>
        </w:rPr>
        <w:lastRenderedPageBreak/>
        <w:t xml:space="preserve">البشر ولكنه سبحانه تنزه وتقدس عن كل وصف يخطر ببال بشر لأنه ليس كمثله شيء ولا نعلم له سميا ، ومنه نعلم مخالفة ذات الله تعالى لجميع المخلوقات والموجودات والمحدثات ، وكافة الماديات والحسيات والمرئيات والعقليات والنفسيات والروحانيات ، وكافة التصورات والمعلومات والتهيئات والتوهمات ، لأسباب أهمها : لأنّ الذات لا تُدرك ، وإذا كان المخلوق لا يحيط علماً بالروح التي تسكنه ، { وَيَسْأَلُونَكَ عَنِ الرُّوحِ قُلِ الرُّوحُ مِنْ أَمْرِ رَبِّي وَمَا أُوتِيتُمْ مِنَ الْعِلْمِ إِلَّا قَلِيلًا } [ الاسراء : 85 ] فأنى له أن يُدرك شيئا عن ذات الإله ، وقوله تعالى : </w:t>
      </w:r>
      <w:r>
        <w:rPr>
          <w:rFonts w:hint="cs"/>
          <w:b w:val="0"/>
          <w:bCs/>
          <w:rtl/>
        </w:rPr>
        <w:t>{ عَالِمُ الْغَيْبِ وَالشَّهَادَةِ الْكَبِيرُ الْمُتَعَالِ  }</w:t>
      </w:r>
      <w:r>
        <w:rPr>
          <w:rFonts w:hint="cs"/>
          <w:b w:val="0"/>
          <w:rtl/>
        </w:rPr>
        <w:t xml:space="preserve"> ، أي كبير على كل تصور ، ومتعال على كل تفكير ، لا تبلغه الأوهام ولا تدركه الأفهام ، ومن الأدلة من السنة النبوية قوله صلى الله عليه وسلم : ( </w:t>
      </w:r>
      <w:r>
        <w:rPr>
          <w:rFonts w:hint="cs"/>
          <w:b w:val="0"/>
          <w:bCs/>
          <w:rtl/>
        </w:rPr>
        <w:t xml:space="preserve">اللهم أنت الأوَّلُ فليس قبلَك شيء، وأنت الآخِر فليس بعدَك شيء، وأنت الظاهرُ فليس فوقَكَ شيء، وأنت الباطن فليس دونَك شيء )  </w:t>
      </w:r>
      <w:r>
        <w:rPr>
          <w:rFonts w:hint="cs"/>
          <w:b w:val="0"/>
          <w:rtl/>
        </w:rPr>
        <w:t xml:space="preserve"> [ أخرجه مسلم] وإذا لم يكن قبله شيء ولا بعده شيء ولا فوقه شيء ولا دونه شيء لم يكن له شبيه ولا مثيل ، </w:t>
      </w:r>
      <w:r>
        <w:rPr>
          <w:rFonts w:hint="cs"/>
          <w:b w:val="0"/>
          <w:bCs/>
          <w:rtl/>
        </w:rPr>
        <w:t>وعلى ذلك : فذات الله تعالى ليس كمثله شيء ولا له كفء ولا شبيه وليس له مثال يقاس عليه ولا نقدر على تصوره فضلا عن وصفه ولا نحيط به علما ، فلا يقدره فهم ولا يصوره وهم ولا يدركه بصر ولا عقل ولا يبلغه علم وكل ما خطر ببالك فهو باطل</w:t>
      </w:r>
      <w:r>
        <w:rPr>
          <w:rFonts w:hint="cs"/>
          <w:b w:val="0"/>
          <w:rtl/>
        </w:rPr>
        <w:t xml:space="preserve"> ، لأنه مخلوق في عقلك وخاطرك والله خالق كل شيء وليس بمخلوق فسبحان الله عما يصفون ، والحمد لله أنه لا خلاف بين المسلمين - عدا المشبهة - بأنّ الله تبارك وتعالى لا يشبه شيئاً من مخلوقاته ، إذ { ليس كمثله شيء } ،</w:t>
      </w:r>
      <w:r>
        <w:rPr>
          <w:rFonts w:hint="cs"/>
          <w:b w:val="0"/>
          <w:rtl/>
          <w:lang w:bidi="ar-KW"/>
        </w:rPr>
        <w:t xml:space="preserve"> </w:t>
      </w:r>
    </w:p>
    <w:p w:rsidR="00091747" w:rsidRDefault="00091747" w:rsidP="00091747">
      <w:pPr>
        <w:jc w:val="both"/>
        <w:rPr>
          <w:b w:val="0"/>
          <w:lang w:bidi="ar-KW"/>
        </w:rPr>
      </w:pPr>
      <w:r>
        <w:rPr>
          <w:rFonts w:cs="Monotype Koufi" w:hint="cs"/>
          <w:b w:val="0"/>
          <w:rtl/>
          <w:lang w:bidi="ar-KW"/>
        </w:rPr>
        <w:t xml:space="preserve">[  2  ] : تنزيه الله تعالى عن الحد والمقدار الذي تتصف به ذات المخلوق : ( </w:t>
      </w:r>
      <w:r>
        <w:rPr>
          <w:rFonts w:hint="cs"/>
          <w:b w:val="0"/>
          <w:rtl/>
        </w:rPr>
        <w:t xml:space="preserve">أ ) 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w:t>
      </w:r>
      <w:r>
        <w:rPr>
          <w:rFonts w:hint="cs"/>
          <w:b w:val="0"/>
          <w:rtl/>
        </w:rPr>
        <w:lastRenderedPageBreak/>
        <w:t>ومن الأدلة على تنزيه الله تعالى عن الحد والنهاية والمقدار ما يلي : ( أ ) الله تعالى هو { الواحد القهار }  ، وقد تكرر ذكر { الواحد القهار } في القرآن الكريم في ستة مواضع ، هي  قوله تعالى : { قُلِ اللَّهُ خَالِقُ كُلِّ شَيْءٍ وَهُوَ الْوَاحِدُ الْقَهَّارُ } [ الرعد : 16 ] ، وقوله تعالى : { وَبَرَزُوا لِلَّهِ الْوَاحِدِ الْقَهَّارِ } [ إِبراهيم : 48 ] ، وقوله تعالى : { وَمَا مِنْ إِلَهٍ إِلَّا اللَّهُ الْوَاحِدُ الْقَهَّارُ } [ ص : 65 ] ، وقوله تعالى : {سُبْحَانَهُ هُوَ اللَّهُ الْوَاحِدُ الْقَهَّارُ } [ الزمر : 4 ] ،  وقوله تعالى : { لِمَنِ الْمُلْكُ الْيَوْمَ لِلَّهِ الْوَاحِدِ الْقَهَّارِ  } [ غافر : 16 ] ،  وقوله تعالى : { أَأَرْبَابٌ مُتَفَرِّقُونَ خَيْرٌ أَمِ اللَّهُ الْوَاحِدُ الْقَهَّارُ } [ يوسف : 39 ] ، والله تعالى هو القاهر فوق عباده ، قال تعالى :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 ( تنبيه ) :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  ( ب  ) بين الله تعالى في كتابه الكريم أنه تعالى خلق الأشياء وخصصها بما هي عليه من قدر معين قال تعالى : { وخلق كل شيء فقدره تقديراً } ، وقال تعالى :{ جعل الله لكل شيء قدرا } ، وقال تعالى :{وإن من شيء إلاّ عندنا خزآئنه وما ننزله إلا بقدر معلوم } ،  وقال تعالى : { إنا كل شيء خلقناه بقدر } ،  وقال تعالى : { قد جعل الله لكل شيء قدرا } ، وقال تعالى : { وكل شيء عنده بمقدار } ، ومعنى هذه الآيات  أن الله عز وجل خص كل مخلوق ( بحد ومقدار ) 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Pr>
          <w:rFonts w:hint="cs"/>
        </w:rPr>
        <w:t xml:space="preserve"> </w:t>
      </w:r>
      <w:r>
        <w:rPr>
          <w:rFonts w:hint="cs"/>
          <w:b w:val="0"/>
          <w:rtl/>
        </w:rPr>
        <w:t xml:space="preserve">الذي يحتج به على الحدوث والمخلوقية وصفا لله تعالى في ذاته أو صفاته فلا حد لذات الله تعالى وتقدس ولا حد لصفات الله عز وجل ، ( ت ) القاعدة تقول :كل ما يقبل الحد  فهو محدود ، وما يحد شيء بحد إلا وهو متناهي الذات </w:t>
      </w:r>
      <w:r>
        <w:rPr>
          <w:rFonts w:hint="cs"/>
          <w:b w:val="0"/>
          <w:rtl/>
        </w:rPr>
        <w:lastRenderedPageBreak/>
        <w:t>، وكل</w:t>
      </w:r>
      <w:r>
        <w:rPr>
          <w:rFonts w:hint="cs"/>
        </w:rPr>
        <w:t xml:space="preserve"> </w:t>
      </w:r>
      <w:r>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 ( ث ) كيف نصف الله تعالى بالحد والمقدار ، ونحن نقول في كل صلاة وعند كل حركة وانتقال ، وفي الاذكار عقب الصلوات وفي الصباح والمساء ( ( الله أكبر ) )  ومعناها : الله أكبر من كل تصور ، والله أكبر من كل خيال ، والله أكبر من كل حد ، والله أكبر من كل مقدار ، ( ج ) 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 ، ( ح )  كل</w:t>
      </w:r>
      <w:r>
        <w:rPr>
          <w:rFonts w:hint="cs"/>
        </w:rPr>
        <w:t xml:space="preserve"> </w:t>
      </w:r>
      <w:r>
        <w:rPr>
          <w:rFonts w:hint="cs"/>
          <w:b w:val="0"/>
          <w:rtl/>
        </w:rPr>
        <w:t>متناه مٌحدَث لأن تخصيصه بهذا المقدار دون سائر المقادير</w:t>
      </w:r>
      <w:r>
        <w:rPr>
          <w:rFonts w:hint="cs"/>
        </w:rPr>
        <w:t xml:space="preserve"> </w:t>
      </w:r>
      <w:r>
        <w:rPr>
          <w:rFonts w:hint="cs"/>
          <w:b w:val="0"/>
          <w:rtl/>
        </w:rPr>
        <w:t>لا بد له من مخصص</w:t>
      </w:r>
      <w:r>
        <w:rPr>
          <w:rFonts w:hint="cs"/>
          <w:b w:val="0"/>
          <w:rtl/>
          <w:lang w:bidi="ar-KW"/>
        </w:rPr>
        <w:t xml:space="preserve"> ،  </w:t>
      </w:r>
      <w:r>
        <w:rPr>
          <w:rFonts w:hint="cs"/>
          <w:b w:val="0"/>
          <w:rtl/>
        </w:rPr>
        <w:t xml:space="preserve">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 ( خ )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 ( سبحانه وحاشاه ) فإنه يُتصور في الأذهان ما هو أكبر من ذاته  ، كما تصور البعض بأذهانهم السقيمة أن العرش أكبر من ذات الله ويفضله بأربعة أصابع وهم يقولون عند كل صلاة ( الله أكبر ) فكيف جاز لهم أن يجعلوا ذات العرش اكبر من ذات الله سبحانه تعالى الله عما يصفون ، ( تنبيه ) :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w:t>
      </w:r>
      <w:r>
        <w:rPr>
          <w:rFonts w:hint="cs"/>
          <w:b w:val="0"/>
          <w:rtl/>
        </w:rPr>
        <w:lastRenderedPageBreak/>
        <w:t xml:space="preserve">، ( د ) 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 ( الله اكبر ) من كل حد ( وأعظم ) من كل حصر ( ومتعال )  على كل نهاية ومقدار ، حد الحدود وقدر المقادير على خلقه لا على ذاته سبحانه هو الواحد القهار ،  ( ذ ) 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 :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 :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w:t>
      </w:r>
      <w:r>
        <w:rPr>
          <w:rFonts w:hint="cs"/>
          <w:b w:val="0"/>
          <w:rtl/>
        </w:rPr>
        <w:lastRenderedPageBreak/>
        <w:t xml:space="preserve">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 ( ر ) قد يأتي بعض من حرم نور التنزيه - أسأل الله تعالى لهم بقلب صادق هذه البصيرة وهذا النور - فيقول :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 : الوجه الأول :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 ( أنتم الفقراء إلى الله والله هو الغني الحميد ) والوجه الثاني للجواب : أن صفات السمع والبصر والعلم عند المخلوق محدودة مقدرة أما عند الله تعالى فهي صفات لا حد لها ولا نهاية وسع علمه جميع المعلومات ( ومعلومات الله ليس لها حد لأنه يعلم بكافة أحوال أهل الجنة من نعيم دائم لا ينقطع وهم فيها خالدون أبدا وكذلك بحال أهل النار وعذابهم الأبدي ) 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 تنبيه ضروري ) :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 ز ) 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w:t>
      </w:r>
      <w:r>
        <w:rPr>
          <w:rFonts w:hint="cs"/>
          <w:b w:val="0"/>
          <w:rtl/>
        </w:rPr>
        <w:lastRenderedPageBreak/>
        <w:t xml:space="preserve">كل نهاية وحدود ( والله اكبر ) عن كل تصور محدود جل عن الإحاطة ، إذ كيف يحيط المخلوق المحدود علما بالخالق المنزه عن الحدود ( ولا يحيطون به علما ) و ( ليس كمثله شيء ) و ( لم يكن له كفوا احد ) ف ( لا تضربوا لله الأمثال إن الله يعلم وأنتم لا تعلمون ) ، ( س ) 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 ( الله أكبر ) أي عن كل تصور وحدود وعن كل عجز وعيب ونقص وقصور ، ( ش ) 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 ( أي الحد الذي يمنع الاتحاد والحلول ) 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 الأول :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 : الحد بمعنى الحصر والنهاية وحد الشيء منتهاه الذي ينتهي إليه ونهايته وهذا الحد هو صفة المخلوق التي يتنزه ويتقدس الخالق عنها [ انظر مختار الصحاح ج : 1 ص : 53 ] ،  ( ص ) 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 : { ِإِنَّ اللَّهَ يُمْسِكُ السَّمَوَاتِ وَالْأَرْضَ أَنْ تَزُولَا وَلَئِنْ زَالَتَا إِنْ أَمْسَكَهُمَا مِنْ أَحَدٍ مِنْ بَعْدِهِ إِنَّهُ كَانَ حَلِيمًا غَفُورًا } [ فاطر :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وأين ذلك من اعتقاد كل </w:t>
      </w:r>
      <w:r>
        <w:rPr>
          <w:rFonts w:hint="cs"/>
          <w:b w:val="0"/>
          <w:rtl/>
        </w:rPr>
        <w:lastRenderedPageBreak/>
        <w:t>مسلم بان الله هو الحي القيوم الذي يقوم على حاجة كل مخلوق وهو مستغنٍ عنها ، سبحانك هذا بهتان عظيم ،  ( ض ) 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 ط ) 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 :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 ( يا عبادي</w:t>
      </w:r>
      <w:r>
        <w:t xml:space="preserve"> ! </w:t>
      </w:r>
      <w:r>
        <w:rPr>
          <w:rFonts w:hint="cs"/>
          <w:b w:val="0"/>
          <w:rtl/>
        </w:rPr>
        <w:t>لو أن أولكم</w:t>
      </w:r>
      <w:r>
        <w:rPr>
          <w:rFonts w:hint="cs"/>
        </w:rPr>
        <w:t xml:space="preserve"> </w:t>
      </w:r>
      <w:r>
        <w:rPr>
          <w:rFonts w:hint="cs"/>
          <w:b w:val="0"/>
          <w:rtl/>
        </w:rPr>
        <w:t>وآخركم وإنسكم وجنكم  كانوا على أتقى قلب رجل واحد منكم ما زاد ذلك في ملكي شيئا</w:t>
      </w:r>
      <w:r>
        <w:rPr>
          <w:rFonts w:hint="cs"/>
        </w:rPr>
        <w:t xml:space="preserve"> </w:t>
      </w:r>
      <w:r>
        <w:rPr>
          <w:rFonts w:hint="cs"/>
          <w:b w:val="0"/>
          <w:rtl/>
        </w:rPr>
        <w:t xml:space="preserve"> ، يا عبادي ! لو أن أولكم وآخركم وإنسكم وجنكم كانوا على أفجر قلب رجل واحد</w:t>
      </w:r>
      <w:r>
        <w:rPr>
          <w:rFonts w:hint="cs"/>
        </w:rPr>
        <w:t xml:space="preserve"> </w:t>
      </w:r>
      <w:r>
        <w:rPr>
          <w:rFonts w:hint="cs"/>
          <w:b w:val="0"/>
          <w:rtl/>
        </w:rPr>
        <w:t>ما نقص ذلك من ملكي شيئا ،  يا عبادي ! لو أن أولكم وآخركم وإنسكم وجنكم قاموا</w:t>
      </w:r>
      <w:r>
        <w:rPr>
          <w:rFonts w:hint="cs"/>
        </w:rPr>
        <w:t xml:space="preserve"> </w:t>
      </w:r>
      <w:r>
        <w:rPr>
          <w:rFonts w:hint="cs"/>
          <w:b w:val="0"/>
          <w:rtl/>
        </w:rPr>
        <w:t>في صعيد واحد فسألوني فأعطيت كل إنسان مسألته ما نقص ذلك مما عندي إلا كما ينقص</w:t>
      </w:r>
      <w:r>
        <w:rPr>
          <w:rFonts w:hint="cs"/>
        </w:rPr>
        <w:t xml:space="preserve"> </w:t>
      </w:r>
      <w:r>
        <w:rPr>
          <w:rFonts w:hint="cs"/>
          <w:b w:val="0"/>
          <w:rtl/>
        </w:rPr>
        <w:t xml:space="preserve">المخيط إذا أدخل البحر ) [ صحيح مسلم :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  ( ظ ) 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 : إن الله في كل مكان لا يخلو منه مكان ، ولا نقول كما قالت الحشوية الجهوية : إن الله في مكان دون مكان ألا وهو العرش العظيم ، بل نقول إن الله </w:t>
      </w:r>
      <w:r>
        <w:rPr>
          <w:rFonts w:hint="cs"/>
          <w:b w:val="0"/>
          <w:rtl/>
        </w:rPr>
        <w:lastRenderedPageBreak/>
        <w:t>خالق المكان منزه عن المكان لا يحل في كل مكان ولا في مكان دون مكان وأنه هو رب العرش العظيم ، خلق العرش إظهارا لقدرته ولم يتخذه مكانا لذاته [  هذه المقولة العظيمة نسبها الإمام أبو منصور البغدادي إلى أمير المؤمنين علي رضي الله عنه أنه قال  ( كان الله ولا مكان وهو الآن على ما عليه  كان ) وقال  ( إن الله تعالى خلق العرش إظهارًا لقدرته لا مكانًا لذاته ) اهـ [الفرق بين الفرق لأبي منصور البغدادي ص 333 ]  ، وأنه لا يُقال إن الله داخل الكون _ لأن ذلك يوحي بالحلول والاتحاد  وأنى يحل الخالق المنزه عن الحدود في الكون المحدود _ ولا يُقال إنه خارجه لأنه قريب كما قال تعالى { ونحن أقرب إليه منكم ولكن لا تبصرون } وكما قال تعالى :{ ونحن أقرب إليه من حبل الوريد } ، وكما قال تعالى { واسجد واقترب } ، وكما قال الرسول الكريم _ وهو يبين قرب الرحمن _ ( ( إذا كَانَ أَحَدُكُم في صَلاَتِهِ فَإِنَّهُ يُنَاجِي ربَّه فلا يَبْصُقَنَّ في قِبْلَتِهِ وَلاَ عَنْ يَمِينِهِ فَإِنَّ رَبَّهُ بَيْنَهُ وَبَيْنَ قِبْلَتِهِ ) )  [ أخرجه البخاري ] وقوله صلى الله عليه وسلم ( ( أربعوا على أَنفُسِكُمْ فإنَّكُمْ لا تَدْعُونَ أَصَمَّ ولا غَائِباً ، إنَّكم تَدْعُونَ سميعاً قَرِيباً ، والذي تَدْعُونَهُ أَقْرَبُ إلى أَحَدِكُمْ مِنْ عُنُقِ رَاحِلَةِ أَحَدِكُمْ ) )  [ أخرجه البخاري ] ولا يُقال أنه متصل بالكون ولا يُقال أنه منفصل عنه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Pr>
          <w:rFonts w:hint="cs"/>
          <w:b w:val="0"/>
          <w:rtl/>
          <w:lang w:bidi="ar-KW"/>
        </w:rPr>
        <w:t xml:space="preserve">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 :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 ، ( ع ) من الأدلة الشرعية على تنزيه الله تعالى عن الحد :  </w:t>
      </w:r>
      <w:r>
        <w:rPr>
          <w:rFonts w:hint="cs"/>
          <w:b w:val="0"/>
          <w:rtl/>
        </w:rPr>
        <w:t xml:space="preserve">قوله تعالى :  ( ليس كمثلِه شيء )  [سورة الشورى : 11]، في هذه الآية نفي المشابهة والمماثلة بين الله تعالى وخلقه </w:t>
      </w:r>
      <w:r>
        <w:rPr>
          <w:rFonts w:hint="cs"/>
          <w:b w:val="0"/>
          <w:rtl/>
        </w:rPr>
        <w:lastRenderedPageBreak/>
        <w:t xml:space="preserve">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 : ( وللهِ المثَلُ الأعلى )  [سورة النحل : 60] أي الوصف الذي لا يشبه وصف غيره، فلا يوصف ربنا عزَّ وجلَّ بصفات المخلوقين من الحد والحصر والمقدار ، وقوله تعالى : ( فلا تضربوا للهِ الأمثال )  [سورة النحل : 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 : ( هل تعلمُ لهُ سميًّا )  [سورة مريم : 65] أي مِثلاً، فالله تعالى لا مِثْلَ له ولا شبيه ولا نظير، فذاتُه سبحانه لا يشبه الذواتِ ولا صفاتُه تشبه الصفاتِ ، تنزه عن الحد والحصر والمقدار ، وقوله تعالى : ( هُوَ الأَوَّلُ وَالآخِرُ وَالظَّاهِرُ وَالْبَاطِنُ )  [سورة الحديد : 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 : ( وَلَمْ يَكُن لَّهُ كُفُوًا أَحَدٌ )  [سورة الإخلاص : 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 : ( فَأَيْنَمَا تُوَلُّواْ فَثَمَّ وَجْهُ اللهِ )  [سورة البقرة : 115] ولا يكون ذلك إلا لمن هو منزه عن الحد والمقدار  ، وقول رسول الله صلى الله عليه وسلم : ( اللهم أنت الأوَّلُ فليس قبلَك شىءٌ، وأنت الآخِر فليس بعدَك شيء، وأنت الظاهرُ فليس فوقَكَ شىءٌ، وأنت الباطن فليس دونَك شيء )   [ أخرجه مسلم] وإذا لم يكن فوقه شيء ولا دونه شيء لم يكن له حد ،  ( </w:t>
      </w:r>
      <w:r>
        <w:rPr>
          <w:rFonts w:hint="cs"/>
          <w:b w:val="0"/>
          <w:rtl/>
          <w:lang w:bidi="ar-KW"/>
        </w:rPr>
        <w:t xml:space="preserve">غ ) من درر العلماء في تنزيه الله تعالى عن الحد : </w:t>
      </w:r>
      <w:r>
        <w:rPr>
          <w:rFonts w:hint="cs"/>
          <w:b w:val="0"/>
          <w:rtl/>
        </w:rPr>
        <w:t>قال الإمام</w:t>
      </w:r>
      <w:r>
        <w:rPr>
          <w:rFonts w:hint="cs"/>
        </w:rPr>
        <w:t xml:space="preserve"> </w:t>
      </w:r>
      <w:r>
        <w:rPr>
          <w:rFonts w:hint="cs"/>
          <w:b w:val="0"/>
          <w:rtl/>
        </w:rPr>
        <w:t>أبو جعفر الطحاوي في كتابه [ اعتقاد أهل السنة والجماعة على مذهب فقهاء الملة</w:t>
      </w:r>
      <w:r>
        <w:rPr>
          <w:rFonts w:hint="cs"/>
        </w:rPr>
        <w:t xml:space="preserve"> </w:t>
      </w:r>
      <w:r>
        <w:rPr>
          <w:rFonts w:hint="cs"/>
          <w:b w:val="0"/>
          <w:rtl/>
        </w:rPr>
        <w:t>أبى حنفية وأبي يوسف ومحمد بن حسن ] " تعالى الله عن الحدود والغايات</w:t>
      </w:r>
      <w:r>
        <w:rPr>
          <w:rFonts w:hint="cs"/>
          <w:b w:val="0"/>
          <w:u w:val="single"/>
          <w:rtl/>
        </w:rPr>
        <w:t xml:space="preserve"> </w:t>
      </w:r>
      <w:r>
        <w:rPr>
          <w:rFonts w:hint="cs"/>
          <w:b w:val="0"/>
          <w:rtl/>
        </w:rPr>
        <w:t>والأركان</w:t>
      </w:r>
      <w:r>
        <w:rPr>
          <w:rFonts w:hint="cs"/>
        </w:rPr>
        <w:t xml:space="preserve"> </w:t>
      </w:r>
      <w:r>
        <w:rPr>
          <w:rFonts w:hint="cs"/>
          <w:b w:val="0"/>
          <w:rtl/>
        </w:rPr>
        <w:t>والأعضاء والأدوات ولا تحوية الجهات الست كسائر المبدعات " أهــ ،  وجاء في اعتقاد الإمام المبجل ابن حنبل [ج : 1 ص : 307 ] وجاء في كتاب العقيدة [ ج : 1 ص : 127] نص</w:t>
      </w:r>
      <w:r>
        <w:rPr>
          <w:rFonts w:hint="cs"/>
        </w:rPr>
        <w:t xml:space="preserve"> </w:t>
      </w:r>
      <w:r>
        <w:rPr>
          <w:rFonts w:hint="cs"/>
          <w:b w:val="0"/>
          <w:rtl/>
        </w:rPr>
        <w:t>اعتقاد الإمام أحمد</w:t>
      </w:r>
      <w:r>
        <w:rPr>
          <w:rFonts w:hint="cs"/>
        </w:rPr>
        <w:t xml:space="preserve"> </w:t>
      </w:r>
      <w:r>
        <w:rPr>
          <w:rFonts w:hint="cs"/>
          <w:b w:val="0"/>
          <w:rtl/>
        </w:rPr>
        <w:t>بن حنبل "  وسئل قبل موته بيوم عن احاديث الصفات فقال تمر كما جاءت ويؤمن بها ولا يرد منه شيء إذا كانت بأسانيد صحاح ولا يوصف الله بأكثر مما وصف به نفسه بلا حد ولا غاية  ليس كمثله شيء وهو السميع البصير " أهـ  ، وقال العلامة ابن الجوزي الحنبلي رحمه الله في [ الباز الأشهب ص 57 ] " واعلم أن من يتصور وجود الحق سبحانه وجودا مكانيا</w:t>
      </w:r>
      <w:r>
        <w:rPr>
          <w:rFonts w:hint="cs"/>
        </w:rPr>
        <w:t xml:space="preserve"> </w:t>
      </w:r>
      <w:r>
        <w:rPr>
          <w:rFonts w:hint="cs"/>
          <w:b w:val="0"/>
          <w:rtl/>
        </w:rPr>
        <w:t xml:space="preserve">طلب له جهة كما أن من تخيل أن وجوده وجودا </w:t>
      </w:r>
      <w:r>
        <w:rPr>
          <w:rFonts w:hint="cs"/>
          <w:b w:val="0"/>
          <w:rtl/>
        </w:rPr>
        <w:lastRenderedPageBreak/>
        <w:t>زمانيا طلب له مده في تقدمه علي العالم</w:t>
      </w:r>
      <w:r>
        <w:rPr>
          <w:rFonts w:hint="cs"/>
        </w:rPr>
        <w:t xml:space="preserve"> </w:t>
      </w:r>
      <w:r>
        <w:rPr>
          <w:rFonts w:hint="cs"/>
          <w:b w:val="0"/>
          <w:rtl/>
        </w:rPr>
        <w:t>بأزمنة وكلا التخيلين باطل. وقد ثبت أن جميع الجهات تتساوي بالإضافة إلي القائل</w:t>
      </w:r>
      <w:r>
        <w:rPr>
          <w:rFonts w:hint="cs"/>
        </w:rPr>
        <w:t xml:space="preserve"> </w:t>
      </w:r>
      <w:r>
        <w:rPr>
          <w:rFonts w:hint="cs"/>
          <w:b w:val="0"/>
          <w:rtl/>
        </w:rPr>
        <w:t>بالجهة فاختصاصه ببعضها ليس بواجب لذاته بل هو جائز فيحتاج إلي مخصص يخصصه ويكون</w:t>
      </w:r>
      <w:r>
        <w:rPr>
          <w:rFonts w:hint="cs"/>
        </w:rPr>
        <w:t xml:space="preserve"> </w:t>
      </w:r>
      <w:r>
        <w:rPr>
          <w:rFonts w:hint="cs"/>
          <w:b w:val="0"/>
          <w:rtl/>
        </w:rPr>
        <w:t>الاختصاص بذلك المعني زائدا علي ذاته وما تطرق الجواز إليه استحال قدمه لأن القديم</w:t>
      </w:r>
      <w:r>
        <w:rPr>
          <w:rFonts w:hint="cs"/>
        </w:rPr>
        <w:t xml:space="preserve"> </w:t>
      </w:r>
      <w:r>
        <w:rPr>
          <w:rFonts w:hint="cs"/>
          <w:b w:val="0"/>
          <w:rtl/>
        </w:rPr>
        <w:t>هو الواجب الوجود من جميع الجهات . ثم</w:t>
      </w:r>
      <w:r>
        <w:rPr>
          <w:rFonts w:hint="cs"/>
        </w:rPr>
        <w:t xml:space="preserve"> </w:t>
      </w:r>
      <w:r>
        <w:rPr>
          <w:rFonts w:hint="cs"/>
          <w:b w:val="0"/>
          <w:rtl/>
        </w:rPr>
        <w:t>إن كل من هو في جهة يكون مقدرا محدودا</w:t>
      </w:r>
      <w:r>
        <w:rPr>
          <w:rFonts w:hint="cs"/>
        </w:rPr>
        <w:t xml:space="preserve"> </w:t>
      </w:r>
      <w:r>
        <w:rPr>
          <w:rFonts w:hint="cs"/>
          <w:b w:val="0"/>
          <w:rtl/>
        </w:rPr>
        <w:t>وهو يتعالي عن ذلك وإنما</w:t>
      </w:r>
      <w:r>
        <w:rPr>
          <w:rFonts w:hint="cs"/>
        </w:rPr>
        <w:t xml:space="preserve"> </w:t>
      </w:r>
      <w:r>
        <w:rPr>
          <w:rFonts w:hint="cs"/>
          <w:b w:val="0"/>
          <w:rtl/>
        </w:rPr>
        <w:t>الجهات للجواهر والأجسام لأنها أجرام تحتاج</w:t>
      </w:r>
      <w:r>
        <w:rPr>
          <w:rFonts w:hint="cs"/>
        </w:rPr>
        <w:t xml:space="preserve"> </w:t>
      </w:r>
      <w:r>
        <w:rPr>
          <w:rFonts w:hint="cs"/>
          <w:b w:val="0"/>
          <w:rtl/>
        </w:rPr>
        <w:t>إلي جهة والجهة ليست في جهة وإذا ثبت بطلان الجهة ثبت بطلان المكان ويوضحه أن</w:t>
      </w:r>
      <w:r>
        <w:rPr>
          <w:rFonts w:hint="cs"/>
        </w:rPr>
        <w:t xml:space="preserve"> </w:t>
      </w:r>
      <w:r>
        <w:rPr>
          <w:rFonts w:hint="cs"/>
          <w:b w:val="0"/>
          <w:rtl/>
        </w:rPr>
        <w:t xml:space="preserve">المكان إذا كان يحيط بمن فيه والخالق لا يحويه شيء ولا تحدث له صفة " أهــ وقال في [ الباز الأشهب ص100-102] " وقوله : حجابه النور ، ينبغي أن يعلم أن هذا الحجاب للخلق عنه ، لأنه لا يجوز أن يكون محجوبا لأن الحجاب يكون أكبر مما يستره ، ويستحيل أن يكون جسما أو جوهرا أو متناهيا محاذيا إذ جميع ذلك من إمارات الحدث ، وإنما عرف الناس حدوث الأجسام من حيث وجودها متناهية محدودة محـلا للحوادث ، </w:t>
      </w:r>
      <w:r>
        <w:rPr>
          <w:rFonts w:hint="cs"/>
          <w:b w:val="0"/>
          <w:bCs/>
          <w:rtl/>
        </w:rPr>
        <w:t>وكما</w:t>
      </w:r>
      <w:r>
        <w:rPr>
          <w:rFonts w:hint="cs"/>
          <w:bCs/>
        </w:rPr>
        <w:t xml:space="preserve"> </w:t>
      </w:r>
      <w:r>
        <w:rPr>
          <w:rFonts w:hint="cs"/>
          <w:bCs/>
          <w:rtl/>
        </w:rPr>
        <w:t>أنه لا يجوز أن يكون لوجوده ابتداء ولا انتهاء</w:t>
      </w:r>
      <w:r>
        <w:rPr>
          <w:rFonts w:hint="cs"/>
          <w:bCs/>
        </w:rPr>
        <w:t xml:space="preserve"> </w:t>
      </w:r>
      <w:r>
        <w:rPr>
          <w:rFonts w:hint="cs"/>
          <w:bCs/>
          <w:rtl/>
        </w:rPr>
        <w:t>لا يصح أن يكون لذاته انتهاء</w:t>
      </w:r>
      <w:r>
        <w:rPr>
          <w:rFonts w:hint="cs"/>
          <w:b w:val="0"/>
          <w:rtl/>
        </w:rPr>
        <w:t xml:space="preserve"> ، وإنمـا المراد : أن الخلق محجوبون عنه كما قال</w:t>
      </w:r>
      <w:r>
        <w:rPr>
          <w:rFonts w:hint="cs"/>
        </w:rPr>
        <w:t xml:space="preserve"> </w:t>
      </w:r>
      <w:r>
        <w:rPr>
          <w:rFonts w:hint="cs"/>
          <w:b w:val="0"/>
          <w:rtl/>
        </w:rPr>
        <w:t xml:space="preserve">سبحانه وتعالي : </w:t>
      </w:r>
      <w:r>
        <w:t>"</w:t>
      </w:r>
      <w:r>
        <w:rPr>
          <w:rFonts w:hint="cs"/>
          <w:b w:val="0"/>
          <w:rtl/>
        </w:rPr>
        <w:t xml:space="preserve"> كلا</w:t>
      </w:r>
      <w:r>
        <w:rPr>
          <w:rFonts w:hint="cs"/>
        </w:rPr>
        <w:t xml:space="preserve"> </w:t>
      </w:r>
      <w:r>
        <w:rPr>
          <w:rFonts w:hint="cs"/>
          <w:b w:val="0"/>
          <w:rtl/>
        </w:rPr>
        <w:t xml:space="preserve">إنهم عن ربهم يومئذ لمحجوبون </w:t>
      </w:r>
      <w:r>
        <w:t>"</w:t>
      </w:r>
      <w:r>
        <w:rPr>
          <w:rFonts w:hint="cs"/>
          <w:b w:val="0"/>
          <w:rtl/>
        </w:rPr>
        <w:t xml:space="preserve"> أ هــ  ، وقال النووي في [ شرح النووي على صحيح مسلم ج : 7 ص : 80] "  يمين الله</w:t>
      </w:r>
      <w:r>
        <w:rPr>
          <w:rFonts w:hint="cs"/>
        </w:rPr>
        <w:t xml:space="preserve"> </w:t>
      </w:r>
      <w:r>
        <w:rPr>
          <w:rFonts w:hint="cs"/>
          <w:b w:val="0"/>
          <w:rtl/>
        </w:rPr>
        <w:t>ملأى سحاء لا يغيضها شيء قال الامام المازرى هذا مما يتأول لان اليمين اذا كانت بمعنى</w:t>
      </w:r>
      <w:r>
        <w:rPr>
          <w:rFonts w:hint="cs"/>
        </w:rPr>
        <w:t xml:space="preserve"> </w:t>
      </w:r>
      <w:r>
        <w:rPr>
          <w:rFonts w:hint="cs"/>
          <w:b w:val="0"/>
          <w:rtl/>
        </w:rPr>
        <w:t>المناسبة للشمال لا يوصف بها الباري سبحانه وتعالى لأنها</w:t>
      </w:r>
      <w:r>
        <w:rPr>
          <w:rFonts w:hint="cs"/>
        </w:rPr>
        <w:t xml:space="preserve"> </w:t>
      </w:r>
      <w:r>
        <w:rPr>
          <w:rFonts w:hint="cs"/>
          <w:b w:val="0"/>
          <w:rtl/>
        </w:rPr>
        <w:t>تتضمن اثبات الشمال</w:t>
      </w:r>
      <w:r>
        <w:rPr>
          <w:rFonts w:hint="cs"/>
        </w:rPr>
        <w:t xml:space="preserve"> </w:t>
      </w:r>
      <w:r>
        <w:rPr>
          <w:rFonts w:hint="cs"/>
          <w:b w:val="0"/>
          <w:rtl/>
        </w:rPr>
        <w:t>وهذا يتضمن التحديد ويتقدس الله سبحانه عن</w:t>
      </w:r>
      <w:r>
        <w:t xml:space="preserve">  </w:t>
      </w:r>
      <w:r>
        <w:rPr>
          <w:rFonts w:hint="cs"/>
          <w:b w:val="0"/>
          <w:rtl/>
        </w:rPr>
        <w:t xml:space="preserve"> التجسيم</w:t>
      </w:r>
      <w:r>
        <w:rPr>
          <w:rFonts w:hint="cs"/>
        </w:rPr>
        <w:t xml:space="preserve"> </w:t>
      </w:r>
      <w:r>
        <w:rPr>
          <w:rFonts w:hint="cs"/>
          <w:b w:val="0"/>
          <w:rtl/>
        </w:rPr>
        <w:t xml:space="preserve"> والحد " أهـ</w:t>
      </w:r>
      <w:r>
        <w:rPr>
          <w:rFonts w:hint="cs"/>
          <w:b w:val="0"/>
          <w:rtl/>
          <w:lang w:bidi="ar-KW"/>
        </w:rPr>
        <w:t xml:space="preserve">  ، </w:t>
      </w:r>
    </w:p>
    <w:p w:rsidR="00091747" w:rsidRDefault="00091747" w:rsidP="00091747">
      <w:pPr>
        <w:jc w:val="both"/>
        <w:rPr>
          <w:b w:val="0"/>
          <w:rtl/>
        </w:rPr>
      </w:pPr>
      <w:r>
        <w:rPr>
          <w:rFonts w:cs="Monotype Koufi" w:hint="cs"/>
          <w:b w:val="0"/>
          <w:rtl/>
          <w:lang w:bidi="ar-KW"/>
        </w:rPr>
        <w:t>[  3  ] : تنزيه الله تعالى عن تنزيه ذات الله تعالى عن أن يحيط به مكان أو أن يجري عليه زمان  :</w:t>
      </w:r>
      <w:r>
        <w:rPr>
          <w:rFonts w:hint="cs"/>
          <w:b w:val="0"/>
          <w:rtl/>
          <w:lang w:bidi="ar-KW"/>
        </w:rPr>
        <w:t xml:space="preserve">  ( أ ) عند تدبر قول الله تعالى : { هُوَ الْأَوَّلُ وَالْآخِرُ وَالظَّاهِرُ وَالْبَاطِنُ وَهُوَ بِكُلِّ شَيْءٍ عَلِيمٌ } [ الحديد : 3 } ، مع قوله صلى الله عليه وسلم : ( ( اللهم أنت الأوَّلُ فليس قبلَك شىءٌ، وأنت الآخِر فليس بعدَك شىءٌ، وأنت الظاهرُ فليس فوقَكَ شيء، وأنت الباطن فليس دونَك شيء ) )  [ أخرجه مسلم] ، وقوله صلى الله عليه وسلم : ( ( كان الله ولم يكن شيء غيره ) )   [ البخاري ( 3020 ) ] ، نعلم يقيناً أن الله تعالى له الكمال المطلق في وجود ذاته سبحانه ، كمال أكبر وأعلى من الوجود الزماني ، وكمال أكبر وأعلى من الوجود المكاني ، ليس كمثله شيء وليس كمثل وجوده وجود ، له كمال الوجود الأعلى من الزمان ، إذ هو الأول بلا ابتداء ، وهو الآخر بلا انتهاء ، فوجوده قبل الزمان ، ووجوده بعد انقضاء الزمان ، إذ هو خالق </w:t>
      </w:r>
      <w:r>
        <w:rPr>
          <w:rFonts w:hint="cs"/>
          <w:b w:val="0"/>
          <w:rtl/>
          <w:lang w:bidi="ar-KW"/>
        </w:rPr>
        <w:lastRenderedPageBreak/>
        <w:t xml:space="preserve">الزمان ، أزلي أبدي فلا يجري عليه زمان ، وله كمال الوجود الاعلى من المكان ، إذ هو الظاهر فليس فوقه شيء ، وهو الباطن فليس دونه شيء ، فوجوده قبل المكان ، إذ هو خالق المكان ، فكيف يحويه المكان وهو بكل شيء محيط ، </w:t>
      </w:r>
      <w:r>
        <w:rPr>
          <w:rFonts w:hint="cs"/>
          <w:b w:val="0"/>
          <w:rtl/>
        </w:rPr>
        <w:t xml:space="preserve">وإذا لم يكن قبل ( الله ) تعالى شيء ولا بعده شيء ولا فوقه شيء ولا دونه شيء ، وهو بكل شيء محيط ، لم يكن له شبيه ولا مثيل في وجود ذاته ، </w:t>
      </w:r>
      <w:r>
        <w:rPr>
          <w:rFonts w:hint="cs"/>
          <w:b w:val="0"/>
          <w:rtl/>
          <w:lang w:bidi="ar-KW"/>
        </w:rPr>
        <w:t xml:space="preserve"> </w:t>
      </w:r>
      <w:r>
        <w:rPr>
          <w:rFonts w:hint="cs"/>
          <w:b w:val="0"/>
          <w:rtl/>
        </w:rPr>
        <w:t xml:space="preserve">وعلى ذلك : فالله موجود ولكن وجوده تعالى ليس كمثله شيء ولا له كفء ولا شبيه وليس له مثال يقاس عليه ، </w:t>
      </w:r>
      <w:r>
        <w:rPr>
          <w:rFonts w:hint="cs"/>
          <w:b w:val="0"/>
          <w:rtl/>
          <w:lang w:bidi="ar-KW"/>
        </w:rPr>
        <w:t xml:space="preserve">وعلى ذلك فإن لله تعالى كمال الوجود المطلق المنزه عن المكان فلا يحويه مكان ، والمنزه عن الزمان فلا يجري عليه زمان ،  ( ب ) كل موجود سوى الله تعالى مخلوق حادث ، كان قبل خلقه عدما  ثم خلقه الله بقدرته ومشيئته ، وكل مخلوق حادث تحكمه قوانين الوجود من الكون في مكان وأنه لابد وان يجري عليه زمان ، فليس مخلوق إلا محتاج إلى مكان يحيزه ويحيط به من كل جهة وليس ثمة مخلوق إلا ويجري عليه زمان إذ المخلوق محكوم بقوانين ونواميس الوجود لا مناص له عنها لأنه حادث سبق وجوده وجود المكان والزمان فهو مرتبط بهما محكوم بقوانينهما عاجز عن الانفكاك عنهما ،  ( ت ) أما الله عز وجل فهو الخالق لكل شيء في الوجود قال تعالى : { الله خالق كل شيء} ، وقال تعالى : { هذا خلق الله فأروني ماذا خلق الذين من دونه } ،  ومن جملة خلقه المكان والزمان ، فهل يحل الخالق في المخلوق  أم هل تجري على الخالق قوانين المخلوق ، سبحانه كان قبل خلق المكان والزمان وهو على ما عليه كان ، منزه عن المكان تنزيه الخالق عن المخلوق ، ولا يجري عليه زمان تنزه سبحانه تنزيه الخالق أن تحكمه نواميس المخلوق  كيف وهو الذي أوجد المكان وهو الذي أدار الزمان لا يلحقه تغيير بخلقه لأن الكمال صفته سبحانه والكمال لا يقبل الزيادة أو النقصان فإن قبل الزيادة كان قبلها نقصا وإن قبل النقصان كان كفرا وإنما التغيير من صفات النقص والله منزه عن الحدوث والنقصان ،  ( ث ) قوله تعالى { قل لمن ما في السماوات والأرض * قل لله } مشعر بأن المكان وكل ما فيه ملكاً لله تعالى وقوله تعالى :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 ج ) 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 ح ) وجود الله تعالى قبل خلق الزمان ووجود الله تعالى منزه عن الزمان لا يجري عليه زمان ولا تحكمه قوانين الزمان إذ هو الخالق والحاكم المهيمن على كل مخلوق ليس </w:t>
      </w:r>
      <w:r>
        <w:rPr>
          <w:rFonts w:hint="cs"/>
          <w:b w:val="0"/>
          <w:rtl/>
          <w:lang w:bidi="ar-KW"/>
        </w:rPr>
        <w:lastRenderedPageBreak/>
        <w:t>كمثله شيء وليس كوجوده وجود تنزه عن الزمان والمكان تنزه الخالق على المخلوق وتنزه القاهر على المقهور ، { وهو القاهر فوق عباده } ، ( خ ) 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 د ) من الدلائل الواضحة على تنزه الله تعالى عن الوجود في جهة معينة من جهات الكون : أن جهات الكون محدودة لأنها مخلوقة مقدَرة ( بضم الميم وفتح الراء مع تشديدها ) والله تعالى خالق مقدِر ( بضم الميم وكسر الراء مع تشديدها ) 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 ( تنزيه الله تعالى في ذاته ليس كمثله شيء ) ]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 ( ذ  ) ومن الادلة على تنزيه الله تعالى عن المكان : أنّ ا</w:t>
      </w:r>
      <w:r>
        <w:rPr>
          <w:rFonts w:hint="cs"/>
          <w:b w:val="0"/>
          <w:rtl/>
        </w:rPr>
        <w:t xml:space="preserve">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 ( ر  ) 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 ز  ) 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 س ) عدم تنزيه الله تعالى عن المكان يعني إنّ المكان الذي يكون الله </w:t>
      </w:r>
      <w:r>
        <w:rPr>
          <w:rFonts w:hint="cs"/>
          <w:b w:val="0"/>
          <w:rtl/>
        </w:rPr>
        <w:lastRenderedPageBreak/>
        <w:t xml:space="preserve">فيه لا يخلو من أمرين : الأوّل : قديم، فيستلزم ذلك تعدّد القدماء، وهذا باطل ، الثاني : حادث، والحادث محدود، ولكنّه تعالى غير محدود، والشيء المحدود لا يسعه إحاطة الشيء غير المحدود ، فيثبت بطلان وجوده تعالى في مكان ، ( ش  ) قوله تعالى ( الله الصمد ) 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 ص  ) قوله تعالى ( والله الغنى وأنتم الفقراء ) دلت هذه الآية على كونه تعالى غنى ولو كان في مكان لكان محتاجا إلى ذلك المكان وذلك يقدح في كونه غنياً على الإطلاق ، ( ض  ) قوله تعالى ( لا إله إلا هو الحى القيوم ) والقيوم مبالغة في كونه غنياً عن كل ما سواه ، وكونه مقوماً لغيره : عبارة عن احتياج كل ما سواه إليه ، فلو كان في مكان لكان هو مفتقراً الى ذلك المكان فلن يكن قيوماً على الإطلاق ، ( ط ) قوله تعالى ( هل تعلم له سمياً ) قال ابن عباس رضى الله عنه هل تعلم له مثلاً ولو كان متحيزاً في مكان لكان كل واحد من الأجسام مثلاً له في احتياجه إلى المكان وغيره ، ( ظ  ) </w:t>
      </w:r>
      <w:r>
        <w:rPr>
          <w:rFonts w:hint="cs"/>
          <w:b w:val="0"/>
          <w:rtl/>
          <w:lang w:bidi="ar-KW"/>
        </w:rPr>
        <w:t xml:space="preserve">ومن الادلة على تنزيه الله تعالى عن الزمان أنّ الزمان هو عبارة عن أثر </w:t>
      </w:r>
      <w:r>
        <w:rPr>
          <w:rFonts w:hint="cs"/>
          <w:b w:val="0"/>
          <w:rtl/>
        </w:rPr>
        <w:t xml:space="preserve">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 ( ع ) 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w:t>
      </w:r>
      <w:r>
        <w:rPr>
          <w:rFonts w:hint="cs"/>
          <w:b w:val="0"/>
          <w:rtl/>
        </w:rPr>
        <w:lastRenderedPageBreak/>
        <w:t xml:space="preserve">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 ( غ ) </w:t>
      </w:r>
      <w:r>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 ( كان الله ولم يكن معه غيره ) أخرجه البخاري</w:t>
      </w:r>
      <w:r>
        <w:rPr>
          <w:rFonts w:hint="cs"/>
          <w:b w:val="0"/>
          <w:rtl/>
        </w:rPr>
        <w:t xml:space="preserve"> ، ( ف ) 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 </w:t>
      </w:r>
      <w:r>
        <w:rPr>
          <w:rFonts w:hint="cs"/>
          <w:b w:val="0"/>
          <w:rtl/>
          <w:lang w:bidi="ar-KW"/>
        </w:rPr>
        <w:t xml:space="preserve">ق ) 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 ( ك ) وأخطأت الطائفة السلفية المعاصرة خطأ جسيما أيضاً :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 سبحانه ) 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 ل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w:t>
      </w:r>
      <w:r>
        <w:rPr>
          <w:rFonts w:hint="cs"/>
          <w:b w:val="0"/>
          <w:rtl/>
          <w:lang w:bidi="ar-KW"/>
        </w:rPr>
        <w:lastRenderedPageBreak/>
        <w:t xml:space="preserve">والمقدار ويجوزون عليه التغير والانتقال وهم لا يعلمون أن هذا كله من سمات الخلق والنقصان ، ولو تواضعوا للعلم ودرسوا  ( علم توحيد الذات ) 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 م ) وهم مع ذلك متناقضون يفسرون الآيات وفق ما رسخ في أذهانهم من الحشو والتمثيل ، يؤولون آيات الإحاطة في مثل قوله تعالى ( والله بكل شيء محيط ) وقوله تعالى ( وكان الله بكل شيء محيطا ) بالعلم والقدرة يؤولون آيات القرب في مثل قوله تعالى ( فإني قريب ) وقوله تعالى ( ونحن أقرب إليه منكم ولكن لا تبصرون ) وقوله تعالى ( ونحن أقرب إليه من حبل الوريد ) بالعلم والقدرة تارة وبالملائكة تارة وذلك صحيح ولكن إذا أتوا إلى آيات الاستواء قالوا مستو على العرش بذاته ( سبحانه ) فمن أين جاءوا من كتاب أو سنة أنه ( بذاته )  ، ولم لا يكون استواء ربوبية وقهر كما أن القرب قرب علم وقدرة  ،  وقد قال الله تعالى _ مرشدا إياهم أن الأماكن كلها ملك لله _ ( ولله المشرق والمغرب فأينما تولوا فثم وجه الله إن الله واسع عليم ) ، ( تنبيه ) :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 ( سبحانه ) 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  </w:t>
      </w:r>
    </w:p>
    <w:p w:rsidR="00091747" w:rsidRDefault="00091747" w:rsidP="00091747">
      <w:pPr>
        <w:jc w:val="both"/>
        <w:rPr>
          <w:b w:val="0"/>
          <w:lang w:bidi="ar-KW"/>
        </w:rPr>
      </w:pPr>
      <w:r>
        <w:rPr>
          <w:rFonts w:cs="Monotype Koufi" w:hint="cs"/>
          <w:b w:val="0"/>
          <w:rtl/>
          <w:lang w:bidi="ar-KW"/>
        </w:rPr>
        <w:t xml:space="preserve">[  4  ] : تنزيه ذات الله تعالى عن الحدوث أو الفناء  :  ( </w:t>
      </w:r>
      <w:r>
        <w:rPr>
          <w:rFonts w:hint="cs"/>
          <w:b w:val="0"/>
          <w:rtl/>
        </w:rPr>
        <w:t xml:space="preserve">أ  ) الله تعالى له كمال الوجود الأول بلا ابتداء والآخر بلا انتهاء ،  كما في قوله تعالى : { هُوَ الْأَوَّلُ وَالْآخِرُ وَالظَّاهِرُ وَالْبَاطِنُ وَهُوَ بِكُلِّ شَيْءٍ عَلِيمٌ } ، وقوله صلى الله عليه وسلم : ( اللهم أنت الأوَّلُ فليس قبلَك شيء ، وأنت الآخِر فليس بعدَك شيء ، وأنت الظاهرُ فليس فوقَكَ شيء ، وأنت الباطن فليس دونَك شيء )   [ أخرجه مسلم ]   ، فهو سبحانه الأزلي القديم بذاته ، منزه عن الحدوث إذ ليس لذاته ابتداء ، وهو سبحانه الأبدي الباقي بذاته إذ ليس لذاته انتهاء ، له </w:t>
      </w:r>
      <w:r>
        <w:rPr>
          <w:rFonts w:hint="cs"/>
          <w:b w:val="0"/>
          <w:rtl/>
        </w:rPr>
        <w:lastRenderedPageBreak/>
        <w:t>سبحانه كمال الحياة ، فهي حياة أزلية ذاتية ليس لها ابتداء ( ( الاول فليس قبلك شيء ) )  ، وهي حياة أبدية ذاتية باقية ليس لها انتهاء ( ( الآخر فليس بعدك شيء ) )  ، فهو ال</w:t>
      </w:r>
      <w:r>
        <w:rPr>
          <w:rFonts w:hint="cs"/>
          <w:b w:val="0"/>
          <w:rtl/>
          <w:lang w:bidi="ar-QA"/>
        </w:rPr>
        <w:t>حي</w:t>
      </w:r>
      <w:r>
        <w:rPr>
          <w:rFonts w:hint="cs"/>
          <w:b w:val="0"/>
          <w:rtl/>
        </w:rPr>
        <w:t xml:space="preserve"> قبل كل </w:t>
      </w:r>
      <w:r>
        <w:rPr>
          <w:rFonts w:hint="cs"/>
          <w:b w:val="0"/>
          <w:rtl/>
          <w:lang w:bidi="ar-QA"/>
        </w:rPr>
        <w:t xml:space="preserve">حي وهو الحي </w:t>
      </w:r>
      <w:r>
        <w:rPr>
          <w:rFonts w:hint="cs"/>
          <w:b w:val="0"/>
          <w:rtl/>
        </w:rPr>
        <w:t xml:space="preserve">الذي لا يموت ، وهو الحي بعد كل ميت ،حياته سبحانه تامة كاملة منزهة عن السنة والنوم والموت والفناء، كما في قوله تعالى : { اللَّهُ لَا إِلَهَ إِلَّا هُوَ الْحَيُّ الْقَيُّومُ لَا تَأْخُذُهُ سِنَةٌ وَلَا نَوْمٌ لَهُ مَا فِي السَّمَوَاتِ وَمَا فِي الْأَرْضِ } [ البقرة :  255 ]  ، وقوله تعالى : </w:t>
      </w:r>
      <w:r>
        <w:rPr>
          <w:rFonts w:hint="cs"/>
          <w:b w:val="0"/>
          <w:snapToGrid w:val="0"/>
          <w:rtl/>
        </w:rPr>
        <w:t xml:space="preserve">{ </w:t>
      </w:r>
      <w:r>
        <w:rPr>
          <w:rFonts w:hint="cs"/>
          <w:b w:val="0"/>
          <w:rtl/>
        </w:rPr>
        <w:t xml:space="preserve">وَتَوَكَّلْ عَلَى الْحَيِّ الَّذِي لَا يَمُوتُ وَسَبِّحْ بِحَمْدِهِ وَكَفَى بِهِ بِذُنُوبِ عِبَادِهِ خَبِيرًا } [ الفرقان : 58 ] ، وقوله تعالى : { كُلُّ شَيْءٍ هَالِكٌ إِلَّا وَجْهَهُ لَهُ الْحُكْمُ وَإِلَيْهِ تُرْجَعُونَ } [ القصص : 88 ] ، وقوله تعالى : { كُلُّ مَنْ عَلَيْهَا فَانٍ * وَيَبْقَى وَجْهُ رَبِّكَ ذُو الْجَلَالِ وَالْإِكْرَامِ } [ الرحمن : 26 ، 27 ] ، ( ب  ) من تنزيه الله تعالى عن الحدوث والفناء ، وعدم قبول الذات للحدوث أو الفناء نستفيد أنّ ذات الله تعالى القديم الأزلي الباقي الأبدي لا يقبل الحدوث أو التغير والأفول أو قبول المحدثات ، وذلك لأنه في علم الأصول فإن القديم الذاتي لا يقبل الحدوث ، ولو قبل الحدوث لم يُؤمن عليه من الفناء ، والحوادث نقص يضاد الكمال المتمثل في القدم الذاتي للذات ، وسوف يأتي زيادة بيان للمسألة عند الحديث على القاعدة الثامنة ( تنزيه الله تعالى </w:t>
      </w:r>
      <w:r>
        <w:rPr>
          <w:rFonts w:hint="cs"/>
          <w:b w:val="0"/>
          <w:rtl/>
          <w:lang w:bidi="ar-KW"/>
        </w:rPr>
        <w:t xml:space="preserve">عن التغير والحدوث و عن حلول الحوادث بذاته تقدس وتعالى لأنها صفات المخلوق ) ، </w:t>
      </w:r>
    </w:p>
    <w:p w:rsidR="00091747" w:rsidRDefault="00091747" w:rsidP="00091747">
      <w:pPr>
        <w:jc w:val="both"/>
        <w:rPr>
          <w:rFonts w:cs="Monotype Koufi"/>
          <w:b w:val="0"/>
          <w:rtl/>
        </w:rPr>
      </w:pPr>
      <w:r>
        <w:rPr>
          <w:rFonts w:cs="Monotype Koufi" w:hint="cs"/>
          <w:b w:val="0"/>
          <w:rtl/>
          <w:lang w:bidi="ar-KW"/>
        </w:rPr>
        <w:t xml:space="preserve">[  5  ] : تنزيه ذات الله تعالى عن التغير والحدوث وعن قبول الحوادث :  </w:t>
      </w:r>
      <w:r>
        <w:rPr>
          <w:rFonts w:hint="cs"/>
          <w:bCs/>
          <w:rtl/>
          <w:lang w:bidi="ar-KW"/>
        </w:rPr>
        <w:t>من الأدلة القرآنية على تنزيه الله تعالى عن التغير والحدوث و عن حلول الحوادث بذاته تقدس وتعالى</w:t>
      </w:r>
      <w:r>
        <w:rPr>
          <w:rFonts w:hint="cs"/>
          <w:b w:val="0"/>
          <w:rtl/>
          <w:lang w:bidi="ar-KW"/>
        </w:rPr>
        <w:t xml:space="preserve"> : </w:t>
      </w:r>
      <w:r>
        <w:rPr>
          <w:rFonts w:hint="cs"/>
          <w:b w:val="0"/>
          <w:rtl/>
        </w:rPr>
        <w:t xml:space="preserve">قوله تعالى { </w:t>
      </w:r>
      <w:r>
        <w:rPr>
          <w:rFonts w:hint="cs"/>
          <w:b w:val="0"/>
          <w:bCs/>
          <w:rtl/>
        </w:rPr>
        <w:t xml:space="preserve">ليس كمثلِه شيء </w:t>
      </w:r>
      <w:r>
        <w:rPr>
          <w:rFonts w:hint="cs"/>
          <w:b w:val="0"/>
          <w:rtl/>
        </w:rPr>
        <w:t xml:space="preserve">} [سورة الشورى : 11]، في هذه الآية نفي المشابهة والمماثلة بين الله تعالى وخلقه ومعناه أن الله تعالى لا يشبه شيئًا من خلقه بوجه من الوجوه، </w:t>
      </w:r>
      <w:r>
        <w:rPr>
          <w:rFonts w:hint="cs"/>
          <w:b w:val="0"/>
          <w:rtl/>
          <w:lang w:bidi="ar-KW"/>
        </w:rPr>
        <w:t xml:space="preserve">ومنها أنه 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وللهِ المثَلُ الأعلى }</w:t>
      </w:r>
      <w:r>
        <w:rPr>
          <w:rFonts w:hint="cs"/>
          <w:b w:val="0"/>
          <w:rtl/>
        </w:rPr>
        <w:t xml:space="preserve"> [سورة النحل :60] أي الوصف الذي لا يشبه وصف غيره، فلا يوصف ربنا عزَّ وجلَّ بصفات المخلوقين من </w:t>
      </w:r>
      <w:r>
        <w:rPr>
          <w:rFonts w:hint="cs"/>
          <w:b w:val="0"/>
          <w:rtl/>
          <w:lang w:bidi="ar-KW"/>
        </w:rPr>
        <w:t xml:space="preserve">التغير والحدوث وقبول الحوادث ، </w:t>
      </w:r>
      <w:r>
        <w:rPr>
          <w:rFonts w:hint="cs"/>
          <w:b w:val="0"/>
          <w:rtl/>
        </w:rPr>
        <w:t>وقوله تعالى :</w:t>
      </w:r>
      <w:r>
        <w:rPr>
          <w:rFonts w:hint="cs"/>
          <w:b w:val="0"/>
          <w:bCs/>
          <w:rtl/>
        </w:rPr>
        <w:t xml:space="preserve"> { فلا تضربوا للهِ الأمثال } </w:t>
      </w:r>
      <w:r>
        <w:rPr>
          <w:rFonts w:hint="cs"/>
          <w:b w:val="0"/>
          <w:rtl/>
        </w:rPr>
        <w:t xml:space="preserve"> [سورة النحل : 74]، أي لا تجعلوا لله الشبيهَ والمِثْل فإن اللهَ تعالى لا شبيه له ولا مثيل له، فذاتُه سبحانه لا يشبه الذواتِ ، 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هل تعلمُ لهُ سميًّا } </w:t>
      </w:r>
      <w:r>
        <w:rPr>
          <w:rFonts w:hint="cs"/>
          <w:b w:val="0"/>
          <w:rtl/>
        </w:rPr>
        <w:t xml:space="preserve"> [سورة مريم : 65 ] أي مِثلاً، فالله تعالى لا مِثْلَ له ولا شبيه ولا نظير، فذاتُه سبحانه لا يشبه الذواتِ </w:t>
      </w:r>
      <w:r>
        <w:rPr>
          <w:rFonts w:hint="cs"/>
          <w:b w:val="0"/>
          <w:rtl/>
        </w:rPr>
        <w:lastRenderedPageBreak/>
        <w:t>و</w:t>
      </w:r>
      <w:r>
        <w:rPr>
          <w:rFonts w:hint="cs"/>
          <w:b w:val="0"/>
          <w:rtl/>
          <w:lang w:bidi="ar-KW"/>
        </w:rPr>
        <w:t xml:space="preserve">يستحيل عليه التغير والحدوث وقبول الحوادث لأن التغير والحدوث و حلول الحوادث من صفات المخلوق ، </w:t>
      </w:r>
      <w:r>
        <w:rPr>
          <w:rFonts w:hint="cs"/>
          <w:b w:val="0"/>
          <w:rtl/>
        </w:rPr>
        <w:t>وقوله تعالى :</w:t>
      </w:r>
      <w:r>
        <w:rPr>
          <w:rFonts w:hint="cs"/>
          <w:b w:val="0"/>
          <w:bCs/>
          <w:rtl/>
        </w:rPr>
        <w:t xml:space="preserve"> { وَلَمْ يَكُن لَّهُ كُفُوًا أَحَدٌ }</w:t>
      </w:r>
      <w:r>
        <w:rPr>
          <w:rFonts w:hint="cs"/>
          <w:b w:val="0"/>
          <w:rtl/>
        </w:rPr>
        <w:t xml:space="preserve"> [سورة الإخلاص : 4] أي لا نظير له بوجه من الوجوه، ولا كفء له ولا شبيه ، فلا يوصف ربنا عزَّ وجلَّ بصفات المخلوقين من </w:t>
      </w:r>
      <w:r>
        <w:rPr>
          <w:rFonts w:hint="cs"/>
          <w:b w:val="0"/>
          <w:rtl/>
          <w:lang w:bidi="ar-KW"/>
        </w:rPr>
        <w:t xml:space="preserve">التغير والحدوث وقبول الحوادث ، </w:t>
      </w:r>
      <w:r>
        <w:rPr>
          <w:rFonts w:hint="cs"/>
          <w:b w:val="0"/>
          <w:bCs/>
          <w:rtl/>
          <w:lang w:bidi="ar-KW"/>
        </w:rPr>
        <w:t xml:space="preserve">[ ومن الأدلة كذلك : </w:t>
      </w:r>
      <w:r>
        <w:rPr>
          <w:rFonts w:hint="cs"/>
          <w:bCs/>
          <w:rtl/>
        </w:rPr>
        <w:t>سورة الإخلاص ]</w:t>
      </w:r>
      <w:r>
        <w:rPr>
          <w:rFonts w:hint="cs"/>
          <w:b w:val="0"/>
          <w:rtl/>
        </w:rPr>
        <w:t xml:space="preserve"> { قل هو الله أحد الله الصمد لم يلد ولم يولد ولم يكن له كفواً أحد } ، وهذه السورة يجب أن تكون من المحكمات ، لا من المتشابهات لأن النبي صلى الله عليه وسلم جعلها ثلث القرآن وهي تشتمل على خمسة أصول : وصف الله تعالى بالأحدية ( الله أحد ) ، والصمدية ( الله الصمد ) ، وتنزيهه سبحانه عن حلول الحوادث ( لم يلد ) ، وعن الحدوث ( ولم يولد ) ، وعن مماثلة الخلائق ( ولم يكن له كفوا أحد ) ، فقوله تعالى ( </w:t>
      </w:r>
      <w:r>
        <w:rPr>
          <w:rFonts w:hint="cs"/>
          <w:b w:val="0"/>
          <w:bCs/>
          <w:rtl/>
        </w:rPr>
        <w:t>الله أحد</w:t>
      </w:r>
      <w:r>
        <w:rPr>
          <w:rFonts w:hint="cs"/>
          <w:b w:val="0"/>
          <w:rtl/>
        </w:rPr>
        <w:t xml:space="preserve"> ) 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 : { </w:t>
      </w:r>
      <w:r>
        <w:rPr>
          <w:rFonts w:hint="cs"/>
          <w:b w:val="0"/>
          <w:bCs/>
          <w:rtl/>
        </w:rPr>
        <w:t>الله الصمد</w:t>
      </w:r>
      <w:r>
        <w:rPr>
          <w:rFonts w:hint="cs"/>
          <w:b w:val="0"/>
          <w:rtl/>
        </w:rPr>
        <w:t xml:space="preserve">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b w:val="0"/>
          <w:lang w:bidi="ar-KW"/>
        </w:rPr>
        <w:t xml:space="preserve"> </w:t>
      </w:r>
      <w:r>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Pr>
          <w:rFonts w:hint="cs"/>
          <w:b w:val="0"/>
          <w:bCs/>
          <w:rtl/>
        </w:rPr>
        <w:t>{ لَمْ يَلِدْ وَلَمْ يُولَدْ }</w:t>
      </w:r>
      <w:r>
        <w:rPr>
          <w:rFonts w:hint="cs"/>
          <w:b w:val="0"/>
          <w:rtl/>
        </w:rPr>
        <w:t xml:space="preserve"> أنه تعالى خالق كل موجود ، أحد صمد ، لا ينفصل من شيء ولم ينفصل منه شيء ، تنزه عن أن يكون منه جزء مخلوق </w:t>
      </w:r>
      <w:r>
        <w:rPr>
          <w:rFonts w:hint="cs"/>
          <w:b w:val="0"/>
          <w:bCs/>
          <w:rtl/>
        </w:rPr>
        <w:t>{لَمْ يَلِدْ }</w:t>
      </w:r>
      <w:r>
        <w:rPr>
          <w:rFonts w:hint="cs"/>
          <w:b w:val="0"/>
          <w:rtl/>
        </w:rPr>
        <w:t xml:space="preserve"> ، وتنزه عن أن يكون هو محدث مخلوق </w:t>
      </w:r>
      <w:r>
        <w:rPr>
          <w:rFonts w:hint="cs"/>
          <w:b w:val="0"/>
          <w:bCs/>
          <w:rtl/>
        </w:rPr>
        <w:t>{ وَلَمْ يُولَدْ }</w:t>
      </w:r>
      <w:r>
        <w:rPr>
          <w:rFonts w:hint="cs"/>
          <w:b w:val="0"/>
          <w:rtl/>
        </w:rPr>
        <w:t xml:space="preserve"> ، بل هو الأول فليس قبله شيء وهو الآخر فليس بعده شيء ، الخالق لكل شيء ومن عداه مخلوق ،  أحد لا نظير له ، صمد لا ينفصل من شيء ولم ينفصل منه شيء ، لأنّه منزه عن أن تحل به الحوادث ، والنصارى لأنّهم من أضل الناس وأجهلهم بما يجب وما يجوز وما يستحيل نسبته إلى الله تعالى ، أجازوا حلول الحوادث بذات الرحمن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التغير والحدوث وعن أن يحل به حادث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w:t>
      </w:r>
      <w:r>
        <w:rPr>
          <w:rFonts w:hint="cs"/>
          <w:b w:val="0"/>
          <w:rtl/>
        </w:rPr>
        <w:lastRenderedPageBreak/>
        <w:t xml:space="preserve">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وتقدس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وَلَمْ يَكُنْ لَهُ كُفُوًا أَحَدٌ  </w:t>
      </w:r>
      <w:r>
        <w:rPr>
          <w:rFonts w:eastAsia="Times New Roman" w:hint="cs"/>
          <w:b w:val="0"/>
          <w:rtl/>
        </w:rPr>
        <w:t>} أي لا نظير له بوجه من الوجوه، ولا كفء له ولا شبيه</w:t>
      </w:r>
      <w:r>
        <w:rPr>
          <w:rFonts w:eastAsia="Times New Roman" w:hint="cs"/>
          <w:b w:val="0"/>
          <w:rtl/>
          <w:lang w:bidi="ar-KW"/>
        </w:rPr>
        <w:t xml:space="preserve"> ولا مثيل ، </w:t>
      </w:r>
      <w:r>
        <w:rPr>
          <w:rFonts w:hint="cs"/>
          <w:b w:val="0"/>
          <w:rtl/>
        </w:rPr>
        <w:t>ولو كان قابلا للتغير والحدوث ، أو كان محلاً للحوادث - سبحانه -  لكان مثلاً لسائر المخلوقات المحدثة المخلوقة ، و</w:t>
      </w:r>
      <w:r>
        <w:rPr>
          <w:rFonts w:hint="cs"/>
          <w:b w:val="0"/>
          <w:bCs/>
          <w:rtl/>
        </w:rPr>
        <w:t>تنزيه الله تعالى عن التغير والحدوث هو الدليل الذي استعمله نبي الله إبراهيم عليه السلام في إثبات عدم ألوهية الشمس والقمر والكواكب</w:t>
      </w:r>
      <w:r>
        <w:rPr>
          <w:rFonts w:hint="cs"/>
          <w:b w:val="0"/>
          <w:rtl/>
        </w:rPr>
        <w:t xml:space="preserve"> </w:t>
      </w:r>
      <w:r>
        <w:rPr>
          <w:rFonts w:hint="cs"/>
          <w:b w:val="0"/>
          <w:bCs/>
          <w:rtl/>
        </w:rPr>
        <w:t xml:space="preserve">، قال تعالى : { قَالَ هَذَا رَبِّي فَلَمَّا أَفَلَ قَالَ لَا أُحِبُّ الْآفِلِينَ } </w:t>
      </w:r>
      <w:r>
        <w:rPr>
          <w:rFonts w:hint="cs"/>
          <w:b w:val="0"/>
          <w:rtl/>
        </w:rPr>
        <w:t xml:space="preserve"> [ الأنعام : 76 ] ، قال المفسرون :قال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 ( الآفلين ) 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 :</w:t>
      </w:r>
      <w:r>
        <w:rPr>
          <w:rFonts w:hint="cs"/>
          <w:b w:val="0"/>
          <w:bCs/>
          <w:rtl/>
        </w:rPr>
        <w:t xml:space="preserve"> { قَالَ يَا قَوْمِ إِنِّي بَرِيءٌ مِمَّا تُشْرِكُونَ * إِنِّي وَجَّهْتُ وَجْهِيَ لِلَّذِي فَطَرَ السَّمَوَاتِ وَالْأَرْضَ حَنِيفًا وَمَا أَنَا مِنَ الْمُشْرِكِينَ } </w:t>
      </w:r>
      <w:r>
        <w:rPr>
          <w:rFonts w:hint="cs"/>
          <w:b w:val="0"/>
          <w:rtl/>
        </w:rPr>
        <w:t>[ الأنعام : 78 ، 79 ] ،</w:t>
      </w:r>
      <w:r>
        <w:rPr>
          <w:rFonts w:hint="cs"/>
          <w:b w:val="0"/>
          <w:bCs/>
          <w:rtl/>
        </w:rPr>
        <w:t xml:space="preserve"> </w:t>
      </w:r>
      <w:r>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w:t>
      </w:r>
      <w:r>
        <w:rPr>
          <w:rFonts w:hint="cs"/>
          <w:b w:val="0"/>
          <w:bCs/>
          <w:rtl/>
        </w:rPr>
        <w:t xml:space="preserve">قال البيضاوي في تفسيره : ( </w:t>
      </w:r>
      <w:r>
        <w:rPr>
          <w:rFonts w:hint="cs"/>
          <w:b w:val="0"/>
          <w:rtl/>
        </w:rPr>
        <w:t>وقوله : هذا ربي ، على سبيل الوضع فإن المستدل على فساد قول يحكيه على ما يقوله الخصم ثم يكر عليه بالإفساد أو على وجه النظر والاستدلال .. فلما أفل أي غاب</w:t>
      </w:r>
      <w:r>
        <w:rPr>
          <w:rFonts w:hint="cs"/>
          <w:b w:val="0"/>
          <w:bCs/>
          <w:rtl/>
        </w:rPr>
        <w:t xml:space="preserve"> قال لا أحب لآفلين فضلا عن عبادتهم فإن الانتقال والاحتجاب بالأستار يقتضي الأمام والحدوث وينافي الألوهية ) </w:t>
      </w:r>
      <w:r>
        <w:rPr>
          <w:rFonts w:hint="cs"/>
          <w:b w:val="0"/>
          <w:rtl/>
        </w:rPr>
        <w:t xml:space="preserve">[ تفسير البيضاوي ج : 2 ص : 423 ] ، </w:t>
      </w:r>
      <w:r>
        <w:rPr>
          <w:rFonts w:hint="cs"/>
          <w:b w:val="0"/>
          <w:bCs/>
          <w:rtl/>
        </w:rPr>
        <w:t>وكما أن ذات الله تعالى منزه عن التغير والحدوث ، فإنه سبحانه منزه عن قبول الحوادث ،</w:t>
      </w:r>
      <w:r>
        <w:rPr>
          <w:rFonts w:hint="cs"/>
          <w:b w:val="0"/>
          <w:rtl/>
        </w:rPr>
        <w:t xml:space="preserve"> لأنه لو قبل شيء من الحوادث لكان جزء من الذات حادثا وهذا محال لأن الله تعالى أحدي الذات صمدي الصفات لا تقبل ذاته التجزؤ ويستحيل عليها قبول الحادث والأول الأزلي منزه عن أي حادث وإلا كان حادثا ، ولهذا اتفق العارفون بأصول الدين وقواعد التنزيه بأن ما قبل الحوادث فهو حادث ، وانه ليس في ذات الله تعالى محدث ولا مخلوق لأنه الأول الخالق سبحانه</w:t>
      </w:r>
      <w:r>
        <w:rPr>
          <w:rFonts w:eastAsiaTheme="minorEastAsia" w:hint="cs"/>
          <w:b w:val="0"/>
          <w:rtl/>
        </w:rPr>
        <w:t xml:space="preserve"> ، كما أنّ </w:t>
      </w:r>
      <w:r>
        <w:rPr>
          <w:rFonts w:hint="cs"/>
          <w:b w:val="0"/>
          <w:rtl/>
        </w:rPr>
        <w:t xml:space="preserve">قبول الحوادث  ينافي الأولية والأزلية التي يتصف بها ذات الله تقدس وتعالى ، وينافي كمال الذات والصفات ، فإن الكمال المطلق لا يقبل الزيادة ولا النقصان ‘ لأنه لو قبل الزيادة كان قبل الزيادة نقصا ولو قبل النقص لم يكن إلها له كمال الذات والصفات ، ومن أدلة بطلان كونه تعالى محلاًّ للحوادث الحوادث هو ما يطرأ على الذات الحادثة من التغيّرات المختلفة ، لأنّ الحوادث تستلزم التغيّر ،  والذات التي يطرأ عليها الحوادث تتغيّر وتنتقل من حالة إلى أخرى بسبب ما اكتسبته من الحوادث ، والله تعالى منزه عن التغير والأفول ، كما أنّ قبول الحوادث من صفات الأجسام الحادثة ، وبما أنّه تعالى قديم الذات فلا يقبل الحادث لأنّ أخص صفات القديم أن لا يقبل الحادث وإلا كان حادثا مثله ، وبما أنّه تعالى منزّه عن الأمور المادية والجسمانية ، فلهذا يستحيل عليه أن يكون محلاًّ للحوادث ،  إنّ  كل ما يقوله غير المتخصصون في العقيدة عن حلول الحوادث بذات الله جهل عظيم بالله تعالى وبالواجب والجائز والمستحيل في حق الله سبحانه ، ومحاذير قولهم عظيمة ، منها : أنهم يزعمون أن ذات الله تعالى تقبل الحوادث وهذا معارض بأحدية الذات فإن الله ( أحد صمد )  لا تتجزأ ذاته ولا تقبل شيئا محدثا فيها ، ومنها أنّ القول بقبول ذات الله ( سبحانه ) للحادث مرادف للقول بقبول الذات للمخلوق لأن الحادث مخلوق وكل ما لم يكن ثم كان فإنه مخلوق لا معنى له إلا ذاك ، فهل يقبلون  بهذا القول الفاحش الذي يؤول إلى القول بالاتحاد والحلول بين المخلوق والخالق سبحان الله عما يصفون ، ومنها أنّ القول بقبول ذات الله ( سبحانه ) للحادث ما هو إلا تكييف لذات الله تقدس وتعالى بقياسها على ذات المخلوق ، حيث أن المخلوق لا يقوم بعمل في الخارج إلا إذا حدثت الإرادة في الداخل ، وهذا حال المخلوق لأنه كله محدث يقبل الحوادث ، فهل يجوز قياس حالة الخالق الأزلي الذي ليس كمثله شيء على حالة المخلوق الحادث ، وهل يجوز عند اولى الألباب قياس إرادة الله الأزلية القديمة على إرادة المخلوق المحدثة المخلوقة ، سبحانك هذا بهتان عظيم ، كما أنّهم يقيسون صفة الكلام لله تعالى وهي صفة أزلية قديمة لله لها الكمال المطلق ، على كلام البشر فيقولون _ هداهم الله _ إن صفة الكلام لله صفة فعلية تتعلق بالإرادة وأن الله يتكلم بما شاء متى شاء ، ولازم قولهم أن القرآن محدث وليس قديم لأنه متعلق بمشيئة الله وان الله سبحانه تكلم به متى شاء ولم يكن قديما من الأزل وهذا القول الفاحش هو قول المعتزلة الذين قالوا : إن القرآن محدث وليس قديما ، ومذهب أهل السنة والجماعة أهل التنزيه أن كلام الله قديم وانه صفة من صفات الله المعنوية مثلها مثل العلم والإرادة فكما أن علم الله صفة قديمة  لا تتعلق  بإرادة الله ، بمعنى أنه لا يجوز القول : أنه سبحانه يعلم متى شاء ولا يعلم متى شاء ، لأنه يحد علم الله الذي له الكمال ، فكذلك الكلام صفة قديمة لله معنوية لا تتعلق  بأفعال الله ولا بإرادة الله ، وهم جعلوه محدثا يفعله الله متى شاء مثله مثل الخلق والرزق يخلق من شاء متى شاء ، ويرزق من يشاء متى شاء ، وصار القرآن الكريم كلام الله تعالى بلازم قولهم  محدثا مخلوقا ، فانظر هداك الله الفرق بين المذهبين ، مذهب التنزيه والفقه في دين الله ، ومذهب التكييف والجهل في ذات الله تعالى وصفاته وأفعاله وعلى مذهبهم لو جاز أن يقوم بذاته قول حادث جاز لغيرهم أن يقول بعلم حادث ويستدل بظاهر القرآن كقوله تعالى ( وَلَمَّا يَعْلَمِ اللَّهُ الَّذِينَ جَاهَدُوا مِنْكُمْ وَيَعْلَمَ الصَّابِرِينَ ) [ آل عمران : 142] وجاز لغيرهم أيضا أن يقول بإرادة حادثة ويستدل بظاهر القرآن كقوله تعالى ( يُرِيدُ اللَّهُ بِكُمُ الْيُسْرَ وَلَا يُرِيدُ بِكُمُ الْعُسْرَ ) ويتبجح بما أجازه أولئك من قيام الحوادث بذات الله تعالى ، وهل هذا كله إلا جهل عظيم بالله تعالى وصفاته  ( سُبْحَانَهُ وَتَعَالَى عَمَّا يَصِفُونَ ) ،  </w:t>
      </w:r>
      <w:r>
        <w:rPr>
          <w:rFonts w:cs="Monotype Koufi" w:hint="cs"/>
          <w:b w:val="0"/>
          <w:rtl/>
        </w:rPr>
        <w:t xml:space="preserve"> </w:t>
      </w:r>
    </w:p>
    <w:p w:rsidR="00091747" w:rsidRDefault="00091747" w:rsidP="00091747">
      <w:pPr>
        <w:jc w:val="both"/>
        <w:rPr>
          <w:b w:val="0"/>
          <w:lang w:bidi="ar-KW"/>
        </w:rPr>
      </w:pPr>
      <w:r>
        <w:rPr>
          <w:rFonts w:cs="Monotype Koufi" w:hint="cs"/>
          <w:b w:val="0"/>
          <w:rtl/>
          <w:lang w:bidi="ar-KW"/>
        </w:rPr>
        <w:t xml:space="preserve">[  6  ] : تنزيه ذات الله تعالى عن الجسمية التي تتصف بها ذات المخلوق : ( </w:t>
      </w:r>
      <w:r>
        <w:rPr>
          <w:rFonts w:hint="cs"/>
          <w:b w:val="0"/>
          <w:rtl/>
          <w:lang w:bidi="ar-KW"/>
        </w:rPr>
        <w:t>أ  ) ( الجسم  ) 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 (  ب  ) ( الجسمية ) تعني صفات وخصائص يستحيل نسبتها إلى الله منها :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 ( ت ) الجسمية تعني التكون من أجزاء والله تعالى أحد صمد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الأحد الذي لا يتجزأ وهو الصمد الذي لا ينقسم وهو الأول المنزه عن الحدوث وهو الخالق لكل محدث ، ( ث  ) الجسمية تعني الاحتياج لأن الجسمية تتآلف من أجزاء وكل جزء يحتاج إلى الآخر والله تعالى هو الغني له كمال الغنى منزه عن النقص و الحاجة ، ( ج  ) الجسم مادة ، وذات الله تعالى لا تسري عليه قوانين المادة ،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b w:val="0"/>
          <w:rtl/>
        </w:rPr>
        <w:t xml:space="preserve"> ، </w:t>
      </w:r>
      <w:r>
        <w:rPr>
          <w:rFonts w:hint="cs"/>
          <w:b w:val="0"/>
          <w:rtl/>
          <w:lang w:bidi="ar-KW"/>
        </w:rPr>
        <w:t xml:space="preserve">و الجسمية تعني مماثلة الأجسام والله تعالى ليس كمثله شيء ولم يكن له كفوا احد  ، فهو سبحانه منزه عن الجسمية لقوله تعالى { ليس كمثلِه شيء } [سورة الشورى :11] ولو كان جسما لكان مثلا لسائر الأجسام ، وقوله تعالى {هل تعلمُ لهُ سميًّا} [سورة مريم : 65] قال المفسرون هل تعلم له سميا أي مِثلاً، فالله تعالى لا مِثْلَ له ولا شبيه ولا نظير، فمن وصفه بالجسمية فقد جعل له مثلا سبحانه وتعالى عما يصفون ، وقوله تعالى {وللهِ المثَلُ الأعلى}  [سورة النحل :60]  قال المفسرون  أي له سبحانه الوصف الذي لا يشبه وصف غيره، ومعنى ذلك أنه لا يوصف ربنا عزَّ وجلَّ بصفات المخلوقين من الجسمية ولوازم الجسمية ، وقوله تعالى { فلا تضربوا للهِ الأمثال} [سورة النحل :74]،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Pr>
          <w:rFonts w:hint="cs"/>
          <w:b w:val="0"/>
          <w:rtl/>
        </w:rPr>
        <w:t>وقوله تعالى {</w:t>
      </w:r>
      <w:r>
        <w:rPr>
          <w:rFonts w:hint="cs"/>
          <w:b w:val="0"/>
          <w:rtl/>
          <w:lang w:bidi="ar-KW"/>
        </w:rPr>
        <w:t xml:space="preserve"> فلا تجعلوا لله أندادا وأنتم تعلمون } [سورة البقرة : 22] ، والند هو المثيل والشبيه ولو كان جسما لكان له أنداد والعياذ بالله من التشبيه والتمثيل ،</w:t>
      </w:r>
      <w:r>
        <w:rPr>
          <w:rFonts w:hint="cs"/>
          <w:b w:val="0"/>
          <w:rtl/>
        </w:rPr>
        <w:t xml:space="preserve"> ( ج  ) قوله تعالى {قل هو الله أحد الله الصمد لم يلد ولم يولد ولم يكن له كفواً أحد } من أعظم الدلائل على تنزيه الله تعالى عن الجسمية فقوله تعالى ( أحد )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الله الصمد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 ولم يكن له كفواً أحد }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 ( ح  ) ومن الأدلة على تنزيه الله تعالى عن الجسمية قوله تعالى { والله الغنى وأنتم الفقراء }دلت هذه الآية على كونه تعالى غنى ولو كان جسماً لما كان غنياً لأن كل جسم مركب وكل مركب محتاج إلى كل واحد من أجزائه ، وقوله تعالى { لا إله إلا هو الحى القيوم ؤ والقيوم مبالغة في كونه غنياً عن كل ما سواه ، وكونه مقوماً لغيره ، فلو كان جسماً لكان هو مفتقراً الى أجزائه ،  وحينئذ لا يكون قيوماً بإطلاق ، وقوله تعالى { القدوس السلام }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 ( الجسمية ) 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 ( خ ) ومن الأدلة على تنزيه الله تعالى عن الجسمية قوله تعالى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وقوله تعالى { هو الأول والأخر والظاهر والباطن } ، ( هو الأول والأخر ) فهو يقتضى أن يكون منزها عن الجسمية لأن الجسم حادث مؤلف من أجزاء تسبق وجوده فلا يكون الجسم أولا أبدا ،  ( والظاهر والباطن ) معنى الباطن الذي لا يدركه الحس ولا يصل إليه الخيال ، ولو كان جسماً لما أمكن وصفه بأنه لا يدركه الحس ولا يصل إليه الخيال ، وقوله تعالى ( ولا يحيطون به علماً ) وذلك يدل على كونه تعالى منزهاً عن الجسمية وإلا لكان العلم محيطاً به فإن قيل : لما لا يجوز أن يقال أنه وإن كان جسماً لكنه جسماً كبيراً فلهذا المعنى لا يحيط به العلم ؟ قلنا :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في تخصيص ذات الله تعالى بهذا الوصف فائدة ، وقوله تعالى ( لا تدركه الأبصار ) وذلك يدل على كونه تعالى منزهاً عن الجسمية وإلا لكان الإدراك بالأبصار محيطاً به حتى لو كان جسما كبيرا ،  ( د  ) ومن الأدلة على تنزيه الله تعالى عن الجسمية قوله تعالى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وقوله تعالى  { وَنَحْنُ أَقْرَبُ إِلَيْهِ مِنْ حَبْلِ الْوَرِيدِ } [سورة ق : 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  ،  قال الزرقاني في مناهل العرفان : "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أهــ [ مناهل العرفان ج : 2 ص : 210]</w:t>
      </w:r>
    </w:p>
    <w:p w:rsidR="00091747" w:rsidRDefault="00091747" w:rsidP="00091747">
      <w:pPr>
        <w:jc w:val="both"/>
        <w:rPr>
          <w:b w:val="0"/>
          <w:rtl/>
          <w:lang w:bidi="ar-KW"/>
        </w:rPr>
      </w:pPr>
      <w:r>
        <w:rPr>
          <w:rFonts w:cs="Monotype Koufi" w:hint="cs"/>
          <w:b w:val="0"/>
          <w:rtl/>
          <w:lang w:bidi="ar-KW"/>
        </w:rPr>
        <w:t>[  7  ] : تنزيه ذات الله تعالى عن الصورة والشكل الذي تتصف به ذات المخلوق</w:t>
      </w:r>
      <w:r>
        <w:rPr>
          <w:rFonts w:hint="cs"/>
          <w:b w:val="0"/>
          <w:rtl/>
          <w:lang w:bidi="ar-KW"/>
        </w:rPr>
        <w:t xml:space="preserve"> : ( أ  ) </w:t>
      </w:r>
      <w:r>
        <w:rPr>
          <w:rFonts w:hint="cs"/>
          <w:b w:val="0"/>
          <w:rtl/>
        </w:rPr>
        <w:t xml:space="preserve">ذات الله سبحانه منزه عن الصور والتخطيط والتركيب لأن الله تعالى هو المصور وجلّ المصوِرُ أن يكون مُصَورَاً  وتعالى عن ذلك علوا كبيرا ، لأن الهيئة والصورة والتركيب والتأليف كل ذلك إنما يصح على الأجسام المحدودة والجواهر المخلوقة ، ( ب  ) الصور لا تنتج إلا عن تأليف وتركيب والتركيب يستحيل على الله تعالى , وصاحب الصورة لا يختص بصورة إلا بمخصص ، والمخصص هو الله تعالى المصور ، وهو تعالى يصور مخلوقاته كيف شاء ، وكل ما له صورة فهي علامة على كونه مخلوق مصور صوره خالقه , والله تعالى هو ( المصور ) خالق الصور ( ليس كمثله شيء )  ، ( </w:t>
      </w:r>
      <w:r>
        <w:rPr>
          <w:rFonts w:hint="cs"/>
          <w:b w:val="0"/>
          <w:rtl/>
          <w:lang w:bidi="ar-KW"/>
        </w:rPr>
        <w:t xml:space="preserve">ت  ) ذات الله تعالى لا تسري عليها قوانين والمادة والأجسام ، لأنّ الذي خلق المادة والجسم هو الله تعالى وهو الذي قهرها بالصور والأشكال ، والله تعالى ليس كمثل خلقه وليس كمثله شيء  ، ولا تسري عليه مفاهيم المواد والأجسام ، ولا الصور والأشكال ، لأنّه ليس كمثله شيء ، وكل ما خطر بالبال فالله خلافه </w:t>
      </w:r>
      <w:r>
        <w:rPr>
          <w:rFonts w:hint="cs"/>
          <w:b w:val="0"/>
          <w:rtl/>
        </w:rPr>
        <w:t>، ( ث  ) الصورة تقتضي الكيفية ، وهي عن الله تعالى وعن صفاته منفية ، لذلك فإن الذي يجب علينا وعلى كل مسلم أن يعلمه أن ربنا ليس بذي صورة ولا هيئة ، قال القاضي بدر الدين بن جماعة في كتابه إيضاح الدليل :  ومن قال بأن لله تعالى صورة وخلق آدم عليها فمردود عليه لما فيه من التجسيم     وكذلك من قال صورة لا كالصور "  أهـ [ إيضاح الدليل في قطع حجج أهل التعطيل ج : 1 ص : 155 ] ، وقال رحمه الله : " الحديث الثاني حديث القيامة الطويل في جمع الله الناس إلى قوله فيأتيهم الله في غير الصورة التي يعبدون فيقول أنا ربكم فيقولون نعوذ بالله منك هذا مكاننا حتى يأتينا ربنا الحديث إلى قوله فيأتيهم الله في الصورة التي يعرفون فيقول أن ربكم فيقولون أنت ربنا ) الحديث :  اعلم أن الأدلة العقلية و النقلية تحيل الصورة التي هي التخطيط على الله تبارك وتعالى كما تقدم فوجب صرفها على ظاهرها إلى ما يليق بجلاله تبارك وتعالى مما هو مستعمل في لغة العرب وهو الصفة والحالة )  أهـ  [ إيضاح الدليل في قطع حجج أهل التعطيل ج : 1 ص :  159 ]</w:t>
      </w:r>
    </w:p>
    <w:p w:rsidR="00091747" w:rsidRDefault="00091747" w:rsidP="00091747">
      <w:pPr>
        <w:jc w:val="both"/>
        <w:rPr>
          <w:b w:val="0"/>
          <w:lang w:bidi="ar-KW"/>
        </w:rPr>
      </w:pPr>
      <w:r>
        <w:rPr>
          <w:rFonts w:cs="Monotype Koufi" w:hint="cs"/>
          <w:b w:val="0"/>
          <w:rtl/>
          <w:lang w:bidi="ar-KW"/>
        </w:rPr>
        <w:t xml:space="preserve">[  8  ] : تنزيه ذات الله تعالى عن الجوارح والأجزاء والأعضاء التي تتصف به ذات المخلوق : ( </w:t>
      </w:r>
      <w:r>
        <w:rPr>
          <w:rFonts w:hint="cs"/>
          <w:b w:val="0"/>
          <w:rtl/>
          <w:lang w:bidi="ar-KW"/>
        </w:rPr>
        <w:t xml:space="preserve">أ  ) </w:t>
      </w:r>
      <w:r>
        <w:rPr>
          <w:rFonts w:hint="cs"/>
          <w:b w:val="0"/>
          <w:rtl/>
        </w:rPr>
        <w:t>الله تبارك وتعالى ليس كمثله شيء ليس كذاته ذات ليس لذاته حد أو نهاية كما أنه ليس لصفاته حد أو نهاية وهو منزه عن الحد والمقدار إذ كل محدود مخلوق مقدر متناه والله تعالى هو الخالق المقدر لها، فجلّ المقدِرُ أن يكونَ مقدَرَا ، وذاته سبحانه منزهة عن الصور والتخطيط والتركيب لأن الله تعالى هو المصور وجلّ المصوِرُ أن يكون مصَورا  وتعالى عن ذلك علوا كبيرا لأن الهيئة والصورة والتركيب والتأليف كل ذلك إنما يصح على الأجسام المحدودة والجواهر المخلوقة ، والتنزيه عن الصورة يعني بالضرورة التنزيه عن الأجزاء والأعضاء إذ الصورة تفيد</w:t>
      </w:r>
      <w:r>
        <w:rPr>
          <w:rFonts w:hint="cs"/>
        </w:rPr>
        <w:t xml:space="preserve"> </w:t>
      </w:r>
      <w:r>
        <w:rPr>
          <w:rFonts w:hint="cs"/>
          <w:b w:val="0"/>
          <w:rtl/>
        </w:rPr>
        <w:t>التركيب وكل مركب محدث ، والباري سبحانه وتعالى ليس بمحدث ، فليس بمركب  ، ( ب  ) أجمع أهل القبلة عدا المجسمة والمشبهة على تنزيه الله تعالى عن الأجزاء والأعضاء والجوارح تعالى الله عن ذلك علوا كبيرا ، قال تعالى : {قل هو الله أحد}  ( الإخلاص : 1 )  ، وقال تعالى : {والله الغني وأنتم الفقراء}  ( محمد : 38 )  ولو كان مركباً من</w:t>
      </w:r>
      <w:r>
        <w:rPr>
          <w:rFonts w:hint="cs"/>
        </w:rPr>
        <w:t xml:space="preserve"> </w:t>
      </w:r>
      <w:r>
        <w:rPr>
          <w:rFonts w:hint="cs"/>
          <w:b w:val="0"/>
          <w:rtl/>
        </w:rPr>
        <w:t>الأجزاء والأبعاض لكان محتاجاً إليها وذلك يمنع من كونه غنياً على الإطلاق، فثبت</w:t>
      </w:r>
      <w:r>
        <w:rPr>
          <w:rFonts w:hint="cs"/>
        </w:rPr>
        <w:t xml:space="preserve"> </w:t>
      </w:r>
      <w:r>
        <w:rPr>
          <w:rFonts w:hint="cs"/>
          <w:b w:val="0"/>
          <w:rtl/>
        </w:rPr>
        <w:t xml:space="preserve">بهذه الوجوه أن القول بإثبات الأعضاء والأجزاء لله محال ، ( ت  ) الأدلة النقلية المجملة على تنزيه الله تعالى عن الجوارح والأعضاء  والأجزاء كثيرة منها : قوله تعالى ( قل هو الله أحد الله الصمد لم يلد ولم يولد ولم يكن له كفواً أحد ) قوله تعالى ( أحد ) ولفظ الأحد مبالغة في الوحدة، وذلك ينافي كونه مركباً من الأجزاء والأبعاض ، والأحدية تدل على نفى الأجزاء المتمثل في نفي التركيب والتأليف في الذات فلو كان تعالى مركبا من جوارح وأجزاء  لم يكن أحدا ، لأن أجزاؤه توجب وقوع الكثرة في ذات الله تعالى والكثرة تنافي الأحدية في ذات الله ، وقوله تعالى ( الله الصمد ) الصمدية كذلك تدل نفي الجارحة والأجزاء على الله بدليل : أن كل جسم فهو مركب ، وكل مركب فهو محتاج إلى كل واحد من أجزائه وكل واحد من أجزائه غيره ، فكل مركب فهو محتاج إلى غيره والمحتاج إلى الغير لا يكون غنياً محتاجا ( إليه ) فلم يكن صمداً مطلقاً </w:t>
      </w:r>
      <w:r>
        <w:rPr>
          <w:rFonts w:hint="cs"/>
          <w:b w:val="0"/>
          <w:rtl/>
          <w:lang w:bidi="ar-KW"/>
        </w:rPr>
        <w:t xml:space="preserve">وكذلك </w:t>
      </w:r>
      <w:r>
        <w:rPr>
          <w:rFonts w:hint="cs"/>
          <w:lang w:bidi="ar-KW"/>
        </w:rPr>
        <w:t xml:space="preserve"> </w:t>
      </w:r>
      <w:r>
        <w:rPr>
          <w:rFonts w:hint="cs"/>
          <w:b w:val="0"/>
          <w:rtl/>
        </w:rPr>
        <w:t>لو كان سبحانه مركباً من الجوارح والأعضاء لأحتاج في الإبصار إلى العين وفى الفعل إلي اليد</w:t>
      </w:r>
      <w:r>
        <w:rPr>
          <w:rFonts w:hint="cs"/>
        </w:rPr>
        <w:t xml:space="preserve"> </w:t>
      </w:r>
      <w:r>
        <w:rPr>
          <w:rFonts w:hint="cs"/>
          <w:b w:val="0"/>
          <w:rtl/>
        </w:rPr>
        <w:t>وفى المشي إلي الرجل وذلك</w:t>
      </w:r>
      <w:r>
        <w:rPr>
          <w:rFonts w:hint="cs"/>
        </w:rPr>
        <w:t xml:space="preserve"> </w:t>
      </w:r>
      <w:r>
        <w:rPr>
          <w:rFonts w:hint="cs"/>
          <w:b w:val="0"/>
          <w:rtl/>
        </w:rPr>
        <w:t xml:space="preserve">ينافى كونه صمداً مطلقاً له كمال الغني ونفي الاحتياج ، وقوله تعالى ( ولم يكن له كفوا أحد ) نفي للمثلية كقوله تعالى ( ليس كمثله شيء ) ولو كان مركبا من أجزاء وجوارح  لكان مثلاً لسائر المخلوقات المركبة من أجزاء وجوارح ، وقوله تعالى ( والله الغنى وأنتم الفقراء ) دلت هذه الآية على كونه تعالى غنى ولو كان مركبا من أجزاء وجوارح  لما كان غنياً لأن كل جسم مركب وكل مركب محتاج إلى كل واحد من أجزائه ، وقوله تعالى ( لا إله إلا هو الحي القيوم ) والقيوم مبالغة في كونه غنياً عن كل ما سواه ، وكونه مقوماً لغيره : عبارة عن احتياج كل ما سواه إليه ، فلو كان مركبا من جوارح وأجزاء  لكان هو مفتقراً إلى غيره وهو جزؤه الذي منه يتألف ،  ولكان غيره غنياً عنه وهو جزئه وحينئذ لا يكون قيوماً ، وقوله تعالى ( ليس كمثله شيء ) ولو كان مركبا من أجزاء وجوارح  لكان مثلاً لسائر المخلوقات المركبة من أجزاء وجوارح ، </w:t>
      </w:r>
    </w:p>
    <w:p w:rsidR="00091747" w:rsidRDefault="00091747" w:rsidP="00091747">
      <w:pPr>
        <w:jc w:val="both"/>
        <w:rPr>
          <w:b w:val="0"/>
          <w:rtl/>
        </w:rPr>
      </w:pPr>
      <w:r>
        <w:rPr>
          <w:rFonts w:cs="Monotype Koufi" w:hint="cs"/>
          <w:b w:val="0"/>
          <w:rtl/>
          <w:lang w:bidi="ar-KW"/>
        </w:rPr>
        <w:t>[  9  ] : تنزيه ذات الله تعالى عن الاتحاد والحلول ،  وعن الاتصال والانفصال لأنها صفات المخلوق</w:t>
      </w:r>
      <w:r>
        <w:rPr>
          <w:rFonts w:eastAsia="Times New Roman" w:hint="cs"/>
          <w:b w:val="0"/>
          <w:rtl/>
          <w:lang w:bidi="ar-KW"/>
        </w:rPr>
        <w:t xml:space="preserve"> : ( </w:t>
      </w:r>
      <w:r>
        <w:rPr>
          <w:rFonts w:hint="cs"/>
          <w:b w:val="0"/>
          <w:rtl/>
          <w:lang w:bidi="ar-KW"/>
        </w:rPr>
        <w:t xml:space="preserve">أ  ) الله تبارك وتعالى منزه عن الاتحاد والحلول وعن الاتصال والانفصال لأنها صفات المخلوق وبيان ذلك : </w:t>
      </w:r>
      <w:r>
        <w:rPr>
          <w:rFonts w:hint="cs"/>
          <w:b w:val="0"/>
          <w:rtl/>
        </w:rPr>
        <w:t>ما ثم إلا خالق أو مخلوق فهل يتحد الخالق القديم الأزلي الباقي الذي ليس كمثله شيء بالمخلوق المحدث الفاني ، أم هل يحل الذي تنزه عن الحد والمقدار في المخلوق المحدود المقدر ،  والله منزه</w:t>
      </w:r>
      <w:r>
        <w:rPr>
          <w:rFonts w:hint="cs"/>
        </w:rPr>
        <w:t xml:space="preserve"> </w:t>
      </w:r>
      <w:r>
        <w:rPr>
          <w:rFonts w:hint="cs"/>
          <w:b w:val="0"/>
          <w:rtl/>
        </w:rPr>
        <w:t>عن الحلول في المواضع والأماكن لأن الحلول عرض يفنى وهو حادث والحادث لا يليق بالله ، والاتصال والانفصال لا يكون إلا بين الأجسام والله منزه عن الجسمية ولوازم الجسمية كما مر بنا</w:t>
      </w:r>
      <w:r>
        <w:rPr>
          <w:rFonts w:eastAsiaTheme="minorEastAsia" w:hint="cs"/>
          <w:b w:val="0"/>
          <w:rtl/>
        </w:rPr>
        <w:t xml:space="preserve"> ، ( </w:t>
      </w:r>
      <w:r>
        <w:rPr>
          <w:rFonts w:hint="cs"/>
          <w:b w:val="0"/>
          <w:rtl/>
        </w:rPr>
        <w:t>ب  ) أجمع علماء أهل السنة على تنزيه الله تعالى عن الاتحاد بخلقه أو الحلول في شيء منها وعن الاتصال بها أو الانفصال عنها ونقل الإجماع كل من تكلم عن فرق المسلمين ، قال ابن كثير _ عند قوله تعالى ( ونحن أقرب إليه من حبل الوريد )  _  " يعني ملائكته تعالى أقرب إلى الإنسان من حبل وريده إليه ومن تأوله على العلم فإنما فر لئلا يلزم حلول أو اتحاد وهما منفيان بالإجماع تعالى الله وتقدس " أهـ [ تفسير ابن كثير ج : 4 ص : 224]،</w:t>
      </w:r>
    </w:p>
    <w:p w:rsidR="00091747" w:rsidRDefault="00091747" w:rsidP="00091747">
      <w:pPr>
        <w:jc w:val="both"/>
        <w:rPr>
          <w:b w:val="0"/>
          <w:rtl/>
          <w:lang w:bidi="ar-KW"/>
        </w:rPr>
      </w:pPr>
      <w:r>
        <w:rPr>
          <w:rFonts w:cs="Monotype Koufi" w:hint="cs"/>
          <w:b w:val="0"/>
          <w:rtl/>
        </w:rPr>
        <w:t>[  10  ] :</w:t>
      </w:r>
      <w:r>
        <w:rPr>
          <w:rFonts w:cs="Monotype Koufi" w:hint="cs"/>
          <w:b w:val="0"/>
          <w:rtl/>
          <w:lang w:bidi="ar-KW"/>
        </w:rPr>
        <w:t xml:space="preserve"> تنزيه ذات الله تعالى عن الأعراض والكيفيات الحسية التي تتصف به ذات المخلوق : ( </w:t>
      </w:r>
      <w:r>
        <w:rPr>
          <w:rFonts w:hint="cs"/>
          <w:b w:val="0"/>
          <w:rtl/>
          <w:lang w:bidi="ar-KW"/>
        </w:rPr>
        <w:t>أ  ) المقصود ب</w:t>
      </w:r>
      <w:r>
        <w:rPr>
          <w:rFonts w:hint="cs"/>
          <w:b w:val="0"/>
          <w:rtl/>
        </w:rPr>
        <w:t>الأعراض مثل الألوان والأحجام والأشكال والطعوم والروائح</w:t>
      </w:r>
      <w:r>
        <w:rPr>
          <w:rFonts w:hint="cs"/>
          <w:b w:val="0"/>
          <w:rtl/>
          <w:lang w:bidi="ar-KW"/>
        </w:rPr>
        <w:t xml:space="preserve"> التي تتصف به ذات المخلوق</w:t>
      </w:r>
      <w:r>
        <w:rPr>
          <w:rFonts w:hint="cs"/>
          <w:b w:val="0"/>
          <w:rtl/>
        </w:rPr>
        <w:t xml:space="preserve"> ، والمقصود بالكيفيات الحسية </w:t>
      </w:r>
      <w:r>
        <w:rPr>
          <w:rFonts w:hint="cs"/>
          <w:b w:val="0"/>
          <w:rtl/>
          <w:lang w:bidi="ar-KW"/>
        </w:rPr>
        <w:t xml:space="preserve">التي تتصف به ذات المخلوق كالجلوس والاستقرار والنزول والصعود على معنى التغير في ذاته ، والذهاب والمجيء على معنى التغير في ذاته ، والقبض والبسط على معنى التغير في ذاته ، والمشي والقيام والقعود والاتكاء والاضطجاع على معنى التغير في ذاته والتعلق والاتصال والانفصال والمماسة والمقابلة والمدابرة والالتفات على معنى التغير في ذاته ، والسكون والتحرك والتماس والتباين والخروج والدخول على معنى التغير في ذاته ، والقرب بالمسافة والبعد بالمسافة ، والضحك على معنى التغير في ذاته والتبسم على معنى التغير في ذاته والقهقهة على معنى التغير في ذاته والسرور والحزن والغضب على معنى التغير في ذاته ، والندم والتردد على معنى  التغير في ذاته ، ( ب  ) الله تعالى منزه عن تلك الأعراض والكيفيات الحسية ، ومنزه وأي معنى يأخذه الوهم أو يقدره العقل أو يكيفه الحس لأن هذه الأعراض والكيفيات الحسية من أمارات الحدوث والله تعالى أول أزلي قديم منزه عن جميع الحادثات وعن تغيره من حال إلى حال لتعاليه عن ذلك تبارك الله رب العالمين </w:t>
      </w:r>
      <w:r>
        <w:rPr>
          <w:rFonts w:hint="cs"/>
          <w:b w:val="0"/>
          <w:rtl/>
        </w:rPr>
        <w:t xml:space="preserve">، لا تدركه الحواس ولا يقاس بالناس ولا يشبه الخلق بوجه من الوجوه ولا تجرى عليه الآفات ولا تحل به العاهات وكل ما خطر بالبال وتصور بالوهم فغير مشبه له تقدس عن كل تغير وحدوث ، ( ت  ) من أدلة تنزيه الله عن الكيفيات المحسوسة : أنها من خواص الجسم والله تعالى منزّه عن الجسمانية ، وأنها حادثة ، لكن الباري غير حادث، فيمتنع أن يكون قابلاً للحوادث ، وهي تستلزم التغير والانفعال ،  والله منزّه من التغير في ذاته ، ( ث  ) ما جاء في الكتاب والسنة من إضافة الاستواء </w:t>
      </w:r>
      <w:r>
        <w:rPr>
          <w:rFonts w:hint="cs"/>
          <w:b w:val="0"/>
          <w:rtl/>
          <w:lang w:bidi="ar-KW"/>
        </w:rPr>
        <w:t>والنزول والذهاب والمجيء والقبض والبسط والضحك والتبسم والغضب والتردد إلى ذات الله تعالى ، فإنه حق وصدق على مراد الله ومراد رسول الله ، صفات تليق بالذات ، وكما أنّ ذات الله تعالى ليس كمثله شيء ، فإن ما أضيف إلى الذات يتبع الذات ، منزه عن التغير والحدوث والانفعال الذي يعتري ذات الإنسان ، لا نتقول على الله بغير علم ، ولا ننفي ما جاء عن الله في كتاب الله وسنة نبيه صلى الله عليه وسلم ، ولكن ننفي اللوازم التي لا تليق بذات الله تعالى من النقص والتغير والأفول وما يوحي بالحدوث الذي هو ضد القدم الذي اتصف به ذات الرحمن ،</w:t>
      </w:r>
    </w:p>
    <w:p w:rsidR="00091747" w:rsidRDefault="00091747" w:rsidP="00091747">
      <w:pPr>
        <w:jc w:val="both"/>
        <w:rPr>
          <w:b w:val="0"/>
          <w:rtl/>
        </w:rPr>
      </w:pPr>
      <w:r>
        <w:rPr>
          <w:rFonts w:cs="Monotype Koufi" w:hint="cs"/>
          <w:b w:val="0"/>
          <w:rtl/>
          <w:lang w:bidi="ar-KW"/>
        </w:rPr>
        <w:t>[  11 ] : تنزيه ذات الله تعالى عن النقائص والعيوب التي تتصف به ذات المخلوق</w:t>
      </w:r>
      <w:r>
        <w:rPr>
          <w:rFonts w:hint="cs"/>
          <w:b w:val="0"/>
          <w:rtl/>
          <w:lang w:bidi="ar-KW"/>
        </w:rPr>
        <w:t xml:space="preserve"> : ( أ  ) الله تعالى منزه عن كل ما ينافي كمال الحياة كالسنة والنوم والموت والفناء والهلاك ، وكل ما ينافي كمال العلم كالجهل والغفلة والنسيان ، ومنزه عن كل ما ينافي كمال القدرة كالعجز والضعف والتعب واللغوب </w:t>
      </w:r>
      <w:r>
        <w:rPr>
          <w:rFonts w:hint="cs"/>
          <w:b w:val="0"/>
          <w:rtl/>
        </w:rPr>
        <w:t xml:space="preserve">، ليس خلق شيء بأهون عليه من خلق شيء أخر ولا بأصعب عليه </w:t>
      </w:r>
      <w:r>
        <w:rPr>
          <w:rFonts w:hint="cs"/>
          <w:b w:val="0"/>
          <w:rtl/>
          <w:lang w:bidi="ar-KW"/>
        </w:rPr>
        <w:t xml:space="preserve">منه لأن له كمال القدرة ، ومنزه عن كل ما ينافي كمال الإرادة كالجبر والاضطرار وأن يكون في ملكه ما لا يريد ، ومنزه عن كل ما ينافي كمال السمع كالصمم واختلاط الأصوات ، ومنزه عن كل ما ينافي كمال البصر كالعمى واختلاط المبصرات ، ومنزه عن كل ما ينافي كمال الكلام كالبكم والعي وتناهي الكلمات ، ومنزه عن كل ما ينافي كمال الغنى كالحاجة والشهوة والآفة والعلة والأكل والشرب واجترار المنافع واحتراز المضار ، ومنزه عن كل ما ينافي كمال الحكمة والعدل كالظلم وخلف الوعد ، ومنزه عن كل ما يضاد الكمال ويدل على النقص كالحد والمقدار والكون في مكان وان يجري عليه زمان ، وعن التغير والحدوث وقبول الحدث ، ( ب  ) تنزيه الله تعالى عن النقائص والعيوب التي تتصف به ذات المخلوق : هو ما نطق به القرآن الكريم ، ولا يخالف في ذلك مسلم أصلا ، ومما يدل على </w:t>
      </w:r>
      <w:r>
        <w:rPr>
          <w:rFonts w:hint="cs"/>
          <w:b w:val="0"/>
          <w:rtl/>
        </w:rPr>
        <w:t xml:space="preserve">نفي السنة والنوم قوله تعالى : { اللَّهُ لَا إِلَهَ إِلَّا هُوَ الْحَيُّ الْقَيُّومُ لَا تَأْخُذُهُ سِنَةٌ وَلَا نَوْمٌ } [ البقرة : 255 ] ، </w:t>
      </w:r>
      <w:r>
        <w:rPr>
          <w:rFonts w:hint="cs"/>
          <w:b w:val="0"/>
          <w:rtl/>
          <w:lang w:bidi="ar-KW"/>
        </w:rPr>
        <w:t xml:space="preserve">ومما يدل على </w:t>
      </w:r>
      <w:r>
        <w:rPr>
          <w:rFonts w:hint="cs"/>
          <w:b w:val="0"/>
          <w:rtl/>
        </w:rPr>
        <w:t xml:space="preserve">نفي العجز والتعب ، قوله تعالى : { وَلَقَدْ خَلَقْنَا السَّمَوَاتِ وَالْأَرْضَ وَمَا بَيْنَهُمَا فِي سِتَّةِ أَيَّامٍ وَمَا مَسَّنَا مِنْ لُغُوبٍ } [ ق : 38 ] ،  </w:t>
      </w:r>
      <w:r>
        <w:rPr>
          <w:rFonts w:hint="cs"/>
          <w:b w:val="0"/>
          <w:rtl/>
          <w:lang w:bidi="ar-KW"/>
        </w:rPr>
        <w:t xml:space="preserve">ومما يدل على </w:t>
      </w:r>
      <w:r>
        <w:rPr>
          <w:rFonts w:hint="cs"/>
          <w:b w:val="0"/>
          <w:rtl/>
        </w:rPr>
        <w:t>نفي النسيان قوله تعالى : { وَمَا كَانَ رَبُّكَ نَسِيًّا } [ مريم : 64 ] ، وقوله تعالى : { قَالَ عِلْمُهَا عِنْدَ رَبِّي فِي كِتَابٍ لَا يَضِلُّ رَبِّي وَلَا يَنْسَى } [ طه : 52 ] ، ومما يدل على نفي الظلم ، قوله تعالى : { وَلَا يَظْلِمُ رَبُّكَ أَحَدًا } [ الكهف : 49 ] ، وقوله تعالى : { وَمَا رَبُّكُ بِظَلَّامٍ لِلْعَبِيدِ } [ فصلت : 46 ] ، والقاعدة أنّ كل كمال نطق به الكتاب والسنّة فالله متصف به وكل نقص يضاد هذا الكمال فالله تعالى منزه عنه ، وكل جلال وإكرام نطق به الكتاب والسنّة فالله تعالى متصف به ، ومنزه عن كل عيب يضاده ،</w:t>
      </w:r>
    </w:p>
    <w:p w:rsidR="00091747" w:rsidRDefault="00091747" w:rsidP="00091747">
      <w:pPr>
        <w:jc w:val="both"/>
        <w:rPr>
          <w:b w:val="0"/>
        </w:rPr>
      </w:pPr>
      <w:r>
        <w:rPr>
          <w:rFonts w:cs="Monotype Koufi" w:hint="cs"/>
          <w:b w:val="0"/>
          <w:rtl/>
          <w:lang w:bidi="ar-KW"/>
        </w:rPr>
        <w:t xml:space="preserve">[  12  ] : تنزيه ذات الله تعالى عن الوالد والولد والصاحبة : ( </w:t>
      </w:r>
      <w:r>
        <w:rPr>
          <w:rFonts w:hint="cs"/>
          <w:b w:val="0"/>
          <w:rtl/>
        </w:rPr>
        <w:t>أ  ) تقدس سبحانه عن ملامسة النساء وعن اتخاذ الصاحبة والابناء لم يلد ولم يولد ولم يكن له كفوا أحد ، قال تعالى : { قُلْ هُوَ اللَّهُ أَحَدٌ * اللَّهُ الصَّمَدُ * لَمْ يَلِدْ وَلَمْ يُولَدْ * وَلَمْ يَكُنْ لَهُ كُفُوًا أَحَدٌ } [ سورة الإخلاص ] ، وقال تعالى : { بَدِيعُ السَّمَوَاتِ وَالْأَرْضِ أَنَّى يَكُونُ لَهُ وَلَدٌ وَلَمْ تَكُنْ لَهُ صَاحِبَةٌ وَخَلَقَ كُلَّ شَيْءٍ وَهُوَ بِكُلِّ شَيْءٍ عَلِيمٌ } [ الأنعام : 101 ] ، ( ب  ) من الأشياء التي يستحيل نسبتها إلى الله تعالى ( الوالد والصاحبة والولد ) لأنّه تعالى خالق لكل موجود ، هو القديم الأزلي ومن عداه محدث مخلوق ،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 ت  ) النصارى من أجهل الناس بما يجب وما يجوز وما يستحيل نسبته إلى الله تعالى ، فزعموا له الولد سبحانه ، وهذا يستحيل نسبته إلى الله الاحد الصمد ، لأن الولد جزء من أبيه ، فالوالد لا يخلق ولده ، وإنما هو جزء منه ، وند له ، ومثيل لذاته ، وشبيه بذاته ، والله تعالى ليس كمثله شيء ، أحد صمد منزه عن الجزء والكل ، لأنه لا يُعرف بالحس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 : { قُلْ إِنْ كَانَ لِلرَّحْمَنِ وَلَدٌ فَأَنَا أَوَّلُ الْعَابِدِينَ * سُبْحَانَ رَبِّ السَّمَوَاتِ وَالْأَرْضِ رَبِّ الْعَرْشِ عَمَّا يَصِفُونَ  } [ الزخرف :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 : { سُبْحَانَ رَبِّ السَّمَوَاتِ وَالْأَرْضِ رَبِّ الْعَرْشِ عَمَّا يَصِفُونَ } ، فالولد من الاشياء المستحيلة في حق الله تعالى ، قال تعالى :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 : 88 إلى 95 ] ، ( ث  ) 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 :  ،  كما أنه منزه عن التغير والحدوث كما في قوله تعالى : { وَلَمْ يُولَدْ } ، وسياتي تفصيل ذلك عند شرح قوله تعالى : { قَالَ هَذَا رَبِّي فَلَمَّا أَفَلَ قَالَ لَا أُحِبُّ الْآفِلِينَ } [ الانعام : 76 ] ، أي أن المتغير عن حاله الآفل الذي يقبل الحدوث والتغير من حال إلى حال ، لا يصلح أن يكون رباً خالقاً ، وإلهاً معبوداً ، ( ج  ) خلاصة ما سبق أنّ الله تعالى يستحيل أن يكون شيء قديم مثله ولا معه ، لأنّه الواحد الأحد الخالق ومن عداه مخلوق ، فيستحيل في حقه الزوجة والوالد والولد ، وأنّه تعالى خالق كل شيء واتخاذ الولد ليس خلقاً بل هو انفصال جزء من الوالد وهو ينافي أحدية الله وواحدية الله وصمدية الله وكونه الخالق لكل شيء والمالك لكل شيء ، ولهذا كان اعتقاد الولد لله من أفسد العقائد على وجه الأرض ، حتى أن الجماد ليتأذى منها ، قال تعالى :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 : 89 إلى 93 ]  ،</w:t>
      </w:r>
    </w:p>
    <w:p w:rsidR="00091747" w:rsidRDefault="00091747" w:rsidP="00091747">
      <w:pPr>
        <w:jc w:val="both"/>
        <w:rPr>
          <w:b w:val="0"/>
          <w:rtl/>
        </w:rPr>
      </w:pPr>
      <w:r>
        <w:rPr>
          <w:rFonts w:cs="Monotype Koufi" w:hint="cs"/>
          <w:b w:val="0"/>
          <w:rtl/>
          <w:lang w:bidi="ar-KW"/>
        </w:rPr>
        <w:t xml:space="preserve">[  13  ] : تنزيه ذات الله تعالى عن الشريك : ( </w:t>
      </w:r>
      <w:r>
        <w:rPr>
          <w:rFonts w:hint="cs"/>
          <w:b w:val="0"/>
          <w:rtl/>
          <w:lang w:bidi="ar-KW"/>
        </w:rPr>
        <w:t xml:space="preserve">أ ) الإسلام دين التوحيد ، والتوحيد ضد الشرك ، والشرك اتخاذ الشركاء مع الله ، أو اعتقاد وجود الشريك مع الله تعالى ، وقد عالج القرآن الكريم قضية الشريك بأوضح بيان ، ومن ذلك </w:t>
      </w:r>
      <w:r>
        <w:rPr>
          <w:rFonts w:hint="cs"/>
          <w:b w:val="0"/>
          <w:rtl/>
        </w:rPr>
        <w:t xml:space="preserve">قوله تعالى { لَوْ كَانَ فِيهِمَا آلِهَةٌ إِلَّا اللَّهُ لَفَسَدَتَا فَسُبْحَانَ اللَّهِ رَبِّ الْعَرْشِ عَمَّا يَصِفُونَ }[ الأنبياء : 22] فإنه لو كان لله شريك في الملك والخلق والأمر وتدبير الكون لفسد النظام الكوني برمته  ،  كما في قوله تعالى {  مَا اتَّخَذَ اللَّهُ مِنْ وَلَدٍ وَمَا كَانَ مَعَهُ مِنْ إِلَهٍ إِذًا لَذَهَبَ كُلُّ إِلَهٍ بِمَا خَلَقَ وَلَعَلَا بَعْضُهُمْ عَلَى بَعْضٍ سُبْحَانَ اللَّهِ عَمَّا يَصِفُونَ } [ المؤمنون :91] ، وقوله تعالى { قُلْ لَوْ كَانَ مَعَهُ آلِهَةٌ كَمَا يَقُولُونَ إِذًا لَابْتَغَوْا إِلَى ذِي الْعَرْشِ سَبِيلًا * سُبْحَانَهُ وَتَعَالَى عَمَّا يَقُولُونَ عُلُوًّا كَبِيرًا } [ الإسراء :42، 43] ، ولهذا خاطب الله تعالى البشرية جمعاء بقوله تعالى :  { فَإِلَهُكُمْ إِلَهٌ وَاحِدٌ فَلَهُ أَسْلِمُوا وَبَشِّرِ الْمُخْبِتِينَ } [الحج : 34] ، وقوله تعالى { ذَلِكُمُ اللَّهُ رَبُّكُمْ لَا إِلَهَ إِلَّا هُوَ خَالِقُ كُلِّ شَيْءٍ فَاعْبُدُوهُ وَهُوَ عَلَى كُلِّ شَيْءٍ وَكِيلٌ } [ الْأَنعام : 102 ] ، </w:t>
      </w:r>
      <w:r>
        <w:rPr>
          <w:rFonts w:hint="cs"/>
          <w:b w:val="0"/>
          <w:rtl/>
          <w:lang w:bidi="ar-KW"/>
        </w:rPr>
        <w:t xml:space="preserve"> والشرك الأكبر أقسام عديدة : منها اتخاذ شركاء لله تعالي في ذاته أو في أسمائه وصفاته وأفعاله أو في ربوبيته لخلقه أجمعين أو في ألوهيته واستحقاقه للعبودية وحده ، ومن الشرك الأكبر : </w:t>
      </w:r>
      <w:r>
        <w:rPr>
          <w:rFonts w:hint="cs"/>
          <w:b w:val="0"/>
          <w:rtl/>
        </w:rPr>
        <w:t xml:space="preserve">اعتقاد الشريك ،  كالقول بإلهين اثنين ، قال تعالى { وَقَالَ اللَّهُ لَا تَتَّخِذُوا إِلَهَيْنِ اثْنَيْنِ إِنَّمَا هُوَ إِلَهٌ وَاحِدٌ فَإِيَّايَ فَارْهَبُونِ } [ النحل : 51 ]  ، واعتقاد أن غير الله تعالى هو الإله مثل قول النصارى في نبي الله عيسى ابن مريم عليه السلام ، قال تعالى { لَقَدْ كَفَرَ الَّذِينَ قَالُوا إِنَّ اللَّهَ هُوَ الْمَسِيحُ بْنُ مَرْيَمَ وَقَالَ الْمَسِيحُ يَا بَنِي إِسْرَائِيلَ اعْبُدُوا اللَّهَ رَبِّي وَرَبَّكُمْ إِنَّهُ مَنْ يُشْرِكْ بِاللَّهِ فَقَدْ حَرَّمَ اللَّهُ عَلَيْهِ الْجَنَّةَ وَمَأْوَاهُ النَّارُ وَمَا لِلظَّالِمِينَ مِنْ أَنْصَارٍ } [ المائدة : 72 ] واعتقاد أن ذات الله تعالى منقسمة إلى أقانيم مثل قول النصارى أن الله تعالى ثالث ثلاثة ، قال تعالى { لَقَدْ كَفَرَ الَّذِينَ قَالُوا إِنَّ اللَّهَ ثَالِثُ ثَلَاثَةٍ وَمَا مِنْ إِلَهٍ إِلَّا إِلَهٌ وَاحِدٌ وَإِنْ لَمْ يَنْتَهُوا عَمَّا يَقُولُونَ لَيَمَسَّنَّ الَذِينَ كَفَرُوا مِنْهُمْ عَذَابٌ أَلِيمٌ } [ المائدة : 73 ] ، واعتقاد أن الله تعالى له أبناء أو بنات تعالى الله عن ذلك علوا كبيرا كقول النصارى بأن المسيح ابن الله وقول اليهود بان عزير ابن الله وقول مشركي العرب بأن الملائكة بنات الله ، قال تعالى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سورة مريم : 88 ، 95 ] ، </w:t>
      </w:r>
      <w:r>
        <w:rPr>
          <w:rFonts w:hint="cs"/>
          <w:b w:val="0"/>
          <w:rtl/>
          <w:lang w:bidi="ar-OM"/>
        </w:rPr>
        <w:t xml:space="preserve">وكاعتقاد مشركي العرب في الجن ، كما في قوله تعالى : { وَجَعَلُوا لِلَّهِ شُرَكَاءَ الْجِنَّ وَخَلَقَهُمْ وَخَرَقُوا لَهُ بَنِينَ وَبَنَاتٍ بِغَيْرِ عِلْمٍ سُبْحَانَهُ وَتَعَالَى عَمَّا يَصِفُونَ } [ الأنعام : 100 ] ، </w:t>
      </w:r>
      <w:r>
        <w:rPr>
          <w:rFonts w:hint="cs"/>
          <w:b w:val="0"/>
          <w:rtl/>
        </w:rPr>
        <w:t xml:space="preserve">وكاعتقاد هم وجود مؤثر آخر من دون الله تعالى في الكون ومتصرف آخر غير الله تعالى مستقل عنه ، يستطيع نصر أتباعه وإعزازهم ، كما </w:t>
      </w:r>
      <w:r>
        <w:rPr>
          <w:rFonts w:hint="cs"/>
          <w:b w:val="0"/>
          <w:rtl/>
          <w:lang w:bidi="ar-EG"/>
        </w:rPr>
        <w:t>في قوله تعالى : { وَاتَّخَذُوا مِنْ دُونِ اللَّهِ آلِهَةً لَعَلَّهُمْ يُنْصَرُونَ  } [ يس : 74 ] ، وقال تعالى : { وَاتَّخَذُوا مِنْ دُونِ اللَّهِ آلِهَةً لِيَكُونُوا لَهُمْ عِزًّا  } [ مريم : 81 ] ،</w:t>
      </w:r>
      <w:r>
        <w:rPr>
          <w:rFonts w:hint="cs"/>
          <w:b w:val="0"/>
          <w:rtl/>
        </w:rPr>
        <w:t xml:space="preserve">فمن اعتقد بأن لله شريكاً في التأثير أو التدبير على سبيل الاستقلال ، فهذا شرك يضاد توحيد الأفعال ، وأنّه لا يكون في ملك الله تعالى إلا ما خلقه الله ، ومن الشرك الأكبر الشرك في ربوبية الله تعالى لخلقه أجمعين ، وهذا الشرك يتناول كل ما يناقض توحيد الربوبية ، </w:t>
      </w:r>
      <w:r>
        <w:rPr>
          <w:rFonts w:hint="cs"/>
          <w:b w:val="0"/>
          <w:rtl/>
          <w:lang w:bidi="ar-KW"/>
        </w:rPr>
        <w:t xml:space="preserve">وتوحيد الربوبية </w:t>
      </w:r>
      <w:r>
        <w:rPr>
          <w:rFonts w:hint="cs"/>
          <w:b w:val="0"/>
          <w:rtl/>
        </w:rPr>
        <w:t>مصطلح شامل يحمل اعتقاد معاني أساسية لا يقوم بتلك المعاني مجتمعة إلا مسمى توحيد الربوبية ، لا يصح مصطلح توحيد الربوبية إلا باعتقادها جميعا ، وتتمثل تلك الاعتقادات فيما يلي :اعتقاد أنه لا موجد ولا خالق ولا مكون لهذا الكون كله بما فيه إلا الله رب العالمين ،واعتقاد أنه لا رازق على الحقيقة في الكون كله إلا الله رب العالمين ، واعتقاد أنه لا مالك لا متصرف بيده ملكوت كل شيء ولا مدبر للكون كله على الحقيقة إلا الله رب العالمين ، واعتقاد أنه لا سيد ولا مهيمن ولا حاكم ولا آمر في الكون كله على الحقيقة إلا الله رب العالمين ، واعتقاد أنه لا ناصر ولا معين ولا معز ولا مذل ولا خافض ولا رافع ولا قابض ولا باسط إلا الله رب العالمين ، واعتقاد أنه لا شفيع في شيء من أمور الكون كله إلا من بعد إذن الواحد الأحد الله رب العالمين ، واعتقاد أنه لا شريك للرب الواحد الأحد الله رب العالمين في شيء من تلك المعاني التي يشملها توحيد الربوبية ، لا يصح مصطلح توحيد الربوبية إلا بحصر معاني الربوبية في اللّهِ وحده ، ولا يصح مصطلح توحيد الربوبية إلا باعتقادها جميعا لله رب العالمين وحده لا شريك له ،</w:t>
      </w:r>
      <w:r>
        <w:rPr>
          <w:rFonts w:hint="cs"/>
          <w:b w:val="0"/>
          <w:rtl/>
          <w:lang w:bidi="ar-KW"/>
        </w:rPr>
        <w:t xml:space="preserve"> فمن صرف شيئا من تلك الاعتقادات التي تمثل توحيد الربوبية إلى غير الله تعالى ، فقد وقع في شرك الربوبية ، ومن الآيات </w:t>
      </w:r>
      <w:r>
        <w:rPr>
          <w:rFonts w:hint="cs"/>
          <w:b w:val="0"/>
          <w:rtl/>
        </w:rPr>
        <w:t>التي تنهى عن الشرك في الربوبية : قوله تعالى { لَكِنَّ هُوَ اللَّهُ رَبِّي وَلَا أُشْرِكُ بِرَبِّي أَحَدًا } [ الكهف : 38 ] ، وقوله تعالى { وَيَقُولُ يَا لَيْتَنِي لَمْ أُشْرِكْ بِرَبِّي أَحَدًا } [ الكهف : 42 ] ، وقوله تعالى { أَأَرْبَابٌ مُتَفَرِّقُونَ خَيْرٌ أَمِ اللَّهُ الْوَاحِدُ الْقَهَّارُ * مَا تَعْبُدُونَ مِنْ دُونِهِ إِلَّا أَسْمَاءً سَمَّيْتُمُوهَا أَنْتُمْ وَآبَاؤُكُمْ مَا أَنْزَلَ اللَّهُ بِهَا مِنْ سُلْطَانٍ إِنِ الْحُكْمُ إِلَّا لِلَّهِ أَمَرَ أَلَّا تَعْبُدُوا إِلَّا إِيَّاهُ ذَلِكَ الدِّينُ الْقَيِّمُ وَلَكِنَّ أَكْثَرَ النَّاسِ لَا يَعْلَمُونَ }[ يوسف : 39 ، 40 ] ، وقوله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وقوله تعالى { مَا كَانَ لِبَشَرٍ أَنْ يُؤْتِيَهُ اللَّهُ الْكِتَابَ وَالْحُكْمَ وَالنُّبُوَّةَ ثُمَّ يَقُولَ لِلنَّاسِ كُونُوا عِبَادًا لِي مِنْ دُونِ اللَّهِ وَلَكِنْ كُونُوا رَبَّانِيِّينَ بِمَا كُنْتُمْ تُعَلِّمُونَ الْكِتَابَ وَبِمَا كُنْتُمْ تَدْرُسُونَ * وَلَا يَأْمُرَكُمْ أَنْ تَتَّخِذُوا الْمَلَائِكَةَ وَالنَّبِيِّينَ أَرْبَابًا أَيَأْمُرُكُمْ بِالْكُفْرِ بَعْدَ إِذْ أَنْتُمْ مُسْلِمُونَ } [ آل عمران : 79 ، 80 ] ، وقوله تعالى { اتَّخَذُوا أَحْبَارَهُمْ وَرُهْبَانَهُمْ أَرْبَابًا مِنْ دُونِ اللَّهِ وَالْمَسِيحَ بْنَ مَرْيَمَ وَمَا أُمِرُوا إِلَّا لِيَعْبُدُوا إِلَهًا وَاحِدًا لَا إِلَهَ إِلَّا هُوَ سُبْحَانَهُ عَمَّا يُشْرِكُونَ }[  التوبة : 31 ] ، وقوله تعالى { قُلْ أَغَيْرَ اللَّهِ أَبْغِي رَبًّا وَهُوَ رَبُّ كُلِّ شَيْءٍ وَلَا تَكْسِبُ كُلُّ نَفْسٍ إِلَّا عَلَيْهَا وَلَا تَزِرُ وَازِرَةٌ وِزْرَ أُخْرَى ثُمَّ إِلَى رَبِّكُمْ مَرْجِعُكُمْ فَيُنَبِّئُكُمْ بِمَا كُنْتُمْ فِيهِ تَخْتَلِفُونَ }[ الأنعام : 164 ]  ، وعلى ذلك فإنّ أنواع الشرك في الربوبية كثيرة منها : من اعتقد أن غير الله شريك مع الله في شيء من الخلق والرزق ، ومن اعتقد أن غير الله شريك مع الله في شيء من تدبير الكون والتصريف ، ومن اعتقد أن غير الله شريك مع الله في شيء من النصر والتأييد والإعزاز والإذلال والنفع والضر والهداية  والإضلال ، ومن اعتقد أن غير الله شريك مع الله في شيء من الحكم والأمر والتشريع والتحليل والتحريم ، ومن اعتقد أن أحدا يستطيع الشفاعة عند الله على سبيل الاستقلال أو الحق الجبري على الله ، وأنّ المشركين كانوا على الشرك في أكثر مفردات الربوبية ، وأنّ توحيد الربوبية مصطلح عظيم لا يكون عليه إلا الموحدون الذين تبرؤا من كل شرك في الربوبية وتمثلوا قول الله تعالى { أفغير الله ابتغي ربا وهو رب كل شيء }</w:t>
      </w:r>
      <w:r>
        <w:rPr>
          <w:rFonts w:eastAsiaTheme="minorEastAsia" w:hint="cs"/>
          <w:b w:val="0"/>
          <w:rtl/>
        </w:rPr>
        <w:t xml:space="preserve"> ، ومن أمثلة الشرك الاكبر : </w:t>
      </w:r>
      <w:r>
        <w:rPr>
          <w:rFonts w:hint="cs"/>
          <w:b w:val="0"/>
          <w:rtl/>
        </w:rPr>
        <w:t xml:space="preserve">الشرك في ألوهية الله تعالى ، واستحقاقه وحده للعبودية يتناول كل ما يناقض توحيد الألوهية ، و توحيد الألوهية : معناه اعتقاد استحقاق الله تعالى للعبادة وحده لأنّه هو الرب الإله الحق ، فلا تصرف العبادات إلا إليه ، </w:t>
      </w:r>
      <w:r>
        <w:rPr>
          <w:rFonts w:hint="cs"/>
          <w:b w:val="0"/>
          <w:rtl/>
          <w:lang w:bidi="ar-KW"/>
        </w:rPr>
        <w:t>وعمدة هذا التوحيد قوله تعالى : {قُلْ يَا أَهْلَ الْكِتَابِ تَعَالَوْا إِلَى كَلِمَةٍ سَوَاءٍ بَيْنَنَا وَبَيْنَكُمْ أَلَّا نَعْبُدَ إِلَّا اللَّهَ وَلَا نُشْرِكَ بِهِ شَيْئًا وَلَا يَتَّخِذَ بَعْضُنَا بَعْضًا أَرْبَابًا مِنْ دُونِ اللَّهِ فَإِنْ تَوَلَّوْا فَقُولُوا اشْهَدُوا بِأَنَّا مُسْلِمُونَ} [ آل عمران : 64 ] ، و</w:t>
      </w:r>
      <w:r>
        <w:rPr>
          <w:rFonts w:hint="cs"/>
          <w:b w:val="0"/>
          <w:rtl/>
        </w:rPr>
        <w:t xml:space="preserve"> قوله تعالى { وَمَا أَرْسَلْنَا مِنْ قَبْلِكَ مِنْ رَسُولٍ إِلَّا نُوحِي إِلَيْهِ أَنَّهُ لَا إِلَهَ إِلَّا أَنَا فَاعْبُدُونِ } [ الْأَنْبياء : 25 ] ، وقوله تعالى { وَلَقَدْ بَعَثْنَا فِي كُلِّ أُمَّةٍ رَسُولًا أَنِ اعْبُدُوا اللَّهَ وَاجْتَنِبُوا الطَّاغُوتَ } [ النحل : 36 ] ، وقوله تعالى { لَقَدْ أَرْسَلْنَا نُوحًا إِلَى قَوْمِهِ فَقَالَ يَا قَوْمِ اعْبُدُوا اللَّهَ مَا لَكُمْ مِنْ إِلَهٍ غَيْرُهُ } [ الْأَعراف : 59 ] ، وقوله تعالى { وَمَا خَلَقْتُ الْجِنَّ وَالْإِنْسَ إِلَّا لِيَعْبُدُونِ  ( 56 )  [ الذاريات : 56 ] ، وقوله تعالى { وَمَا أُمِرُوا إِلَّا لِيَعْبُدُوا إِلَهًا وَاحِدًا لَا إِلَهَ إِلَّا هُوَ سُبْحَانَهُ عَمَّا يُشْرِكُونَ } [ التوبة : 31 ] ، والشرك الأكبر المناقض لتوحيد الالوهية : يتمثل في صرف العبادة إلى غير الله مع اعتقاد وجود نوع من شراكته مع الله في شيء الربوبية أو الألوهية ، كأن يعتقد فيه نوع من التدبير والتصريف باستقلال عن الله ، أو شفاعة ملزمة على الله ، أو استحقاق أن يعبد من دون الله ، فمن صرف السجود أو غيره من مفردات العبادة لمن يعتقد شراكته مع الله في صفات الربوبية أو الالوهية فقد أشرك في ألوهية الله تعالى ، وأتى بالشرك الأكبر الناقض لأصل التوحيد ، وهو الشرك الأكبر الذي لا يغفره الله لمن مات مصراً عليه ، ومن صرفها بغير اعتقاد الشراكة مع الله تعالى في أي من صفات الربوبية أو الألوهية ، فقد أتي بالشرك العملي الناقض للتوحيد الواجب ، ووجب عليه التوبة إلى الله وتصحيح التوحيد بإفراد الله تعالى بمفردات العبادة وصورها التي لا ينبغي أن تصرف إلا لله ، </w:t>
      </w:r>
    </w:p>
    <w:p w:rsidR="00091747" w:rsidRDefault="00091747"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r>
        <w:rPr>
          <w:rFonts w:cs="Monotype Koufi" w:hint="cs"/>
          <w:b w:val="0"/>
          <w:rtl/>
          <w:lang w:bidi="ar-KW"/>
        </w:rPr>
        <w:t xml:space="preserve"> ( 2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إسناده  المكان والجهة إلى الله تعالى ونسبة الفوقية الحسية إلى الله</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Pr="00DB2B6E" w:rsidRDefault="00FB6941" w:rsidP="00FB6941">
      <w:pPr>
        <w:jc w:val="both"/>
        <w:rPr>
          <w:bCs/>
          <w:lang w:bidi="ar-KW"/>
        </w:rPr>
      </w:pPr>
      <w:r>
        <w:rPr>
          <w:rFonts w:hint="cs"/>
          <w:bCs/>
          <w:rtl/>
          <w:lang w:bidi="ar-KW"/>
        </w:rPr>
        <w:t xml:space="preserve">[  1  ] : </w:t>
      </w:r>
      <w:r w:rsidR="00091747" w:rsidRPr="002B5714">
        <w:rPr>
          <w:rFonts w:hint="cs"/>
          <w:bCs/>
          <w:rtl/>
          <w:lang w:bidi="ar-KW"/>
        </w:rPr>
        <w:t xml:space="preserve">مقدمة عن تنزيه الله تعالى عن المكان والجهة </w:t>
      </w:r>
      <w:r w:rsidR="00091747">
        <w:rPr>
          <w:rFonts w:hint="cs"/>
          <w:b w:val="0"/>
          <w:rtl/>
          <w:lang w:bidi="ar-KW"/>
        </w:rPr>
        <w:t>: من قواعد علم التقديس أنّ الله تعالى منزه عن الكون في مكان أو ان يحويه مكان ، كيف وهو الخالق للمكان ، كان قبل المكان ، وهو بعد خلقه للمكان مستغن عنه ، كما كان قبل خلقه مستغن عنه ، و</w:t>
      </w:r>
      <w:r w:rsidR="00091747" w:rsidRPr="00DB2B6E">
        <w:rPr>
          <w:rFonts w:hint="cs"/>
          <w:b w:val="0"/>
          <w:rtl/>
        </w:rPr>
        <w:t>المكان عند أهل اللغة بالعربية هو الموضع الحاوي للشيء ، وهو الفراغ الذي يشغله الجسم ، وهو الفراغ الذي يحُلُّ فيه الجسم</w:t>
      </w:r>
      <w:r w:rsidR="00091747" w:rsidRPr="00DB2B6E">
        <w:rPr>
          <w:rFonts w:hint="cs"/>
          <w:bCs/>
          <w:rtl/>
          <w:lang w:bidi="ar-KW"/>
        </w:rPr>
        <w:t xml:space="preserve"> ، </w:t>
      </w:r>
      <w:r w:rsidR="00091747" w:rsidRPr="00DB2B6E">
        <w:rPr>
          <w:rFonts w:hint="cs"/>
          <w:rtl/>
        </w:rPr>
        <w:t>، ومن الحركة الحادثة في المكان يحدث الزمان ، والله تعالى خالق كل شيء ، وهو سبحانه الغني الحميد ، غني عن خلقه ، غير محتاج إليهم ، ومن خلقه المكان والزمان ، كان سبحانه قبل خلق المكان ، ثم خلق المكان ، ثم خلق من مخلوقاته ما تحرك في المكان  فنشأ بذلك الزمان ، إذا كان الله تعالى غني عن المكان غنى الخالق عن مخلوقه فإن الله تعالى غني عن الزمان فلا يحويه مكان ولا يجري عليه زمان ، والزمان متعلق بالحركة والسكون لأنها لبنات الزمان ووحداته التي تقدره والله تعالى منزه عن الحدث والتغير وعن الحركة والسكون فلا يجري عليه زمان وإنما يجري الزمان على مخلوقاته التي من أهم سمات نقصها الحدوث والتغير والحركة والسكون ، وقد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خالق المكان والزمان ، فهو المنزه عن المكان والزمان ، وهو الذي لا</w:t>
      </w:r>
      <w:r w:rsidR="00091747">
        <w:rPr>
          <w:rFonts w:hint="cs"/>
          <w:rtl/>
        </w:rPr>
        <w:t xml:space="preserve"> </w:t>
      </w:r>
      <w:r w:rsidR="00091747" w:rsidRPr="00DB2B6E">
        <w:rPr>
          <w:rFonts w:hint="cs"/>
          <w:rtl/>
        </w:rPr>
        <w:t>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 والحاصل عند أهل الأصول</w:t>
      </w:r>
      <w:r w:rsidR="00091747">
        <w:rPr>
          <w:rFonts w:hint="cs"/>
          <w:rtl/>
        </w:rPr>
        <w:t xml:space="preserve"> :</w:t>
      </w:r>
      <w:r w:rsidR="00091747" w:rsidRPr="00DB2B6E">
        <w:rPr>
          <w:rFonts w:hint="cs"/>
          <w:rtl/>
        </w:rPr>
        <w:t xml:space="preserve"> أن القسمة ثلاثية ساكن ومتحرك لهما أمثال كثيرة ومنزه عن السكون والحركة ليس كمثله شيء ، أمّا الحشوي الذي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 </w:t>
      </w:r>
      <w:r w:rsidR="00091747" w:rsidRPr="00DB2B6E">
        <w:rPr>
          <w:rFonts w:hint="cs"/>
          <w:bCs/>
          <w:rtl/>
        </w:rPr>
        <w:t xml:space="preserve"> </w:t>
      </w:r>
    </w:p>
    <w:p w:rsidR="00091747" w:rsidRPr="00DB2B6E" w:rsidRDefault="00FB6941" w:rsidP="00FB6941">
      <w:pPr>
        <w:jc w:val="both"/>
        <w:rPr>
          <w:b w:val="0"/>
          <w:rtl/>
          <w:lang w:bidi="ar-KW"/>
        </w:rPr>
      </w:pPr>
      <w:r>
        <w:rPr>
          <w:rFonts w:hint="cs"/>
          <w:bCs/>
          <w:rtl/>
          <w:lang w:bidi="ar-KW"/>
        </w:rPr>
        <w:t xml:space="preserve">[  2  ] : </w:t>
      </w:r>
      <w:r w:rsidR="00091747" w:rsidRPr="00DB2B6E">
        <w:rPr>
          <w:rFonts w:hint="cs"/>
          <w:bCs/>
          <w:rtl/>
          <w:lang w:bidi="ar-KW"/>
        </w:rPr>
        <w:t>الأدلة على تنزيه الله تعالى عن المكان والزمان ، أدلة تفوق الشمس في ظهورها</w:t>
      </w:r>
      <w:r w:rsidR="00091747" w:rsidRPr="00DB2B6E">
        <w:rPr>
          <w:rFonts w:hint="cs"/>
          <w:b w:val="0"/>
          <w:rtl/>
          <w:lang w:bidi="ar-KW"/>
        </w:rPr>
        <w:t xml:space="preserve"> ، ولكن لا يبصرها إلا أهل العلم بالله تعالى المقدسين له ، ومن تلك الأدلة ما يلي</w:t>
      </w:r>
      <w:r w:rsidR="00091747">
        <w:rPr>
          <w:rFonts w:hint="cs"/>
          <w:b w:val="0"/>
          <w:rtl/>
          <w:lang w:bidi="ar-KW"/>
        </w:rPr>
        <w:t xml:space="preserve"> : ( </w:t>
      </w:r>
      <w:r w:rsidR="00091747" w:rsidRPr="00DB2B6E">
        <w:rPr>
          <w:rFonts w:hint="cs"/>
          <w:b w:val="0"/>
          <w:rtl/>
          <w:lang w:bidi="ar-KW"/>
        </w:rPr>
        <w:t>أ</w:t>
      </w:r>
      <w:r w:rsidR="00091747">
        <w:rPr>
          <w:rFonts w:hint="cs"/>
          <w:b w:val="0"/>
          <w:rtl/>
          <w:lang w:bidi="ar-KW"/>
        </w:rPr>
        <w:t xml:space="preserve"> ) </w:t>
      </w:r>
      <w:r w:rsidR="00091747" w:rsidRPr="00DB2B6E">
        <w:rPr>
          <w:rFonts w:hint="cs"/>
          <w:b w:val="0"/>
          <w:rtl/>
          <w:lang w:bidi="ar-KW"/>
        </w:rPr>
        <w:t>الله تعالى خالق كل شيء ، وكل ما في الوجود خلقه ، ولهذا تكرر في القرآن الكريم ذكر تلك الحقيقة ، كما في قوله تعالى</w:t>
      </w:r>
      <w:r w:rsidR="00091747">
        <w:rPr>
          <w:rFonts w:hint="cs"/>
          <w:b w:val="0"/>
          <w:rtl/>
          <w:lang w:bidi="ar-KW"/>
        </w:rPr>
        <w:t xml:space="preserve"> :</w:t>
      </w:r>
      <w:r w:rsidR="00091747" w:rsidRPr="00DB2B6E">
        <w:rPr>
          <w:rFonts w:hint="cs"/>
          <w:b w:val="0"/>
          <w:rtl/>
          <w:lang w:bidi="ar-KW"/>
        </w:rPr>
        <w:t xml:space="preserve"> { </w:t>
      </w:r>
      <w:r w:rsidR="00091747" w:rsidRPr="00DB2B6E">
        <w:rPr>
          <w:rFonts w:hint="cs"/>
          <w:b w:val="0"/>
          <w:rtl/>
        </w:rPr>
        <w:t>قُلِ اللَّهُ خَالِقُ كُلِّ شَيْءٍ وَهُوَ الْوَاحِدُ الْقَهَّارُ } [ الرعد</w:t>
      </w:r>
      <w:r w:rsidR="00091747">
        <w:rPr>
          <w:rFonts w:hint="cs"/>
          <w:b w:val="0"/>
          <w:rtl/>
        </w:rPr>
        <w:t xml:space="preserve"> :</w:t>
      </w:r>
      <w:r w:rsidR="00091747" w:rsidRPr="00DB2B6E">
        <w:rPr>
          <w:rFonts w:hint="cs"/>
          <w:b w:val="0"/>
          <w:rtl/>
        </w:rPr>
        <w:t xml:space="preserve"> 16 ] ، </w:t>
      </w:r>
      <w:r w:rsidR="00091747" w:rsidRPr="00DB2B6E">
        <w:rPr>
          <w:rFonts w:hint="cs"/>
          <w:b w:val="0"/>
          <w:rtl/>
          <w:lang w:bidi="ar-KW"/>
        </w:rPr>
        <w:t>قوله تعالى</w:t>
      </w:r>
      <w:r w:rsidR="00091747">
        <w:rPr>
          <w:rFonts w:hint="cs"/>
          <w:b w:val="0"/>
          <w:rtl/>
          <w:lang w:bidi="ar-KW"/>
        </w:rPr>
        <w:t xml:space="preserve"> :</w:t>
      </w:r>
      <w:r w:rsidR="00091747" w:rsidRPr="00DB2B6E">
        <w:rPr>
          <w:rFonts w:hint="cs"/>
          <w:b w:val="0"/>
          <w:rtl/>
          <w:lang w:bidi="ar-KW"/>
        </w:rPr>
        <w:t xml:space="preserve"> { </w:t>
      </w:r>
      <w:r w:rsidR="00091747" w:rsidRPr="00DB2B6E">
        <w:rPr>
          <w:rFonts w:hint="cs"/>
          <w:b w:val="0"/>
          <w:rtl/>
        </w:rPr>
        <w:t>اللَّهُ خَالِقُ كُلِّ شَيْءٍ وَهُوَ عَلَى كُلِّ شَيْءٍ وَكِيلٌ } [ الزمر</w:t>
      </w:r>
      <w:r w:rsidR="00091747">
        <w:rPr>
          <w:rFonts w:hint="cs"/>
          <w:b w:val="0"/>
          <w:rtl/>
        </w:rPr>
        <w:t xml:space="preserve"> :</w:t>
      </w:r>
      <w:r w:rsidR="00091747" w:rsidRPr="00DB2B6E">
        <w:rPr>
          <w:rFonts w:hint="cs"/>
          <w:b w:val="0"/>
          <w:rtl/>
        </w:rPr>
        <w:t xml:space="preserve"> 16 ]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 والله تعالى هو الأول بلا ابتداء الآخر بلا انتهاء الظاهر ليس فوقه شيء الباطن ليس دونه شيء ،</w:t>
      </w:r>
      <w:r w:rsidR="00091747">
        <w:rPr>
          <w:rFonts w:hint="cs"/>
          <w:b w:val="0"/>
          <w:rtl/>
        </w:rPr>
        <w:t xml:space="preserve"> ( </w:t>
      </w:r>
      <w:r w:rsidR="00091747" w:rsidRPr="00DB2B6E">
        <w:rPr>
          <w:rFonts w:hint="cs"/>
          <w:b w:val="0"/>
          <w:rtl/>
        </w:rPr>
        <w:t>ب</w:t>
      </w:r>
      <w:r w:rsidR="00091747">
        <w:rPr>
          <w:rFonts w:hint="cs"/>
          <w:b w:val="0"/>
          <w:rtl/>
        </w:rPr>
        <w:t xml:space="preserve"> ) </w:t>
      </w:r>
      <w:r w:rsidR="00091747" w:rsidRPr="00DB2B6E">
        <w:rPr>
          <w:rFonts w:hint="cs"/>
          <w:b w:val="0"/>
          <w:rtl/>
        </w:rPr>
        <w:t>مع تدبر قوله تعالى</w:t>
      </w:r>
      <w:r w:rsidR="00091747">
        <w:rPr>
          <w:rFonts w:hint="cs"/>
          <w:b w:val="0"/>
          <w:rtl/>
        </w:rPr>
        <w:t xml:space="preserve"> :</w:t>
      </w:r>
      <w:r w:rsidR="00091747" w:rsidRPr="00DB2B6E">
        <w:rPr>
          <w:rFonts w:hint="cs"/>
          <w:b w:val="0"/>
          <w:rtl/>
        </w:rPr>
        <w:t xml:space="preserve"> { هُوَ الْأَوَّلُ وَالْآخِرُ وَالظَّاهِرُ وَالْبَاطِنُ وَهُوَ بِكُلِّ شَيْءٍ عَلِيمٌ } [ الحديد</w:t>
      </w:r>
      <w:r w:rsidR="00091747">
        <w:rPr>
          <w:rFonts w:hint="cs"/>
          <w:b w:val="0"/>
          <w:rtl/>
        </w:rPr>
        <w:t xml:space="preserve"> :</w:t>
      </w:r>
      <w:r w:rsidR="00091747" w:rsidRPr="00DB2B6E">
        <w:rPr>
          <w:rFonts w:hint="cs"/>
          <w:b w:val="0"/>
          <w:rtl/>
        </w:rPr>
        <w:t xml:space="preserve"> 3 } ، مع قوله صلى الله عليه وسلم</w:t>
      </w:r>
      <w:r w:rsidR="00091747">
        <w:rPr>
          <w:rFonts w:hint="cs"/>
          <w:b w:val="0"/>
          <w:rtl/>
        </w:rPr>
        <w:t xml:space="preserve"> : ( ( </w:t>
      </w:r>
      <w:r w:rsidR="00091747" w:rsidRPr="00DB2B6E">
        <w:rPr>
          <w:rFonts w:hint="cs"/>
          <w:b w:val="0"/>
          <w:rtl/>
        </w:rPr>
        <w:t>اللهم أنت الأوَّلُ فليس قبلَك شيء، وأنت الآخِر فليس بعدَك شيء ، وأنت الظاهرُ فليس فوقَكَ شيء، وأنت الباطن فليس دونَك شيء</w:t>
      </w:r>
      <w:r w:rsidR="00091747">
        <w:rPr>
          <w:rFonts w:hint="cs"/>
          <w:b w:val="0"/>
          <w:rtl/>
        </w:rPr>
        <w:t xml:space="preserve"> ) ) </w:t>
      </w:r>
      <w:r w:rsidR="00091747" w:rsidRPr="00DB2B6E">
        <w:rPr>
          <w:rFonts w:hint="cs"/>
          <w:b w:val="0"/>
          <w:rtl/>
        </w:rPr>
        <w:t xml:space="preserve"> [ أخرجه مسلم] ، نعلم يقيناً أن الله تعالى له الكمال المطلق في وجود ذاته سبحانه ، كمالٌ فوق الوجود الزماني لأنه موجود قبل بدء الزمان</w:t>
      </w:r>
      <w:r w:rsidR="00091747">
        <w:rPr>
          <w:rFonts w:hint="cs"/>
          <w:b w:val="0"/>
          <w:rtl/>
        </w:rPr>
        <w:t xml:space="preserve"> ( ( </w:t>
      </w:r>
      <w:r w:rsidR="00091747" w:rsidRPr="00DB2B6E">
        <w:rPr>
          <w:rFonts w:hint="cs"/>
          <w:b w:val="0"/>
          <w:rtl/>
        </w:rPr>
        <w:t>أنت الأوَّلُ فليس قبلَك شيء</w:t>
      </w:r>
      <w:r w:rsidR="00091747">
        <w:rPr>
          <w:rFonts w:hint="cs"/>
          <w:b w:val="0"/>
          <w:rtl/>
        </w:rPr>
        <w:t xml:space="preserve"> ) ) </w:t>
      </w:r>
      <w:r w:rsidR="00091747" w:rsidRPr="00DB2B6E">
        <w:rPr>
          <w:rFonts w:hint="cs"/>
          <w:b w:val="0"/>
          <w:rtl/>
        </w:rPr>
        <w:t xml:space="preserve"> ، فوجوده سبحانه قبل الزمان ، إذ هو خالق الزمان ، كما أنه سبحانه موجود بعد فناء الزمان لأن الزمان مخلوق فانٍ</w:t>
      </w:r>
      <w:r w:rsidR="00091747">
        <w:rPr>
          <w:rFonts w:hint="cs"/>
          <w:b w:val="0"/>
          <w:rtl/>
        </w:rPr>
        <w:t xml:space="preserve"> ( ( </w:t>
      </w:r>
      <w:r w:rsidR="00091747" w:rsidRPr="00DB2B6E">
        <w:rPr>
          <w:rFonts w:hint="cs"/>
          <w:b w:val="0"/>
          <w:rtl/>
        </w:rPr>
        <w:t xml:space="preserve">وأنت الآخِر فليس بعدَك شيء </w:t>
      </w:r>
      <w:r w:rsidR="00091747">
        <w:rPr>
          <w:rFonts w:hint="cs"/>
          <w:b w:val="0"/>
          <w:rtl/>
        </w:rPr>
        <w:t xml:space="preserve"> ) ) </w:t>
      </w:r>
      <w:r w:rsidR="00091747" w:rsidRPr="00DB2B6E">
        <w:rPr>
          <w:rFonts w:hint="cs"/>
          <w:b w:val="0"/>
          <w:rtl/>
        </w:rPr>
        <w:t xml:space="preserve"> ، ، إذ هو الأول بلا ابتداء ، وهو الآخر بلا انتهاء ، ، فلا يجري عليه زمان ، والزمان لا ينتهي بدليل أن أهل الجنة خالدون فيها وأهل النار خالدون فيها فالزمان وإن لم يكن أزليا</w:t>
      </w:r>
      <w:r w:rsidR="00091747">
        <w:rPr>
          <w:rFonts w:hint="cs"/>
          <w:b w:val="0"/>
          <w:rtl/>
        </w:rPr>
        <w:t xml:space="preserve"> ( </w:t>
      </w:r>
      <w:r w:rsidR="00091747" w:rsidRPr="00DB2B6E">
        <w:rPr>
          <w:rFonts w:hint="cs"/>
          <w:b w:val="0"/>
          <w:rtl/>
        </w:rPr>
        <w:t>أي له بداية</w:t>
      </w:r>
      <w:r w:rsidR="00091747">
        <w:rPr>
          <w:rFonts w:hint="cs"/>
          <w:b w:val="0"/>
          <w:rtl/>
        </w:rPr>
        <w:t xml:space="preserve"> ) </w:t>
      </w:r>
      <w:r w:rsidR="00091747" w:rsidRPr="00DB2B6E">
        <w:rPr>
          <w:rFonts w:hint="cs"/>
          <w:b w:val="0"/>
          <w:rtl/>
        </w:rPr>
        <w:t>فهو أبدي</w:t>
      </w:r>
      <w:r w:rsidR="00091747">
        <w:rPr>
          <w:rFonts w:hint="cs"/>
          <w:b w:val="0"/>
          <w:rtl/>
        </w:rPr>
        <w:t xml:space="preserve"> ( </w:t>
      </w:r>
      <w:r w:rsidR="00091747" w:rsidRPr="00DB2B6E">
        <w:rPr>
          <w:rFonts w:hint="cs"/>
          <w:b w:val="0"/>
          <w:rtl/>
        </w:rPr>
        <w:t>أي لا نهاية له</w:t>
      </w:r>
      <w:r w:rsidR="00091747">
        <w:rPr>
          <w:rFonts w:hint="cs"/>
          <w:b w:val="0"/>
          <w:rtl/>
        </w:rPr>
        <w:t xml:space="preserve"> ) </w:t>
      </w:r>
      <w:r w:rsidR="00091747" w:rsidRPr="00DB2B6E">
        <w:rPr>
          <w:rFonts w:hint="cs"/>
          <w:b w:val="0"/>
          <w:rtl/>
        </w:rPr>
        <w:t>فلا يصح أن يقال هو الأول قبل كل شيء وهو الآخر بعد كل شيء على سبيل المحسوس لأن الزمان لا حد لنهايته فلا مخرج لفهم الآية فهماً صحيحاً إلا قولنا هو أنّ</w:t>
      </w:r>
      <w:r w:rsidR="00091747">
        <w:rPr>
          <w:rFonts w:hint="cs"/>
          <w:b w:val="0"/>
          <w:rtl/>
        </w:rPr>
        <w:t xml:space="preserve"> ( </w:t>
      </w:r>
      <w:r w:rsidR="00091747" w:rsidRPr="00DB2B6E">
        <w:rPr>
          <w:rFonts w:hint="cs"/>
          <w:b w:val="0"/>
          <w:rtl/>
        </w:rPr>
        <w:t>الأول والآخر</w:t>
      </w:r>
      <w:r w:rsidR="00091747">
        <w:rPr>
          <w:rFonts w:hint="cs"/>
          <w:b w:val="0"/>
          <w:rtl/>
        </w:rPr>
        <w:t xml:space="preserve"> ) </w:t>
      </w:r>
      <w:r w:rsidR="00091747" w:rsidRPr="00DB2B6E">
        <w:rPr>
          <w:rFonts w:hint="cs"/>
          <w:b w:val="0"/>
          <w:rtl/>
        </w:rPr>
        <w:t>دليل على تنزيه الله عن الزمان فلا يتعلق به زمان لأنه خالق الزمان وهذا ما أجمع عليه أهل الأصول من هذه الأمة ،  وكذلك فإن له كمال الوجود الأعلى من المكان  ، إذ هو الظاهر فليس فوقه شيء ، وهو الباطن فليس دونه شيء ، فوجوده قبل المكان ، إذ هو خالق المكان ، فكيف يحويه المكان وهو بكل شيء محيط ، وعلى ذلك</w:t>
      </w:r>
      <w:r w:rsidR="00091747">
        <w:rPr>
          <w:rFonts w:hint="cs"/>
          <w:b w:val="0"/>
          <w:rtl/>
        </w:rPr>
        <w:t xml:space="preserve"> :</w:t>
      </w:r>
      <w:r w:rsidR="00091747" w:rsidRPr="00DB2B6E">
        <w:rPr>
          <w:rFonts w:hint="cs"/>
          <w:b w:val="0"/>
          <w:rtl/>
        </w:rPr>
        <w:t xml:space="preserve"> فالله موجود ولكن وجوده تعالى ليس كمثله شيء ولا له كفء ولا شبيه وليس له مثال يقاس عليه ، وعلى ذلك فإن لله تعالى كمال الوجود المطلق المنزه عن المكان فلا يحويه مكان ، والمنزه عن الزمان فلا يجري عليه زمان ،</w:t>
      </w:r>
      <w:r w:rsidR="00091747">
        <w:rPr>
          <w:rFonts w:hint="cs"/>
          <w:b w:val="0"/>
          <w:rtl/>
        </w:rPr>
        <w:t xml:space="preserve"> ( </w:t>
      </w:r>
      <w:r w:rsidR="00091747" w:rsidRPr="00DB2B6E">
        <w:rPr>
          <w:rFonts w:hint="cs"/>
          <w:b w:val="0"/>
          <w:rtl/>
        </w:rPr>
        <w:t>ت</w:t>
      </w:r>
      <w:r w:rsidR="00091747">
        <w:rPr>
          <w:rFonts w:hint="cs"/>
          <w:b w:val="0"/>
          <w:rtl/>
        </w:rPr>
        <w:t xml:space="preserve"> ) </w:t>
      </w:r>
      <w:r w:rsidR="00091747" w:rsidRPr="00DB2B6E">
        <w:rPr>
          <w:rFonts w:hint="cs"/>
          <w:b w:val="0"/>
          <w:rtl/>
        </w:rPr>
        <w:t>الله تعالى هو الواحد القهار ، قال تعالى</w:t>
      </w:r>
      <w:r w:rsidR="00091747">
        <w:rPr>
          <w:rFonts w:hint="cs"/>
          <w:b w:val="0"/>
          <w:rtl/>
        </w:rPr>
        <w:t xml:space="preserve"> :</w:t>
      </w:r>
      <w:r w:rsidR="00091747" w:rsidRPr="00DB2B6E">
        <w:rPr>
          <w:rFonts w:hint="cs"/>
          <w:b w:val="0"/>
          <w:rtl/>
        </w:rPr>
        <w:t xml:space="preserve"> { قُلِ اللَّهُ خَالِقُ كُلِّ شَيْءٍ وَهُوَ الْوَاحِدُ الْقَهَّارُ } [ الرعد</w:t>
      </w:r>
      <w:r w:rsidR="00091747">
        <w:rPr>
          <w:rFonts w:hint="cs"/>
          <w:b w:val="0"/>
          <w:rtl/>
        </w:rPr>
        <w:t xml:space="preserve"> :</w:t>
      </w:r>
      <w:r w:rsidR="00091747" w:rsidRPr="00DB2B6E">
        <w:rPr>
          <w:rFonts w:hint="cs"/>
          <w:b w:val="0"/>
          <w:rtl/>
        </w:rPr>
        <w:t xml:space="preserve"> 16 ] ، وقال تعالى</w:t>
      </w:r>
      <w:r w:rsidR="00091747">
        <w:rPr>
          <w:rFonts w:hint="cs"/>
          <w:b w:val="0"/>
          <w:rtl/>
        </w:rPr>
        <w:t xml:space="preserve"> :</w:t>
      </w:r>
      <w:r w:rsidR="00091747" w:rsidRPr="00DB2B6E">
        <w:rPr>
          <w:rFonts w:hint="cs"/>
          <w:b w:val="0"/>
          <w:rtl/>
        </w:rPr>
        <w:t xml:space="preserve"> {سُبْحَانَهُ هُوَ اللَّهُ الْوَاحِدُ الْقَهَّارُ } [ الزمر</w:t>
      </w:r>
      <w:r w:rsidR="00091747">
        <w:rPr>
          <w:rFonts w:hint="cs"/>
          <w:b w:val="0"/>
          <w:rtl/>
        </w:rPr>
        <w:t xml:space="preserve"> :</w:t>
      </w:r>
      <w:r w:rsidR="00091747" w:rsidRPr="00DB2B6E">
        <w:rPr>
          <w:rFonts w:hint="cs"/>
          <w:b w:val="0"/>
          <w:rtl/>
        </w:rPr>
        <w:t xml:space="preserve"> 4 ] ،  سبحانه هو الواحد القهار قهر الوجود بما فيه من مخلوقاته ، حدّ لهم الحدود وقدّر لهم المقادير ، وقهرها جميعها بالحد والمقدار ، فما من مخلوق إلاّ وله حد ومقدار ، وكل مخلوق - مهما كبر حجمه وعظم مقداره - محدود متناهي مقهور للحدود والقيود الحاكمة عليه ، والدليل على ذلك</w:t>
      </w:r>
      <w:r w:rsidR="00091747">
        <w:rPr>
          <w:rFonts w:hint="cs"/>
          <w:b w:val="0"/>
          <w:rtl/>
        </w:rPr>
        <w:t xml:space="preserve"> :</w:t>
      </w:r>
      <w:r w:rsidR="00091747" w:rsidRPr="00DB2B6E">
        <w:rPr>
          <w:rFonts w:hint="cs"/>
          <w:b w:val="0"/>
          <w:rtl/>
        </w:rPr>
        <w:t xml:space="preserve"> قوله تعالى</w:t>
      </w:r>
      <w:r w:rsidR="00091747">
        <w:rPr>
          <w:rFonts w:hint="cs"/>
          <w:b w:val="0"/>
          <w:rtl/>
        </w:rPr>
        <w:t xml:space="preserve"> :</w:t>
      </w:r>
      <w:r w:rsidR="00091747" w:rsidRPr="00DB2B6E">
        <w:rPr>
          <w:rFonts w:hint="cs"/>
          <w:b w:val="0"/>
          <w:rtl/>
        </w:rPr>
        <w:t xml:space="preserve"> { وخلق كل شيء فقدره تقديراً } ، وقوله تعالى</w:t>
      </w:r>
      <w:r w:rsidR="00091747">
        <w:rPr>
          <w:rFonts w:hint="cs"/>
          <w:b w:val="0"/>
          <w:rtl/>
        </w:rPr>
        <w:t xml:space="preserve"> :</w:t>
      </w:r>
      <w:r w:rsidR="00091747" w:rsidRPr="00DB2B6E">
        <w:rPr>
          <w:rFonts w:hint="cs"/>
          <w:b w:val="0"/>
          <w:rtl/>
        </w:rPr>
        <w:t>{ جعل الله لكل شيء قدرا } ، وقوله تعالى</w:t>
      </w:r>
      <w:r w:rsidR="00091747">
        <w:rPr>
          <w:rFonts w:hint="cs"/>
          <w:b w:val="0"/>
          <w:rtl/>
        </w:rPr>
        <w:t xml:space="preserve"> :</w:t>
      </w:r>
      <w:r w:rsidR="00091747" w:rsidRPr="00DB2B6E">
        <w:rPr>
          <w:rFonts w:hint="cs"/>
          <w:b w:val="0"/>
          <w:rtl/>
        </w:rPr>
        <w:t xml:space="preserve"> { قد جعل الله لكل شيء قدرا } ، وقوله تعالى</w:t>
      </w:r>
      <w:r w:rsidR="00091747">
        <w:rPr>
          <w:rFonts w:hint="cs"/>
          <w:b w:val="0"/>
          <w:rtl/>
        </w:rPr>
        <w:t xml:space="preserve"> :</w:t>
      </w:r>
      <w:r w:rsidR="00091747" w:rsidRPr="00DB2B6E">
        <w:rPr>
          <w:rFonts w:hint="cs"/>
          <w:b w:val="0"/>
          <w:rtl/>
        </w:rPr>
        <w:t xml:space="preserve"> { وكل شيء عنده بمقدار } ، ومعنى هذه الآيات  أن الله عز وجل خص كل مخلوق</w:t>
      </w:r>
      <w:r w:rsidR="00091747">
        <w:rPr>
          <w:rFonts w:hint="cs"/>
          <w:b w:val="0"/>
          <w:rtl/>
        </w:rPr>
        <w:t xml:space="preserve"> ( </w:t>
      </w:r>
      <w:r w:rsidR="00091747" w:rsidRPr="00DB2B6E">
        <w:rPr>
          <w:rFonts w:hint="cs"/>
          <w:b w:val="0"/>
          <w:rtl/>
        </w:rPr>
        <w:t>بحد ومقدار</w:t>
      </w:r>
      <w:r w:rsidR="00091747">
        <w:rPr>
          <w:rFonts w:hint="cs"/>
          <w:b w:val="0"/>
          <w:rtl/>
        </w:rPr>
        <w:t xml:space="preserve"> ) </w:t>
      </w:r>
      <w:r w:rsidR="00091747" w:rsidRPr="00DB2B6E">
        <w:rPr>
          <w:rFonts w:hint="cs"/>
          <w:b w:val="0"/>
          <w:rtl/>
        </w:rPr>
        <w:t>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w:t>
      </w:r>
      <w:r w:rsidR="00091747">
        <w:rPr>
          <w:rFonts w:hint="cs"/>
          <w:b w:val="0"/>
          <w:rtl/>
        </w:rPr>
        <w:t xml:space="preserve"> :</w:t>
      </w:r>
      <w:r w:rsidR="00091747" w:rsidRPr="00DB2B6E">
        <w:rPr>
          <w:rFonts w:hint="cs"/>
          <w:b w:val="0"/>
          <w:rtl/>
        </w:rPr>
        <w:t xml:space="preserve"> { وَلِلَّهِ مَا فِي السَّمَوَاتِ وَمَا فِي الْأَرْضِ وَكَانَ اللَّهُ بِكُلِّ شَيْءٍ مُحِيطًا } [ النساء</w:t>
      </w:r>
      <w:r w:rsidR="00091747">
        <w:rPr>
          <w:rFonts w:hint="cs"/>
          <w:b w:val="0"/>
          <w:rtl/>
        </w:rPr>
        <w:t xml:space="preserve"> :</w:t>
      </w:r>
      <w:r w:rsidR="00091747" w:rsidRPr="00DB2B6E">
        <w:rPr>
          <w:rFonts w:hint="cs"/>
          <w:b w:val="0"/>
          <w:rtl/>
        </w:rPr>
        <w:t xml:space="preserve"> 126 ] ، وهو سبحانه القائل</w:t>
      </w:r>
      <w:r w:rsidR="00091747">
        <w:rPr>
          <w:rFonts w:hint="cs"/>
          <w:b w:val="0"/>
          <w:rtl/>
        </w:rPr>
        <w:t xml:space="preserve"> :</w:t>
      </w:r>
      <w:r w:rsidR="00091747" w:rsidRPr="00DB2B6E">
        <w:rPr>
          <w:rFonts w:hint="cs"/>
          <w:b w:val="0"/>
          <w:rtl/>
        </w:rPr>
        <w:t xml:space="preserve"> { أَلَا إِنَّهُ بِكُلِّ شَيْءٍ مُحِيطٌ } [ فصلت</w:t>
      </w:r>
      <w:r w:rsidR="00091747">
        <w:rPr>
          <w:rFonts w:hint="cs"/>
          <w:b w:val="0"/>
          <w:rtl/>
        </w:rPr>
        <w:t xml:space="preserve"> :</w:t>
      </w:r>
      <w:r w:rsidR="00091747" w:rsidRPr="00DB2B6E">
        <w:rPr>
          <w:rFonts w:hint="cs"/>
          <w:b w:val="0"/>
          <w:rtl/>
        </w:rPr>
        <w:t xml:space="preserve"> 54 ] ، - [ تنبيه ]</w:t>
      </w:r>
      <w:r w:rsidR="00091747">
        <w:rPr>
          <w:rFonts w:hint="cs"/>
          <w:b w:val="0"/>
          <w:rtl/>
        </w:rPr>
        <w:t xml:space="preserve"> :</w:t>
      </w:r>
      <w:r w:rsidR="00091747" w:rsidRPr="00DB2B6E">
        <w:rPr>
          <w:rFonts w:hint="cs"/>
          <w:b w:val="0"/>
          <w:rtl/>
        </w:rPr>
        <w:t xml:space="preserve"> احاطة الله تعالى منزهة عمّا نتصوره في أذهاننا من احاطة الجسم بالجسم لأنه تعالى المنزه عن الجسمية وكل لوازم الجسمية من الحد والمقدار والكتلة والطول والعرض والعمق ، وعقول العباد قاصرة عن تصور مدى التقديس والتنزيه في حق الله تعالى ، { وَلَا يُحِيطُونَ بِهِ عِلْمًا  }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أو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sidR="00091747">
        <w:rPr>
          <w:rFonts w:hint="cs"/>
          <w:b w:val="0"/>
          <w:rtl/>
          <w:lang w:bidi="ar-KW"/>
        </w:rPr>
        <w:t xml:space="preserve"> ( </w:t>
      </w:r>
      <w:r w:rsidR="00091747" w:rsidRPr="00DB2B6E">
        <w:rPr>
          <w:rFonts w:hint="cs"/>
          <w:b w:val="0"/>
          <w:rtl/>
        </w:rPr>
        <w:t>ث</w:t>
      </w:r>
      <w:r w:rsidR="00091747">
        <w:rPr>
          <w:rFonts w:hint="cs"/>
          <w:b w:val="0"/>
          <w:rtl/>
        </w:rPr>
        <w:t xml:space="preserve"> ) </w:t>
      </w:r>
      <w:r w:rsidR="00091747" w:rsidRPr="00DB2B6E">
        <w:rPr>
          <w:rFonts w:hint="cs"/>
          <w:b w:val="0"/>
          <w:rtl/>
        </w:rPr>
        <w:t>والله تعالى هو الغني الحميد</w:t>
      </w:r>
      <w:r w:rsidR="00091747">
        <w:rPr>
          <w:rFonts w:hint="cs"/>
          <w:b w:val="0"/>
          <w:rtl/>
        </w:rPr>
        <w:t xml:space="preserve"> :</w:t>
      </w:r>
      <w:r w:rsidR="00091747" w:rsidRPr="00DB2B6E">
        <w:rPr>
          <w:rFonts w:hint="cs"/>
          <w:b w:val="0"/>
          <w:rtl/>
        </w:rPr>
        <w:t xml:space="preserve"> قال تعالى</w:t>
      </w:r>
      <w:r w:rsidR="00091747">
        <w:rPr>
          <w:rFonts w:hint="cs"/>
          <w:b w:val="0"/>
          <w:rtl/>
        </w:rPr>
        <w:t xml:space="preserve"> :</w:t>
      </w:r>
      <w:r w:rsidR="00091747" w:rsidRPr="00DB2B6E">
        <w:rPr>
          <w:rFonts w:hint="cs"/>
          <w:b w:val="0"/>
          <w:rtl/>
        </w:rPr>
        <w:t xml:space="preserve"> { لَهُ مَا فِي السَّمَوَاتِ وَمَا فِي الْأَرْضِ وَإِنَّ اللَّهَ لَهُوَ الْغَنِيُّ الْحَمِيدُ } [ الحج</w:t>
      </w:r>
      <w:r w:rsidR="00091747">
        <w:rPr>
          <w:rFonts w:hint="cs"/>
          <w:b w:val="0"/>
          <w:rtl/>
        </w:rPr>
        <w:t xml:space="preserve"> :</w:t>
      </w:r>
      <w:r w:rsidR="00091747" w:rsidRPr="00DB2B6E">
        <w:rPr>
          <w:rFonts w:hint="cs"/>
          <w:b w:val="0"/>
          <w:rtl/>
        </w:rPr>
        <w:t xml:space="preserve"> 64 ] ، وقال تعالى</w:t>
      </w:r>
      <w:r w:rsidR="00091747">
        <w:rPr>
          <w:rFonts w:hint="cs"/>
          <w:b w:val="0"/>
          <w:rtl/>
        </w:rPr>
        <w:t xml:space="preserve"> :</w:t>
      </w:r>
      <w:r w:rsidR="00091747" w:rsidRPr="00DB2B6E">
        <w:rPr>
          <w:rFonts w:hint="cs"/>
          <w:b w:val="0"/>
          <w:rtl/>
        </w:rPr>
        <w:t xml:space="preserve"> { يَا أَيُّهَا النَّاسُ أَنْتُمُ الْفُقَرَاءُ إِلَى اللَّهِ وَاللَّهُ هُوَ الْغَنِيُّ الْحَمِيدُ } [ فاطر</w:t>
      </w:r>
      <w:r w:rsidR="00091747">
        <w:rPr>
          <w:rFonts w:hint="cs"/>
          <w:b w:val="0"/>
          <w:rtl/>
        </w:rPr>
        <w:t xml:space="preserve"> :</w:t>
      </w:r>
      <w:r w:rsidR="00091747" w:rsidRPr="00DB2B6E">
        <w:rPr>
          <w:rFonts w:hint="cs"/>
          <w:b w:val="0"/>
          <w:rtl/>
        </w:rPr>
        <w:t xml:space="preserve"> 15 ] ، دلت الآية على كونه تعالى غني حميد ، له كمال الغنى ، وله كمال الحمد ، ومن كمال غناه استغناؤه عن كافة خلقه ، ولو كان محتاجا للمكان لما كان له كمال الغنى ، ولما كان حميدا ،</w:t>
      </w:r>
      <w:r w:rsidR="00091747">
        <w:rPr>
          <w:rFonts w:hint="cs"/>
          <w:b w:val="0"/>
          <w:rtl/>
        </w:rPr>
        <w:t xml:space="preserve"> ( </w:t>
      </w:r>
      <w:r w:rsidR="00091747" w:rsidRPr="00DB2B6E">
        <w:rPr>
          <w:rFonts w:hint="cs"/>
          <w:b w:val="0"/>
          <w:rtl/>
        </w:rPr>
        <w:t>ج</w:t>
      </w:r>
      <w:r w:rsidR="00091747">
        <w:rPr>
          <w:rFonts w:hint="cs"/>
          <w:b w:val="0"/>
          <w:rtl/>
        </w:rPr>
        <w:t xml:space="preserve"> ) </w:t>
      </w:r>
      <w:r w:rsidR="00091747" w:rsidRPr="00DB2B6E">
        <w:rPr>
          <w:rFonts w:hint="cs"/>
          <w:b w:val="0"/>
          <w:rtl/>
        </w:rPr>
        <w:t>والله تعالى هو العلي الكبير ، وهو الكبير المتعال ، قال تعالى</w:t>
      </w:r>
      <w:r w:rsidR="00091747">
        <w:rPr>
          <w:rFonts w:hint="cs"/>
          <w:b w:val="0"/>
          <w:rtl/>
        </w:rPr>
        <w:t xml:space="preserve"> :</w:t>
      </w:r>
      <w:r w:rsidR="00091747" w:rsidRPr="00DB2B6E">
        <w:rPr>
          <w:rFonts w:hint="cs"/>
          <w:b w:val="0"/>
          <w:rtl/>
        </w:rPr>
        <w:t xml:space="preserve"> { فَالْحُكْمُ لِلَّهِ الْعَلِيِّ الْكَبِيرِ } [ غافر</w:t>
      </w:r>
      <w:r w:rsidR="00091747">
        <w:rPr>
          <w:rFonts w:hint="cs"/>
          <w:b w:val="0"/>
          <w:rtl/>
        </w:rPr>
        <w:t xml:space="preserve"> :</w:t>
      </w:r>
      <w:r w:rsidR="00091747" w:rsidRPr="00DB2B6E">
        <w:rPr>
          <w:rFonts w:hint="cs"/>
          <w:b w:val="0"/>
          <w:rtl/>
        </w:rPr>
        <w:t xml:space="preserve"> 12 ] ، وقال تعالى</w:t>
      </w:r>
      <w:r w:rsidR="00091747">
        <w:rPr>
          <w:rFonts w:hint="cs"/>
          <w:b w:val="0"/>
          <w:rtl/>
        </w:rPr>
        <w:t xml:space="preserve"> :</w:t>
      </w:r>
      <w:r w:rsidR="00091747" w:rsidRPr="00DB2B6E">
        <w:rPr>
          <w:rFonts w:hint="cs"/>
          <w:b w:val="0"/>
          <w:rtl/>
        </w:rPr>
        <w:t xml:space="preserve"> { عَالِمُ الْغَيْبِ وَالشَّهَادَةِ الْكَبِيرُ الْمُتَعَالِ } [ الرعد</w:t>
      </w:r>
      <w:r w:rsidR="00091747">
        <w:rPr>
          <w:rFonts w:hint="cs"/>
          <w:b w:val="0"/>
          <w:rtl/>
        </w:rPr>
        <w:t xml:space="preserve"> :</w:t>
      </w:r>
      <w:r w:rsidR="00091747" w:rsidRPr="00DB2B6E">
        <w:rPr>
          <w:rFonts w:hint="cs"/>
          <w:b w:val="0"/>
          <w:rtl/>
        </w:rPr>
        <w:t xml:space="preserve"> 9 ] ، وهو سبحانه أكبر من كل تصور ، ومتعال على كل تصور</w:t>
      </w:r>
      <w:r w:rsidR="00091747">
        <w:rPr>
          <w:rFonts w:hint="cs"/>
          <w:b w:val="0"/>
          <w:rtl/>
        </w:rPr>
        <w:t xml:space="preserve"> :</w:t>
      </w:r>
      <w:r w:rsidR="00091747" w:rsidRPr="00DB2B6E">
        <w:rPr>
          <w:rFonts w:hint="cs"/>
          <w:b w:val="0"/>
          <w:rtl/>
        </w:rPr>
        <w:t xml:space="preserve"> 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w:t>
      </w:r>
      <w:r w:rsidR="00091747">
        <w:rPr>
          <w:rFonts w:hint="cs"/>
          <w:b w:val="0"/>
          <w:rtl/>
        </w:rPr>
        <w:t xml:space="preserve"> :</w:t>
      </w:r>
      <w:r w:rsidR="00091747" w:rsidRPr="00DB2B6E">
        <w:rPr>
          <w:rFonts w:hint="cs"/>
          <w:b w:val="0"/>
          <w:rtl/>
        </w:rPr>
        <w:t xml:space="preserve"> { فَلَمَّا رَأَى الشَّمْسَ بَازِغَةً قَالَ هَذَا رَبِّي هَذَا أَكْبَرُ فَلَمَّا أَفَلَتْ قَالَ يَا قَوْمِ إِنِّي بَرِيءٌ مِمَّا تُشْرِكُونَ } [ الانعام</w:t>
      </w:r>
      <w:r w:rsidR="00091747">
        <w:rPr>
          <w:rFonts w:hint="cs"/>
          <w:b w:val="0"/>
          <w:rtl/>
        </w:rPr>
        <w:t xml:space="preserve"> :</w:t>
      </w:r>
      <w:r w:rsidR="00091747" w:rsidRPr="00DB2B6E">
        <w:rPr>
          <w:rFonts w:hint="cs"/>
          <w:b w:val="0"/>
          <w:rtl/>
        </w:rPr>
        <w:t xml:space="preserve">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إذ المكان مهما اتسع محدود لأنّه مخلوق ، والله تعالى هو الخالق الذي لا حد له ، والكبير الذي لا ند له ، ومنه نعلم الخطأ الجسيم الذي وقع فيه من ظن أن العرش هو مكان الرحمن ، وأنّه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ومنه نعلم الفائدة في قول المسلم عند كل صلاة</w:t>
      </w:r>
      <w:r w:rsidR="00091747">
        <w:rPr>
          <w:rFonts w:hint="cs"/>
          <w:b w:val="0"/>
          <w:rtl/>
        </w:rPr>
        <w:t xml:space="preserve"> ( ( </w:t>
      </w:r>
      <w:r w:rsidR="00091747" w:rsidRPr="00DB2B6E">
        <w:rPr>
          <w:rFonts w:hint="cs"/>
          <w:b w:val="0"/>
          <w:rtl/>
        </w:rPr>
        <w:t>الله أكبر</w:t>
      </w:r>
      <w:r w:rsidR="00091747">
        <w:rPr>
          <w:rFonts w:hint="cs"/>
          <w:b w:val="0"/>
          <w:rtl/>
        </w:rPr>
        <w:t xml:space="preserve"> ) ) </w:t>
      </w:r>
      <w:r w:rsidR="00091747" w:rsidRPr="00DB2B6E">
        <w:rPr>
          <w:rFonts w:hint="cs"/>
          <w:b w:val="0"/>
          <w:rtl/>
        </w:rPr>
        <w:t xml:space="preserve">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وقال تعالى</w:t>
      </w:r>
      <w:r w:rsidR="00091747">
        <w:rPr>
          <w:rFonts w:hint="cs"/>
          <w:b w:val="0"/>
          <w:rtl/>
        </w:rPr>
        <w:t xml:space="preserve"> :</w:t>
      </w:r>
      <w:r w:rsidR="00091747" w:rsidRPr="00DB2B6E">
        <w:rPr>
          <w:rFonts w:hint="cs"/>
          <w:b w:val="0"/>
          <w:rtl/>
        </w:rPr>
        <w:t xml:space="preserve"> { ذَلِكَ بِأَنَّ اللَّهَ هُوَ الْحَقُّ وَأَنَّ مَا يَدْعُونَ مِنْ دُونِهِ هُوَ الْبَاطِلُ وَأَنَّ اللَّهَ هُوَ الْعَلِيُّ الْكَبِيرُ } [ الانبياء</w:t>
      </w:r>
      <w:r w:rsidR="00091747">
        <w:rPr>
          <w:rFonts w:hint="cs"/>
          <w:b w:val="0"/>
          <w:rtl/>
        </w:rPr>
        <w:t xml:space="preserve"> :</w:t>
      </w:r>
      <w:r w:rsidR="00091747" w:rsidRPr="00DB2B6E">
        <w:rPr>
          <w:rFonts w:hint="cs"/>
          <w:b w:val="0"/>
          <w:rtl/>
        </w:rPr>
        <w:t xml:space="preserve"> 62 ] ، وقال تعالى</w:t>
      </w:r>
      <w:r w:rsidR="00091747">
        <w:rPr>
          <w:rFonts w:hint="cs"/>
          <w:b w:val="0"/>
          <w:rtl/>
        </w:rPr>
        <w:t xml:space="preserve"> :</w:t>
      </w:r>
      <w:r w:rsidR="00091747" w:rsidRPr="00DB2B6E">
        <w:rPr>
          <w:rFonts w:hint="cs"/>
          <w:b w:val="0"/>
          <w:rtl/>
        </w:rPr>
        <w:t xml:space="preserve"> { ذَلِكَ بِأَنَّ اللَّهَ هُوَ الْحَقُّ وَأَنَّ مَا يَدْعُونَ مِنْ دُونِهِ الْبَاطِلُ وَأَنَّ اللَّهَ هُوَ الْعَلِيُّ الْكَبِيرُ } [ لقمان</w:t>
      </w:r>
      <w:r w:rsidR="00091747">
        <w:rPr>
          <w:rFonts w:hint="cs"/>
          <w:b w:val="0"/>
          <w:rtl/>
        </w:rPr>
        <w:t xml:space="preserve"> :</w:t>
      </w:r>
      <w:r w:rsidR="00091747" w:rsidRPr="00DB2B6E">
        <w:rPr>
          <w:rFonts w:hint="cs"/>
          <w:b w:val="0"/>
          <w:rtl/>
        </w:rPr>
        <w:t xml:space="preserve"> 30 ] ، وقال تعالى</w:t>
      </w:r>
      <w:r w:rsidR="00091747">
        <w:rPr>
          <w:rFonts w:hint="cs"/>
          <w:b w:val="0"/>
          <w:rtl/>
        </w:rPr>
        <w:t xml:space="preserve"> :</w:t>
      </w:r>
      <w:r w:rsidR="00091747" w:rsidRPr="00DB2B6E">
        <w:rPr>
          <w:rFonts w:hint="cs"/>
          <w:b w:val="0"/>
          <w:rtl/>
        </w:rPr>
        <w:t xml:space="preserve"> { حَتَّى إِذَا فُزِّعَ عَنْ قُلُوبِهِمْ قَالُوا مَاذَا قَالَ رَبُّكُمْ قَالُوا الْحَقَّ وَهُوَ الْعَلِيُّ الْكَبِيرُ } [ سبأ</w:t>
      </w:r>
      <w:r w:rsidR="00091747">
        <w:rPr>
          <w:rFonts w:hint="cs"/>
          <w:b w:val="0"/>
          <w:rtl/>
        </w:rPr>
        <w:t xml:space="preserve"> :</w:t>
      </w:r>
      <w:r w:rsidR="00091747" w:rsidRPr="00DB2B6E">
        <w:rPr>
          <w:rFonts w:hint="cs"/>
          <w:b w:val="0"/>
          <w:rtl/>
        </w:rPr>
        <w:t xml:space="preserve">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w:t>
      </w:r>
      <w:r w:rsidR="00091747">
        <w:rPr>
          <w:rFonts w:hint="cs"/>
          <w:b w:val="0"/>
          <w:rtl/>
        </w:rPr>
        <w:t xml:space="preserve"> ( </w:t>
      </w:r>
      <w:r w:rsidR="00091747" w:rsidRPr="00DB2B6E">
        <w:rPr>
          <w:rFonts w:hint="cs"/>
          <w:b w:val="0"/>
          <w:rtl/>
          <w:lang w:bidi="ar-KW"/>
        </w:rPr>
        <w:t>ح</w:t>
      </w:r>
      <w:r w:rsidR="00091747">
        <w:rPr>
          <w:rFonts w:hint="cs"/>
          <w:b w:val="0"/>
          <w:rtl/>
          <w:lang w:bidi="ar-KW"/>
        </w:rPr>
        <w:t xml:space="preserve"> ) </w:t>
      </w:r>
      <w:r w:rsidR="00091747" w:rsidRPr="00DB2B6E">
        <w:rPr>
          <w:rFonts w:hint="cs"/>
          <w:b w:val="0"/>
          <w:rtl/>
          <w:lang w:bidi="ar-KW"/>
        </w:rPr>
        <w:t>قوله تعالى { قل لمن ما في السماوات والأرض * قل لله } مشعر بأن المكان وكل ما فيه ملكاً لله تعالى وقوله تعالى</w:t>
      </w:r>
      <w:r w:rsidR="00091747">
        <w:rPr>
          <w:rFonts w:hint="cs"/>
          <w:b w:val="0"/>
          <w:rtl/>
          <w:lang w:bidi="ar-KW"/>
        </w:rPr>
        <w:t xml:space="preserve"> :</w:t>
      </w:r>
      <w:r w:rsidR="00091747" w:rsidRPr="00DB2B6E">
        <w:rPr>
          <w:rFonts w:hint="cs"/>
          <w:b w:val="0"/>
          <w:rtl/>
          <w:lang w:bidi="ar-KW"/>
        </w:rPr>
        <w:t xml:space="preserve"> { وله ما سكن في الليل والنهار } يدل على أن الزمان وكل ما فيه ملك لله تعالى ومجموع الآيتين يدلان على أن المكان والمكانيات والزمان والزمانيات  كلها ملك لله تعالى وذلك يدل على تنزيهه عن المكان والمكان  ، </w:t>
      </w:r>
      <w:r w:rsidR="00091747">
        <w:rPr>
          <w:rFonts w:hint="cs"/>
          <w:b w:val="0"/>
          <w:rtl/>
          <w:lang w:bidi="ar-KW"/>
        </w:rPr>
        <w:t xml:space="preserve"> ( </w:t>
      </w:r>
      <w:r w:rsidR="00091747" w:rsidRPr="00DB2B6E">
        <w:rPr>
          <w:rFonts w:hint="cs"/>
          <w:b w:val="0"/>
          <w:rtl/>
          <w:lang w:bidi="ar-KW"/>
        </w:rPr>
        <w:t>خ</w:t>
      </w:r>
      <w:r w:rsidR="00091747">
        <w:rPr>
          <w:rFonts w:hint="cs"/>
          <w:b w:val="0"/>
          <w:rtl/>
          <w:lang w:bidi="ar-KW"/>
        </w:rPr>
        <w:t xml:space="preserve"> ) </w:t>
      </w:r>
      <w:r w:rsidR="00091747" w:rsidRPr="00DB2B6E">
        <w:rPr>
          <w:rFonts w:hint="cs"/>
          <w:b w:val="0"/>
          <w:rtl/>
          <w:lang w:bidi="ar-KW"/>
        </w:rPr>
        <w:t>وجود الله تعالى قبل خلق المكان ووجوده سبحانه بعد فناء المكان فلا يحويه مكان ، تنزه عن المكان وتعالى عن الجهات والأركان كان قديم السلطان قبل خلق المكان ثم خلق المكان وهو على ما عليه كان قبل خلق المكان ، ووجود الله تعالى قبل خلق الزمان ووجود الله تعالى منزه عن الزمان لا يجري عليه زمان ولا تحكمه قوانين الزمان إذ هو الخالق والحاكم المهيمن على كل مخلوق ليس كمثله شيء وليس كوجوده وجود تنزه عن الزمان والمكان تنزه الخالق على المخلوق وتنزه القاهر على المقهور</w:t>
      </w:r>
      <w:r w:rsidR="00091747">
        <w:rPr>
          <w:rFonts w:hint="cs"/>
          <w:b w:val="0"/>
          <w:rtl/>
          <w:lang w:bidi="ar-KW"/>
        </w:rPr>
        <w:t xml:space="preserve"> ( </w:t>
      </w:r>
      <w:r w:rsidR="00091747" w:rsidRPr="00DB2B6E">
        <w:rPr>
          <w:rFonts w:hint="cs"/>
          <w:b w:val="0"/>
          <w:rtl/>
          <w:lang w:bidi="ar-KW"/>
        </w:rPr>
        <w:t>وهو القاهر فوق عباده</w:t>
      </w:r>
      <w:r w:rsidR="00091747">
        <w:rPr>
          <w:rFonts w:hint="cs"/>
          <w:b w:val="0"/>
          <w:rtl/>
          <w:lang w:bidi="ar-KW"/>
        </w:rPr>
        <w:t xml:space="preserve"> ) </w:t>
      </w:r>
      <w:r w:rsidR="00091747" w:rsidRPr="00DB2B6E">
        <w:rPr>
          <w:rFonts w:hint="cs"/>
          <w:b w:val="0"/>
          <w:rtl/>
          <w:lang w:bidi="ar-KW"/>
        </w:rPr>
        <w:t>،</w:t>
      </w:r>
      <w:r w:rsidR="00091747">
        <w:rPr>
          <w:rFonts w:hint="cs"/>
          <w:b w:val="0"/>
          <w:rtl/>
          <w:lang w:bidi="ar-KW"/>
        </w:rPr>
        <w:t xml:space="preserve"> ( </w:t>
      </w:r>
      <w:r w:rsidR="00091747" w:rsidRPr="00DB2B6E">
        <w:rPr>
          <w:rFonts w:hint="cs"/>
          <w:b w:val="0"/>
          <w:rtl/>
          <w:lang w:bidi="ar-KW"/>
        </w:rPr>
        <w:t>د</w:t>
      </w:r>
      <w:r w:rsidR="00091747">
        <w:rPr>
          <w:rFonts w:hint="cs"/>
          <w:b w:val="0"/>
          <w:rtl/>
          <w:lang w:bidi="ar-KW"/>
        </w:rPr>
        <w:t xml:space="preserve"> ) </w:t>
      </w:r>
      <w:r w:rsidR="00091747" w:rsidRPr="00DB2B6E">
        <w:rPr>
          <w:rFonts w:hint="cs"/>
          <w:b w:val="0"/>
          <w:rtl/>
          <w:lang w:bidi="ar-KW"/>
        </w:rPr>
        <w:t>من الدلائل الواضحة على تنزه الله تعالى عن المكان والزمان أن المكان يحيط بالكون من كل جانب والله تعالى بكل شيء محيط وأن المكان أكبر من المتمكن فيه والله اكبر من كل كبير وأن المكان أعلاه الظاهر وأدناه الباطن أما الله تعالى فهو الظاهر الذي ليس فوقه شيء وهو الباطن فليس دونه شيء وليس شيء من خلقه أقرب إليه بالمسافة من شيء فهو من كل شيء قريب وهو بكل شيء محيط وهو على كل شيء قدير سبحانه ليس كمثله شيء ولا نعلم له سميا ، ومن الدلائل الواضحة على تنزه الله تعالى عن الوجود في جهة معينة من جهات الكون</w:t>
      </w:r>
      <w:r w:rsidR="00091747">
        <w:rPr>
          <w:rFonts w:hint="cs"/>
          <w:b w:val="0"/>
          <w:rtl/>
          <w:lang w:bidi="ar-KW"/>
        </w:rPr>
        <w:t xml:space="preserve"> :</w:t>
      </w:r>
      <w:r w:rsidR="00091747" w:rsidRPr="00DB2B6E">
        <w:rPr>
          <w:rFonts w:hint="cs"/>
          <w:b w:val="0"/>
          <w:rtl/>
          <w:lang w:bidi="ar-KW"/>
        </w:rPr>
        <w:t xml:space="preserve"> أن جهات الكون محدودة لأنها مخلوقة مقدَرة</w:t>
      </w:r>
      <w:r w:rsidR="00091747">
        <w:rPr>
          <w:rFonts w:hint="cs"/>
          <w:b w:val="0"/>
          <w:rtl/>
          <w:lang w:bidi="ar-KW"/>
        </w:rPr>
        <w:t xml:space="preserve"> ( </w:t>
      </w:r>
      <w:r w:rsidR="00091747" w:rsidRPr="00DB2B6E">
        <w:rPr>
          <w:rFonts w:hint="cs"/>
          <w:b w:val="0"/>
          <w:rtl/>
          <w:lang w:bidi="ar-KW"/>
        </w:rPr>
        <w:t>بضم الميم وفتح الراء مع تشديدها</w:t>
      </w:r>
      <w:r w:rsidR="00091747">
        <w:rPr>
          <w:rFonts w:hint="cs"/>
          <w:b w:val="0"/>
          <w:rtl/>
          <w:lang w:bidi="ar-KW"/>
        </w:rPr>
        <w:t xml:space="preserve"> ) </w:t>
      </w:r>
      <w:r w:rsidR="00091747" w:rsidRPr="00DB2B6E">
        <w:rPr>
          <w:rFonts w:hint="cs"/>
          <w:b w:val="0"/>
          <w:rtl/>
          <w:lang w:bidi="ar-KW"/>
        </w:rPr>
        <w:t>والله تعالى خالق مقدِر</w:t>
      </w:r>
      <w:r w:rsidR="00091747">
        <w:rPr>
          <w:rFonts w:hint="cs"/>
          <w:b w:val="0"/>
          <w:rtl/>
          <w:lang w:bidi="ar-KW"/>
        </w:rPr>
        <w:t xml:space="preserve"> ( </w:t>
      </w:r>
      <w:r w:rsidR="00091747" w:rsidRPr="00DB2B6E">
        <w:rPr>
          <w:rFonts w:hint="cs"/>
          <w:b w:val="0"/>
          <w:rtl/>
          <w:lang w:bidi="ar-KW"/>
        </w:rPr>
        <w:t>بضم الميم وكسر الراء مع تشديدها</w:t>
      </w:r>
      <w:r w:rsidR="00091747">
        <w:rPr>
          <w:rFonts w:hint="cs"/>
          <w:b w:val="0"/>
          <w:rtl/>
          <w:lang w:bidi="ar-KW"/>
        </w:rPr>
        <w:t xml:space="preserve"> ) </w:t>
      </w:r>
      <w:r w:rsidR="00091747" w:rsidRPr="00DB2B6E">
        <w:rPr>
          <w:rFonts w:hint="cs"/>
          <w:b w:val="0"/>
          <w:rtl/>
          <w:lang w:bidi="ar-KW"/>
        </w:rPr>
        <w:t>تنزه سبحانه عن الحيز والحد والمقدار لأنها علامات المخلوق الناقص ، لأن ما له حد ينتهي إليه يجوز تصور الأكبر منه والله تعالى أكبر من كل شيء وهو الكبير المتعال له الكمال المطلق الذي ليس بعده كمال ، فيستحيل وجود المنزه عن الحد والمقدار في الحيز المحدود [ سياتي الحديث عن تنزيه الله تعالى عن الحيز والحد والمقدار في الباب التالي</w:t>
      </w:r>
      <w:r w:rsidR="00091747">
        <w:rPr>
          <w:rFonts w:hint="cs"/>
          <w:b w:val="0"/>
          <w:rtl/>
          <w:lang w:bidi="ar-KW"/>
        </w:rPr>
        <w:t xml:space="preserve"> ( </w:t>
      </w:r>
      <w:r w:rsidR="00091747" w:rsidRPr="00DB2B6E">
        <w:rPr>
          <w:rFonts w:hint="cs"/>
          <w:b w:val="0"/>
          <w:rtl/>
          <w:lang w:bidi="ar-KW"/>
        </w:rPr>
        <w:t>تنزيه الله تعالى في ذاته ليس كمثله شيء</w:t>
      </w:r>
      <w:r w:rsidR="00091747">
        <w:rPr>
          <w:rFonts w:hint="cs"/>
          <w:b w:val="0"/>
          <w:rtl/>
          <w:lang w:bidi="ar-KW"/>
        </w:rPr>
        <w:t xml:space="preserve"> ) </w:t>
      </w:r>
      <w:r w:rsidR="00091747" w:rsidRPr="00DB2B6E">
        <w:rPr>
          <w:rFonts w:hint="cs"/>
          <w:b w:val="0"/>
          <w:rtl/>
          <w:lang w:bidi="ar-KW"/>
        </w:rPr>
        <w:t>] وحاصل الأمر أن الله تعالى لا تحويه جهة من جهات الكون ولا سائر الجهات ورحم الله الطحاوي حيث يقول " تعالى عن الحدودِ والغاياتِ والأركانِ والأعضاءِ والأدوات، لا تحويهِ الجهاتُ الستُّ كسائرِ المبتدعات " أهــ ،</w:t>
      </w:r>
      <w:r w:rsidR="00091747">
        <w:rPr>
          <w:rFonts w:hint="cs"/>
          <w:b w:val="0"/>
          <w:rtl/>
          <w:lang w:bidi="ar-KW"/>
        </w:rPr>
        <w:t xml:space="preserve"> ( </w:t>
      </w:r>
      <w:r w:rsidR="00091747" w:rsidRPr="00DB2B6E">
        <w:rPr>
          <w:rFonts w:hint="cs"/>
          <w:b w:val="0"/>
          <w:rtl/>
          <w:lang w:bidi="ar-KW"/>
        </w:rPr>
        <w:t xml:space="preserve">ذ </w:t>
      </w:r>
      <w:r w:rsidR="00091747">
        <w:rPr>
          <w:rFonts w:hint="cs"/>
          <w:b w:val="0"/>
          <w:rtl/>
          <w:lang w:bidi="ar-KW"/>
        </w:rPr>
        <w:t xml:space="preserve"> ) </w:t>
      </w:r>
      <w:r w:rsidR="00091747" w:rsidRPr="00DB2B6E">
        <w:rPr>
          <w:rFonts w:hint="cs"/>
          <w:b w:val="0"/>
          <w:rtl/>
          <w:lang w:bidi="ar-KW"/>
        </w:rPr>
        <w:t>ومن الادلة على تنزيه الله تعالى عن المكان</w:t>
      </w:r>
      <w:r w:rsidR="00091747">
        <w:rPr>
          <w:rFonts w:hint="cs"/>
          <w:b w:val="0"/>
          <w:rtl/>
          <w:lang w:bidi="ar-KW"/>
        </w:rPr>
        <w:t xml:space="preserve"> :</w:t>
      </w:r>
      <w:r w:rsidR="00091747" w:rsidRPr="00DB2B6E">
        <w:rPr>
          <w:rFonts w:hint="cs"/>
          <w:b w:val="0"/>
          <w:rtl/>
          <w:lang w:bidi="ar-KW"/>
        </w:rPr>
        <w:t xml:space="preserve"> أنّ ا</w:t>
      </w:r>
      <w:r w:rsidR="00091747" w:rsidRPr="00DB2B6E">
        <w:rPr>
          <w:rFonts w:hint="cs"/>
          <w:b w:val="0"/>
          <w:rtl/>
        </w:rPr>
        <w:t>لله تبارك وتعالى ليس كمثله شيء وليس كوجوده وجود فليس وجوده كوجود الأجسام التي تتحيز في مكان كيف وهو الذي كان قبل خلق المكان ثم خلق المكان ، وإذا كانت القاعدة تقول أن كل متحيز فهو محدود يحتاج إلى مكان يحيزه ويحيط به والله تعالى منزه عن الحد والمقدار إذ كل محدود مخلوق مقدر والله تعالى هو الخالق المقدر لها، ومنزه عن أن يحيط به شيء لأنه بكل شيء محيط ، فتحتم من ذلك تنزيهه عن أن يحيزه شيء من خلقه وكل ما في الوجود سواه فهو خلقه الفقير إليه وهو الغني عنهم ،</w:t>
      </w:r>
      <w:r w:rsidR="00091747">
        <w:rPr>
          <w:rFonts w:hint="cs"/>
          <w:b w:val="0"/>
          <w:rtl/>
        </w:rPr>
        <w:t xml:space="preserve"> ( </w:t>
      </w:r>
      <w:r w:rsidR="00091747" w:rsidRPr="00DB2B6E">
        <w:rPr>
          <w:rFonts w:hint="cs"/>
          <w:b w:val="0"/>
          <w:rtl/>
        </w:rPr>
        <w:t xml:space="preserve">ر </w:t>
      </w:r>
      <w:r w:rsidR="00091747">
        <w:rPr>
          <w:rFonts w:hint="cs"/>
          <w:b w:val="0"/>
          <w:rtl/>
        </w:rPr>
        <w:t xml:space="preserve"> ) </w:t>
      </w:r>
      <w:r w:rsidR="00091747" w:rsidRPr="00DB2B6E">
        <w:rPr>
          <w:rFonts w:hint="cs"/>
          <w:b w:val="0"/>
          <w:rtl/>
        </w:rPr>
        <w:t>عدم تنزيه الله تعالى عن المكان يعني أن هناك مكان ما يحيز الله ، والمكان الذي يحيز أي شيء  لاشك أنه أكبر منه ، وهذا يخالف القطعي والضروري من الدين من كون الله تعالى أكبر من كل شيء ، وعدم تنزيه الله تعالى عن المكان يستلزم ذلك احتياج الله إلى المكان، لأنّ الكائن في مكان محتاج إلى المكان ، ولكنّه تعالى هو الغني الذي لا يحتاج إلى شيء ، والاحتياج من صفات المُحدَث المخلوق الفقير لا من صفات الخالق الغني الحميد ، وعدم تنزيه الله تعالى عن المكان يعني إنّ المكان الذي يكون الله فيه لا يخلو من أمرين</w:t>
      </w:r>
      <w:r w:rsidR="00091747">
        <w:rPr>
          <w:rFonts w:hint="cs"/>
          <w:b w:val="0"/>
          <w:rtl/>
        </w:rPr>
        <w:t xml:space="preserve"> :</w:t>
      </w:r>
      <w:r w:rsidR="00091747" w:rsidRPr="00DB2B6E">
        <w:rPr>
          <w:rFonts w:hint="cs"/>
          <w:b w:val="0"/>
          <w:rtl/>
        </w:rPr>
        <w:t xml:space="preserve"> الأوّل</w:t>
      </w:r>
      <w:r w:rsidR="00091747">
        <w:rPr>
          <w:rFonts w:hint="cs"/>
          <w:b w:val="0"/>
          <w:rtl/>
        </w:rPr>
        <w:t xml:space="preserve"> :</w:t>
      </w:r>
      <w:r w:rsidR="00091747" w:rsidRPr="00DB2B6E">
        <w:rPr>
          <w:rFonts w:hint="cs"/>
          <w:b w:val="0"/>
          <w:rtl/>
        </w:rPr>
        <w:t xml:space="preserve"> قديم، فيستلزم ذلك تعدّد القدماء، وهذا باطل ، الثاني</w:t>
      </w:r>
      <w:r w:rsidR="00091747">
        <w:rPr>
          <w:rFonts w:hint="cs"/>
          <w:b w:val="0"/>
          <w:rtl/>
        </w:rPr>
        <w:t xml:space="preserve"> :</w:t>
      </w:r>
      <w:r w:rsidR="00091747" w:rsidRPr="00DB2B6E">
        <w:rPr>
          <w:rFonts w:hint="cs"/>
          <w:b w:val="0"/>
          <w:rtl/>
        </w:rPr>
        <w:t xml:space="preserve"> حادث، والحادث محدود، ولكنّه تعالى غير محدود، والشيء المحدود لا يسعه إحاطة الشيء غير المحدود ، فيثبت بطلان وجوده تعالى في مكان ،</w:t>
      </w:r>
      <w:r w:rsidR="00091747">
        <w:rPr>
          <w:rFonts w:hint="cs"/>
          <w:b w:val="0"/>
          <w:rtl/>
        </w:rPr>
        <w:t xml:space="preserve"> ( </w:t>
      </w:r>
      <w:r w:rsidR="00091747" w:rsidRPr="00DB2B6E">
        <w:rPr>
          <w:rFonts w:hint="cs"/>
          <w:b w:val="0"/>
          <w:rtl/>
        </w:rPr>
        <w:t xml:space="preserve">ز </w:t>
      </w:r>
      <w:r w:rsidR="00091747">
        <w:rPr>
          <w:rFonts w:hint="cs"/>
          <w:b w:val="0"/>
          <w:rtl/>
        </w:rPr>
        <w:t xml:space="preserve"> ) </w:t>
      </w:r>
      <w:r w:rsidR="00091747" w:rsidRPr="00DB2B6E">
        <w:rPr>
          <w:rFonts w:hint="cs"/>
          <w:b w:val="0"/>
          <w:rtl/>
        </w:rPr>
        <w:t>قوله تعالى</w:t>
      </w:r>
      <w:r w:rsidR="00091747">
        <w:rPr>
          <w:rFonts w:hint="cs"/>
          <w:b w:val="0"/>
          <w:rtl/>
        </w:rPr>
        <w:t xml:space="preserve"> ( </w:t>
      </w:r>
      <w:r w:rsidR="00091747" w:rsidRPr="00DB2B6E">
        <w:rPr>
          <w:rFonts w:hint="cs"/>
          <w:b w:val="0"/>
          <w:rtl/>
        </w:rPr>
        <w:t>الله الصمد</w:t>
      </w:r>
      <w:r w:rsidR="00091747">
        <w:rPr>
          <w:rFonts w:hint="cs"/>
          <w:b w:val="0"/>
          <w:rtl/>
        </w:rPr>
        <w:t xml:space="preserve"> ) </w:t>
      </w:r>
      <w:r w:rsidR="00091747" w:rsidRPr="00DB2B6E">
        <w:rPr>
          <w:rFonts w:hint="cs"/>
          <w:b w:val="0"/>
          <w:rtl/>
        </w:rPr>
        <w:t xml:space="preserve">فالصمد هو السيد المصمود إليه في الحوائج وذلك يدل على أنه ليس في مكان ، وأما بيان دلالته على أنه تعالى منزه عن المكان ، أنه سبحانه وتعالى لو كان مختصاً بالحيز والمكان لكان ذاته تعالى مفتقراً في الوجود والتحقق الى ذلك الحيز المعين وذلك الحيز المعين يكون غنياً عن ذاته المخصوص لأن لو فرضنا عدم حصول ذات الله تعالى في ذلك الحيز المعين لم يبطل ذلك الحيز أصلاً وعلى هذا التقدير يكون تعالى محتاجاً إلى ذلك الحيز فلا يكون صمداً على الإطلاق ، </w:t>
      </w:r>
      <w:r w:rsidR="00091747">
        <w:rPr>
          <w:rFonts w:hint="cs"/>
          <w:b w:val="0"/>
          <w:rtl/>
        </w:rPr>
        <w:t xml:space="preserve"> ( </w:t>
      </w:r>
      <w:r w:rsidR="00091747" w:rsidRPr="00DB2B6E">
        <w:rPr>
          <w:rFonts w:hint="cs"/>
          <w:b w:val="0"/>
          <w:rtl/>
        </w:rPr>
        <w:t xml:space="preserve">س </w:t>
      </w:r>
      <w:r w:rsidR="00091747">
        <w:rPr>
          <w:rFonts w:hint="cs"/>
          <w:b w:val="0"/>
          <w:rtl/>
        </w:rPr>
        <w:t xml:space="preserve"> ) </w:t>
      </w:r>
      <w:r w:rsidR="00091747" w:rsidRPr="00DB2B6E">
        <w:rPr>
          <w:rFonts w:hint="cs"/>
          <w:b w:val="0"/>
          <w:rtl/>
        </w:rPr>
        <w:t>قوله تعالى</w:t>
      </w:r>
      <w:r w:rsidR="00091747">
        <w:rPr>
          <w:rFonts w:hint="cs"/>
          <w:b w:val="0"/>
          <w:rtl/>
        </w:rPr>
        <w:t xml:space="preserve"> ( </w:t>
      </w:r>
      <w:r w:rsidR="00091747" w:rsidRPr="00DB2B6E">
        <w:rPr>
          <w:rFonts w:hint="cs"/>
          <w:b w:val="0"/>
          <w:rtl/>
        </w:rPr>
        <w:t>والله الغنى وأنتم الفقراء</w:t>
      </w:r>
      <w:r w:rsidR="00091747">
        <w:rPr>
          <w:rFonts w:hint="cs"/>
          <w:b w:val="0"/>
          <w:rtl/>
        </w:rPr>
        <w:t xml:space="preserve"> ) </w:t>
      </w:r>
      <w:r w:rsidR="00091747" w:rsidRPr="00DB2B6E">
        <w:rPr>
          <w:rFonts w:hint="cs"/>
          <w:b w:val="0"/>
          <w:rtl/>
        </w:rPr>
        <w:t>دلت هذه الآية على كونه تعالى غنى ولو كان في مكان لكان محتاجا إلى ذلك المكان وذلك يقدح في كونه غنياً على الإطلاق ،</w:t>
      </w:r>
      <w:r w:rsidR="00091747">
        <w:rPr>
          <w:rFonts w:hint="cs"/>
          <w:b w:val="0"/>
          <w:rtl/>
        </w:rPr>
        <w:t xml:space="preserve"> ( </w:t>
      </w:r>
      <w:r w:rsidR="00091747" w:rsidRPr="00DB2B6E">
        <w:rPr>
          <w:rFonts w:hint="cs"/>
          <w:b w:val="0"/>
          <w:rtl/>
        </w:rPr>
        <w:t xml:space="preserve">ش </w:t>
      </w:r>
      <w:r w:rsidR="00091747">
        <w:rPr>
          <w:rFonts w:hint="cs"/>
          <w:b w:val="0"/>
          <w:rtl/>
        </w:rPr>
        <w:t xml:space="preserve"> ) </w:t>
      </w:r>
      <w:r w:rsidR="00091747" w:rsidRPr="00DB2B6E">
        <w:rPr>
          <w:rFonts w:hint="cs"/>
          <w:b w:val="0"/>
          <w:rtl/>
        </w:rPr>
        <w:t>قوله تعالى</w:t>
      </w:r>
      <w:r w:rsidR="00091747">
        <w:rPr>
          <w:rFonts w:hint="cs"/>
          <w:b w:val="0"/>
          <w:rtl/>
        </w:rPr>
        <w:t xml:space="preserve"> ( </w:t>
      </w:r>
      <w:r w:rsidR="00091747" w:rsidRPr="00DB2B6E">
        <w:rPr>
          <w:rFonts w:hint="cs"/>
          <w:b w:val="0"/>
          <w:rtl/>
        </w:rPr>
        <w:t>لا إله إلا هو الحى القيوم</w:t>
      </w:r>
      <w:r w:rsidR="00091747">
        <w:rPr>
          <w:rFonts w:hint="cs"/>
          <w:b w:val="0"/>
          <w:rtl/>
        </w:rPr>
        <w:t xml:space="preserve"> ) </w:t>
      </w:r>
      <w:r w:rsidR="00091747" w:rsidRPr="00DB2B6E">
        <w:rPr>
          <w:rFonts w:hint="cs"/>
          <w:b w:val="0"/>
          <w:rtl/>
        </w:rPr>
        <w:t>والقيوم مبالغة في كونه غنياً عن كل ما سواه ، وكونه مقوماً لغيره</w:t>
      </w:r>
      <w:r w:rsidR="00091747">
        <w:rPr>
          <w:rFonts w:hint="cs"/>
          <w:b w:val="0"/>
          <w:rtl/>
        </w:rPr>
        <w:t xml:space="preserve"> :</w:t>
      </w:r>
      <w:r w:rsidR="00091747" w:rsidRPr="00DB2B6E">
        <w:rPr>
          <w:rFonts w:hint="cs"/>
          <w:b w:val="0"/>
          <w:rtl/>
        </w:rPr>
        <w:t xml:space="preserve"> عبارة عن احتياج كل ما سواه إليه ، فلو كان في مكان لكان هو مفتقراً الى ذلك المكان فلن يكن قيوماً على الإطلاق ،</w:t>
      </w:r>
      <w:r w:rsidR="00091747">
        <w:rPr>
          <w:rFonts w:hint="cs"/>
          <w:b w:val="0"/>
          <w:rtl/>
        </w:rPr>
        <w:t xml:space="preserve"> ( </w:t>
      </w:r>
      <w:r w:rsidR="00091747" w:rsidRPr="00DB2B6E">
        <w:rPr>
          <w:rFonts w:hint="cs"/>
          <w:b w:val="0"/>
          <w:rtl/>
        </w:rPr>
        <w:t>ص</w:t>
      </w:r>
      <w:r w:rsidR="00091747">
        <w:rPr>
          <w:rFonts w:hint="cs"/>
          <w:b w:val="0"/>
          <w:rtl/>
        </w:rPr>
        <w:t xml:space="preserve"> ) </w:t>
      </w:r>
      <w:r w:rsidR="00091747" w:rsidRPr="00DB2B6E">
        <w:rPr>
          <w:rFonts w:hint="cs"/>
          <w:b w:val="0"/>
          <w:rtl/>
        </w:rPr>
        <w:t>قوله تعالى</w:t>
      </w:r>
      <w:r w:rsidR="00091747">
        <w:rPr>
          <w:rFonts w:hint="cs"/>
          <w:b w:val="0"/>
          <w:rtl/>
        </w:rPr>
        <w:t xml:space="preserve"> ( </w:t>
      </w:r>
      <w:r w:rsidR="00091747" w:rsidRPr="00DB2B6E">
        <w:rPr>
          <w:rFonts w:hint="cs"/>
          <w:b w:val="0"/>
          <w:rtl/>
        </w:rPr>
        <w:t>هل تعلم له سمياً</w:t>
      </w:r>
      <w:r w:rsidR="00091747">
        <w:rPr>
          <w:rFonts w:hint="cs"/>
          <w:b w:val="0"/>
          <w:rtl/>
        </w:rPr>
        <w:t xml:space="preserve"> ) </w:t>
      </w:r>
      <w:r w:rsidR="00091747" w:rsidRPr="00DB2B6E">
        <w:rPr>
          <w:rFonts w:hint="cs"/>
          <w:b w:val="0"/>
          <w:rtl/>
        </w:rPr>
        <w:t>قال ابن عباس رضى الله عنه هل تعلم له مثلاً ولو كان متحيزاً في مكان لكان كل واحد من الأجسام مثلاً له في احتياجه إلى المكان وغيره ،</w:t>
      </w:r>
      <w:r w:rsidR="00091747">
        <w:rPr>
          <w:rFonts w:hint="cs"/>
          <w:b w:val="0"/>
          <w:rtl/>
        </w:rPr>
        <w:t xml:space="preserve"> ( </w:t>
      </w:r>
      <w:r w:rsidR="00091747" w:rsidRPr="00DB2B6E">
        <w:rPr>
          <w:rFonts w:hint="cs"/>
          <w:b w:val="0"/>
          <w:rtl/>
        </w:rPr>
        <w:t xml:space="preserve">ض </w:t>
      </w:r>
      <w:r w:rsidR="00091747">
        <w:rPr>
          <w:rFonts w:hint="cs"/>
          <w:b w:val="0"/>
          <w:rtl/>
        </w:rPr>
        <w:t xml:space="preserve"> ) </w:t>
      </w:r>
      <w:r w:rsidR="00091747" w:rsidRPr="00DB2B6E">
        <w:rPr>
          <w:rFonts w:hint="cs"/>
          <w:b w:val="0"/>
          <w:rtl/>
          <w:lang w:bidi="ar-KW"/>
        </w:rPr>
        <w:t xml:space="preserve">ومن الادلة على تنزيه الله تعالى عن الزمان أنّ الزمان هو عبارة عن أثر </w:t>
      </w:r>
      <w:r w:rsidR="00091747" w:rsidRPr="00DB2B6E">
        <w:rPr>
          <w:rFonts w:hint="cs"/>
          <w:b w:val="0"/>
          <w:rtl/>
        </w:rPr>
        <w:t>الحركة الحادثة في المكان ، ولولا الحركة في المكان لما كان هناك زمان ، وإجماع أهل الأصول على أن المكان متقدم على الزمان ، وإذا كان الله تعالى كان قبل المكان ثم خلق المكان فمن الضرورة أنه كان قبل الزمان ثم خلق الزمان ، وإذا كان الله تعالى غني عن المكان غنى الخالق عن مخلوقه فإن الله تعالى غني عن الزمان فلا يحويه مكان ولا يجري عليه زمان ، كما أنّ الزمان متعلق بالتغير والحدوث والحركة والسكون والله تعالى منزه عن ذلك كله فلا يجري عليه زمان وإنما يجري الزمان على مخلوقاته التي من أهم سمات نقصها الحدوث والتغير والحركة والسكون ،</w:t>
      </w:r>
      <w:r w:rsidR="00091747">
        <w:rPr>
          <w:rFonts w:hint="cs"/>
          <w:b w:val="0"/>
          <w:rtl/>
        </w:rPr>
        <w:t xml:space="preserve"> ( </w:t>
      </w:r>
      <w:r w:rsidR="00091747" w:rsidRPr="00DB2B6E">
        <w:rPr>
          <w:rFonts w:hint="cs"/>
          <w:b w:val="0"/>
          <w:rtl/>
        </w:rPr>
        <w:t>ط</w:t>
      </w:r>
      <w:r w:rsidR="00091747">
        <w:rPr>
          <w:rFonts w:hint="cs"/>
          <w:b w:val="0"/>
          <w:rtl/>
        </w:rPr>
        <w:t xml:space="preserve"> ) </w:t>
      </w:r>
      <w:r w:rsidR="00091747" w:rsidRPr="00DB2B6E">
        <w:rPr>
          <w:rFonts w:hint="cs"/>
          <w:b w:val="0"/>
          <w:rtl/>
        </w:rPr>
        <w:t>قد يقول غير الدارس لعلم الأصول لا يعقل إلا الحركة أو السكون والحي ينبغي أن يتصف بالحركة كما أن الجماد متصف بالسكون ، فهذا نقول له رويدك فهذا الذي تقوله على وفق المحسوس الذي تشاهده والمخلوق الذي لا ترى غيره ،ثم قست الغائب عنك على الشاهد الذي تراه ونسيت أن الخالق سبحانه ليس كمثله شيء في وجوده فكل موجود إما ساكن في مكان أو متحرك في غيره ، أما المنزه عن المكان والذي لا يحويه مكان لأن المكان محدود والله لا حد له فكيف يسكن في مكان أو يتحرك في غيره وهو الذي لا يغيب عنه شيء ولا يغيب عن شيء وهو أقرب إلينا من حبل الوريد ليس كمثله في قربه شيء منزه عن الحلول والتحيز وعن الأفول والتغير ،والحاصل أن القسمة ثلاثية ساكن ومتحرك لهما أمثال كثيرة ومنزه عن السكون والحركة ليس كمثله شيء ،</w:t>
      </w:r>
      <w:r w:rsidR="00091747">
        <w:rPr>
          <w:rFonts w:hint="cs"/>
          <w:b w:val="0"/>
          <w:rtl/>
        </w:rPr>
        <w:t xml:space="preserve"> ( </w:t>
      </w:r>
      <w:r w:rsidR="00091747" w:rsidRPr="00DB2B6E">
        <w:rPr>
          <w:rFonts w:hint="cs"/>
          <w:b w:val="0"/>
          <w:rtl/>
        </w:rPr>
        <w:t>ظ</w:t>
      </w:r>
      <w:r w:rsidR="00091747">
        <w:rPr>
          <w:rFonts w:hint="cs"/>
          <w:b w:val="0"/>
          <w:rtl/>
        </w:rPr>
        <w:t xml:space="preserve"> ) </w:t>
      </w:r>
      <w:r w:rsidR="00091747" w:rsidRPr="00DB2B6E">
        <w:rPr>
          <w:rFonts w:hint="cs"/>
          <w:b w:val="0"/>
          <w:snapToGrid w:val="0"/>
          <w:rtl/>
        </w:rPr>
        <w:t>الله تعالى كان ولا مكان ولا زمان ثم خلق المكان والزمان ، وهذا معتقد أهل التنزيه وهو موافق للمكتشفات العلمية عن حقيقة الكون، وأن الزمان هو مقياس للحركة ومن صفات الأجسام ، والنظرية النسبية الحديثة تقول أن الزمان نسبي تبعا لسرعة الحركة وعلاقتها بسرعة الضوء وأثبتت تلك النظرية أن مرور الزمان نسبي وليس بمطلق فثبت بذلك أن الزمان من خصائص الأجسام وصفاتها وأن قول أهل التنزيه أن المكان والزمان مخلوقان لله هو القول الصحيح الذي يؤيده قوله عليه الصلاة والسلام</w:t>
      </w:r>
      <w:r w:rsidR="00091747">
        <w:rPr>
          <w:rFonts w:hint="cs"/>
          <w:b w:val="0"/>
          <w:snapToGrid w:val="0"/>
          <w:rtl/>
        </w:rPr>
        <w:t xml:space="preserve"> ( </w:t>
      </w:r>
      <w:r w:rsidR="00091747" w:rsidRPr="00DB2B6E">
        <w:rPr>
          <w:rFonts w:hint="cs"/>
          <w:b w:val="0"/>
          <w:snapToGrid w:val="0"/>
          <w:rtl/>
        </w:rPr>
        <w:t>كان الله ولم يكن معه غيره</w:t>
      </w:r>
      <w:r w:rsidR="00091747">
        <w:rPr>
          <w:rFonts w:hint="cs"/>
          <w:b w:val="0"/>
          <w:snapToGrid w:val="0"/>
          <w:rtl/>
        </w:rPr>
        <w:t xml:space="preserve"> ) </w:t>
      </w:r>
      <w:r w:rsidR="00091747" w:rsidRPr="00DB2B6E">
        <w:rPr>
          <w:rFonts w:hint="cs"/>
          <w:b w:val="0"/>
          <w:snapToGrid w:val="0"/>
          <w:rtl/>
        </w:rPr>
        <w:t>أخرجه البخاري</w:t>
      </w:r>
      <w:r w:rsidR="00091747" w:rsidRPr="00DB2B6E">
        <w:rPr>
          <w:rFonts w:hint="cs"/>
          <w:b w:val="0"/>
          <w:rtl/>
        </w:rPr>
        <w:t xml:space="preserve"> ،</w:t>
      </w:r>
      <w:r w:rsidR="00091747">
        <w:rPr>
          <w:rFonts w:hint="cs"/>
          <w:b w:val="0"/>
          <w:rtl/>
        </w:rPr>
        <w:t xml:space="preserve"> ( </w:t>
      </w:r>
      <w:r w:rsidR="00091747" w:rsidRPr="00DB2B6E">
        <w:rPr>
          <w:rFonts w:hint="cs"/>
          <w:b w:val="0"/>
          <w:rtl/>
        </w:rPr>
        <w:t>ع</w:t>
      </w:r>
      <w:r w:rsidR="00091747">
        <w:rPr>
          <w:rFonts w:hint="cs"/>
          <w:b w:val="0"/>
          <w:rtl/>
        </w:rPr>
        <w:t xml:space="preserve"> ) </w:t>
      </w:r>
      <w:r w:rsidR="00091747" w:rsidRPr="00DB2B6E">
        <w:rPr>
          <w:rFonts w:hint="cs"/>
          <w:b w:val="0"/>
          <w:rtl/>
        </w:rPr>
        <w:t>الجاهل بأصول علم التقديس لا يفهم الأصول ولا يحترم المتخصص فيها فهو يهجم على العلم بلا ورع ويبدع أهله وهم سواد العلماء الأعظم ثم هو أبعد الناس عن التنزيه والتسبيح الاعتقادي الذي عليه أهل الأصول فيحد الله تعالى بحد ثم يجعل له مكانا ثم يجري عليه زمانا تعالى الله تعالى عن جهلهم وقولهم علوا كبيرا ،</w:t>
      </w:r>
      <w:r w:rsidR="00091747">
        <w:rPr>
          <w:rFonts w:hint="cs"/>
          <w:b w:val="0"/>
          <w:rtl/>
        </w:rPr>
        <w:t xml:space="preserve"> ( </w:t>
      </w:r>
      <w:r w:rsidR="00091747" w:rsidRPr="00DB2B6E">
        <w:rPr>
          <w:rFonts w:hint="cs"/>
          <w:b w:val="0"/>
          <w:rtl/>
          <w:lang w:bidi="ar-KW"/>
        </w:rPr>
        <w:t>غ</w:t>
      </w:r>
      <w:r w:rsidR="00091747">
        <w:rPr>
          <w:rFonts w:hint="cs"/>
          <w:b w:val="0"/>
          <w:rtl/>
          <w:lang w:bidi="ar-KW"/>
        </w:rPr>
        <w:t xml:space="preserve"> ) </w:t>
      </w:r>
      <w:r w:rsidR="00091747" w:rsidRPr="00DB2B6E">
        <w:rPr>
          <w:rFonts w:hint="cs"/>
          <w:b w:val="0"/>
          <w:rtl/>
          <w:lang w:bidi="ar-KW"/>
        </w:rPr>
        <w:t>أخطأت الطائفة السلفية المعاصرة خطأ جسيما عندما كيفوا وجود الله وقاسوا وجود الله تعالى على وجود المخلوق ، ولما لم يروا مخلوقا إلا في مكان لا مناص له منه قالوا لا نعلم موجودا إلا في مكان وأن العدم وحده هو الذي يستغني عن المكان ، ونسوا إن الله ليس كمثله شيء وليس له مثيل وليس كوجوده وجود ، فهو الموجود بذاته وصفاته وافعاله ولكنه في وجوده منزه عن المكان والزمان المخلوقين تنزيه الخالق عن المخلوق وتنزيه المنزه عن الحد عن الكون في المحدود ،</w:t>
      </w:r>
      <w:r w:rsidR="00091747">
        <w:rPr>
          <w:rFonts w:hint="cs"/>
          <w:b w:val="0"/>
          <w:rtl/>
          <w:lang w:bidi="ar-KW"/>
        </w:rPr>
        <w:t xml:space="preserve"> ( </w:t>
      </w:r>
      <w:r w:rsidR="00091747" w:rsidRPr="00DB2B6E">
        <w:rPr>
          <w:rFonts w:hint="cs"/>
          <w:b w:val="0"/>
          <w:rtl/>
          <w:lang w:bidi="ar-KW"/>
        </w:rPr>
        <w:t>ف</w:t>
      </w:r>
      <w:r w:rsidR="00091747">
        <w:rPr>
          <w:rFonts w:hint="cs"/>
          <w:b w:val="0"/>
          <w:rtl/>
          <w:lang w:bidi="ar-KW"/>
        </w:rPr>
        <w:t xml:space="preserve"> ) </w:t>
      </w:r>
      <w:r w:rsidR="00091747" w:rsidRPr="00DB2B6E">
        <w:rPr>
          <w:rFonts w:hint="cs"/>
          <w:b w:val="0"/>
          <w:rtl/>
          <w:lang w:bidi="ar-KW"/>
        </w:rPr>
        <w:t>وأخطأت الطائفة السلفية المعاصرة خطأ جسيما أيضاً</w:t>
      </w:r>
      <w:r w:rsidR="00091747">
        <w:rPr>
          <w:rFonts w:hint="cs"/>
          <w:b w:val="0"/>
          <w:rtl/>
          <w:lang w:bidi="ar-KW"/>
        </w:rPr>
        <w:t xml:space="preserve"> :</w:t>
      </w:r>
      <w:r w:rsidR="00091747" w:rsidRPr="00DB2B6E">
        <w:rPr>
          <w:rFonts w:hint="cs"/>
          <w:b w:val="0"/>
          <w:rtl/>
          <w:lang w:bidi="ar-KW"/>
        </w:rPr>
        <w:t xml:space="preserve"> عندما قاسوا الخالق على المخلوق _ وتناسوا قواعد التسبيح والتقديس والتنزيه وانه ليس كمثله شيء وليس له مثيل ولم يكن له كفوا أحد _ فتخيلوا الخالق المعبود في جهة واحدة من جهات الكون هي جهة العلو الحسي المقاس بالأبعاد وتخلوه جالسا على عرش عظيم سبحانه وتعالى عما يصفون واختلفوا - بفهم سقيم بعيد عن التقديس  - هل هو </w:t>
      </w:r>
      <w:r w:rsidR="00091747">
        <w:rPr>
          <w:rFonts w:hint="cs"/>
          <w:b w:val="0"/>
          <w:rtl/>
          <w:lang w:bidi="ar-KW"/>
        </w:rPr>
        <w:t xml:space="preserve"> ( </w:t>
      </w:r>
      <w:r w:rsidR="00091747" w:rsidRPr="00DB2B6E">
        <w:rPr>
          <w:rFonts w:hint="cs"/>
          <w:b w:val="0"/>
          <w:rtl/>
          <w:lang w:bidi="ar-KW"/>
        </w:rPr>
        <w:t>سبحانه</w:t>
      </w:r>
      <w:r w:rsidR="00091747">
        <w:rPr>
          <w:rFonts w:hint="cs"/>
          <w:b w:val="0"/>
          <w:rtl/>
          <w:lang w:bidi="ar-KW"/>
        </w:rPr>
        <w:t xml:space="preserve"> ) </w:t>
      </w:r>
      <w:r w:rsidR="00091747" w:rsidRPr="00DB2B6E">
        <w:rPr>
          <w:rFonts w:hint="cs"/>
          <w:b w:val="0"/>
          <w:rtl/>
          <w:lang w:bidi="ar-KW"/>
        </w:rPr>
        <w:t xml:space="preserve">بقدر العرش أم أكبر أم أصغر بمقدار أربعة أصابع وهل إذا نزل في الثلث الأخير من الليل يخلوا منه العرش أم لا ، كل ذلك بما قاسته أوهامهم للخالق على المخلوق وبموجب جهلهم بقواعد التنزيه فأضروا بعقيدة المسلمين أيما ضرر وصدوا عن سبيل الله من حيث لا يشعرون ، وهم يدعون التمسك بكتاب الله وسنة رسوله الكريم صلى الله عليه وسلم وهدي السلف الكرام وأكرم بذلك من طريق ، وأعظم به من منهاج ، ولكن لم يكن لهم توسع في دراسة أدلة تنزيه الذات من الكتاب والسنة ، ولهذا نرى بعضهم يجيز على الله تعالى الكون في المكان ويجوزون عليه الحد والمقدار ويجوزون عليه التغير والانتقال وهم لا يعلمون أن هذا كله من سمات الخلق والنقصان ، ولو تواضعوا للعلم ودرسوا </w:t>
      </w:r>
      <w:r w:rsidR="00091747">
        <w:rPr>
          <w:rFonts w:hint="cs"/>
          <w:b w:val="0"/>
          <w:rtl/>
          <w:lang w:bidi="ar-KW"/>
        </w:rPr>
        <w:t xml:space="preserve"> ( </w:t>
      </w:r>
      <w:r w:rsidR="00091747" w:rsidRPr="00DB2B6E">
        <w:rPr>
          <w:rFonts w:hint="cs"/>
          <w:b w:val="0"/>
          <w:rtl/>
          <w:lang w:bidi="ar-KW"/>
        </w:rPr>
        <w:t>علم توحيد الذات</w:t>
      </w:r>
      <w:r w:rsidR="00091747">
        <w:rPr>
          <w:rFonts w:hint="cs"/>
          <w:b w:val="0"/>
          <w:rtl/>
          <w:lang w:bidi="ar-KW"/>
        </w:rPr>
        <w:t xml:space="preserve"> ) </w:t>
      </w:r>
      <w:r w:rsidR="00091747" w:rsidRPr="00DB2B6E">
        <w:rPr>
          <w:rFonts w:hint="cs"/>
          <w:b w:val="0"/>
          <w:rtl/>
          <w:lang w:bidi="ar-KW"/>
        </w:rPr>
        <w:t>وقواعد التسبيح والتقديس والتنزيه على يد المتخصصين لما كانوا على هذه الحالة التي بها صاروا  أدنى مرتبة من العوام ، لا يحترمون تخصصات أهل العلم بخاصة أهل الأصول ، بل صاروا قطاعا للطريق إلى الله وقفوا على طريق المسلمين يكفرون ويبدعون ويفسقون من حيث لا يعلمون ، نسأل الله تعالى لنا ولهم الهداية ، ومن يرد الله به خيرا يفقه في الدين ، وهم مع ذلك متناقضون يفسرون الآيات وفق ما رسخ في أذهانهم من الحشو والتمثيل ، يؤولون آيات الإحاطة في مثل قوله تعالى</w:t>
      </w:r>
      <w:r w:rsidR="00091747">
        <w:rPr>
          <w:rFonts w:hint="cs"/>
          <w:b w:val="0"/>
          <w:rtl/>
          <w:lang w:bidi="ar-KW"/>
        </w:rPr>
        <w:t xml:space="preserve"> ( </w:t>
      </w:r>
      <w:r w:rsidR="00091747" w:rsidRPr="00DB2B6E">
        <w:rPr>
          <w:rFonts w:hint="cs"/>
          <w:b w:val="0"/>
          <w:rtl/>
          <w:lang w:bidi="ar-KW"/>
        </w:rPr>
        <w:t>والله بكل شيء محيط</w:t>
      </w:r>
      <w:r w:rsidR="00091747">
        <w:rPr>
          <w:rFonts w:hint="cs"/>
          <w:b w:val="0"/>
          <w:rtl/>
          <w:lang w:bidi="ar-KW"/>
        </w:rPr>
        <w:t xml:space="preserve"> ) </w:t>
      </w:r>
      <w:r w:rsidR="00091747" w:rsidRPr="00DB2B6E">
        <w:rPr>
          <w:rFonts w:hint="cs"/>
          <w:b w:val="0"/>
          <w:rtl/>
          <w:lang w:bidi="ar-KW"/>
        </w:rPr>
        <w:t>وقوله تعالى</w:t>
      </w:r>
      <w:r w:rsidR="00091747">
        <w:rPr>
          <w:rFonts w:hint="cs"/>
          <w:b w:val="0"/>
          <w:rtl/>
          <w:lang w:bidi="ar-KW"/>
        </w:rPr>
        <w:t xml:space="preserve"> ( </w:t>
      </w:r>
      <w:r w:rsidR="00091747" w:rsidRPr="00DB2B6E">
        <w:rPr>
          <w:rFonts w:hint="cs"/>
          <w:b w:val="0"/>
          <w:rtl/>
          <w:lang w:bidi="ar-KW"/>
        </w:rPr>
        <w:t>وكان الله بكل شيء محيطا</w:t>
      </w:r>
      <w:r w:rsidR="00091747">
        <w:rPr>
          <w:rFonts w:hint="cs"/>
          <w:b w:val="0"/>
          <w:rtl/>
          <w:lang w:bidi="ar-KW"/>
        </w:rPr>
        <w:t xml:space="preserve"> ) </w:t>
      </w:r>
      <w:r w:rsidR="00091747" w:rsidRPr="00DB2B6E">
        <w:rPr>
          <w:rFonts w:hint="cs"/>
          <w:b w:val="0"/>
          <w:rtl/>
          <w:lang w:bidi="ar-KW"/>
        </w:rPr>
        <w:t>بالعلم والقدرة يؤولون آيات القرب في مثل قوله تعالى</w:t>
      </w:r>
      <w:r w:rsidR="00091747">
        <w:rPr>
          <w:rFonts w:hint="cs"/>
          <w:b w:val="0"/>
          <w:rtl/>
          <w:lang w:bidi="ar-KW"/>
        </w:rPr>
        <w:t xml:space="preserve"> ( </w:t>
      </w:r>
      <w:r w:rsidR="00091747" w:rsidRPr="00DB2B6E">
        <w:rPr>
          <w:rFonts w:hint="cs"/>
          <w:b w:val="0"/>
          <w:rtl/>
          <w:lang w:bidi="ar-KW"/>
        </w:rPr>
        <w:t>فإني قريب</w:t>
      </w:r>
      <w:r w:rsidR="00091747">
        <w:rPr>
          <w:rFonts w:hint="cs"/>
          <w:b w:val="0"/>
          <w:rtl/>
          <w:lang w:bidi="ar-KW"/>
        </w:rPr>
        <w:t xml:space="preserve"> ) </w:t>
      </w:r>
      <w:r w:rsidR="00091747" w:rsidRPr="00DB2B6E">
        <w:rPr>
          <w:rFonts w:hint="cs"/>
          <w:b w:val="0"/>
          <w:rtl/>
          <w:lang w:bidi="ar-KW"/>
        </w:rPr>
        <w:t>وقوله تعالى</w:t>
      </w:r>
      <w:r w:rsidR="00091747">
        <w:rPr>
          <w:rFonts w:hint="cs"/>
          <w:b w:val="0"/>
          <w:rtl/>
          <w:lang w:bidi="ar-KW"/>
        </w:rPr>
        <w:t xml:space="preserve"> ( </w:t>
      </w:r>
      <w:r w:rsidR="00091747" w:rsidRPr="00DB2B6E">
        <w:rPr>
          <w:rFonts w:hint="cs"/>
          <w:b w:val="0"/>
          <w:rtl/>
          <w:lang w:bidi="ar-KW"/>
        </w:rPr>
        <w:t>ونحن أقرب إليه منكم ولكن لا تبصرون</w:t>
      </w:r>
      <w:r w:rsidR="00091747">
        <w:rPr>
          <w:rFonts w:hint="cs"/>
          <w:b w:val="0"/>
          <w:rtl/>
          <w:lang w:bidi="ar-KW"/>
        </w:rPr>
        <w:t xml:space="preserve"> ) </w:t>
      </w:r>
      <w:r w:rsidR="00091747" w:rsidRPr="00DB2B6E">
        <w:rPr>
          <w:rFonts w:hint="cs"/>
          <w:b w:val="0"/>
          <w:rtl/>
          <w:lang w:bidi="ar-KW"/>
        </w:rPr>
        <w:t>وقوله تعالى</w:t>
      </w:r>
      <w:r w:rsidR="00091747">
        <w:rPr>
          <w:rFonts w:hint="cs"/>
          <w:b w:val="0"/>
          <w:rtl/>
          <w:lang w:bidi="ar-KW"/>
        </w:rPr>
        <w:t xml:space="preserve"> ( </w:t>
      </w:r>
      <w:r w:rsidR="00091747" w:rsidRPr="00DB2B6E">
        <w:rPr>
          <w:rFonts w:hint="cs"/>
          <w:b w:val="0"/>
          <w:rtl/>
          <w:lang w:bidi="ar-KW"/>
        </w:rPr>
        <w:t>ونحن أقرب إليه من حبل الوريد</w:t>
      </w:r>
      <w:r w:rsidR="00091747">
        <w:rPr>
          <w:rFonts w:hint="cs"/>
          <w:b w:val="0"/>
          <w:rtl/>
          <w:lang w:bidi="ar-KW"/>
        </w:rPr>
        <w:t xml:space="preserve"> ) </w:t>
      </w:r>
      <w:r w:rsidR="00091747" w:rsidRPr="00DB2B6E">
        <w:rPr>
          <w:rFonts w:hint="cs"/>
          <w:b w:val="0"/>
          <w:rtl/>
          <w:lang w:bidi="ar-KW"/>
        </w:rPr>
        <w:t>بالعلم والقدرة تارة وبالملائكة تارة وذلك صحيح ولكن إذا أتوا إلى آيات الاستواء قالوا مستو على العرش بذاته</w:t>
      </w:r>
      <w:r w:rsidR="00091747">
        <w:rPr>
          <w:rFonts w:hint="cs"/>
          <w:b w:val="0"/>
          <w:rtl/>
          <w:lang w:bidi="ar-KW"/>
        </w:rPr>
        <w:t xml:space="preserve"> ( </w:t>
      </w:r>
      <w:r w:rsidR="00091747" w:rsidRPr="00DB2B6E">
        <w:rPr>
          <w:rFonts w:hint="cs"/>
          <w:b w:val="0"/>
          <w:rtl/>
          <w:lang w:bidi="ar-KW"/>
        </w:rPr>
        <w:t>سبحانه</w:t>
      </w:r>
      <w:r w:rsidR="00091747">
        <w:rPr>
          <w:rFonts w:hint="cs"/>
          <w:b w:val="0"/>
          <w:rtl/>
          <w:lang w:bidi="ar-KW"/>
        </w:rPr>
        <w:t xml:space="preserve"> ) </w:t>
      </w:r>
      <w:r w:rsidR="00091747" w:rsidRPr="00DB2B6E">
        <w:rPr>
          <w:rFonts w:hint="cs"/>
          <w:b w:val="0"/>
          <w:rtl/>
          <w:lang w:bidi="ar-KW"/>
        </w:rPr>
        <w:t>فمن أين جاءوا من كتاب أو سنة أنه</w:t>
      </w:r>
      <w:r w:rsidR="00091747">
        <w:rPr>
          <w:rFonts w:hint="cs"/>
          <w:b w:val="0"/>
          <w:rtl/>
          <w:lang w:bidi="ar-KW"/>
        </w:rPr>
        <w:t xml:space="preserve"> ( </w:t>
      </w:r>
      <w:r w:rsidR="00091747" w:rsidRPr="00DB2B6E">
        <w:rPr>
          <w:rFonts w:hint="cs"/>
          <w:b w:val="0"/>
          <w:rtl/>
          <w:lang w:bidi="ar-KW"/>
        </w:rPr>
        <w:t>بذاته</w:t>
      </w:r>
      <w:r w:rsidR="00091747">
        <w:rPr>
          <w:rFonts w:hint="cs"/>
          <w:b w:val="0"/>
          <w:rtl/>
          <w:lang w:bidi="ar-KW"/>
        </w:rPr>
        <w:t xml:space="preserve"> ) </w:t>
      </w:r>
      <w:r w:rsidR="00091747" w:rsidRPr="00DB2B6E">
        <w:rPr>
          <w:rFonts w:hint="cs"/>
          <w:b w:val="0"/>
          <w:rtl/>
          <w:lang w:bidi="ar-KW"/>
        </w:rPr>
        <w:t xml:space="preserve"> ، ولم لا يكون استواء ربوبية وقهر كما أن القرب قرب علم وقدرة  ،  وقد قال الله تعالى _ مرشدا إياهم أن الأماكن كلها ملك لله _</w:t>
      </w:r>
      <w:r w:rsidR="00091747">
        <w:rPr>
          <w:rFonts w:hint="cs"/>
          <w:b w:val="0"/>
          <w:rtl/>
          <w:lang w:bidi="ar-KW"/>
        </w:rPr>
        <w:t xml:space="preserve"> ( </w:t>
      </w:r>
      <w:r w:rsidR="00091747" w:rsidRPr="00DB2B6E">
        <w:rPr>
          <w:rFonts w:hint="cs"/>
          <w:b w:val="0"/>
          <w:rtl/>
          <w:lang w:bidi="ar-KW"/>
        </w:rPr>
        <w:t>ولله المشرق والمغرب فأينما تولوا فثم وجه الله إن الله واسع عليم</w:t>
      </w:r>
      <w:r w:rsidR="00091747">
        <w:rPr>
          <w:rFonts w:hint="cs"/>
          <w:b w:val="0"/>
          <w:rtl/>
          <w:lang w:bidi="ar-KW"/>
        </w:rPr>
        <w:t xml:space="preserve"> ) </w:t>
      </w:r>
      <w:r w:rsidR="00091747" w:rsidRPr="00DB2B6E">
        <w:rPr>
          <w:rFonts w:hint="cs"/>
          <w:b w:val="0"/>
          <w:rtl/>
          <w:lang w:bidi="ar-KW"/>
        </w:rPr>
        <w:t>،  [ تنبيه ]</w:t>
      </w:r>
      <w:r w:rsidR="00091747">
        <w:rPr>
          <w:rFonts w:hint="cs"/>
          <w:b w:val="0"/>
          <w:rtl/>
          <w:lang w:bidi="ar-KW"/>
        </w:rPr>
        <w:t xml:space="preserve"> :</w:t>
      </w:r>
      <w:r w:rsidR="00091747" w:rsidRPr="00DB2B6E">
        <w:rPr>
          <w:rFonts w:hint="cs"/>
          <w:b w:val="0"/>
          <w:rtl/>
          <w:lang w:bidi="ar-KW"/>
        </w:rPr>
        <w:t xml:space="preserve"> تنزيه الخالق سبحانه عن المكان ليس معناه أن الله في كل مكان إذ المكان مهما كبر فهو محدود والله تنزه عن الحدود ، والإحاطة في قوله تعالى { والله بكل شيء محيط } ليس معناها أن الكون كله داخل في ذات الله</w:t>
      </w:r>
      <w:r w:rsidR="00091747">
        <w:rPr>
          <w:rFonts w:hint="cs"/>
          <w:b w:val="0"/>
          <w:rtl/>
          <w:lang w:bidi="ar-KW"/>
        </w:rPr>
        <w:t xml:space="preserve"> ( </w:t>
      </w:r>
      <w:r w:rsidR="00091747" w:rsidRPr="00DB2B6E">
        <w:rPr>
          <w:rFonts w:hint="cs"/>
          <w:b w:val="0"/>
          <w:rtl/>
          <w:lang w:bidi="ar-KW"/>
        </w:rPr>
        <w:t>سبحانه</w:t>
      </w:r>
      <w:r w:rsidR="00091747">
        <w:rPr>
          <w:rFonts w:hint="cs"/>
          <w:b w:val="0"/>
          <w:rtl/>
          <w:lang w:bidi="ar-KW"/>
        </w:rPr>
        <w:t xml:space="preserve"> ) </w:t>
      </w:r>
      <w:r w:rsidR="00091747" w:rsidRPr="00DB2B6E">
        <w:rPr>
          <w:rFonts w:hint="cs"/>
          <w:b w:val="0"/>
          <w:rtl/>
          <w:lang w:bidi="ar-KW"/>
        </w:rPr>
        <w:t>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ولا نستطيع ان نقدره قدره ، لا نحصي ثناءً عليه ، هو كما أثنى على نفسه ،</w:t>
      </w:r>
    </w:p>
    <w:p w:rsidR="00091747" w:rsidRDefault="00FB6941" w:rsidP="00091747">
      <w:pPr>
        <w:jc w:val="both"/>
        <w:rPr>
          <w:rtl/>
        </w:rPr>
      </w:pPr>
      <w:r>
        <w:rPr>
          <w:rFonts w:hint="cs"/>
          <w:b w:val="0"/>
          <w:bCs/>
          <w:rtl/>
        </w:rPr>
        <w:t xml:space="preserve">[  3  ] : </w:t>
      </w:r>
      <w:r w:rsidR="00091747" w:rsidRPr="00DB2B6E">
        <w:rPr>
          <w:rFonts w:hint="cs"/>
          <w:b w:val="0"/>
          <w:bCs/>
          <w:rtl/>
        </w:rPr>
        <w:t>من أقوال علماء أهل السنّة والجماعة في تنزيه الله تعالى عن المكان</w:t>
      </w:r>
      <w:r w:rsidR="00091747">
        <w:rPr>
          <w:rFonts w:hint="cs"/>
          <w:b w:val="0"/>
          <w:bCs/>
          <w:rtl/>
        </w:rPr>
        <w:t xml:space="preserve"> :  ( </w:t>
      </w:r>
      <w:r w:rsidR="00091747" w:rsidRPr="00DB2B6E">
        <w:rPr>
          <w:rFonts w:hint="cs"/>
          <w:b w:val="0"/>
          <w:rtl/>
          <w:lang w:bidi="ar-KW"/>
        </w:rPr>
        <w:t>1</w:t>
      </w:r>
      <w:r w:rsidR="00091747">
        <w:rPr>
          <w:rFonts w:hint="cs"/>
          <w:b w:val="0"/>
          <w:rtl/>
          <w:lang w:bidi="ar-KW"/>
        </w:rPr>
        <w:t xml:space="preserve"> ) </w:t>
      </w:r>
      <w:r w:rsidR="00091747" w:rsidRPr="00DB2B6E">
        <w:rPr>
          <w:rFonts w:hint="cs"/>
          <w:b w:val="0"/>
          <w:rtl/>
        </w:rPr>
        <w:t>قول الإمام الطحاوي - وهو من</w:t>
      </w:r>
      <w:r w:rsidR="00091747" w:rsidRPr="00DB2B6E">
        <w:rPr>
          <w:rFonts w:hint="cs"/>
        </w:rPr>
        <w:t xml:space="preserve"> </w:t>
      </w:r>
      <w:r w:rsidR="00091747" w:rsidRPr="00DB2B6E">
        <w:rPr>
          <w:rFonts w:hint="cs"/>
          <w:b w:val="0"/>
          <w:rtl/>
        </w:rPr>
        <w:t>كبار أئمة السلف وهو أعلم بأقوالهم ومذاهبهم - قال</w:t>
      </w:r>
      <w:r w:rsidR="00091747">
        <w:rPr>
          <w:rFonts w:hint="cs"/>
          <w:b w:val="0"/>
          <w:rtl/>
        </w:rPr>
        <w:t xml:space="preserve"> :</w:t>
      </w:r>
      <w:r w:rsidR="00091747">
        <w:rPr>
          <w:rFonts w:hint="cs"/>
          <w:b w:val="0"/>
          <w:rtl/>
          <w:lang w:bidi="ar-KW"/>
        </w:rPr>
        <w:t xml:space="preserve"> ( </w:t>
      </w:r>
      <w:r w:rsidR="00091747" w:rsidRPr="00DB2B6E">
        <w:rPr>
          <w:rFonts w:hint="cs"/>
          <w:b w:val="0"/>
          <w:rtl/>
        </w:rPr>
        <w:t>هذا ذكر بيان عقيدة أهل السنة</w:t>
      </w:r>
      <w:r w:rsidR="00091747" w:rsidRPr="00DB2B6E">
        <w:rPr>
          <w:rFonts w:hint="cs"/>
        </w:rPr>
        <w:t xml:space="preserve"> </w:t>
      </w:r>
      <w:r w:rsidR="00091747" w:rsidRPr="00DB2B6E">
        <w:rPr>
          <w:rFonts w:hint="cs"/>
          <w:b w:val="0"/>
          <w:rtl/>
        </w:rPr>
        <w:t>والجماعة على مذهب فقهاء الملة والدين أبي حنيفة النعمان وصاحبيه أبي يوسف</w:t>
      </w:r>
      <w:r w:rsidR="00091747" w:rsidRPr="00DB2B6E">
        <w:rPr>
          <w:rFonts w:hint="cs"/>
        </w:rPr>
        <w:t xml:space="preserve"> </w:t>
      </w:r>
      <w:r w:rsidR="00091747" w:rsidRPr="00DB2B6E">
        <w:rPr>
          <w:rFonts w:hint="cs"/>
          <w:b w:val="0"/>
          <w:rtl/>
        </w:rPr>
        <w:t>القاضي ومحمد بن الحسن الشيباني ... وتعالى عن الحدود والغايات والأركان والأعضاء</w:t>
      </w:r>
      <w:r w:rsidR="00091747" w:rsidRPr="00DB2B6E">
        <w:rPr>
          <w:rFonts w:hint="cs"/>
        </w:rPr>
        <w:t xml:space="preserve"> </w:t>
      </w:r>
      <w:r w:rsidR="00091747" w:rsidRPr="00DB2B6E">
        <w:rPr>
          <w:rFonts w:hint="cs"/>
          <w:b w:val="0"/>
          <w:rtl/>
        </w:rPr>
        <w:t>والأدوات، لا تحويه الجهات الست كسائر المبتدعات</w:t>
      </w:r>
      <w:r w:rsidR="00091747">
        <w:rPr>
          <w:rFonts w:hint="cs"/>
          <w:b w:val="0"/>
          <w:rtl/>
        </w:rPr>
        <w:t xml:space="preserve"> ) </w:t>
      </w:r>
      <w:r w:rsidR="00091747" w:rsidRPr="00DB2B6E">
        <w:rPr>
          <w:rFonts w:hint="cs"/>
          <w:b w:val="0"/>
          <w:rtl/>
        </w:rPr>
        <w:t xml:space="preserve">  أهــ</w:t>
      </w:r>
      <w:r w:rsidR="00091747" w:rsidRPr="00DB2B6E">
        <w:t xml:space="preserve">  </w:t>
      </w:r>
      <w:r w:rsidR="00091747" w:rsidRPr="00DB2B6E">
        <w:rPr>
          <w:rFonts w:hint="cs"/>
          <w:b w:val="0"/>
          <w:rtl/>
          <w:lang w:bidi="ar-KW"/>
        </w:rPr>
        <w:t xml:space="preserve"> [ متن العقيدة الطحاوية ]</w:t>
      </w:r>
      <w:r w:rsidR="00091747" w:rsidRPr="00DB2B6E">
        <w:rPr>
          <w:rFonts w:hint="cs"/>
          <w:lang w:bidi="ar-KW"/>
        </w:rPr>
        <w:t xml:space="preserve"> </w:t>
      </w:r>
      <w:r w:rsidR="00091747" w:rsidRPr="00DB2B6E">
        <w:rPr>
          <w:rFonts w:hint="cs"/>
          <w:b w:val="0"/>
          <w:rtl/>
          <w:lang w:bidi="ar-KW"/>
        </w:rPr>
        <w:t xml:space="preserve"> ،</w:t>
      </w:r>
      <w:r w:rsidR="00091747">
        <w:rPr>
          <w:rFonts w:hint="cs"/>
          <w:b w:val="0"/>
          <w:rtl/>
          <w:lang w:bidi="ar-KW"/>
        </w:rPr>
        <w:t xml:space="preserve"> ( </w:t>
      </w:r>
      <w:r w:rsidR="00091747" w:rsidRPr="00DB2B6E">
        <w:rPr>
          <w:rFonts w:hint="cs"/>
          <w:b w:val="0"/>
          <w:rtl/>
        </w:rPr>
        <w:t>2</w:t>
      </w:r>
      <w:r w:rsidR="00091747">
        <w:rPr>
          <w:rFonts w:hint="cs"/>
          <w:b w:val="0"/>
          <w:rtl/>
        </w:rPr>
        <w:t xml:space="preserve"> ) </w:t>
      </w:r>
      <w:r w:rsidR="00091747" w:rsidRPr="00DB2B6E">
        <w:rPr>
          <w:rFonts w:hint="cs"/>
          <w:b w:val="0"/>
          <w:rtl/>
        </w:rPr>
        <w:t>وقال الإمام</w:t>
      </w:r>
      <w:r w:rsidR="00091747" w:rsidRPr="00DB2B6E">
        <w:rPr>
          <w:rFonts w:hint="cs"/>
        </w:rPr>
        <w:t xml:space="preserve"> </w:t>
      </w:r>
      <w:r w:rsidR="00091747" w:rsidRPr="00DB2B6E">
        <w:rPr>
          <w:rFonts w:hint="cs"/>
          <w:b w:val="0"/>
          <w:rtl/>
        </w:rPr>
        <w:t>أبو منصور عبد القاهر بن طاهر التميمي البغدادي الإسفراييني</w:t>
      </w:r>
      <w:r w:rsidR="00091747">
        <w:rPr>
          <w:rFonts w:hint="cs"/>
          <w:b w:val="0"/>
          <w:rtl/>
        </w:rPr>
        <w:t xml:space="preserve"> : ( </w:t>
      </w:r>
      <w:r w:rsidR="00091747" w:rsidRPr="00DB2B6E">
        <w:rPr>
          <w:rFonts w:hint="cs"/>
          <w:b w:val="0"/>
          <w:rtl/>
        </w:rPr>
        <w:t>وأجمعوا- أي أهل السنة- على أنه -  أي الله تعالى - لا يحويه مكان ولا يجري عليه زمان</w:t>
      </w:r>
      <w:r w:rsidR="00091747" w:rsidRPr="00DB2B6E">
        <w:t xml:space="preserve"> </w:t>
      </w:r>
      <w:r w:rsidR="00091747">
        <w:rPr>
          <w:rtl/>
        </w:rPr>
        <w:t xml:space="preserve"> ) </w:t>
      </w:r>
      <w:r w:rsidR="00091747" w:rsidRPr="00DB2B6E">
        <w:rPr>
          <w:rFonts w:hint="cs"/>
          <w:b w:val="0"/>
          <w:rtl/>
        </w:rPr>
        <w:t>أهـ</w:t>
      </w:r>
      <w:r w:rsidR="00091747" w:rsidRPr="00DB2B6E">
        <w:rPr>
          <w:rFonts w:hint="cs"/>
          <w:b w:val="0"/>
          <w:rtl/>
          <w:lang w:bidi="ar-KW"/>
        </w:rPr>
        <w:t xml:space="preserve"> [ الفرق بين الفرق صـ 333 ] ،</w:t>
      </w:r>
      <w:r w:rsidR="00091747">
        <w:rPr>
          <w:rFonts w:hint="cs"/>
          <w:b w:val="0"/>
          <w:rtl/>
          <w:lang w:bidi="ar-KW"/>
        </w:rPr>
        <w:t xml:space="preserve"> ( </w:t>
      </w:r>
      <w:r w:rsidR="00091747" w:rsidRPr="00DB2B6E">
        <w:rPr>
          <w:rFonts w:hint="cs"/>
          <w:b w:val="0"/>
          <w:rtl/>
        </w:rPr>
        <w:t>3</w:t>
      </w:r>
      <w:r w:rsidR="00091747">
        <w:rPr>
          <w:rFonts w:hint="cs"/>
          <w:b w:val="0"/>
          <w:rtl/>
        </w:rPr>
        <w:t xml:space="preserve"> ) </w:t>
      </w:r>
      <w:r w:rsidR="00091747" w:rsidRPr="00DB2B6E">
        <w:rPr>
          <w:rFonts w:hint="cs"/>
          <w:b w:val="0"/>
          <w:rtl/>
        </w:rPr>
        <w:t>وقال الإمام أبو المظفر الإسفراييني</w:t>
      </w:r>
      <w:r w:rsidR="00091747">
        <w:rPr>
          <w:rFonts w:hint="cs"/>
          <w:b w:val="0"/>
          <w:rtl/>
        </w:rPr>
        <w:t xml:space="preserve"> : ( </w:t>
      </w:r>
      <w:r w:rsidR="00091747" w:rsidRPr="00DB2B6E">
        <w:rPr>
          <w:rFonts w:hint="cs"/>
          <w:b w:val="0"/>
          <w:rtl/>
        </w:rPr>
        <w:t>الباب</w:t>
      </w:r>
      <w:r w:rsidR="00091747" w:rsidRPr="00DB2B6E">
        <w:rPr>
          <w:rFonts w:hint="cs"/>
        </w:rPr>
        <w:t xml:space="preserve"> </w:t>
      </w:r>
      <w:r w:rsidR="00091747" w:rsidRPr="00DB2B6E">
        <w:rPr>
          <w:rFonts w:hint="cs"/>
          <w:b w:val="0"/>
          <w:rtl/>
        </w:rPr>
        <w:t>الخامس عشر في بيان اعتقاد أهل السنة والجماعة</w:t>
      </w:r>
      <w:r w:rsidR="00091747">
        <w:rPr>
          <w:rFonts w:hint="cs"/>
          <w:b w:val="0"/>
          <w:rtl/>
        </w:rPr>
        <w:t xml:space="preserve"> :</w:t>
      </w:r>
      <w:r w:rsidR="00091747" w:rsidRPr="00DB2B6E">
        <w:rPr>
          <w:rFonts w:hint="cs"/>
          <w:b w:val="0"/>
          <w:rtl/>
        </w:rPr>
        <w:t xml:space="preserve"> وأن تعلم أن كل ما دل على حدوث شيء</w:t>
      </w:r>
      <w:r w:rsidR="00091747" w:rsidRPr="00DB2B6E">
        <w:rPr>
          <w:rFonts w:hint="cs"/>
        </w:rPr>
        <w:t xml:space="preserve"> </w:t>
      </w:r>
      <w:r w:rsidR="00091747" w:rsidRPr="00DB2B6E">
        <w:rPr>
          <w:rFonts w:hint="cs"/>
          <w:b w:val="0"/>
          <w:rtl/>
        </w:rPr>
        <w:t>من الحد، والنهاية، والمكان، والجهة، والسكون، والحركة، فهو مستحيل عليه سبحانه</w:t>
      </w:r>
      <w:r w:rsidR="00091747" w:rsidRPr="00DB2B6E">
        <w:rPr>
          <w:rFonts w:hint="cs"/>
        </w:rPr>
        <w:t xml:space="preserve"> </w:t>
      </w:r>
      <w:r w:rsidR="00091747" w:rsidRPr="00DB2B6E">
        <w:rPr>
          <w:rFonts w:hint="cs"/>
          <w:b w:val="0"/>
          <w:rtl/>
        </w:rPr>
        <w:t>وتعالى، لأن ما لا يكون محدثا لا يجوز عليه ما هو دليل على الحدوث " أهـ [  التبصير</w:t>
      </w:r>
      <w:r w:rsidR="00091747" w:rsidRPr="00DB2B6E">
        <w:rPr>
          <w:rFonts w:hint="cs"/>
        </w:rPr>
        <w:t xml:space="preserve"> </w:t>
      </w:r>
      <w:r w:rsidR="00091747" w:rsidRPr="00DB2B6E">
        <w:rPr>
          <w:rFonts w:hint="cs"/>
          <w:b w:val="0"/>
          <w:rtl/>
        </w:rPr>
        <w:t>في الدين ص161</w:t>
      </w:r>
      <w:r w:rsidR="00091747" w:rsidRPr="00DB2B6E">
        <w:rPr>
          <w:rFonts w:hint="cs"/>
        </w:rPr>
        <w:t xml:space="preserve"> </w:t>
      </w:r>
      <w:r w:rsidR="00091747" w:rsidRPr="00DB2B6E">
        <w:rPr>
          <w:rFonts w:hint="cs"/>
          <w:b w:val="0"/>
          <w:rtl/>
          <w:lang w:bidi="ar-KW"/>
        </w:rPr>
        <w:t>] ،</w:t>
      </w:r>
      <w:r w:rsidR="00091747">
        <w:rPr>
          <w:rFonts w:hint="cs"/>
          <w:b w:val="0"/>
          <w:rtl/>
          <w:lang w:bidi="ar-KW"/>
        </w:rPr>
        <w:t xml:space="preserve"> ( </w:t>
      </w:r>
      <w:r w:rsidR="00091747" w:rsidRPr="00DB2B6E">
        <w:rPr>
          <w:rFonts w:hint="cs"/>
          <w:b w:val="0"/>
          <w:rtl/>
          <w:lang w:bidi="ar-KW"/>
        </w:rPr>
        <w:t>4</w:t>
      </w:r>
      <w:r w:rsidR="00091747">
        <w:rPr>
          <w:rFonts w:hint="cs"/>
          <w:b w:val="0"/>
          <w:rtl/>
          <w:lang w:bidi="ar-KW"/>
        </w:rPr>
        <w:t xml:space="preserve"> ) </w:t>
      </w:r>
      <w:r w:rsidR="00091747" w:rsidRPr="00DB2B6E">
        <w:rPr>
          <w:rFonts w:hint="cs"/>
          <w:b w:val="0"/>
          <w:rtl/>
        </w:rPr>
        <w:t>وقال الإمام</w:t>
      </w:r>
      <w:r w:rsidR="00091747" w:rsidRPr="00DB2B6E">
        <w:rPr>
          <w:rFonts w:hint="cs"/>
        </w:rPr>
        <w:t xml:space="preserve"> </w:t>
      </w:r>
      <w:r w:rsidR="00091747" w:rsidRPr="00DB2B6E">
        <w:rPr>
          <w:rFonts w:hint="cs"/>
          <w:b w:val="0"/>
          <w:rtl/>
        </w:rPr>
        <w:t>الشهرستاني الشافعي</w:t>
      </w:r>
      <w:r w:rsidR="00091747">
        <w:rPr>
          <w:rFonts w:hint="cs"/>
          <w:b w:val="0"/>
          <w:rtl/>
        </w:rPr>
        <w:t xml:space="preserve"> : ( </w:t>
      </w:r>
      <w:r w:rsidR="00091747" w:rsidRPr="00DB2B6E">
        <w:rPr>
          <w:rFonts w:hint="cs"/>
          <w:b w:val="0"/>
          <w:rtl/>
        </w:rPr>
        <w:t>فمذهب أهل الحق أن الله سبحانه</w:t>
      </w:r>
      <w:r w:rsidR="00091747" w:rsidRPr="00DB2B6E">
        <w:rPr>
          <w:rFonts w:hint="cs"/>
        </w:rPr>
        <w:t xml:space="preserve"> </w:t>
      </w:r>
      <w:r w:rsidR="00091747" w:rsidRPr="00DB2B6E">
        <w:rPr>
          <w:rFonts w:hint="cs"/>
          <w:b w:val="0"/>
          <w:rtl/>
        </w:rPr>
        <w:t>لا يشبه شيئا من المخلوقات ولا يشبهه شيء منها بوجه من وجوه المشابهة</w:t>
      </w:r>
      <w:r w:rsidR="00091747" w:rsidRPr="00DB2B6E">
        <w:rPr>
          <w:rFonts w:hint="cs"/>
        </w:rPr>
        <w:t xml:space="preserve"> </w:t>
      </w:r>
      <w:r w:rsidR="00091747" w:rsidRPr="00DB2B6E">
        <w:rPr>
          <w:rFonts w:hint="cs"/>
          <w:b w:val="0"/>
          <w:rtl/>
        </w:rPr>
        <w:t>والمماثلة { لَيْسَ كَمِثْلِهِ شَيْءٌ وَهُوَ السَّمِيعُ البَصِيرُ } [ سورة</w:t>
      </w:r>
      <w:r w:rsidR="00091747" w:rsidRPr="00DB2B6E">
        <w:rPr>
          <w:rFonts w:hint="cs"/>
        </w:rPr>
        <w:t xml:space="preserve"> </w:t>
      </w:r>
      <w:r w:rsidR="00091747" w:rsidRPr="00DB2B6E">
        <w:rPr>
          <w:rFonts w:hint="cs"/>
          <w:b w:val="0"/>
          <w:rtl/>
        </w:rPr>
        <w:t>الشورى</w:t>
      </w:r>
      <w:r w:rsidR="00091747">
        <w:rPr>
          <w:rFonts w:hint="cs"/>
          <w:b w:val="0"/>
          <w:rtl/>
        </w:rPr>
        <w:t xml:space="preserve"> :</w:t>
      </w:r>
      <w:r w:rsidR="00091747" w:rsidRPr="00DB2B6E">
        <w:rPr>
          <w:rFonts w:hint="cs"/>
          <w:b w:val="0"/>
          <w:rtl/>
        </w:rPr>
        <w:t xml:space="preserve"> 11 ] ، فليس البارئ سبحانه بجوهر ولا جسم ولا عرض ولا في مكان ولا في زمان</w:t>
      </w:r>
      <w:r w:rsidR="00091747">
        <w:rPr>
          <w:rFonts w:hint="cs"/>
          <w:b w:val="0"/>
          <w:rtl/>
        </w:rPr>
        <w:t xml:space="preserve"> ) </w:t>
      </w:r>
      <w:r w:rsidR="00091747" w:rsidRPr="00DB2B6E">
        <w:rPr>
          <w:rFonts w:hint="cs"/>
          <w:b w:val="0"/>
          <w:rtl/>
        </w:rPr>
        <w:t>أهــ [ الملل والنحل للشهرستاني ] ،</w:t>
      </w:r>
      <w:r w:rsidR="00091747">
        <w:rPr>
          <w:rFonts w:hint="cs"/>
          <w:b w:val="0"/>
          <w:rtl/>
          <w:lang w:bidi="ar-KW"/>
        </w:rPr>
        <w:t xml:space="preserve"> ( </w:t>
      </w:r>
      <w:r w:rsidR="00091747" w:rsidRPr="00DB2B6E">
        <w:rPr>
          <w:rFonts w:hint="cs"/>
          <w:b w:val="0"/>
          <w:rtl/>
          <w:lang w:bidi="ar-KW"/>
        </w:rPr>
        <w:t>5</w:t>
      </w:r>
      <w:r w:rsidR="00091747">
        <w:rPr>
          <w:rFonts w:hint="cs"/>
          <w:b w:val="0"/>
          <w:rtl/>
          <w:lang w:bidi="ar-KW"/>
        </w:rPr>
        <w:t xml:space="preserve"> ) </w:t>
      </w:r>
      <w:r w:rsidR="00091747" w:rsidRPr="00DB2B6E">
        <w:rPr>
          <w:rFonts w:hint="cs"/>
          <w:b w:val="0"/>
          <w:rtl/>
          <w:lang w:bidi="ar-KW"/>
        </w:rPr>
        <w:t xml:space="preserve">وقال </w:t>
      </w:r>
      <w:r w:rsidR="00091747" w:rsidRPr="00DB2B6E">
        <w:rPr>
          <w:rFonts w:hint="cs"/>
          <w:b w:val="0"/>
          <w:rtl/>
        </w:rPr>
        <w:t xml:space="preserve">الإمام فخر الدين الرازي في تفسيره </w:t>
      </w:r>
      <w:r w:rsidR="00091747">
        <w:rPr>
          <w:rFonts w:hint="cs"/>
          <w:b w:val="0"/>
          <w:rtl/>
        </w:rPr>
        <w:t xml:space="preserve"> : ( </w:t>
      </w:r>
      <w:r w:rsidR="00091747" w:rsidRPr="00DB2B6E">
        <w:rPr>
          <w:rFonts w:hint="cs"/>
          <w:b w:val="0"/>
          <w:rtl/>
        </w:rPr>
        <w:t>انعقد</w:t>
      </w:r>
      <w:r w:rsidR="00091747" w:rsidRPr="00DB2B6E">
        <w:rPr>
          <w:rFonts w:hint="cs"/>
        </w:rPr>
        <w:t xml:space="preserve"> </w:t>
      </w:r>
      <w:r w:rsidR="00091747" w:rsidRPr="00DB2B6E">
        <w:rPr>
          <w:rFonts w:hint="cs"/>
          <w:b w:val="0"/>
          <w:rtl/>
        </w:rPr>
        <w:t>الإجماع على أنه سبحانه ليس معنا بالمكان والجهة والحيز</w:t>
      </w:r>
      <w:r w:rsidR="00091747">
        <w:rPr>
          <w:rFonts w:hint="cs"/>
          <w:b w:val="0"/>
          <w:rtl/>
        </w:rPr>
        <w:t xml:space="preserve"> ) </w:t>
      </w:r>
      <w:r w:rsidR="00091747" w:rsidRPr="00DB2B6E">
        <w:rPr>
          <w:rFonts w:hint="cs"/>
          <w:b w:val="0"/>
          <w:rtl/>
        </w:rPr>
        <w:t>أهــ [ تفسير الرازي 29</w:t>
      </w:r>
      <w:r w:rsidR="00091747">
        <w:rPr>
          <w:rFonts w:hint="cs"/>
          <w:b w:val="0"/>
          <w:rtl/>
        </w:rPr>
        <w:t xml:space="preserve"> :</w:t>
      </w:r>
      <w:r w:rsidR="00091747" w:rsidRPr="00DB2B6E">
        <w:rPr>
          <w:rFonts w:hint="cs"/>
          <w:b w:val="0"/>
          <w:rtl/>
        </w:rPr>
        <w:t>216 ] ،</w:t>
      </w:r>
      <w:r w:rsidR="00091747">
        <w:rPr>
          <w:rFonts w:hint="cs"/>
          <w:b w:val="0"/>
          <w:rtl/>
        </w:rPr>
        <w:t xml:space="preserve"> ( </w:t>
      </w:r>
      <w:r w:rsidR="00091747" w:rsidRPr="00DB2B6E">
        <w:rPr>
          <w:rFonts w:hint="cs"/>
          <w:b w:val="0"/>
          <w:rtl/>
        </w:rPr>
        <w:t>6</w:t>
      </w:r>
      <w:r w:rsidR="00091747">
        <w:rPr>
          <w:rFonts w:hint="cs"/>
          <w:b w:val="0"/>
          <w:rtl/>
        </w:rPr>
        <w:t xml:space="preserve"> ) </w:t>
      </w:r>
      <w:r w:rsidR="00091747" w:rsidRPr="00DB2B6E">
        <w:rPr>
          <w:rFonts w:hint="cs"/>
          <w:b w:val="0"/>
          <w:rtl/>
        </w:rPr>
        <w:t xml:space="preserve">وقال إمام أهل السنة أبو منصور الماتريدي </w:t>
      </w:r>
      <w:r w:rsidR="00091747">
        <w:rPr>
          <w:rFonts w:hint="cs"/>
          <w:b w:val="0"/>
          <w:rtl/>
        </w:rPr>
        <w:t xml:space="preserve"> ( </w:t>
      </w:r>
      <w:r w:rsidR="00091747" w:rsidRPr="00DB2B6E">
        <w:rPr>
          <w:rFonts w:hint="cs"/>
          <w:b w:val="0"/>
          <w:rtl/>
        </w:rPr>
        <w:t>333 هـ</w:t>
      </w:r>
      <w:r w:rsidR="00091747">
        <w:rPr>
          <w:rFonts w:hint="cs"/>
          <w:b w:val="0"/>
          <w:rtl/>
        </w:rPr>
        <w:t xml:space="preserve"> )  : ( </w:t>
      </w:r>
      <w:r w:rsidR="00091747" w:rsidRPr="00DB2B6E">
        <w:rPr>
          <w:rFonts w:hint="cs"/>
          <w:b w:val="0"/>
          <w:rtl/>
        </w:rPr>
        <w:t>إن الله سبحانه كان ولا مكان، وجائز ارتفاع الأمكنة وبقاؤه على ما كان، فهو على ما كان، وكان على ما عليه الان، جل عن التغير والزوال والاستحالة</w:t>
      </w:r>
      <w:r w:rsidR="00091747">
        <w:rPr>
          <w:rFonts w:hint="cs"/>
          <w:b w:val="0"/>
          <w:rtl/>
        </w:rPr>
        <w:t xml:space="preserve"> ) </w:t>
      </w:r>
      <w:r w:rsidR="00091747" w:rsidRPr="00DB2B6E">
        <w:rPr>
          <w:rFonts w:hint="cs"/>
          <w:b w:val="0"/>
          <w:rtl/>
        </w:rPr>
        <w:t xml:space="preserve"> اهـ. [كتاب التوحيد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69</w:t>
      </w:r>
      <w:r w:rsidR="00091747">
        <w:rPr>
          <w:rFonts w:hint="cs"/>
          <w:b w:val="0"/>
          <w:rtl/>
        </w:rPr>
        <w:t xml:space="preserve"> ) </w:t>
      </w:r>
      <w:r w:rsidR="00091747" w:rsidRPr="00DB2B6E">
        <w:rPr>
          <w:rFonts w:hint="cs"/>
          <w:b w:val="0"/>
          <w:rtl/>
        </w:rPr>
        <w:t>.] ،</w:t>
      </w:r>
      <w:r w:rsidR="00091747">
        <w:rPr>
          <w:rFonts w:hint="cs"/>
          <w:b w:val="0"/>
          <w:rtl/>
        </w:rPr>
        <w:t xml:space="preserve"> ( </w:t>
      </w:r>
      <w:r w:rsidR="00091747" w:rsidRPr="00DB2B6E">
        <w:rPr>
          <w:rFonts w:hint="cs"/>
          <w:b w:val="0"/>
          <w:rtl/>
        </w:rPr>
        <w:t>7</w:t>
      </w:r>
      <w:r w:rsidR="00091747">
        <w:rPr>
          <w:rFonts w:hint="cs"/>
          <w:b w:val="0"/>
          <w:rtl/>
        </w:rPr>
        <w:t xml:space="preserve"> ) </w:t>
      </w:r>
      <w:r w:rsidR="00091747" w:rsidRPr="00DB2B6E">
        <w:rPr>
          <w:rFonts w:hint="cs"/>
          <w:b w:val="0"/>
          <w:rtl/>
        </w:rPr>
        <w:t>وقال القاضي أبو بكر محمد الباقلاني المالكي</w:t>
      </w:r>
      <w:r w:rsidR="00091747">
        <w:rPr>
          <w:rFonts w:hint="cs"/>
          <w:b w:val="0"/>
          <w:rtl/>
        </w:rPr>
        <w:t xml:space="preserve"> : ( </w:t>
      </w:r>
      <w:r w:rsidR="00091747" w:rsidRPr="00DB2B6E">
        <w:rPr>
          <w:rFonts w:hint="cs"/>
          <w:b w:val="0"/>
          <w:rtl/>
        </w:rPr>
        <w:t>ولا نقول إن العرش له- أي الله- قرار ولا مكان، لأن الله تعالى كان ولا مكان، فلما خلق المكان لم يتغير عما كان</w:t>
      </w:r>
      <w:r w:rsidR="00091747">
        <w:rPr>
          <w:rFonts w:hint="cs"/>
          <w:b w:val="0"/>
          <w:rtl/>
        </w:rPr>
        <w:t xml:space="preserve"> ) </w:t>
      </w:r>
      <w:r w:rsidR="00091747" w:rsidRPr="00DB2B6E">
        <w:rPr>
          <w:rFonts w:hint="cs"/>
          <w:b w:val="0"/>
          <w:rtl/>
        </w:rPr>
        <w:t xml:space="preserve"> اهـ.[ الانصاف فيما يجب اعتقاده ولا يجوز الجهل به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65</w:t>
      </w:r>
      <w:r w:rsidR="00091747">
        <w:rPr>
          <w:rFonts w:hint="cs"/>
          <w:b w:val="0"/>
          <w:rtl/>
        </w:rPr>
        <w:t xml:space="preserve"> ) </w:t>
      </w:r>
      <w:r w:rsidR="00091747" w:rsidRPr="00DB2B6E">
        <w:rPr>
          <w:rFonts w:hint="cs"/>
          <w:b w:val="0"/>
          <w:rtl/>
        </w:rPr>
        <w:t>.] ،</w:t>
      </w:r>
      <w:r w:rsidR="00091747">
        <w:rPr>
          <w:rFonts w:hint="cs"/>
          <w:b w:val="0"/>
          <w:rtl/>
        </w:rPr>
        <w:t xml:space="preserve"> ( </w:t>
      </w:r>
      <w:r w:rsidR="00091747" w:rsidRPr="00DB2B6E">
        <w:rPr>
          <w:rFonts w:hint="cs"/>
          <w:b w:val="0"/>
          <w:rtl/>
        </w:rPr>
        <w:t>8</w:t>
      </w:r>
      <w:r w:rsidR="00091747">
        <w:rPr>
          <w:rFonts w:hint="cs"/>
          <w:b w:val="0"/>
          <w:rtl/>
        </w:rPr>
        <w:t xml:space="preserve"> ) </w:t>
      </w:r>
      <w:r w:rsidR="00091747" w:rsidRPr="00DB2B6E">
        <w:rPr>
          <w:rFonts w:hint="cs"/>
          <w:b w:val="0"/>
          <w:rtl/>
        </w:rPr>
        <w:t xml:space="preserve">وقال الإمام أبو بكر ابن فورك </w:t>
      </w:r>
      <w:r w:rsidR="00091747">
        <w:rPr>
          <w:rFonts w:hint="cs"/>
          <w:b w:val="0"/>
          <w:rtl/>
        </w:rPr>
        <w:t xml:space="preserve"> : ( </w:t>
      </w:r>
      <w:r w:rsidR="00091747" w:rsidRPr="00DB2B6E">
        <w:rPr>
          <w:rFonts w:hint="cs"/>
          <w:b w:val="0"/>
          <w:rtl/>
        </w:rPr>
        <w:t>لا يجوز على الله تعالى الحلول في الأماكن لاستحالة كونه محدودا ومتناهيا وذلك لاستحالة كونه محدثا</w:t>
      </w:r>
      <w:r w:rsidR="00091747">
        <w:rPr>
          <w:rFonts w:hint="cs"/>
          <w:b w:val="0"/>
          <w:rtl/>
        </w:rPr>
        <w:t xml:space="preserve"> ) </w:t>
      </w:r>
      <w:r w:rsidR="00091747" w:rsidRPr="00DB2B6E">
        <w:rPr>
          <w:rFonts w:hint="cs"/>
          <w:b w:val="0"/>
          <w:rtl/>
        </w:rPr>
        <w:t xml:space="preserve">أهـ.[  مشكل الحديث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57</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9</w:t>
      </w:r>
      <w:r w:rsidR="00091747">
        <w:rPr>
          <w:rFonts w:hint="cs"/>
          <w:b w:val="0"/>
          <w:rtl/>
        </w:rPr>
        <w:t xml:space="preserve"> ) </w:t>
      </w:r>
      <w:r w:rsidR="00091747" w:rsidRPr="00DB2B6E">
        <w:rPr>
          <w:rFonts w:hint="cs"/>
          <w:b w:val="0"/>
          <w:rtl/>
        </w:rPr>
        <w:t xml:space="preserve">وقال الإمام ابن بطال المالكي </w:t>
      </w:r>
      <w:r w:rsidR="00091747">
        <w:rPr>
          <w:rFonts w:hint="cs"/>
          <w:b w:val="0"/>
          <w:rtl/>
        </w:rPr>
        <w:t xml:space="preserve"> ( </w:t>
      </w:r>
      <w:r w:rsidR="00091747" w:rsidRPr="00DB2B6E">
        <w:rPr>
          <w:rFonts w:hint="cs"/>
          <w:b w:val="0"/>
          <w:rtl/>
        </w:rPr>
        <w:t>449 هـ</w:t>
      </w:r>
      <w:r w:rsidR="00091747">
        <w:rPr>
          <w:rFonts w:hint="cs"/>
          <w:b w:val="0"/>
          <w:rtl/>
        </w:rPr>
        <w:t xml:space="preserve"> ) </w:t>
      </w:r>
      <w:r w:rsidR="00091747" w:rsidRPr="00DB2B6E">
        <w:rPr>
          <w:rFonts w:hint="cs"/>
          <w:b w:val="0"/>
          <w:rtl/>
        </w:rPr>
        <w:t xml:space="preserve"> أحد شراح صحيح البخاري</w:t>
      </w:r>
      <w:r w:rsidR="00091747">
        <w:rPr>
          <w:rFonts w:hint="cs"/>
          <w:b w:val="0"/>
          <w:rtl/>
        </w:rPr>
        <w:t xml:space="preserve"> : ( </w:t>
      </w:r>
      <w:r w:rsidR="00091747" w:rsidRPr="00DB2B6E">
        <w:rPr>
          <w:rFonts w:hint="cs"/>
          <w:b w:val="0"/>
          <w:rtl/>
        </w:rPr>
        <w:t>غرض البخاري في هذا الباب الرد على الجهمية المجسمة في تعلقها بهذه الظواهر، وقد تقرر أن الله ليس بجسم فلا يحتاج إلى مكان يستقر فيه، فقد كان ولا مكان، وإنما أضاف المعارج إليه إضافة تشريف، ومعنى الارتفاع إليه اعتلاؤه- أي تعاليه- مع تنزيهه عن المكان</w:t>
      </w:r>
      <w:r w:rsidR="00091747">
        <w:rPr>
          <w:rFonts w:hint="cs"/>
          <w:b w:val="0"/>
          <w:rtl/>
        </w:rPr>
        <w:t xml:space="preserve"> ) </w:t>
      </w:r>
      <w:r w:rsidR="00091747" w:rsidRPr="00DB2B6E">
        <w:rPr>
          <w:rFonts w:hint="cs"/>
          <w:b w:val="0"/>
          <w:rtl/>
        </w:rPr>
        <w:t xml:space="preserve">اهـ. [ فتح الباري </w:t>
      </w:r>
      <w:r w:rsidR="00091747">
        <w:rPr>
          <w:rFonts w:hint="cs"/>
          <w:b w:val="0"/>
          <w:rtl/>
        </w:rPr>
        <w:t xml:space="preserve"> ( </w:t>
      </w:r>
      <w:r w:rsidR="00091747" w:rsidRPr="00DB2B6E">
        <w:rPr>
          <w:rFonts w:hint="cs"/>
          <w:b w:val="0"/>
          <w:rtl/>
        </w:rPr>
        <w:t>13</w:t>
      </w:r>
      <w:r w:rsidR="00091747">
        <w:rPr>
          <w:rFonts w:hint="cs"/>
          <w:b w:val="0"/>
          <w:rtl/>
        </w:rPr>
        <w:t xml:space="preserve"> :</w:t>
      </w:r>
      <w:r w:rsidR="00091747" w:rsidRPr="00DB2B6E">
        <w:rPr>
          <w:rFonts w:hint="cs"/>
          <w:b w:val="0"/>
          <w:rtl/>
        </w:rPr>
        <w:t xml:space="preserve"> 416</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 ( </w:t>
      </w:r>
      <w:r w:rsidR="00091747" w:rsidRPr="00DB2B6E">
        <w:rPr>
          <w:rFonts w:hint="cs"/>
          <w:b w:val="0"/>
          <w:rtl/>
        </w:rPr>
        <w:t xml:space="preserve">لا تعلق للمجسمة في إثبات المكان، لما ثبت من استحالة أن يكون سبحانه جسما أو حالا في مكان " اهـ [  فتح الباري </w:t>
      </w:r>
      <w:r w:rsidR="00091747">
        <w:rPr>
          <w:rFonts w:hint="cs"/>
          <w:b w:val="0"/>
          <w:rtl/>
        </w:rPr>
        <w:t xml:space="preserve"> ( </w:t>
      </w:r>
      <w:r w:rsidR="00091747" w:rsidRPr="00DB2B6E">
        <w:rPr>
          <w:rFonts w:hint="cs"/>
          <w:b w:val="0"/>
          <w:rtl/>
        </w:rPr>
        <w:t>13</w:t>
      </w:r>
      <w:r w:rsidR="00091747">
        <w:rPr>
          <w:rFonts w:hint="cs"/>
          <w:b w:val="0"/>
          <w:rtl/>
        </w:rPr>
        <w:t xml:space="preserve"> :</w:t>
      </w:r>
      <w:r w:rsidR="00091747" w:rsidRPr="00DB2B6E">
        <w:rPr>
          <w:rFonts w:hint="cs"/>
          <w:b w:val="0"/>
          <w:rtl/>
        </w:rPr>
        <w:t xml:space="preserve"> 433</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10</w:t>
      </w:r>
      <w:r w:rsidR="00091747">
        <w:rPr>
          <w:rFonts w:hint="cs"/>
          <w:b w:val="0"/>
          <w:rtl/>
        </w:rPr>
        <w:t xml:space="preserve"> ) </w:t>
      </w:r>
      <w:r w:rsidR="00091747" w:rsidRPr="00DB2B6E">
        <w:rPr>
          <w:rFonts w:hint="cs"/>
          <w:b w:val="0"/>
          <w:rtl/>
        </w:rPr>
        <w:t xml:space="preserve">وقال الحافظ محمد بن حبان </w:t>
      </w:r>
      <w:r w:rsidR="00091747">
        <w:rPr>
          <w:rFonts w:hint="cs"/>
          <w:b w:val="0"/>
          <w:rtl/>
        </w:rPr>
        <w:t xml:space="preserve"> ( </w:t>
      </w:r>
      <w:r w:rsidR="00091747" w:rsidRPr="00DB2B6E">
        <w:rPr>
          <w:rFonts w:hint="cs"/>
          <w:b w:val="0"/>
          <w:rtl/>
        </w:rPr>
        <w:t>453هـ</w:t>
      </w:r>
      <w:r w:rsidR="00091747">
        <w:rPr>
          <w:rFonts w:hint="cs"/>
          <w:b w:val="0"/>
          <w:rtl/>
        </w:rPr>
        <w:t xml:space="preserve"> ) </w:t>
      </w:r>
      <w:r w:rsidR="00091747" w:rsidRPr="00DB2B6E">
        <w:rPr>
          <w:rFonts w:hint="cs"/>
          <w:b w:val="0"/>
          <w:rtl/>
        </w:rPr>
        <w:t xml:space="preserve"> صاحب الصحيح المشهور بصحيح ابن حبان</w:t>
      </w:r>
      <w:r w:rsidR="00091747">
        <w:rPr>
          <w:rFonts w:hint="cs"/>
          <w:b w:val="0"/>
          <w:rtl/>
        </w:rPr>
        <w:t xml:space="preserve"> : ( </w:t>
      </w:r>
      <w:r w:rsidR="00091747" w:rsidRPr="00DB2B6E">
        <w:rPr>
          <w:rFonts w:hint="cs"/>
          <w:b w:val="0"/>
          <w:rtl/>
        </w:rPr>
        <w:t>الحمد لله الذي ليس له حد محدود فيحتوى، ولا له أجل معدود فيفنى، ولا يحيط به جوامع المكان، ولا يشتمل عليه تواتر الزمان</w:t>
      </w:r>
      <w:r w:rsidR="00091747">
        <w:rPr>
          <w:rFonts w:hint="cs"/>
          <w:b w:val="0"/>
          <w:rtl/>
        </w:rPr>
        <w:t xml:space="preserve"> ) </w:t>
      </w:r>
      <w:r w:rsidR="00091747" w:rsidRPr="00DB2B6E">
        <w:rPr>
          <w:rFonts w:hint="cs"/>
          <w:b w:val="0"/>
          <w:rtl/>
        </w:rPr>
        <w:t xml:space="preserve">  اهـ. [ الثقات </w:t>
      </w:r>
      <w:r w:rsidR="00091747">
        <w:rPr>
          <w:rFonts w:hint="cs"/>
          <w:b w:val="0"/>
          <w:rtl/>
        </w:rPr>
        <w:t xml:space="preserve"> ( </w:t>
      </w:r>
      <w:r w:rsidR="00091747" w:rsidRPr="00DB2B6E">
        <w:rPr>
          <w:rFonts w:hint="cs"/>
          <w:b w:val="0"/>
          <w:rtl/>
        </w:rPr>
        <w:t>1</w:t>
      </w:r>
      <w:r w:rsidR="00091747">
        <w:rPr>
          <w:rFonts w:hint="cs"/>
          <w:b w:val="0"/>
          <w:rtl/>
        </w:rPr>
        <w:t xml:space="preserve"> :</w:t>
      </w:r>
      <w:r w:rsidR="00091747" w:rsidRPr="00DB2B6E">
        <w:rPr>
          <w:rFonts w:hint="cs"/>
          <w:b w:val="0"/>
          <w:rtl/>
        </w:rPr>
        <w:t xml:space="preserve"> 1</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11</w:t>
      </w:r>
      <w:r w:rsidR="00091747">
        <w:rPr>
          <w:rFonts w:hint="cs"/>
          <w:b w:val="0"/>
          <w:rtl/>
        </w:rPr>
        <w:t xml:space="preserve"> ) </w:t>
      </w:r>
      <w:r w:rsidR="00091747" w:rsidRPr="00DB2B6E">
        <w:rPr>
          <w:rFonts w:hint="cs"/>
          <w:b w:val="0"/>
          <w:rtl/>
        </w:rPr>
        <w:t xml:space="preserve">وقال الإمام ابن حزم الأندلسي </w:t>
      </w:r>
      <w:r w:rsidR="00091747">
        <w:rPr>
          <w:rFonts w:hint="cs"/>
          <w:b w:val="0"/>
          <w:rtl/>
        </w:rPr>
        <w:t xml:space="preserve"> ( </w:t>
      </w:r>
      <w:r w:rsidR="00091747" w:rsidRPr="00DB2B6E">
        <w:rPr>
          <w:rFonts w:hint="cs"/>
          <w:b w:val="0"/>
          <w:rtl/>
        </w:rPr>
        <w:t>456 هـ</w:t>
      </w:r>
      <w:r w:rsidR="00091747">
        <w:rPr>
          <w:rFonts w:hint="cs"/>
          <w:b w:val="0"/>
          <w:rtl/>
        </w:rPr>
        <w:t xml:space="preserve"> )  : ( </w:t>
      </w:r>
      <w:r w:rsidR="00091747" w:rsidRPr="00DB2B6E">
        <w:rPr>
          <w:rFonts w:hint="cs"/>
          <w:b w:val="0"/>
          <w:rtl/>
        </w:rPr>
        <w:t>وأنه تعالى لا في مكان ولا في زمان، بل هو تعالى خالق الأزمنة والأمكنة، قال تعالى</w:t>
      </w:r>
      <w:r w:rsidR="00091747">
        <w:rPr>
          <w:rFonts w:hint="cs"/>
          <w:b w:val="0"/>
          <w:rtl/>
        </w:rPr>
        <w:t xml:space="preserve"> :</w:t>
      </w:r>
      <w:r w:rsidR="00091747" w:rsidRPr="00DB2B6E">
        <w:rPr>
          <w:rFonts w:hint="cs"/>
          <w:b w:val="0"/>
          <w:rtl/>
        </w:rPr>
        <w:t xml:space="preserve"> {وَخَلَقَ كُلَّ شَيْءٍ فَقَدَّرَهُ تَقْدِيراً } ، وقال { الَّذِي خَلَقَ السَّمَوَاتِ وَالْأَرْضَ وَمَا بَيْنَهُمَا } ، والزمان والمكان هما مخلوقان، قد كان تعالى دونهما، والمكان إنما هو للأجسام اهـ. [ أنظر كتابه علم الكلام</w:t>
      </w:r>
      <w:r w:rsidR="00091747">
        <w:rPr>
          <w:rFonts w:hint="cs"/>
          <w:b w:val="0"/>
          <w:rtl/>
        </w:rPr>
        <w:t xml:space="preserve"> :</w:t>
      </w:r>
      <w:r w:rsidR="00091747" w:rsidRPr="00DB2B6E">
        <w:rPr>
          <w:rFonts w:hint="cs"/>
          <w:b w:val="0"/>
          <w:rtl/>
        </w:rPr>
        <w:t xml:space="preserve"> مسألة في نفي المكان عن الله تعالى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65</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12</w:t>
      </w:r>
      <w:r w:rsidR="00091747">
        <w:rPr>
          <w:rFonts w:hint="cs"/>
          <w:b w:val="0"/>
          <w:rtl/>
        </w:rPr>
        <w:t xml:space="preserve"> ) </w:t>
      </w:r>
      <w:r w:rsidR="00091747" w:rsidRPr="00DB2B6E">
        <w:rPr>
          <w:rFonts w:hint="cs"/>
          <w:b w:val="0"/>
          <w:rtl/>
        </w:rPr>
        <w:t xml:space="preserve">وقال الحافظ البيهقي </w:t>
      </w:r>
      <w:r w:rsidR="00091747">
        <w:rPr>
          <w:rFonts w:hint="cs"/>
          <w:b w:val="0"/>
          <w:rtl/>
        </w:rPr>
        <w:t xml:space="preserve"> ( </w:t>
      </w:r>
      <w:r w:rsidR="00091747" w:rsidRPr="00DB2B6E">
        <w:rPr>
          <w:rFonts w:hint="cs"/>
          <w:b w:val="0"/>
          <w:rtl/>
        </w:rPr>
        <w:t>458هـ</w:t>
      </w:r>
      <w:r w:rsidR="00091747">
        <w:rPr>
          <w:rFonts w:hint="cs"/>
          <w:b w:val="0"/>
          <w:rtl/>
        </w:rPr>
        <w:t xml:space="preserve"> )  :</w:t>
      </w:r>
      <w:r w:rsidR="00091747" w:rsidRPr="00DB2B6E">
        <w:rPr>
          <w:rFonts w:hint="cs"/>
          <w:b w:val="0"/>
          <w:rtl/>
        </w:rPr>
        <w:t xml:space="preserve"> </w:t>
      </w:r>
      <w:r w:rsidR="00091747">
        <w:rPr>
          <w:rFonts w:hint="cs"/>
          <w:b w:val="0"/>
          <w:rtl/>
        </w:rPr>
        <w:t xml:space="preserve"> ( </w:t>
      </w:r>
      <w:r w:rsidR="00091747" w:rsidRPr="00DB2B6E">
        <w:rPr>
          <w:rFonts w:hint="cs"/>
          <w:b w:val="0"/>
          <w:rtl/>
        </w:rPr>
        <w:t>والذي روي في ءاخر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w:t>
      </w:r>
      <w:r w:rsidR="00091747">
        <w:rPr>
          <w:rFonts w:hint="cs"/>
          <w:b w:val="0"/>
          <w:rtl/>
        </w:rPr>
        <w:t xml:space="preserve"> : ( ( </w:t>
      </w:r>
      <w:r w:rsidR="00091747" w:rsidRPr="00DB2B6E">
        <w:rPr>
          <w:rFonts w:hint="cs"/>
          <w:b w:val="0"/>
          <w:rtl/>
        </w:rPr>
        <w:t>أنت الظاهر فليس فوقك شيء، وأنت الباطن فليس دونك شيء</w:t>
      </w:r>
      <w:r w:rsidR="00091747">
        <w:rPr>
          <w:rFonts w:hint="cs"/>
          <w:b w:val="0"/>
          <w:rtl/>
        </w:rPr>
        <w:t xml:space="preserve"> )  ) </w:t>
      </w:r>
      <w:r w:rsidR="00091747" w:rsidRPr="00DB2B6E">
        <w:rPr>
          <w:rFonts w:hint="cs"/>
          <w:b w:val="0"/>
          <w:rtl/>
        </w:rPr>
        <w:t>، وإذا لم يكن فوقه شيء ولا دونه شيء لم يكن في مكان</w:t>
      </w:r>
      <w:r w:rsidR="00091747">
        <w:rPr>
          <w:rFonts w:hint="cs"/>
          <w:b w:val="0"/>
          <w:rtl/>
        </w:rPr>
        <w:t xml:space="preserve"> ) </w:t>
      </w:r>
      <w:r w:rsidR="00091747" w:rsidRPr="00DB2B6E">
        <w:rPr>
          <w:rFonts w:hint="cs"/>
          <w:b w:val="0"/>
          <w:rtl/>
        </w:rPr>
        <w:t xml:space="preserve">  اهـ. [ الأسماء والصفات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400</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13</w:t>
      </w:r>
      <w:r w:rsidR="00091747">
        <w:rPr>
          <w:rFonts w:hint="cs"/>
          <w:b w:val="0"/>
          <w:rtl/>
        </w:rPr>
        <w:t xml:space="preserve"> ) </w:t>
      </w:r>
      <w:r w:rsidR="00091747" w:rsidRPr="00DB2B6E">
        <w:rPr>
          <w:rFonts w:hint="cs"/>
          <w:b w:val="0"/>
          <w:rtl/>
        </w:rPr>
        <w:t xml:space="preserve">وقال الإمام أبو إسحاق الشيرازي </w:t>
      </w:r>
      <w:r w:rsidR="00091747">
        <w:rPr>
          <w:rFonts w:hint="cs"/>
          <w:b w:val="0"/>
          <w:rtl/>
        </w:rPr>
        <w:t xml:space="preserve"> ( </w:t>
      </w:r>
      <w:r w:rsidR="00091747" w:rsidRPr="00DB2B6E">
        <w:rPr>
          <w:rFonts w:hint="cs"/>
          <w:b w:val="0"/>
          <w:rtl/>
        </w:rPr>
        <w:t>476 هـ</w:t>
      </w:r>
      <w:r w:rsidR="00091747">
        <w:rPr>
          <w:rFonts w:hint="cs"/>
          <w:b w:val="0"/>
          <w:rtl/>
        </w:rPr>
        <w:t xml:space="preserve"> )  : ( </w:t>
      </w:r>
      <w:r w:rsidR="00091747" w:rsidRPr="00DB2B6E">
        <w:rPr>
          <w:rFonts w:hint="cs"/>
          <w:b w:val="0"/>
          <w:rtl/>
        </w:rPr>
        <w:t>وأن استواءه ليس باستقرار ولا ملاصقة لأن الاستقرار والملاصقة صفة الأجسام المخلوقة، والرب عز وجل قديم أزلي، فدل على أنه كان ولا مكان ثم خلق المكان وهو على ما عليه كان " اهـ.[ شرح اللمع</w:t>
      </w:r>
      <w:r w:rsidR="00091747">
        <w:rPr>
          <w:rFonts w:hint="cs"/>
          <w:b w:val="0"/>
          <w:rtl/>
        </w:rPr>
        <w:t xml:space="preserve"> :</w:t>
      </w:r>
      <w:r w:rsidR="00091747" w:rsidRPr="00DB2B6E">
        <w:rPr>
          <w:rFonts w:hint="cs"/>
          <w:b w:val="0"/>
          <w:rtl/>
        </w:rPr>
        <w:t xml:space="preserve"> ج 1</w:t>
      </w:r>
      <w:r w:rsidR="00091747">
        <w:rPr>
          <w:rFonts w:hint="cs"/>
          <w:b w:val="0"/>
          <w:rtl/>
        </w:rPr>
        <w:t xml:space="preserve"> :</w:t>
      </w:r>
      <w:r w:rsidR="00091747" w:rsidRPr="00DB2B6E">
        <w:rPr>
          <w:rFonts w:hint="cs"/>
          <w:b w:val="0"/>
          <w:rtl/>
        </w:rPr>
        <w:t xml:space="preserve"> 101 ] ،</w:t>
      </w:r>
      <w:r w:rsidR="00091747">
        <w:rPr>
          <w:rFonts w:hint="cs"/>
          <w:b w:val="0"/>
          <w:rtl/>
        </w:rPr>
        <w:t xml:space="preserve"> ( </w:t>
      </w:r>
      <w:r w:rsidR="00091747" w:rsidRPr="00DB2B6E">
        <w:rPr>
          <w:rFonts w:hint="cs"/>
          <w:b w:val="0"/>
          <w:rtl/>
        </w:rPr>
        <w:t>14</w:t>
      </w:r>
      <w:r w:rsidR="00091747">
        <w:rPr>
          <w:rFonts w:hint="cs"/>
          <w:b w:val="0"/>
          <w:rtl/>
        </w:rPr>
        <w:t xml:space="preserve"> ) </w:t>
      </w:r>
      <w:r w:rsidR="00091747" w:rsidRPr="00DB2B6E">
        <w:rPr>
          <w:rFonts w:hint="cs"/>
          <w:b w:val="0"/>
          <w:rtl/>
        </w:rPr>
        <w:t xml:space="preserve">وقال إمام الحرمين أبو المعالي الجويني </w:t>
      </w:r>
      <w:r w:rsidR="00091747">
        <w:rPr>
          <w:rFonts w:hint="cs"/>
          <w:b w:val="0"/>
          <w:rtl/>
        </w:rPr>
        <w:t xml:space="preserve"> ( </w:t>
      </w:r>
      <w:r w:rsidR="00091747" w:rsidRPr="00DB2B6E">
        <w:rPr>
          <w:rFonts w:hint="cs"/>
          <w:b w:val="0"/>
          <w:rtl/>
        </w:rPr>
        <w:t>478 هـ</w:t>
      </w:r>
      <w:r w:rsidR="00091747">
        <w:rPr>
          <w:rFonts w:hint="cs"/>
          <w:b w:val="0"/>
          <w:rtl/>
        </w:rPr>
        <w:t xml:space="preserve"> )  : ( </w:t>
      </w:r>
      <w:r w:rsidR="00091747" w:rsidRPr="00DB2B6E">
        <w:rPr>
          <w:rFonts w:hint="cs"/>
          <w:b w:val="0"/>
          <w:rtl/>
        </w:rPr>
        <w:t>البارئ سبحانه وتعالى قائم بنفسه ، متعال عن الافتقار إلى محل يحله أو مكان يقله</w:t>
      </w:r>
      <w:r w:rsidR="00091747">
        <w:rPr>
          <w:rFonts w:hint="cs"/>
          <w:b w:val="0"/>
          <w:rtl/>
        </w:rPr>
        <w:t xml:space="preserve"> ) </w:t>
      </w:r>
      <w:r w:rsidR="00091747" w:rsidRPr="00DB2B6E">
        <w:rPr>
          <w:rFonts w:hint="cs"/>
          <w:b w:val="0"/>
          <w:rtl/>
        </w:rPr>
        <w:t xml:space="preserve">اهـ. [ الإرشاد إلى قواطع الأدلة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53</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 ( </w:t>
      </w:r>
      <w:r w:rsidR="00091747" w:rsidRPr="00DB2B6E">
        <w:rPr>
          <w:rFonts w:hint="cs"/>
          <w:b w:val="0"/>
          <w:rtl/>
        </w:rPr>
        <w:t>مذهب أهل الحق قاطبة أن الله سبحانه وتعالى يتعالى عن التحيز والتخصص بالجهات</w:t>
      </w:r>
      <w:r w:rsidR="00091747">
        <w:rPr>
          <w:rFonts w:hint="cs"/>
          <w:b w:val="0"/>
          <w:rtl/>
        </w:rPr>
        <w:t xml:space="preserve"> ) </w:t>
      </w:r>
      <w:r w:rsidR="00091747" w:rsidRPr="00DB2B6E">
        <w:rPr>
          <w:rFonts w:hint="cs"/>
          <w:b w:val="0"/>
          <w:rtl/>
        </w:rPr>
        <w:t xml:space="preserve">أهـ [الإرشاد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58</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 ( </w:t>
      </w:r>
      <w:r w:rsidR="00091747" w:rsidRPr="00DB2B6E">
        <w:rPr>
          <w:rFonts w:hint="cs"/>
          <w:b w:val="0"/>
          <w:rtl/>
        </w:rPr>
        <w:t>واعلموا أن مذهب أهل الحق</w:t>
      </w:r>
      <w:r w:rsidR="00091747">
        <w:rPr>
          <w:rFonts w:hint="cs"/>
          <w:b w:val="0"/>
          <w:rtl/>
        </w:rPr>
        <w:t xml:space="preserve"> :</w:t>
      </w:r>
      <w:r w:rsidR="00091747" w:rsidRPr="00DB2B6E">
        <w:rPr>
          <w:rFonts w:hint="cs"/>
          <w:b w:val="0"/>
          <w:rtl/>
        </w:rPr>
        <w:t xml:space="preserve"> أن الرب سبحانه وتعالى يتقدس عن شغل حيز، وبتنزه عن الاختصاص بجهة ، وذهبت المشبهة إلى أنه مختص بجهة فوق، ثم افترقت ءاراؤهم بعد الاتفاق منهم على إثبات الجهة، فصار غلاة المشبهة إلى أن الرب تعالى مماس للصفحة العليا من العرش وهو مماسه ، وجوزوا عليه التحول والانتقال وتبدل الجهات والحركات والسكنات، وقد حكينا جملا من فضائح مذهبهم فيما تقدم" اهـ [الشامل في أصول الدين</w:t>
      </w:r>
      <w:r w:rsidR="00091747">
        <w:rPr>
          <w:rFonts w:hint="cs"/>
          <w:b w:val="0"/>
          <w:rtl/>
        </w:rPr>
        <w:t xml:space="preserve"> :</w:t>
      </w:r>
      <w:r w:rsidR="00091747" w:rsidRPr="00DB2B6E">
        <w:rPr>
          <w:rFonts w:hint="cs"/>
          <w:b w:val="0"/>
          <w:rtl/>
        </w:rPr>
        <w:t xml:space="preserve"> ص</w:t>
      </w:r>
      <w:r w:rsidR="00091747">
        <w:rPr>
          <w:rFonts w:hint="cs"/>
          <w:b w:val="0"/>
          <w:rtl/>
        </w:rPr>
        <w:t xml:space="preserve"> :</w:t>
      </w:r>
      <w:r w:rsidR="00091747" w:rsidRPr="00DB2B6E">
        <w:rPr>
          <w:rFonts w:hint="cs"/>
          <w:b w:val="0"/>
          <w:rtl/>
        </w:rPr>
        <w:t xml:space="preserve">  511 ] ،</w:t>
      </w:r>
      <w:r w:rsidR="00091747">
        <w:rPr>
          <w:rFonts w:hint="cs"/>
          <w:b w:val="0"/>
          <w:rtl/>
        </w:rPr>
        <w:t xml:space="preserve"> ( </w:t>
      </w:r>
      <w:r w:rsidR="00091747" w:rsidRPr="00DB2B6E">
        <w:rPr>
          <w:rFonts w:hint="cs"/>
          <w:b w:val="0"/>
          <w:rtl/>
        </w:rPr>
        <w:t>15</w:t>
      </w:r>
      <w:r w:rsidR="00091747">
        <w:rPr>
          <w:rFonts w:hint="cs"/>
          <w:b w:val="0"/>
          <w:rtl/>
        </w:rPr>
        <w:t xml:space="preserve"> ) </w:t>
      </w:r>
      <w:r w:rsidR="00091747" w:rsidRPr="00DB2B6E">
        <w:rPr>
          <w:rFonts w:hint="cs"/>
          <w:b w:val="0"/>
          <w:rtl/>
        </w:rPr>
        <w:t xml:space="preserve">وقال الإمام أبو حامد الغزالي </w:t>
      </w:r>
      <w:r w:rsidR="00091747">
        <w:rPr>
          <w:rFonts w:hint="cs"/>
          <w:b w:val="0"/>
          <w:rtl/>
        </w:rPr>
        <w:t xml:space="preserve"> ( </w:t>
      </w:r>
      <w:r w:rsidR="00091747" w:rsidRPr="00DB2B6E">
        <w:rPr>
          <w:rFonts w:hint="cs"/>
          <w:b w:val="0"/>
          <w:rtl/>
        </w:rPr>
        <w:t>505 هـ</w:t>
      </w:r>
      <w:r w:rsidR="00091747">
        <w:rPr>
          <w:rFonts w:hint="cs"/>
          <w:b w:val="0"/>
          <w:rtl/>
        </w:rPr>
        <w:t xml:space="preserve"> )  : ( </w:t>
      </w:r>
      <w:r w:rsidR="00091747" w:rsidRPr="00DB2B6E">
        <w:rPr>
          <w:rFonts w:hint="cs"/>
          <w:b w:val="0"/>
          <w:rtl/>
        </w:rPr>
        <w:t>تعالى [ الله ] عن أن يحويه مكان، كما تقدس عن أن يحده زمان، بل كان قبل أن خلق الزمان والمكان وهو الان على ما عليه كان</w:t>
      </w:r>
      <w:r w:rsidR="00091747">
        <w:rPr>
          <w:rFonts w:hint="cs"/>
          <w:b w:val="0"/>
          <w:rtl/>
        </w:rPr>
        <w:t xml:space="preserve"> ) </w:t>
      </w:r>
      <w:r w:rsidR="00091747" w:rsidRPr="00DB2B6E">
        <w:rPr>
          <w:rFonts w:hint="cs"/>
          <w:b w:val="0"/>
          <w:rtl/>
        </w:rPr>
        <w:t xml:space="preserve"> اهـ.[  إحياء علوم الدين</w:t>
      </w:r>
      <w:r w:rsidR="00091747">
        <w:rPr>
          <w:rFonts w:hint="cs"/>
          <w:b w:val="0"/>
          <w:rtl/>
        </w:rPr>
        <w:t xml:space="preserve"> :</w:t>
      </w:r>
      <w:r w:rsidR="00091747" w:rsidRPr="00DB2B6E">
        <w:rPr>
          <w:rFonts w:hint="cs"/>
          <w:b w:val="0"/>
          <w:rtl/>
        </w:rPr>
        <w:t xml:space="preserve"> كتاب قواعد العقائد، </w:t>
      </w:r>
      <w:r w:rsidR="00091747">
        <w:rPr>
          <w:rFonts w:hint="cs"/>
          <w:b w:val="0"/>
          <w:rtl/>
        </w:rPr>
        <w:t xml:space="preserve"> ( </w:t>
      </w:r>
      <w:r w:rsidR="00091747" w:rsidRPr="00DB2B6E">
        <w:rPr>
          <w:rFonts w:hint="cs"/>
          <w:b w:val="0"/>
          <w:rtl/>
        </w:rPr>
        <w:t>1</w:t>
      </w:r>
      <w:r w:rsidR="00091747">
        <w:rPr>
          <w:rFonts w:hint="cs"/>
          <w:b w:val="0"/>
          <w:rtl/>
        </w:rPr>
        <w:t xml:space="preserve"> :</w:t>
      </w:r>
      <w:r w:rsidR="00091747" w:rsidRPr="00DB2B6E">
        <w:rPr>
          <w:rFonts w:hint="cs"/>
          <w:b w:val="0"/>
          <w:rtl/>
        </w:rPr>
        <w:t xml:space="preserve"> 108</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 ( </w:t>
      </w:r>
      <w:r w:rsidR="00091747" w:rsidRPr="00DB2B6E">
        <w:rPr>
          <w:rFonts w:hint="cs"/>
          <w:b w:val="0"/>
          <w:rtl/>
        </w:rPr>
        <w:t>الأصل السابع</w:t>
      </w:r>
      <w:r w:rsidR="00091747">
        <w:rPr>
          <w:rFonts w:hint="cs"/>
          <w:b w:val="0"/>
          <w:rtl/>
        </w:rPr>
        <w:t xml:space="preserve"> :</w:t>
      </w:r>
      <w:r w:rsidR="00091747" w:rsidRPr="00DB2B6E">
        <w:rPr>
          <w:rFonts w:hint="cs"/>
          <w:b w:val="0"/>
          <w:rtl/>
        </w:rPr>
        <w:t xml:space="preserve"> العلم بأن الله تعالى منزه الذات عن الاختصاص بالجهات، فإن الجهة إما فوق وإما أسفل وإما يمين وإما شمال أو قدّام أو خلف، وهذه الجهات هو الذي خلقها وأحدثها بواسطة خلق الإنسان إذ خلق له طرفين أحدهما يعتمد على الأرض ويسمى رجلا، والاخر يقابله ويسمى رأسا، فحدث اسم الفوق لما يلي جهة الرأس واسم السفل لما يلي جهة الرِّجل، حتى إن النملة التي تدب منكسة تحت السقف تنقلب جهة الفوق في حقها تحت وإن كان في حقنا فوقًا. وخلق للإنسان اليدين وإحداهما أقوى من الأخرى في الغالب، فحدث اسم اليمين للأقوى واسم الشمال لما يقابله وتسمى الجهة التي تلي اليمين يمينا والأخرى شمالا، وخلق له جانبين يبصر من أحدهما ويتحرّك إليه فحدث اسم القدّام للجهة التي يتقدم إليها بالحركة واسم الخلف لما يقابلها، فالجهات حادثة بحدوث الإنسان. ثم قال</w:t>
      </w:r>
      <w:r w:rsidR="00091747">
        <w:rPr>
          <w:rFonts w:hint="cs"/>
          <w:b w:val="0"/>
          <w:rtl/>
        </w:rPr>
        <w:t xml:space="preserve"> :</w:t>
      </w:r>
      <w:r w:rsidR="00091747" w:rsidRPr="00DB2B6E">
        <w:rPr>
          <w:rFonts w:hint="cs"/>
          <w:b w:val="0"/>
          <w:rtl/>
        </w:rPr>
        <w:t xml:space="preserve"> "فكيف كان في الأزل مختصًا بجهة والجهة حادثة؟ أو كيف صار مختصا بجهة بعد أن لم يكن له؟ أبأن خلق العالم فوقه، ويتعالى عن أن يكون له فوق إذ تعالى أن يكون له رأس، والفوق عبارة عما يكون جهة الرأس، أو خلق العالم تحته، فتعالى عن أن يكون له تحت إذ تعالى عن أن يكون له رجل والتحت عبارة عما يلي جهة الرّجل</w:t>
      </w:r>
      <w:r w:rsidR="00091747">
        <w:rPr>
          <w:rFonts w:hint="cs"/>
          <w:b w:val="0"/>
          <w:rtl/>
        </w:rPr>
        <w:t xml:space="preserve"> :</w:t>
      </w:r>
      <w:r w:rsidR="00091747" w:rsidRPr="00DB2B6E">
        <w:rPr>
          <w:rFonts w:hint="cs"/>
          <w:b w:val="0"/>
          <w:rtl/>
        </w:rPr>
        <w:t xml:space="preserve"> وكل ذلك مما يستحيل في العقل ولأن المعقول من كونه مختصّا بجهة أنه مختص بحيز اختصاص الجواهر أو مختص بالجواهر اختصاص العرض، وقد ظهر استحالة كونه جوهرا أو عرضا فاستحال كونه مختصًا بالجهة</w:t>
      </w:r>
      <w:r w:rsidR="00091747">
        <w:rPr>
          <w:rFonts w:hint="cs"/>
          <w:b w:val="0"/>
          <w:rtl/>
        </w:rPr>
        <w:t xml:space="preserve"> :</w:t>
      </w:r>
      <w:r w:rsidR="00091747" w:rsidRPr="00DB2B6E">
        <w:rPr>
          <w:rFonts w:hint="cs"/>
          <w:b w:val="0"/>
          <w:rtl/>
        </w:rPr>
        <w:t xml:space="preserve"> وإن اريد بالجهة غير هذين المعنيين كان غلطا في الاسم مع المساعدة على المعنى ولأنه لو كان فوق العالم لكان محاذيا له، وكل محاذ لجسم فإما أن يكون مثله أو أصغر منه أو أكبر وكل ذلك تقدير محوج بالضرورة إلى مقدّر ويتعالى عنه الخالق الواحد المدبّر، فأما رفع الأيدي عند السؤال إلى جهة السماء فهو لأنها قبلة الدعاء، وفيه أيضا اشاره إلى ما هو وصف للمدعو من الجلال و الكبرياء تنبيها بقصد جهة العلو على صفة المجد والعلاء، فإنه تعالى فوق كل موجود بالقهر والاستيلاء" اهـ [إحياء علوم الدين</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1</w:t>
      </w:r>
      <w:r w:rsidR="00091747">
        <w:rPr>
          <w:rFonts w:hint="cs"/>
          <w:b w:val="0"/>
          <w:rtl/>
        </w:rPr>
        <w:t xml:space="preserve"> :</w:t>
      </w:r>
      <w:r w:rsidR="00091747" w:rsidRPr="00DB2B6E">
        <w:rPr>
          <w:rFonts w:hint="cs"/>
          <w:b w:val="0"/>
          <w:rtl/>
        </w:rPr>
        <w:t xml:space="preserve"> 128</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16</w:t>
      </w:r>
      <w:r w:rsidR="00091747">
        <w:rPr>
          <w:rFonts w:hint="cs"/>
          <w:b w:val="0"/>
          <w:rtl/>
        </w:rPr>
        <w:t xml:space="preserve"> ) </w:t>
      </w:r>
      <w:r w:rsidR="00091747" w:rsidRPr="00DB2B6E">
        <w:rPr>
          <w:rFonts w:hint="cs"/>
          <w:b w:val="0"/>
          <w:rtl/>
        </w:rPr>
        <w:t xml:space="preserve">وقال القاضي أبو بكر بن العربي المالكي الأندلسي </w:t>
      </w:r>
      <w:r w:rsidR="00091747">
        <w:rPr>
          <w:rFonts w:hint="cs"/>
          <w:b w:val="0"/>
          <w:rtl/>
        </w:rPr>
        <w:t xml:space="preserve"> ( </w:t>
      </w:r>
      <w:r w:rsidR="00091747" w:rsidRPr="00DB2B6E">
        <w:rPr>
          <w:rFonts w:hint="cs"/>
          <w:b w:val="0"/>
          <w:rtl/>
        </w:rPr>
        <w:t>543 هـ</w:t>
      </w:r>
      <w:r w:rsidR="00091747">
        <w:rPr>
          <w:rFonts w:hint="cs"/>
          <w:b w:val="0"/>
          <w:rtl/>
        </w:rPr>
        <w:t xml:space="preserve"> )  : ( </w:t>
      </w:r>
      <w:r w:rsidR="00091747" w:rsidRPr="00DB2B6E">
        <w:rPr>
          <w:rFonts w:hint="cs"/>
          <w:b w:val="0"/>
          <w:rtl/>
        </w:rPr>
        <w:t>البارئ تعالى يتقدس عن أن يُحَدّ بالجهات أو تكتنفه الأقطار</w:t>
      </w:r>
      <w:r w:rsidR="00091747">
        <w:rPr>
          <w:rFonts w:hint="cs"/>
          <w:b w:val="0"/>
          <w:rtl/>
        </w:rPr>
        <w:t xml:space="preserve"> ) </w:t>
      </w:r>
      <w:r w:rsidR="00091747" w:rsidRPr="00DB2B6E">
        <w:rPr>
          <w:rFonts w:hint="cs"/>
          <w:b w:val="0"/>
          <w:rtl/>
        </w:rPr>
        <w:t xml:space="preserve"> اهـ. [ القبس في شرح الموطأ</w:t>
      </w:r>
      <w:r w:rsidR="00091747">
        <w:rPr>
          <w:rFonts w:hint="cs"/>
          <w:b w:val="0"/>
          <w:rtl/>
        </w:rPr>
        <w:t xml:space="preserve"> :</w:t>
      </w:r>
      <w:r w:rsidR="00091747" w:rsidRPr="00DB2B6E">
        <w:rPr>
          <w:rFonts w:hint="cs"/>
          <w:b w:val="0"/>
          <w:rtl/>
        </w:rPr>
        <w:t xml:space="preserve"> ج 1</w:t>
      </w:r>
      <w:r w:rsidR="00091747">
        <w:rPr>
          <w:rFonts w:hint="cs"/>
          <w:b w:val="0"/>
          <w:rtl/>
        </w:rPr>
        <w:t xml:space="preserve"> :</w:t>
      </w:r>
      <w:r w:rsidR="00091747" w:rsidRPr="00DB2B6E">
        <w:rPr>
          <w:rFonts w:hint="cs"/>
          <w:b w:val="0"/>
          <w:rtl/>
        </w:rPr>
        <w:t xml:space="preserve"> 395 ] ، وقال أيضا</w:t>
      </w:r>
      <w:r w:rsidR="00091747">
        <w:rPr>
          <w:rFonts w:hint="cs"/>
          <w:b w:val="0"/>
          <w:rtl/>
        </w:rPr>
        <w:t xml:space="preserve"> : ( </w:t>
      </w:r>
      <w:r w:rsidR="00091747" w:rsidRPr="00DB2B6E">
        <w:rPr>
          <w:rFonts w:hint="cs"/>
          <w:b w:val="0"/>
          <w:rtl/>
        </w:rPr>
        <w:t>إن الله سبحانه منزه عن الحركـة والانتقال لأنه لا يحويه مكان كما لا يشتمل عليه زمان، ولا يشغل حيزا كما لا يدنو إلى مسافة بشيء، متقدس الذات عن الآفات منزه عن التغيير، وهذه عقيدة مستقرة في القلوب ثابتة بواضح الدليل</w:t>
      </w:r>
      <w:r w:rsidR="00091747">
        <w:rPr>
          <w:rFonts w:hint="cs"/>
          <w:b w:val="0"/>
          <w:rtl/>
        </w:rPr>
        <w:t xml:space="preserve"> ) </w:t>
      </w:r>
      <w:r w:rsidR="00091747" w:rsidRPr="00DB2B6E">
        <w:rPr>
          <w:rFonts w:hint="cs"/>
          <w:b w:val="0"/>
          <w:rtl/>
        </w:rPr>
        <w:t>اهـ. [ القبس في شرح الموطأ</w:t>
      </w:r>
      <w:r w:rsidR="00091747">
        <w:rPr>
          <w:rFonts w:hint="cs"/>
          <w:b w:val="0"/>
          <w:rtl/>
        </w:rPr>
        <w:t xml:space="preserve"> :</w:t>
      </w:r>
      <w:r w:rsidR="00091747" w:rsidRPr="00DB2B6E">
        <w:rPr>
          <w:rFonts w:hint="cs"/>
          <w:b w:val="0"/>
          <w:rtl/>
        </w:rPr>
        <w:t xml:space="preserve"> ج 1</w:t>
      </w:r>
      <w:r w:rsidR="00091747">
        <w:rPr>
          <w:rFonts w:hint="cs"/>
          <w:b w:val="0"/>
          <w:rtl/>
        </w:rPr>
        <w:t xml:space="preserve"> :</w:t>
      </w:r>
      <w:r w:rsidR="00091747" w:rsidRPr="00DB2B6E">
        <w:rPr>
          <w:rFonts w:hint="cs"/>
          <w:b w:val="0"/>
          <w:rtl/>
        </w:rPr>
        <w:t xml:space="preserve"> 289 ] ، وقال أيضا</w:t>
      </w:r>
      <w:r w:rsidR="00091747">
        <w:rPr>
          <w:rFonts w:hint="cs"/>
          <w:b w:val="0"/>
          <w:rtl/>
        </w:rPr>
        <w:t xml:space="preserve"> : ( </w:t>
      </w:r>
      <w:r w:rsidR="00091747" w:rsidRPr="00DB2B6E">
        <w:rPr>
          <w:rFonts w:hint="cs"/>
          <w:b w:val="0"/>
          <w:rtl/>
        </w:rPr>
        <w:t>الله تعالى يتقدس عن أن يحد بالجهات</w:t>
      </w:r>
      <w:r w:rsidR="00091747">
        <w:rPr>
          <w:rFonts w:hint="cs"/>
          <w:b w:val="0"/>
          <w:rtl/>
        </w:rPr>
        <w:t xml:space="preserve"> ) </w:t>
      </w:r>
      <w:r w:rsidR="00091747" w:rsidRPr="00DB2B6E">
        <w:rPr>
          <w:rFonts w:hint="cs"/>
          <w:b w:val="0"/>
          <w:rtl/>
        </w:rPr>
        <w:t>أهـ [ القبس في شرح الموطأ</w:t>
      </w:r>
      <w:r w:rsidR="00091747">
        <w:rPr>
          <w:rFonts w:hint="cs"/>
          <w:b w:val="0"/>
          <w:rtl/>
        </w:rPr>
        <w:t xml:space="preserve"> :</w:t>
      </w:r>
      <w:r w:rsidR="00091747" w:rsidRPr="00DB2B6E">
        <w:rPr>
          <w:rFonts w:hint="cs"/>
          <w:b w:val="0"/>
          <w:rtl/>
        </w:rPr>
        <w:t xml:space="preserve"> ج 1</w:t>
      </w:r>
      <w:r w:rsidR="00091747">
        <w:rPr>
          <w:rFonts w:hint="cs"/>
          <w:b w:val="0"/>
          <w:rtl/>
        </w:rPr>
        <w:t xml:space="preserve"> :</w:t>
      </w:r>
      <w:r w:rsidR="00091747" w:rsidRPr="00DB2B6E">
        <w:rPr>
          <w:rFonts w:hint="cs"/>
          <w:b w:val="0"/>
          <w:rtl/>
        </w:rPr>
        <w:t xml:space="preserve"> 395 ] ، وقال أيضا</w:t>
      </w:r>
      <w:r w:rsidR="00091747">
        <w:rPr>
          <w:rFonts w:hint="cs"/>
          <w:b w:val="0"/>
          <w:rtl/>
        </w:rPr>
        <w:t xml:space="preserve"> : ( </w:t>
      </w:r>
      <w:r w:rsidR="00091747" w:rsidRPr="00DB2B6E">
        <w:rPr>
          <w:rFonts w:hint="cs"/>
          <w:b w:val="0"/>
          <w:rtl/>
        </w:rPr>
        <w:t>وان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البارئ من الجهات إلى فوق كنسبته إلى تحت، إذ لا ينسب إلى الكون في واحدة منهما بذاته " اهـ. [ عارضة الأحوذي بشرح سنن الترمذي</w:t>
      </w:r>
      <w:r w:rsidR="00091747">
        <w:rPr>
          <w:rFonts w:hint="cs"/>
          <w:b w:val="0"/>
          <w:rtl/>
        </w:rPr>
        <w:t xml:space="preserve"> :</w:t>
      </w:r>
      <w:r w:rsidR="00091747" w:rsidRPr="00DB2B6E">
        <w:rPr>
          <w:rFonts w:hint="cs"/>
          <w:b w:val="0"/>
          <w:rtl/>
        </w:rPr>
        <w:t xml:space="preserve"> ج 12</w:t>
      </w:r>
      <w:r w:rsidR="00091747">
        <w:rPr>
          <w:rFonts w:hint="cs"/>
          <w:b w:val="0"/>
          <w:rtl/>
        </w:rPr>
        <w:t xml:space="preserve"> :</w:t>
      </w:r>
      <w:r w:rsidR="00091747" w:rsidRPr="00DB2B6E">
        <w:rPr>
          <w:rFonts w:hint="cs"/>
          <w:b w:val="0"/>
          <w:rtl/>
        </w:rPr>
        <w:t xml:space="preserve"> 184 ] ،</w:t>
      </w:r>
      <w:r w:rsidR="00091747">
        <w:rPr>
          <w:rFonts w:hint="cs"/>
          <w:b w:val="0"/>
          <w:rtl/>
        </w:rPr>
        <w:t xml:space="preserve"> ( </w:t>
      </w:r>
      <w:r w:rsidR="00091747" w:rsidRPr="00DB2B6E">
        <w:rPr>
          <w:rFonts w:hint="cs"/>
          <w:b w:val="0"/>
          <w:rtl/>
        </w:rPr>
        <w:t>17</w:t>
      </w:r>
      <w:r w:rsidR="00091747">
        <w:rPr>
          <w:rFonts w:hint="cs"/>
          <w:b w:val="0"/>
          <w:rtl/>
        </w:rPr>
        <w:t xml:space="preserve"> ) </w:t>
      </w:r>
      <w:r w:rsidR="00091747" w:rsidRPr="00DB2B6E">
        <w:rPr>
          <w:rFonts w:hint="cs"/>
          <w:b w:val="0"/>
          <w:rtl/>
        </w:rPr>
        <w:t xml:space="preserve">وقال القاضي عياض المالكي </w:t>
      </w:r>
      <w:r w:rsidR="00091747">
        <w:rPr>
          <w:rFonts w:hint="cs"/>
          <w:b w:val="0"/>
          <w:rtl/>
        </w:rPr>
        <w:t xml:space="preserve"> ( </w:t>
      </w:r>
      <w:r w:rsidR="00091747" w:rsidRPr="00DB2B6E">
        <w:rPr>
          <w:rFonts w:hint="cs"/>
          <w:b w:val="0"/>
          <w:rtl/>
        </w:rPr>
        <w:t>544</w:t>
      </w:r>
      <w:r w:rsidR="00091747">
        <w:rPr>
          <w:rFonts w:hint="cs"/>
          <w:b w:val="0"/>
          <w:rtl/>
        </w:rPr>
        <w:t xml:space="preserve"> ) : ( </w:t>
      </w:r>
      <w:r w:rsidR="00091747" w:rsidRPr="00DB2B6E">
        <w:rPr>
          <w:rFonts w:hint="cs"/>
          <w:b w:val="0"/>
          <w:rtl/>
        </w:rPr>
        <w:t>اعلم أن ما وقع من إضافة الدنو والقرب هنا من الله او إلى الله فليس بدنو مكان ولا قُرب مدى، بل كما ذكرنا عن جعفر بن محمد الصادق</w:t>
      </w:r>
      <w:r w:rsidR="00091747">
        <w:rPr>
          <w:rFonts w:hint="cs"/>
          <w:b w:val="0"/>
          <w:rtl/>
        </w:rPr>
        <w:t xml:space="preserve"> :</w:t>
      </w:r>
      <w:r w:rsidR="00091747" w:rsidRPr="00DB2B6E">
        <w:rPr>
          <w:rFonts w:hint="cs"/>
          <w:b w:val="0"/>
          <w:rtl/>
        </w:rPr>
        <w:t xml:space="preserve"> ليس بدُنو حد، صفة المجد والعلاء، فإنه تعالى فوق كل موجود بالقهر والاستيلاء</w:t>
      </w:r>
      <w:r w:rsidR="00091747">
        <w:rPr>
          <w:rFonts w:hint="cs"/>
          <w:b w:val="0"/>
          <w:rtl/>
        </w:rPr>
        <w:t xml:space="preserve"> ) </w:t>
      </w:r>
      <w:r w:rsidR="00091747" w:rsidRPr="00DB2B6E">
        <w:rPr>
          <w:rFonts w:hint="cs"/>
          <w:b w:val="0"/>
          <w:rtl/>
        </w:rPr>
        <w:t>اهـ [ الشفا</w:t>
      </w:r>
      <w:r w:rsidR="00091747">
        <w:rPr>
          <w:rFonts w:hint="cs"/>
          <w:b w:val="0"/>
          <w:rtl/>
        </w:rPr>
        <w:t xml:space="preserve"> :</w:t>
      </w:r>
      <w:r w:rsidR="00091747" w:rsidRPr="00DB2B6E">
        <w:rPr>
          <w:rFonts w:hint="cs"/>
          <w:b w:val="0"/>
          <w:rtl/>
        </w:rPr>
        <w:t xml:space="preserve"> ج1</w:t>
      </w:r>
      <w:r w:rsidR="00091747">
        <w:rPr>
          <w:rFonts w:hint="cs"/>
          <w:b w:val="0"/>
          <w:rtl/>
        </w:rPr>
        <w:t xml:space="preserve"> :</w:t>
      </w:r>
      <w:r w:rsidR="00091747" w:rsidRPr="00DB2B6E">
        <w:rPr>
          <w:rFonts w:hint="cs"/>
          <w:b w:val="0"/>
          <w:rtl/>
        </w:rPr>
        <w:t xml:space="preserve"> 205 ] ،</w:t>
      </w:r>
      <w:r w:rsidR="00091747">
        <w:rPr>
          <w:rFonts w:hint="cs"/>
          <w:b w:val="0"/>
          <w:rtl/>
        </w:rPr>
        <w:t xml:space="preserve"> ( </w:t>
      </w:r>
      <w:r w:rsidR="00091747" w:rsidRPr="00DB2B6E">
        <w:rPr>
          <w:rFonts w:hint="cs"/>
          <w:b w:val="0"/>
          <w:rtl/>
        </w:rPr>
        <w:t>18</w:t>
      </w:r>
      <w:r w:rsidR="00091747">
        <w:rPr>
          <w:rFonts w:hint="cs"/>
          <w:b w:val="0"/>
          <w:rtl/>
        </w:rPr>
        <w:t xml:space="preserve"> ) </w:t>
      </w:r>
      <w:r w:rsidR="00091747" w:rsidRPr="00DB2B6E">
        <w:rPr>
          <w:rFonts w:hint="cs"/>
          <w:b w:val="0"/>
          <w:rtl/>
        </w:rPr>
        <w:t xml:space="preserve">وقال الإمام الشهرستاني </w:t>
      </w:r>
      <w:r w:rsidR="00091747">
        <w:rPr>
          <w:rFonts w:hint="cs"/>
          <w:b w:val="0"/>
          <w:rtl/>
        </w:rPr>
        <w:t xml:space="preserve"> ( </w:t>
      </w:r>
      <w:r w:rsidR="00091747" w:rsidRPr="00DB2B6E">
        <w:rPr>
          <w:rFonts w:hint="cs"/>
          <w:b w:val="0"/>
          <w:rtl/>
        </w:rPr>
        <w:t>548هـ</w:t>
      </w:r>
      <w:r w:rsidR="00091747">
        <w:rPr>
          <w:rFonts w:hint="cs"/>
          <w:b w:val="0"/>
          <w:rtl/>
        </w:rPr>
        <w:t xml:space="preserve"> )  : ( </w:t>
      </w:r>
      <w:r w:rsidR="00091747" w:rsidRPr="00DB2B6E">
        <w:rPr>
          <w:rFonts w:hint="cs"/>
          <w:b w:val="0"/>
          <w:rtl/>
        </w:rPr>
        <w:t>فمذهب أهل الحق أن الله سبحانه لا يشبه شيئا من المخلوقات ولا يشبهه شيء منها بوجه من وجوه المشابهة والمماثلة { لَيْسَ كَمِثْلِهِ شَيْءٌ وَهُوَ السَّمِيعُ البَصِيرُ }  ، فليس البارئ سبحانه بجوهر ولا جسم ولا عرض ولا في مكان ولا في زمان</w:t>
      </w:r>
      <w:r w:rsidR="00091747">
        <w:rPr>
          <w:rFonts w:hint="cs"/>
          <w:b w:val="0"/>
          <w:rtl/>
        </w:rPr>
        <w:t xml:space="preserve"> ) </w:t>
      </w:r>
      <w:r w:rsidR="00091747" w:rsidRPr="00DB2B6E">
        <w:rPr>
          <w:rFonts w:hint="cs"/>
          <w:b w:val="0"/>
          <w:rtl/>
        </w:rPr>
        <w:t xml:space="preserve"> اهـ.[ نهاية الأقدام ص</w:t>
      </w:r>
      <w:r w:rsidR="00091747">
        <w:rPr>
          <w:rFonts w:hint="cs"/>
          <w:b w:val="0"/>
          <w:rtl/>
        </w:rPr>
        <w:t xml:space="preserve"> :</w:t>
      </w:r>
      <w:r w:rsidR="00091747" w:rsidRPr="00DB2B6E">
        <w:rPr>
          <w:rFonts w:hint="cs"/>
          <w:b w:val="0"/>
          <w:rtl/>
        </w:rPr>
        <w:t xml:space="preserve"> 103] ، وقال الإمام الحافظ ابن الجوزي الحنبلي </w:t>
      </w:r>
      <w:r w:rsidR="00091747">
        <w:rPr>
          <w:rFonts w:hint="cs"/>
          <w:b w:val="0"/>
          <w:rtl/>
        </w:rPr>
        <w:t xml:space="preserve"> ( </w:t>
      </w:r>
      <w:r w:rsidR="00091747" w:rsidRPr="00DB2B6E">
        <w:rPr>
          <w:rFonts w:hint="cs"/>
          <w:b w:val="0"/>
          <w:rtl/>
        </w:rPr>
        <w:t>597هـ</w:t>
      </w:r>
      <w:r w:rsidR="00091747">
        <w:rPr>
          <w:rFonts w:hint="cs"/>
          <w:b w:val="0"/>
          <w:rtl/>
        </w:rPr>
        <w:t xml:space="preserve"> )  : ( </w:t>
      </w:r>
      <w:r w:rsidR="00091747" w:rsidRPr="00DB2B6E">
        <w:rPr>
          <w:rFonts w:hint="cs"/>
          <w:b w:val="0"/>
          <w:rtl/>
        </w:rPr>
        <w:t>الواجب علينا أن نعتقد أن ذات الله تعالى لا يحويه مكان ولا يوصف بالتغيّر والانتقال</w:t>
      </w:r>
      <w:r w:rsidR="00091747">
        <w:rPr>
          <w:rFonts w:hint="cs"/>
          <w:b w:val="0"/>
          <w:rtl/>
        </w:rPr>
        <w:t xml:space="preserve"> ) </w:t>
      </w:r>
      <w:r w:rsidR="00091747" w:rsidRPr="00DB2B6E">
        <w:rPr>
          <w:rFonts w:hint="cs"/>
          <w:b w:val="0"/>
          <w:rtl/>
        </w:rPr>
        <w:t xml:space="preserve">  اهـ. [ دفع شبه التشبيه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58</w:t>
      </w:r>
      <w:r w:rsidR="00091747">
        <w:rPr>
          <w:rFonts w:hint="cs"/>
          <w:b w:val="0"/>
          <w:rtl/>
        </w:rPr>
        <w:t xml:space="preserve"> ) </w:t>
      </w:r>
      <w:r w:rsidR="00091747" w:rsidRPr="00DB2B6E">
        <w:rPr>
          <w:rFonts w:hint="cs"/>
          <w:b w:val="0"/>
          <w:rtl/>
        </w:rPr>
        <w:t xml:space="preserve"> ] ، وقال في صيد الخاطر</w:t>
      </w:r>
      <w:r w:rsidR="00091747">
        <w:rPr>
          <w:rFonts w:hint="cs"/>
          <w:b w:val="0"/>
          <w:rtl/>
        </w:rPr>
        <w:t xml:space="preserve"> : ( </w:t>
      </w:r>
      <w:r w:rsidR="00091747" w:rsidRPr="00DB2B6E">
        <w:rPr>
          <w:rFonts w:hint="cs"/>
          <w:b w:val="0"/>
          <w:rtl/>
        </w:rPr>
        <w:t>فترى أقوامًا يسمعون أخبار الصفات فيحملونها على ما يقتضيه الحس، كقول قائلهم</w:t>
      </w:r>
      <w:r w:rsidR="00091747">
        <w:rPr>
          <w:rFonts w:hint="cs"/>
          <w:b w:val="0"/>
          <w:rtl/>
        </w:rPr>
        <w:t xml:space="preserve"> :</w:t>
      </w:r>
      <w:r w:rsidR="00091747" w:rsidRPr="00DB2B6E">
        <w:rPr>
          <w:rFonts w:hint="cs"/>
          <w:b w:val="0"/>
          <w:rtl/>
        </w:rPr>
        <w:t xml:space="preserve"> ينزل بذاته إلى السماء وينتقل، وهذا فهم رديء، لأن المنتقل يكون من مكان إلى مكان، ويوجب ذلك كون المكان أكبر منه، ويلزم منه الحركة، وكل ذلك محال على الحق عز وجل</w:t>
      </w:r>
      <w:r w:rsidR="00091747">
        <w:rPr>
          <w:rFonts w:hint="cs"/>
          <w:b w:val="0"/>
          <w:rtl/>
        </w:rPr>
        <w:t xml:space="preserve"> ) </w:t>
      </w:r>
      <w:r w:rsidR="00091747" w:rsidRPr="00DB2B6E">
        <w:rPr>
          <w:rFonts w:hint="cs"/>
          <w:b w:val="0"/>
          <w:rtl/>
        </w:rPr>
        <w:t xml:space="preserve"> اهـ [ صيد الخاطر</w:t>
      </w:r>
      <w:r w:rsidR="00091747">
        <w:rPr>
          <w:rFonts w:hint="cs"/>
          <w:b w:val="0"/>
          <w:rtl/>
        </w:rPr>
        <w:t xml:space="preserve"> :</w:t>
      </w:r>
      <w:r w:rsidR="00091747" w:rsidRPr="00DB2B6E">
        <w:rPr>
          <w:rFonts w:hint="cs"/>
          <w:b w:val="0"/>
          <w:rtl/>
        </w:rPr>
        <w:t xml:space="preserve"> ص</w:t>
      </w:r>
      <w:r w:rsidR="00091747">
        <w:rPr>
          <w:rFonts w:hint="cs"/>
          <w:b w:val="0"/>
          <w:rtl/>
        </w:rPr>
        <w:t xml:space="preserve"> :</w:t>
      </w:r>
      <w:r w:rsidR="00091747" w:rsidRPr="00DB2B6E">
        <w:rPr>
          <w:rFonts w:hint="cs"/>
          <w:b w:val="0"/>
          <w:rtl/>
        </w:rPr>
        <w:t xml:space="preserve"> 476 ] ، وقال في الباز الأشهب</w:t>
      </w:r>
      <w:r w:rsidR="00091747">
        <w:rPr>
          <w:rFonts w:hint="cs"/>
          <w:b w:val="0"/>
          <w:rtl/>
        </w:rPr>
        <w:t xml:space="preserve"> : ( </w:t>
      </w:r>
      <w:r w:rsidR="00091747" w:rsidRPr="00DB2B6E">
        <w:rPr>
          <w:rFonts w:hint="cs"/>
          <w:b w:val="0"/>
          <w:rtl/>
        </w:rPr>
        <w:t>كل من هو في جهة يكون مقدَّرًا محدودًا وهو يتعالى عن ذلك، وإنما الجهات للجواهر والأجسام لأنها أجرام تحتاج إلى جهة، وإذا ثبت بطلان الجهة ثبت بطلان المكان" اهـ.[ الباز الأشهب ص 57] ،</w:t>
      </w:r>
      <w:r w:rsidR="00091747">
        <w:rPr>
          <w:rFonts w:hint="cs"/>
          <w:b w:val="0"/>
          <w:rtl/>
        </w:rPr>
        <w:t xml:space="preserve"> ( </w:t>
      </w:r>
      <w:r w:rsidR="00091747" w:rsidRPr="00DB2B6E">
        <w:rPr>
          <w:rFonts w:hint="cs"/>
          <w:b w:val="0"/>
          <w:rtl/>
        </w:rPr>
        <w:t>19</w:t>
      </w:r>
      <w:r w:rsidR="00091747">
        <w:rPr>
          <w:rFonts w:hint="cs"/>
          <w:b w:val="0"/>
          <w:rtl/>
        </w:rPr>
        <w:t xml:space="preserve"> ) </w:t>
      </w:r>
      <w:r w:rsidR="00091747" w:rsidRPr="00DB2B6E">
        <w:rPr>
          <w:rFonts w:hint="cs"/>
          <w:b w:val="0"/>
          <w:rtl/>
        </w:rPr>
        <w:t xml:space="preserve">وقال الحافظ ابن عساكر </w:t>
      </w:r>
      <w:r w:rsidR="00091747">
        <w:rPr>
          <w:rFonts w:hint="cs"/>
          <w:b w:val="0"/>
          <w:rtl/>
        </w:rPr>
        <w:t xml:space="preserve"> ( </w:t>
      </w:r>
      <w:r w:rsidR="00091747" w:rsidRPr="00DB2B6E">
        <w:rPr>
          <w:rFonts w:hint="cs"/>
          <w:b w:val="0"/>
          <w:rtl/>
        </w:rPr>
        <w:t>620 هـ</w:t>
      </w:r>
      <w:r w:rsidR="00091747">
        <w:rPr>
          <w:rFonts w:hint="cs"/>
          <w:b w:val="0"/>
          <w:rtl/>
        </w:rPr>
        <w:t xml:space="preserve"> ) </w:t>
      </w:r>
      <w:r w:rsidR="00091747" w:rsidRPr="00DB2B6E">
        <w:rPr>
          <w:rFonts w:hint="cs"/>
          <w:b w:val="0"/>
          <w:rtl/>
        </w:rPr>
        <w:t xml:space="preserve"> – في درة من تنزيهات العلماء –</w:t>
      </w:r>
      <w:r w:rsidR="00091747">
        <w:rPr>
          <w:rFonts w:hint="cs"/>
          <w:b w:val="0"/>
          <w:rtl/>
        </w:rPr>
        <w:t xml:space="preserve"> ( </w:t>
      </w:r>
      <w:r w:rsidR="00091747" w:rsidRPr="00DB2B6E">
        <w:rPr>
          <w:rFonts w:hint="cs"/>
          <w:b w:val="0"/>
          <w:rtl/>
        </w:rPr>
        <w:t>موجود قبل الخلق ليس له قبل ولا بعد، ولا فوق ولا تحت، ولا يمين ولا شمال، ولا أمام ولا خلف، ولا كل ولا بعض، ولا يقال متى كان، ولا أين كـان ولا كيف، كان ولا مكان، كون الأكوان، ودبر الزمان، لا يتقيد بالزمان، ولا يتخصص بالمكان</w:t>
      </w:r>
      <w:r w:rsidR="00091747">
        <w:rPr>
          <w:rFonts w:hint="cs"/>
          <w:b w:val="0"/>
          <w:rtl/>
        </w:rPr>
        <w:t xml:space="preserve"> ) </w:t>
      </w:r>
      <w:r w:rsidR="00091747" w:rsidRPr="00DB2B6E">
        <w:rPr>
          <w:rFonts w:hint="cs"/>
          <w:b w:val="0"/>
          <w:rtl/>
        </w:rPr>
        <w:t xml:space="preserve">اهـ [ طبقات الشافعية </w:t>
      </w:r>
      <w:r w:rsidR="00091747">
        <w:rPr>
          <w:rFonts w:hint="cs"/>
          <w:b w:val="0"/>
          <w:rtl/>
        </w:rPr>
        <w:t xml:space="preserve"> ( </w:t>
      </w:r>
      <w:r w:rsidR="00091747" w:rsidRPr="00DB2B6E">
        <w:rPr>
          <w:rFonts w:hint="cs"/>
          <w:b w:val="0"/>
          <w:rtl/>
        </w:rPr>
        <w:t>8</w:t>
      </w:r>
      <w:r w:rsidR="00091747">
        <w:rPr>
          <w:rFonts w:hint="cs"/>
          <w:b w:val="0"/>
          <w:rtl/>
        </w:rPr>
        <w:t xml:space="preserve"> :</w:t>
      </w:r>
      <w:r w:rsidR="00091747" w:rsidRPr="00DB2B6E">
        <w:rPr>
          <w:rFonts w:hint="cs"/>
          <w:b w:val="0"/>
          <w:rtl/>
        </w:rPr>
        <w:t xml:space="preserve"> 186</w:t>
      </w:r>
      <w:r w:rsidR="00091747">
        <w:rPr>
          <w:rFonts w:hint="cs"/>
          <w:b w:val="0"/>
          <w:rtl/>
        </w:rPr>
        <w:t xml:space="preserve"> ) </w:t>
      </w:r>
      <w:r w:rsidR="00091747" w:rsidRPr="00DB2B6E">
        <w:rPr>
          <w:rFonts w:hint="cs"/>
          <w:b w:val="0"/>
          <w:rtl/>
        </w:rPr>
        <w:t xml:space="preserve"> ] ، وقال سلطان العلماء  عبد العزيز بن عبد السلام </w:t>
      </w:r>
      <w:r w:rsidR="00091747">
        <w:rPr>
          <w:rFonts w:hint="cs"/>
          <w:b w:val="0"/>
          <w:rtl/>
        </w:rPr>
        <w:t xml:space="preserve"> ( </w:t>
      </w:r>
      <w:r w:rsidR="00091747" w:rsidRPr="00DB2B6E">
        <w:rPr>
          <w:rFonts w:hint="cs"/>
          <w:b w:val="0"/>
          <w:rtl/>
        </w:rPr>
        <w:t>660 ه</w:t>
      </w:r>
      <w:r w:rsidR="00091747">
        <w:rPr>
          <w:rFonts w:hint="cs"/>
          <w:b w:val="0"/>
          <w:rtl/>
        </w:rPr>
        <w:t xml:space="preserve"> )  : ( </w:t>
      </w:r>
      <w:r w:rsidR="00091747" w:rsidRPr="00DB2B6E">
        <w:rPr>
          <w:rFonts w:hint="cs"/>
          <w:b w:val="0"/>
          <w:rtl/>
        </w:rPr>
        <w:t>ليس [ الله تعالى ] بجسم مصوَّر، ولا جوهر محدود مُقدَّر، ولا يشبه شيئا، ولا يُشبهه شيء، ولا تحيط به الجهات، ولا تكتنفه الأرضون ولا السموات، كان قبل أن كوَّن المكان ودبَّر الزمان، وهو الآن على ما عليه كان</w:t>
      </w:r>
      <w:r w:rsidR="00091747">
        <w:rPr>
          <w:rFonts w:hint="cs"/>
          <w:b w:val="0"/>
          <w:rtl/>
        </w:rPr>
        <w:t xml:space="preserve"> ) </w:t>
      </w:r>
      <w:r w:rsidR="00091747" w:rsidRPr="00DB2B6E">
        <w:rPr>
          <w:rFonts w:hint="cs"/>
          <w:b w:val="0"/>
          <w:rtl/>
        </w:rPr>
        <w:t xml:space="preserve"> أهـ [طبقات الشافعية</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8</w:t>
      </w:r>
      <w:r w:rsidR="00091747">
        <w:rPr>
          <w:rFonts w:hint="cs"/>
          <w:b w:val="0"/>
          <w:rtl/>
        </w:rPr>
        <w:t xml:space="preserve"> :</w:t>
      </w:r>
      <w:r w:rsidR="00091747" w:rsidRPr="00DB2B6E">
        <w:rPr>
          <w:rFonts w:hint="cs"/>
          <w:b w:val="0"/>
          <w:rtl/>
        </w:rPr>
        <w:t xml:space="preserve"> 219</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20</w:t>
      </w:r>
      <w:r w:rsidR="00091747">
        <w:rPr>
          <w:rFonts w:hint="cs"/>
          <w:b w:val="0"/>
          <w:rtl/>
        </w:rPr>
        <w:t xml:space="preserve"> ) </w:t>
      </w:r>
      <w:r w:rsidR="00091747" w:rsidRPr="00DB2B6E">
        <w:rPr>
          <w:rFonts w:hint="cs"/>
          <w:b w:val="0"/>
          <w:rtl/>
        </w:rPr>
        <w:t xml:space="preserve">وقال الإمام المفسّر محمد بن أحمد الأنصاري القرطبي المالكي </w:t>
      </w:r>
      <w:r w:rsidR="00091747">
        <w:rPr>
          <w:rFonts w:hint="cs"/>
          <w:b w:val="0"/>
          <w:rtl/>
        </w:rPr>
        <w:t xml:space="preserve"> ( </w:t>
      </w:r>
      <w:r w:rsidR="00091747" w:rsidRPr="00DB2B6E">
        <w:rPr>
          <w:rFonts w:hint="cs"/>
          <w:b w:val="0"/>
          <w:rtl/>
        </w:rPr>
        <w:t>671هـ</w:t>
      </w:r>
      <w:r w:rsidR="00091747">
        <w:rPr>
          <w:rFonts w:hint="cs"/>
          <w:b w:val="0"/>
          <w:rtl/>
        </w:rPr>
        <w:t xml:space="preserve"> )  : ( </w:t>
      </w:r>
      <w:r w:rsidR="00091747" w:rsidRPr="00DB2B6E">
        <w:rPr>
          <w:rFonts w:hint="cs"/>
          <w:b w:val="0"/>
          <w:rtl/>
        </w:rPr>
        <w:t>و"العليّ" يراد به علو القدر والمنزلة لا علو المكان، لأنَّ الله منزه عن التحيز</w:t>
      </w:r>
      <w:r w:rsidR="00091747">
        <w:rPr>
          <w:rFonts w:hint="cs"/>
          <w:b w:val="0"/>
          <w:rtl/>
        </w:rPr>
        <w:t xml:space="preserve"> ) </w:t>
      </w:r>
      <w:r w:rsidR="00091747" w:rsidRPr="00DB2B6E">
        <w:rPr>
          <w:rFonts w:hint="cs"/>
          <w:b w:val="0"/>
          <w:rtl/>
        </w:rPr>
        <w:t xml:space="preserve">  أهـ [ الجامع لأحكام القرءان</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3</w:t>
      </w:r>
      <w:r w:rsidR="00091747">
        <w:rPr>
          <w:rFonts w:hint="cs"/>
          <w:b w:val="0"/>
          <w:rtl/>
        </w:rPr>
        <w:t xml:space="preserve"> :</w:t>
      </w:r>
      <w:r w:rsidR="00091747" w:rsidRPr="00DB2B6E">
        <w:rPr>
          <w:rFonts w:hint="cs"/>
          <w:b w:val="0"/>
          <w:rtl/>
        </w:rPr>
        <w:t xml:space="preserve"> 278</w:t>
      </w:r>
      <w:r w:rsidR="00091747">
        <w:rPr>
          <w:rFonts w:hint="cs"/>
          <w:b w:val="0"/>
          <w:rtl/>
        </w:rPr>
        <w:t xml:space="preserve"> ) </w:t>
      </w:r>
      <w:r w:rsidR="00091747" w:rsidRPr="00DB2B6E">
        <w:rPr>
          <w:rFonts w:hint="cs"/>
          <w:b w:val="0"/>
          <w:rtl/>
        </w:rPr>
        <w:t>] ، وقال أيضًا</w:t>
      </w:r>
      <w:r w:rsidR="00091747">
        <w:rPr>
          <w:rFonts w:hint="cs"/>
          <w:b w:val="0"/>
          <w:rtl/>
        </w:rPr>
        <w:t xml:space="preserve"> ( </w:t>
      </w:r>
      <w:r w:rsidR="00091747" w:rsidRPr="00DB2B6E">
        <w:rPr>
          <w:rFonts w:hint="cs"/>
          <w:b w:val="0"/>
          <w:rtl/>
        </w:rPr>
        <w:t>والقاعدة تنزيهه سبحانه وتعالى عن الحركة والانتقال وشغل الأمكنة</w:t>
      </w:r>
      <w:r w:rsidR="00091747">
        <w:rPr>
          <w:rFonts w:hint="cs"/>
          <w:b w:val="0"/>
          <w:rtl/>
        </w:rPr>
        <w:t xml:space="preserve"> ) </w:t>
      </w:r>
      <w:r w:rsidR="00091747" w:rsidRPr="00DB2B6E">
        <w:rPr>
          <w:rFonts w:hint="cs"/>
          <w:b w:val="0"/>
          <w:rtl/>
        </w:rPr>
        <w:t xml:space="preserve"> اهـ. [ المصدر السابق</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6</w:t>
      </w:r>
      <w:r w:rsidR="00091747">
        <w:rPr>
          <w:rFonts w:hint="cs"/>
          <w:b w:val="0"/>
          <w:rtl/>
        </w:rPr>
        <w:t xml:space="preserve"> :</w:t>
      </w:r>
      <w:r w:rsidR="00091747" w:rsidRPr="00DB2B6E">
        <w:rPr>
          <w:rFonts w:hint="cs"/>
          <w:b w:val="0"/>
          <w:rtl/>
        </w:rPr>
        <w:t xml:space="preserve"> 390</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 ( </w:t>
      </w:r>
      <w:r w:rsidR="00091747" w:rsidRPr="00DB2B6E">
        <w:rPr>
          <w:rFonts w:hint="cs"/>
          <w:b w:val="0"/>
          <w:rtl/>
        </w:rPr>
        <w:t>ومعنى</w:t>
      </w:r>
      <w:r w:rsidR="00091747">
        <w:rPr>
          <w:rFonts w:hint="cs"/>
          <w:b w:val="0"/>
          <w:rtl/>
        </w:rPr>
        <w:t xml:space="preserve"> :</w:t>
      </w:r>
      <w:r w:rsidR="00091747" w:rsidRPr="00DB2B6E">
        <w:rPr>
          <w:rFonts w:hint="cs"/>
          <w:b w:val="0"/>
          <w:rtl/>
        </w:rPr>
        <w:t>{فوق عباده} [سورة الأنعام</w:t>
      </w:r>
      <w:r w:rsidR="00091747">
        <w:rPr>
          <w:rFonts w:hint="cs"/>
          <w:b w:val="0"/>
          <w:rtl/>
        </w:rPr>
        <w:t xml:space="preserve"> :</w:t>
      </w:r>
      <w:r w:rsidR="00091747" w:rsidRPr="00DB2B6E">
        <w:rPr>
          <w:rFonts w:hint="cs"/>
          <w:b w:val="0"/>
          <w:rtl/>
        </w:rPr>
        <w:t>18] فوقية الاستعلاء بالقهر والغلبة عليهم، أي هم تحت تسخيره لا فوقية مكان" اهـ. [ المصدر السابق</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6</w:t>
      </w:r>
      <w:r w:rsidR="00091747">
        <w:rPr>
          <w:rFonts w:hint="cs"/>
          <w:b w:val="0"/>
          <w:rtl/>
        </w:rPr>
        <w:t xml:space="preserve"> :</w:t>
      </w:r>
      <w:r w:rsidR="00091747" w:rsidRPr="00DB2B6E">
        <w:rPr>
          <w:rFonts w:hint="cs"/>
          <w:b w:val="0"/>
          <w:rtl/>
        </w:rPr>
        <w:t xml:space="preserve"> 399</w:t>
      </w:r>
      <w:r w:rsidR="00091747">
        <w:rPr>
          <w:rFonts w:hint="cs"/>
          <w:b w:val="0"/>
          <w:rtl/>
        </w:rPr>
        <w:t xml:space="preserve"> ) </w:t>
      </w:r>
      <w:r w:rsidR="00091747" w:rsidRPr="00DB2B6E">
        <w:rPr>
          <w:rFonts w:hint="cs"/>
          <w:b w:val="0"/>
          <w:rtl/>
        </w:rPr>
        <w:t xml:space="preserve"> ] ، وقال أيضًا عند تفسير ءاية</w:t>
      </w:r>
      <w:r w:rsidR="00091747">
        <w:rPr>
          <w:rFonts w:hint="cs"/>
          <w:b w:val="0"/>
          <w:rtl/>
        </w:rPr>
        <w:t xml:space="preserve"> :</w:t>
      </w:r>
      <w:r w:rsidR="00091747" w:rsidRPr="00DB2B6E">
        <w:rPr>
          <w:rFonts w:hint="cs"/>
          <w:b w:val="0"/>
          <w:rtl/>
        </w:rPr>
        <w:t>{أَوْ يَأْتِيَ رَبُّكَ أَوْ يَأْتِيَ بَعْضُ ءايَاتِ رَبِّكَ} [سورة الأنعام</w:t>
      </w:r>
      <w:r w:rsidR="00091747">
        <w:rPr>
          <w:rFonts w:hint="cs"/>
          <w:b w:val="0"/>
          <w:rtl/>
        </w:rPr>
        <w:t xml:space="preserve"> :</w:t>
      </w:r>
      <w:r w:rsidR="00091747" w:rsidRPr="00DB2B6E">
        <w:rPr>
          <w:rFonts w:hint="cs"/>
          <w:b w:val="0"/>
          <w:rtl/>
        </w:rPr>
        <w:t>158]</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وليس مجيئه تعالى حركةً ولا انتقالاً ولا زوالاً لأن ذلك إنما يكون إذا كان الجائي جسمًا أو جوهرًا</w:t>
      </w:r>
      <w:r w:rsidR="00091747">
        <w:rPr>
          <w:rFonts w:hint="cs"/>
          <w:b w:val="0"/>
          <w:rtl/>
        </w:rPr>
        <w:t xml:space="preserve"> ) </w:t>
      </w:r>
      <w:r w:rsidR="00091747" w:rsidRPr="00DB2B6E">
        <w:rPr>
          <w:rFonts w:hint="cs"/>
          <w:b w:val="0"/>
          <w:rtl/>
        </w:rPr>
        <w:t>اهـ. [  المصدر السابق</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7</w:t>
      </w:r>
      <w:r w:rsidR="00091747">
        <w:rPr>
          <w:rFonts w:hint="cs"/>
          <w:b w:val="0"/>
          <w:rtl/>
        </w:rPr>
        <w:t xml:space="preserve"> :</w:t>
      </w:r>
      <w:r w:rsidR="00091747" w:rsidRPr="00DB2B6E">
        <w:rPr>
          <w:rFonts w:hint="cs"/>
          <w:b w:val="0"/>
          <w:rtl/>
        </w:rPr>
        <w:t xml:space="preserve"> 145</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w:t>
      </w:r>
      <w:r w:rsidR="00091747" w:rsidRPr="00DB2B6E">
        <w:rPr>
          <w:rFonts w:hint="cs"/>
          <w:b w:val="0"/>
          <w:rtl/>
        </w:rPr>
        <w:t xml:space="preserve"> في تفسير آية {وجاء ربّك والملك صفًّا صفًّا}</w:t>
      </w:r>
      <w:r w:rsidR="00091747">
        <w:rPr>
          <w:rFonts w:hint="cs"/>
          <w:b w:val="0"/>
          <w:rtl/>
        </w:rPr>
        <w:t xml:space="preserve"> : ( </w:t>
      </w:r>
      <w:r w:rsidR="00091747" w:rsidRPr="00DB2B6E">
        <w:rPr>
          <w:rFonts w:hint="cs"/>
          <w:b w:val="0"/>
          <w:rtl/>
        </w:rPr>
        <w:t>والله جل ثناؤه لا يوصف بالتحول من مكان إلى مكان، وأنَّى له التحول والانتقال ولا مكان له ولا أوان، ولا يجري عليه وقت ولا زمان، لأن في جريان الوقت على الشيء فوت الأوقات، ومن فاته شيء فهو عاجز" اهـ. [  المصدر السابق</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20</w:t>
      </w:r>
      <w:r w:rsidR="00091747">
        <w:rPr>
          <w:rFonts w:hint="cs"/>
          <w:b w:val="0"/>
          <w:rtl/>
        </w:rPr>
        <w:t xml:space="preserve"> :</w:t>
      </w:r>
      <w:r w:rsidR="00091747" w:rsidRPr="00DB2B6E">
        <w:rPr>
          <w:rFonts w:hint="cs"/>
          <w:b w:val="0"/>
          <w:rtl/>
        </w:rPr>
        <w:t>55</w:t>
      </w:r>
      <w:r w:rsidR="00091747">
        <w:rPr>
          <w:rFonts w:hint="cs"/>
          <w:b w:val="0"/>
          <w:rtl/>
        </w:rPr>
        <w:t xml:space="preserve"> ) </w:t>
      </w:r>
      <w:r w:rsidR="00091747" w:rsidRPr="00DB2B6E">
        <w:rPr>
          <w:rFonts w:hint="cs"/>
          <w:b w:val="0"/>
          <w:rtl/>
        </w:rPr>
        <w:t>]</w:t>
      </w:r>
      <w:r w:rsidR="00091747" w:rsidRPr="00DB2B6E">
        <w:rPr>
          <w:rFonts w:hint="cs"/>
          <w:b w:val="0"/>
          <w:rtl/>
          <w:lang w:bidi="ar-KW"/>
        </w:rPr>
        <w:t xml:space="preserve"> </w:t>
      </w:r>
      <w:r w:rsidR="00091747" w:rsidRPr="00DB2B6E">
        <w:rPr>
          <w:rFonts w:hint="cs"/>
          <w:b w:val="0"/>
          <w:rtl/>
        </w:rPr>
        <w:t>، وقال أيضًا عند تفسير قوله تعالى</w:t>
      </w:r>
      <w:r w:rsidR="00091747">
        <w:rPr>
          <w:rFonts w:hint="cs"/>
          <w:b w:val="0"/>
          <w:rtl/>
        </w:rPr>
        <w:t xml:space="preserve"> :</w:t>
      </w:r>
      <w:r w:rsidR="00091747" w:rsidRPr="00DB2B6E">
        <w:rPr>
          <w:rFonts w:hint="cs"/>
          <w:b w:val="0"/>
          <w:rtl/>
        </w:rPr>
        <w:t>{ءأمنتم من في السماء أن يخسف بكم الأرض} [سورة المُلك</w:t>
      </w:r>
      <w:r w:rsidR="00091747">
        <w:rPr>
          <w:rFonts w:hint="cs"/>
          <w:b w:val="0"/>
          <w:rtl/>
        </w:rPr>
        <w:t xml:space="preserve"> :</w:t>
      </w:r>
      <w:r w:rsidR="00091747" w:rsidRPr="00DB2B6E">
        <w:rPr>
          <w:rFonts w:hint="cs"/>
          <w:b w:val="0"/>
          <w:rtl/>
        </w:rPr>
        <w:t>16]</w:t>
      </w:r>
      <w:r w:rsidR="00091747">
        <w:rPr>
          <w:rFonts w:hint="cs"/>
          <w:b w:val="0"/>
          <w:rtl/>
        </w:rPr>
        <w:t xml:space="preserve"> : ( </w:t>
      </w:r>
      <w:r w:rsidR="00091747" w:rsidRPr="00DB2B6E">
        <w:rPr>
          <w:rFonts w:hint="cs"/>
          <w:b w:val="0"/>
          <w:rtl/>
        </w:rPr>
        <w:t>والمراد بها توقيره وتنزيهه عن السفل والتحت، ووصفه بالعلوِّ والعظمة لا بالأماكن والجهات والحدود لأنها صفات الأجسام. وإنما ترفع الأيدي بالدعاء إلى السماء لأن السماء مهبط الوحي ومنزل القطر ومحل القُدس ومعدن المطهرين من الملائكة، وإليها ترفع أعمال العباد، وفوقها عرشه وجنته، كما جعل الله الكعبة قِبلةً للدعاء والصلاة، ولأنه خلق الأمكنة وهو غير محتاج إليها، وكان في أزله قبل خلق المكان والزمان ولا مكان له ولا زمان، وهو الآن على ما عليه كان</w:t>
      </w:r>
      <w:r w:rsidR="00091747">
        <w:rPr>
          <w:rFonts w:hint="cs"/>
          <w:b w:val="0"/>
          <w:rtl/>
        </w:rPr>
        <w:t xml:space="preserve"> ) </w:t>
      </w:r>
      <w:r w:rsidR="00091747" w:rsidRPr="00DB2B6E">
        <w:rPr>
          <w:rFonts w:hint="cs"/>
          <w:b w:val="0"/>
          <w:rtl/>
        </w:rPr>
        <w:t>اهـ [ المصدر السابق</w:t>
      </w:r>
      <w:r w:rsidR="00091747">
        <w:rPr>
          <w:rFonts w:hint="cs"/>
          <w:b w:val="0"/>
          <w:rtl/>
        </w:rPr>
        <w:t xml:space="preserve"> : ( </w:t>
      </w:r>
      <w:r w:rsidR="00091747" w:rsidRPr="00DB2B6E">
        <w:rPr>
          <w:rFonts w:hint="cs"/>
          <w:b w:val="0"/>
          <w:rtl/>
        </w:rPr>
        <w:t>18</w:t>
      </w:r>
      <w:r w:rsidR="00091747">
        <w:rPr>
          <w:rFonts w:hint="cs"/>
          <w:b w:val="0"/>
          <w:rtl/>
        </w:rPr>
        <w:t xml:space="preserve"> :</w:t>
      </w:r>
      <w:r w:rsidR="00091747" w:rsidRPr="00DB2B6E">
        <w:rPr>
          <w:rFonts w:hint="cs"/>
          <w:b w:val="0"/>
          <w:rtl/>
        </w:rPr>
        <w:t>216</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21</w:t>
      </w:r>
      <w:r w:rsidR="00091747">
        <w:rPr>
          <w:rFonts w:hint="cs"/>
          <w:b w:val="0"/>
          <w:rtl/>
        </w:rPr>
        <w:t xml:space="preserve"> ) </w:t>
      </w:r>
      <w:r w:rsidR="00091747" w:rsidRPr="00DB2B6E">
        <w:rPr>
          <w:rFonts w:hint="cs"/>
          <w:b w:val="0"/>
          <w:rtl/>
        </w:rPr>
        <w:t xml:space="preserve">وقال الإمام الحافظ أبو زكريا محيي الدين النووي </w:t>
      </w:r>
      <w:r w:rsidR="00091747">
        <w:rPr>
          <w:rFonts w:hint="cs"/>
          <w:b w:val="0"/>
          <w:rtl/>
        </w:rPr>
        <w:t xml:space="preserve"> ( </w:t>
      </w:r>
      <w:r w:rsidR="00091747" w:rsidRPr="00DB2B6E">
        <w:rPr>
          <w:rFonts w:hint="cs"/>
          <w:b w:val="0"/>
          <w:rtl/>
        </w:rPr>
        <w:t>676هـ</w:t>
      </w:r>
      <w:r w:rsidR="00091747">
        <w:rPr>
          <w:rFonts w:hint="cs"/>
          <w:b w:val="0"/>
          <w:rtl/>
        </w:rPr>
        <w:t xml:space="preserve"> )  :</w:t>
      </w:r>
      <w:r w:rsidR="00091747" w:rsidRPr="00DB2B6E">
        <w:rPr>
          <w:rFonts w:hint="cs"/>
          <w:b w:val="0"/>
          <w:rtl/>
        </w:rPr>
        <w:t xml:space="preserve"> </w:t>
      </w:r>
      <w:r w:rsidR="00091747">
        <w:rPr>
          <w:rFonts w:hint="cs"/>
          <w:b w:val="0"/>
          <w:rtl/>
        </w:rPr>
        <w:t xml:space="preserve"> ( </w:t>
      </w:r>
      <w:r w:rsidR="00091747" w:rsidRPr="00DB2B6E">
        <w:rPr>
          <w:rFonts w:hint="cs"/>
          <w:b w:val="0"/>
          <w:rtl/>
        </w:rPr>
        <w:t>إن الله تعالى ليس كمثله شيء، وإنه منزه عن التجسيم والانتقال والتحيز في جهة وعن سائر صفات المخلوق</w:t>
      </w:r>
      <w:r w:rsidR="00091747">
        <w:rPr>
          <w:rFonts w:hint="cs"/>
          <w:b w:val="0"/>
          <w:rtl/>
        </w:rPr>
        <w:t xml:space="preserve"> ) </w:t>
      </w:r>
      <w:r w:rsidR="00091747" w:rsidRPr="00DB2B6E">
        <w:rPr>
          <w:rFonts w:hint="cs"/>
          <w:b w:val="0"/>
          <w:rtl/>
        </w:rPr>
        <w:t>اهـ. [ شرح صحيح مسلم 3</w:t>
      </w:r>
      <w:r w:rsidR="00091747">
        <w:rPr>
          <w:rFonts w:hint="cs"/>
          <w:b w:val="0"/>
          <w:rtl/>
        </w:rPr>
        <w:t xml:space="preserve"> :</w:t>
      </w:r>
      <w:r w:rsidR="00091747" w:rsidRPr="00DB2B6E">
        <w:rPr>
          <w:rFonts w:hint="cs"/>
          <w:b w:val="0"/>
          <w:rtl/>
        </w:rPr>
        <w:t>19] ،</w:t>
      </w:r>
      <w:r w:rsidR="00091747">
        <w:rPr>
          <w:rFonts w:hint="cs"/>
          <w:b w:val="0"/>
          <w:rtl/>
        </w:rPr>
        <w:t xml:space="preserve"> ( </w:t>
      </w:r>
      <w:r w:rsidR="00091747" w:rsidRPr="00DB2B6E">
        <w:rPr>
          <w:rFonts w:hint="cs"/>
          <w:b w:val="0"/>
          <w:rtl/>
        </w:rPr>
        <w:t>22</w:t>
      </w:r>
      <w:r w:rsidR="00091747">
        <w:rPr>
          <w:rFonts w:hint="cs"/>
          <w:b w:val="0"/>
          <w:rtl/>
        </w:rPr>
        <w:t xml:space="preserve"> ) </w:t>
      </w:r>
      <w:r w:rsidR="00091747" w:rsidRPr="00DB2B6E">
        <w:rPr>
          <w:rFonts w:hint="cs"/>
          <w:b w:val="0"/>
          <w:rtl/>
        </w:rPr>
        <w:t xml:space="preserve">وقال الإمام البيضاوي </w:t>
      </w:r>
      <w:r w:rsidR="00091747">
        <w:rPr>
          <w:rFonts w:hint="cs"/>
          <w:b w:val="0"/>
          <w:rtl/>
        </w:rPr>
        <w:t xml:space="preserve"> ( </w:t>
      </w:r>
      <w:r w:rsidR="00091747" w:rsidRPr="00DB2B6E">
        <w:rPr>
          <w:rFonts w:hint="cs"/>
          <w:b w:val="0"/>
          <w:rtl/>
        </w:rPr>
        <w:t>685 هـ</w:t>
      </w:r>
      <w:r w:rsidR="00091747">
        <w:rPr>
          <w:rFonts w:hint="cs"/>
          <w:b w:val="0"/>
          <w:rtl/>
        </w:rPr>
        <w:t xml:space="preserve"> )  : ( </w:t>
      </w:r>
      <w:r w:rsidR="00091747" w:rsidRPr="00DB2B6E">
        <w:rPr>
          <w:rFonts w:hint="cs"/>
          <w:b w:val="0"/>
          <w:rtl/>
        </w:rPr>
        <w:t>ولما ثبت بالقواطع أنه سبحانه منزه عن الجسمية والتحيز امتنع عليه النزول على معنى الانتقال من موضع إلى موضع أخفض منه</w:t>
      </w:r>
      <w:r w:rsidR="00091747">
        <w:rPr>
          <w:rFonts w:hint="cs"/>
          <w:b w:val="0"/>
          <w:rtl/>
        </w:rPr>
        <w:t xml:space="preserve"> ) </w:t>
      </w:r>
      <w:r w:rsidR="00091747" w:rsidRPr="00DB2B6E">
        <w:rPr>
          <w:rFonts w:hint="cs"/>
          <w:b w:val="0"/>
          <w:rtl/>
        </w:rPr>
        <w:t xml:space="preserve">أهـ [ فتح الباري </w:t>
      </w:r>
      <w:r w:rsidR="00091747">
        <w:rPr>
          <w:rFonts w:hint="cs"/>
          <w:b w:val="0"/>
          <w:rtl/>
        </w:rPr>
        <w:t xml:space="preserve"> ( </w:t>
      </w:r>
      <w:r w:rsidR="00091747" w:rsidRPr="00DB2B6E">
        <w:rPr>
          <w:rFonts w:hint="cs"/>
          <w:b w:val="0"/>
          <w:rtl/>
        </w:rPr>
        <w:t>3</w:t>
      </w:r>
      <w:r w:rsidR="00091747">
        <w:rPr>
          <w:rFonts w:hint="cs"/>
          <w:b w:val="0"/>
          <w:rtl/>
        </w:rPr>
        <w:t xml:space="preserve"> :</w:t>
      </w:r>
      <w:r w:rsidR="00091747" w:rsidRPr="00DB2B6E">
        <w:rPr>
          <w:rFonts w:hint="cs"/>
          <w:b w:val="0"/>
          <w:rtl/>
        </w:rPr>
        <w:t xml:space="preserve"> 31</w:t>
      </w:r>
      <w:r w:rsidR="00091747">
        <w:rPr>
          <w:rFonts w:hint="cs"/>
          <w:b w:val="0"/>
          <w:rtl/>
        </w:rPr>
        <w:t xml:space="preserve"> ) </w:t>
      </w:r>
      <w:r w:rsidR="00091747" w:rsidRPr="00DB2B6E">
        <w:rPr>
          <w:rFonts w:hint="cs"/>
          <w:b w:val="0"/>
          <w:rtl/>
        </w:rPr>
        <w:t xml:space="preserve">] ، وقال الإمام المفسر النسفي </w:t>
      </w:r>
      <w:r w:rsidR="00091747">
        <w:rPr>
          <w:rFonts w:hint="cs"/>
          <w:b w:val="0"/>
          <w:rtl/>
        </w:rPr>
        <w:t xml:space="preserve"> ( </w:t>
      </w:r>
      <w:r w:rsidR="00091747" w:rsidRPr="00DB2B6E">
        <w:rPr>
          <w:rFonts w:hint="cs"/>
          <w:b w:val="0"/>
          <w:rtl/>
        </w:rPr>
        <w:t>710 هـ</w:t>
      </w:r>
      <w:r w:rsidR="00091747">
        <w:rPr>
          <w:rFonts w:hint="cs"/>
          <w:b w:val="0"/>
          <w:rtl/>
        </w:rPr>
        <w:t xml:space="preserve"> ) :</w:t>
      </w:r>
      <w:r w:rsidR="00091747" w:rsidRPr="00DB2B6E">
        <w:rPr>
          <w:rFonts w:hint="cs"/>
          <w:b w:val="0"/>
          <w:rtl/>
        </w:rPr>
        <w:t xml:space="preserve">  </w:t>
      </w:r>
      <w:r w:rsidR="00091747">
        <w:rPr>
          <w:rFonts w:hint="cs"/>
          <w:b w:val="0"/>
          <w:rtl/>
        </w:rPr>
        <w:t xml:space="preserve"> ( </w:t>
      </w:r>
      <w:r w:rsidR="00091747" w:rsidRPr="00DB2B6E">
        <w:rPr>
          <w:rFonts w:hint="cs"/>
          <w:b w:val="0"/>
          <w:rtl/>
        </w:rPr>
        <w:t>إنه تعالى كان ولا مكان فهو على ما كان قبل خلق المكان، لم يتغير عما كان</w:t>
      </w:r>
      <w:r w:rsidR="00091747">
        <w:rPr>
          <w:rFonts w:hint="cs"/>
          <w:b w:val="0"/>
          <w:rtl/>
        </w:rPr>
        <w:t xml:space="preserve"> ) </w:t>
      </w:r>
      <w:r w:rsidR="00091747" w:rsidRPr="00DB2B6E">
        <w:rPr>
          <w:rFonts w:hint="cs"/>
          <w:b w:val="0"/>
          <w:rtl/>
        </w:rPr>
        <w:t>اهـ. [ تفسير النسفي</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ج2</w:t>
      </w:r>
      <w:r w:rsidR="00091747">
        <w:rPr>
          <w:rFonts w:hint="cs"/>
          <w:b w:val="0"/>
          <w:rtl/>
        </w:rPr>
        <w:t xml:space="preserve"> :</w:t>
      </w:r>
      <w:r w:rsidR="00091747" w:rsidRPr="00DB2B6E">
        <w:rPr>
          <w:rFonts w:hint="cs"/>
          <w:b w:val="0"/>
          <w:rtl/>
        </w:rPr>
        <w:t>2،48</w:t>
      </w:r>
      <w:r w:rsidR="00091747">
        <w:rPr>
          <w:rFonts w:hint="cs"/>
          <w:b w:val="0"/>
          <w:rtl/>
        </w:rPr>
        <w:t xml:space="preserve"> ) </w:t>
      </w:r>
      <w:r w:rsidR="00091747" w:rsidRPr="00DB2B6E">
        <w:rPr>
          <w:rFonts w:hint="cs"/>
          <w:b w:val="0"/>
          <w:rtl/>
        </w:rPr>
        <w:t xml:space="preserve"> ] ، وقال العلامة ابن منظور </w:t>
      </w:r>
      <w:r w:rsidR="00091747">
        <w:rPr>
          <w:rFonts w:hint="cs"/>
          <w:b w:val="0"/>
          <w:rtl/>
        </w:rPr>
        <w:t xml:space="preserve"> ( </w:t>
      </w:r>
      <w:r w:rsidR="00091747" w:rsidRPr="00DB2B6E">
        <w:rPr>
          <w:rFonts w:hint="cs"/>
          <w:b w:val="0"/>
          <w:rtl/>
        </w:rPr>
        <w:t>711 هـ</w:t>
      </w:r>
      <w:r w:rsidR="00091747">
        <w:rPr>
          <w:rFonts w:hint="cs"/>
          <w:b w:val="0"/>
          <w:rtl/>
        </w:rPr>
        <w:t xml:space="preserve"> )  : ( </w:t>
      </w:r>
      <w:r w:rsidR="00091747" w:rsidRPr="00DB2B6E">
        <w:rPr>
          <w:rFonts w:hint="cs"/>
          <w:b w:val="0"/>
          <w:rtl/>
        </w:rPr>
        <w:t>وفي الحديث</w:t>
      </w:r>
      <w:r w:rsidR="00091747">
        <w:rPr>
          <w:rFonts w:hint="cs"/>
          <w:b w:val="0"/>
          <w:rtl/>
        </w:rPr>
        <w:t xml:space="preserve"> : ( ( </w:t>
      </w:r>
      <w:r w:rsidR="00091747" w:rsidRPr="00DB2B6E">
        <w:rPr>
          <w:rFonts w:hint="cs"/>
          <w:b w:val="0"/>
          <w:rtl/>
        </w:rPr>
        <w:t>من تقرب إليّ شبرا تقربت إليه ذراعًا</w:t>
      </w:r>
      <w:r w:rsidR="00091747">
        <w:rPr>
          <w:rFonts w:hint="cs"/>
          <w:b w:val="0"/>
          <w:rtl/>
        </w:rPr>
        <w:t xml:space="preserve"> ) ) </w:t>
      </w:r>
      <w:r w:rsidR="00091747" w:rsidRPr="00DB2B6E">
        <w:rPr>
          <w:rFonts w:hint="cs"/>
          <w:b w:val="0"/>
          <w:rtl/>
        </w:rPr>
        <w:t xml:space="preserve">   المراد بقرب العبد من الله عز وجل</w:t>
      </w:r>
      <w:r w:rsidR="00091747">
        <w:rPr>
          <w:rFonts w:hint="cs"/>
          <w:b w:val="0"/>
          <w:rtl/>
        </w:rPr>
        <w:t xml:space="preserve"> :</w:t>
      </w:r>
      <w:r w:rsidR="00091747" w:rsidRPr="00DB2B6E">
        <w:rPr>
          <w:rFonts w:hint="cs"/>
          <w:b w:val="0"/>
          <w:rtl/>
        </w:rPr>
        <w:t xml:space="preserve"> القرب بالذكر والعمل الصالح لا قرب الذات والمكان لأن ذلك من صفات الأجسام، والله يتعالى عن ذلك ويتقدس</w:t>
      </w:r>
      <w:r w:rsidR="00091747">
        <w:rPr>
          <w:rFonts w:hint="cs"/>
          <w:b w:val="0"/>
          <w:rtl/>
        </w:rPr>
        <w:t xml:space="preserve"> ) </w:t>
      </w:r>
      <w:r w:rsidR="00091747" w:rsidRPr="00DB2B6E">
        <w:rPr>
          <w:rFonts w:hint="cs"/>
          <w:b w:val="0"/>
          <w:rtl/>
        </w:rPr>
        <w:t xml:space="preserve"> [  لسان العرب ، مادة</w:t>
      </w:r>
      <w:r w:rsidR="00091747">
        <w:rPr>
          <w:rFonts w:hint="cs"/>
          <w:b w:val="0"/>
          <w:rtl/>
        </w:rPr>
        <w:t xml:space="preserve"> :</w:t>
      </w:r>
      <w:r w:rsidR="00091747" w:rsidRPr="00DB2B6E">
        <w:rPr>
          <w:rFonts w:hint="cs"/>
          <w:b w:val="0"/>
          <w:rtl/>
        </w:rPr>
        <w:t xml:space="preserve"> ق رب </w:t>
      </w:r>
      <w:r w:rsidR="00091747">
        <w:rPr>
          <w:rFonts w:hint="cs"/>
          <w:b w:val="0"/>
          <w:rtl/>
        </w:rPr>
        <w:t xml:space="preserve"> ( </w:t>
      </w:r>
      <w:r w:rsidR="00091747" w:rsidRPr="00DB2B6E">
        <w:rPr>
          <w:rFonts w:hint="cs"/>
          <w:b w:val="0"/>
          <w:rtl/>
        </w:rPr>
        <w:t>1</w:t>
      </w:r>
      <w:r w:rsidR="00091747">
        <w:rPr>
          <w:rFonts w:hint="cs"/>
          <w:b w:val="0"/>
          <w:rtl/>
        </w:rPr>
        <w:t xml:space="preserve"> :</w:t>
      </w:r>
      <w:r w:rsidR="00091747" w:rsidRPr="00DB2B6E">
        <w:rPr>
          <w:rFonts w:hint="cs"/>
          <w:b w:val="0"/>
          <w:rtl/>
        </w:rPr>
        <w:t xml:space="preserve"> 663- 664</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23</w:t>
      </w:r>
      <w:r w:rsidR="00091747">
        <w:rPr>
          <w:rFonts w:hint="cs"/>
          <w:b w:val="0"/>
          <w:rtl/>
        </w:rPr>
        <w:t xml:space="preserve"> ) </w:t>
      </w:r>
      <w:r w:rsidR="00091747" w:rsidRPr="00DB2B6E">
        <w:rPr>
          <w:rFonts w:hint="cs"/>
          <w:b w:val="0"/>
          <w:rtl/>
        </w:rPr>
        <w:t xml:space="preserve">وقال الإمام القاضي بدر الدين ابن جماعة </w:t>
      </w:r>
      <w:r w:rsidR="00091747">
        <w:rPr>
          <w:rFonts w:hint="cs"/>
          <w:b w:val="0"/>
          <w:rtl/>
        </w:rPr>
        <w:t xml:space="preserve"> ( </w:t>
      </w:r>
      <w:r w:rsidR="00091747" w:rsidRPr="00DB2B6E">
        <w:rPr>
          <w:rFonts w:hint="cs"/>
          <w:b w:val="0"/>
          <w:rtl/>
        </w:rPr>
        <w:t>733 ه</w:t>
      </w:r>
      <w:r w:rsidR="00091747">
        <w:rPr>
          <w:rFonts w:hint="cs"/>
          <w:b w:val="0"/>
          <w:rtl/>
        </w:rPr>
        <w:t xml:space="preserve"> ) : ( </w:t>
      </w:r>
      <w:r w:rsidR="00091747" w:rsidRPr="00DB2B6E">
        <w:rPr>
          <w:rFonts w:hint="cs"/>
          <w:b w:val="0"/>
          <w:rtl/>
        </w:rPr>
        <w:t>كان الله ولا زمان ولا مكان، وهو الان على ما عليه كان</w:t>
      </w:r>
      <w:r w:rsidR="00091747">
        <w:rPr>
          <w:rFonts w:hint="cs"/>
          <w:b w:val="0"/>
          <w:rtl/>
        </w:rPr>
        <w:t xml:space="preserve"> ) </w:t>
      </w:r>
      <w:r w:rsidR="00091747" w:rsidRPr="00DB2B6E">
        <w:rPr>
          <w:rFonts w:hint="cs"/>
          <w:b w:val="0"/>
          <w:rtl/>
        </w:rPr>
        <w:t xml:space="preserve">  اهـ. [ إيضاح الدليل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103- 4. 1</w:t>
      </w:r>
      <w:r w:rsidR="00091747">
        <w:rPr>
          <w:rFonts w:hint="cs"/>
          <w:b w:val="0"/>
          <w:rtl/>
        </w:rPr>
        <w:t xml:space="preserve"> ) </w:t>
      </w:r>
      <w:r w:rsidR="00091747" w:rsidRPr="00DB2B6E">
        <w:rPr>
          <w:rFonts w:hint="cs"/>
          <w:b w:val="0"/>
          <w:rtl/>
        </w:rPr>
        <w:t>] ، وقال أيضا</w:t>
      </w:r>
      <w:r w:rsidR="00091747">
        <w:rPr>
          <w:rFonts w:hint="cs"/>
          <w:b w:val="0"/>
          <w:rtl/>
        </w:rPr>
        <w:t xml:space="preserve"> : ( </w:t>
      </w:r>
      <w:r w:rsidR="00091747" w:rsidRPr="00DB2B6E">
        <w:rPr>
          <w:rFonts w:hint="cs"/>
          <w:b w:val="0"/>
          <w:rtl/>
        </w:rPr>
        <w:t>فإن قيل</w:t>
      </w:r>
      <w:r w:rsidR="00091747">
        <w:rPr>
          <w:rFonts w:hint="cs"/>
          <w:b w:val="0"/>
          <w:rtl/>
        </w:rPr>
        <w:t xml:space="preserve"> :</w:t>
      </w:r>
      <w:r w:rsidR="00091747" w:rsidRPr="00DB2B6E">
        <w:rPr>
          <w:rFonts w:hint="cs"/>
          <w:b w:val="0"/>
          <w:rtl/>
        </w:rPr>
        <w:t xml:space="preserve"> نفي الجهة عن الموجود يوجب نفيه لاستحالة موجود في غير جهة. " قلنا</w:t>
      </w:r>
      <w:r w:rsidR="00091747">
        <w:rPr>
          <w:rFonts w:hint="cs"/>
          <w:b w:val="0"/>
          <w:rtl/>
        </w:rPr>
        <w:t xml:space="preserve"> :</w:t>
      </w:r>
      <w:r w:rsidR="00091747" w:rsidRPr="00DB2B6E">
        <w:rPr>
          <w:rFonts w:hint="cs"/>
          <w:b w:val="0"/>
          <w:rtl/>
        </w:rPr>
        <w:t xml:space="preserve"> الموجود قسمان</w:t>
      </w:r>
      <w:r w:rsidR="00091747">
        <w:rPr>
          <w:rFonts w:hint="cs"/>
          <w:b w:val="0"/>
          <w:rtl/>
        </w:rPr>
        <w:t xml:space="preserve"> :</w:t>
      </w:r>
      <w:r w:rsidR="00091747" w:rsidRPr="00DB2B6E">
        <w:rPr>
          <w:rFonts w:hint="cs"/>
          <w:b w:val="0"/>
          <w:rtl/>
        </w:rPr>
        <w:t xml:space="preserve"> موجود لا يتصرف فيه الوهم والحس والخيال والانفصال، وموجود يتصرف ذلك فيه ويقبله. فالأول ممنوع لاستحالته، والرب لا يتصرف فيه ذلك، إذ ليس بجسم ولا عرض ولا جوهر، فصح وجوده عقلا من غير جهة</w:t>
      </w:r>
      <w:r w:rsidR="00091747" w:rsidRPr="00DB2B6E">
        <w:rPr>
          <w:rFonts w:hint="cs"/>
        </w:rPr>
        <w:t xml:space="preserve"> </w:t>
      </w:r>
      <w:r w:rsidR="00091747" w:rsidRPr="00DB2B6E">
        <w:rPr>
          <w:rFonts w:hint="cs"/>
          <w:b w:val="0"/>
          <w:rtl/>
        </w:rPr>
        <w:t>ولا حيز كما دل الدليل العقلي فيه، فوجب تصديقه عقلا، وكما دل الدليل العقلي على وجوده مع نفي الجسمية والعرضية مع بُعد الفهم الحسي له، فكذلك دلّ على نفي الجهة والحيز مع بُعد فهم الحسّ له</w:t>
      </w:r>
      <w:r w:rsidR="00091747">
        <w:rPr>
          <w:rFonts w:hint="cs"/>
          <w:b w:val="0"/>
          <w:rtl/>
        </w:rPr>
        <w:t xml:space="preserve"> ) </w:t>
      </w:r>
      <w:r w:rsidR="00091747" w:rsidRPr="00DB2B6E">
        <w:rPr>
          <w:rFonts w:hint="cs"/>
          <w:b w:val="0"/>
          <w:rtl/>
        </w:rPr>
        <w:t xml:space="preserve">اهـ [ إيضاح الدليل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104- 105</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24</w:t>
      </w:r>
      <w:r w:rsidR="00091747">
        <w:rPr>
          <w:rFonts w:hint="cs"/>
          <w:b w:val="0"/>
          <w:rtl/>
        </w:rPr>
        <w:t xml:space="preserve"> ) </w:t>
      </w:r>
      <w:r w:rsidR="00091747" w:rsidRPr="00DB2B6E">
        <w:rPr>
          <w:rFonts w:hint="cs"/>
          <w:b w:val="0"/>
          <w:rtl/>
        </w:rPr>
        <w:t xml:space="preserve">وقال المفسِّر النحوي محمد بن يوسف المعروف بأبي حيان الأندلسي </w:t>
      </w:r>
      <w:r w:rsidR="00091747">
        <w:rPr>
          <w:rFonts w:hint="cs"/>
          <w:b w:val="0"/>
          <w:rtl/>
        </w:rPr>
        <w:t xml:space="preserve"> ( </w:t>
      </w:r>
      <w:r w:rsidR="00091747" w:rsidRPr="00DB2B6E">
        <w:rPr>
          <w:rFonts w:hint="cs"/>
          <w:b w:val="0"/>
          <w:rtl/>
        </w:rPr>
        <w:t>745 هـ</w:t>
      </w:r>
      <w:r w:rsidR="00091747">
        <w:rPr>
          <w:rFonts w:hint="cs"/>
          <w:b w:val="0"/>
          <w:rtl/>
        </w:rPr>
        <w:t xml:space="preserve"> ) </w:t>
      </w:r>
      <w:r w:rsidR="00091747" w:rsidRPr="00DB2B6E">
        <w:rPr>
          <w:rFonts w:hint="cs"/>
          <w:b w:val="0"/>
          <w:rtl/>
        </w:rPr>
        <w:t xml:space="preserve"> عند تفسير قوله تعالى</w:t>
      </w:r>
      <w:r w:rsidR="00091747">
        <w:rPr>
          <w:rFonts w:hint="cs"/>
          <w:b w:val="0"/>
          <w:rtl/>
        </w:rPr>
        <w:t xml:space="preserve"> :</w:t>
      </w:r>
      <w:r w:rsidR="00091747" w:rsidRPr="00DB2B6E">
        <w:rPr>
          <w:rFonts w:hint="cs"/>
          <w:b w:val="0"/>
          <w:rtl/>
        </w:rPr>
        <w:t>{ وَلَهُ مَن فِي السَّمَاوَاتِ وَالْأَرْضِ وَمَنْ عِندَهُ لَا يَسْتَكْبِرُونَ عَنْ عِبَادَتِه }</w:t>
      </w:r>
      <w:r w:rsidR="00091747">
        <w:rPr>
          <w:rFonts w:hint="cs"/>
          <w:b w:val="0"/>
          <w:rtl/>
        </w:rPr>
        <w:t xml:space="preserve"> : ( </w:t>
      </w:r>
      <w:r w:rsidR="00091747" w:rsidRPr="00DB2B6E">
        <w:rPr>
          <w:rFonts w:hint="cs"/>
          <w:b w:val="0"/>
          <w:rtl/>
        </w:rPr>
        <w:t>وعند هنا لا يراد بها ظرف المكان لأنه تعالى منزه عن المكان، بل المعنى شرف المكانة وعلو المنزلة</w:t>
      </w:r>
      <w:r w:rsidR="00091747">
        <w:rPr>
          <w:rFonts w:hint="cs"/>
          <w:b w:val="0"/>
          <w:rtl/>
        </w:rPr>
        <w:t xml:space="preserve"> ) </w:t>
      </w:r>
      <w:r w:rsidR="00091747" w:rsidRPr="00DB2B6E">
        <w:rPr>
          <w:rFonts w:hint="cs"/>
          <w:b w:val="0"/>
          <w:rtl/>
        </w:rPr>
        <w:t xml:space="preserve">اهـ [ البحر المحيط </w:t>
      </w:r>
      <w:r w:rsidR="00091747">
        <w:rPr>
          <w:rFonts w:hint="cs"/>
          <w:b w:val="0"/>
          <w:rtl/>
        </w:rPr>
        <w:t xml:space="preserve"> ( </w:t>
      </w:r>
      <w:r w:rsidR="00091747" w:rsidRPr="00DB2B6E">
        <w:rPr>
          <w:rFonts w:hint="cs"/>
          <w:b w:val="0"/>
          <w:rtl/>
        </w:rPr>
        <w:t>6</w:t>
      </w:r>
      <w:r w:rsidR="00091747">
        <w:rPr>
          <w:rFonts w:hint="cs"/>
          <w:b w:val="0"/>
          <w:rtl/>
        </w:rPr>
        <w:t xml:space="preserve"> :</w:t>
      </w:r>
      <w:r w:rsidR="00091747" w:rsidRPr="00DB2B6E">
        <w:rPr>
          <w:rFonts w:hint="cs"/>
          <w:b w:val="0"/>
          <w:rtl/>
        </w:rPr>
        <w:t xml:space="preserve"> 302</w:t>
      </w:r>
      <w:r w:rsidR="00091747">
        <w:rPr>
          <w:rFonts w:hint="cs"/>
          <w:b w:val="0"/>
          <w:rtl/>
        </w:rPr>
        <w:t xml:space="preserve"> ) </w:t>
      </w:r>
      <w:r w:rsidR="00091747" w:rsidRPr="00DB2B6E">
        <w:rPr>
          <w:rFonts w:hint="cs"/>
          <w:b w:val="0"/>
          <w:rtl/>
        </w:rPr>
        <w:t>] ، وقال أيضا</w:t>
      </w:r>
      <w:r w:rsidR="00091747">
        <w:rPr>
          <w:rFonts w:hint="cs"/>
          <w:b w:val="0"/>
          <w:rtl/>
        </w:rPr>
        <w:t xml:space="preserve"> : ( </w:t>
      </w:r>
      <w:r w:rsidR="00091747" w:rsidRPr="00DB2B6E">
        <w:rPr>
          <w:rFonts w:hint="cs"/>
          <w:b w:val="0"/>
          <w:rtl/>
        </w:rPr>
        <w:t>قام البرهان العقلي على أنه تعالى ليس بمتحيز في جهة</w:t>
      </w:r>
      <w:r w:rsidR="00091747">
        <w:rPr>
          <w:rFonts w:hint="cs"/>
          <w:b w:val="0"/>
          <w:rtl/>
        </w:rPr>
        <w:t xml:space="preserve"> ) </w:t>
      </w:r>
      <w:r w:rsidR="00091747" w:rsidRPr="00DB2B6E">
        <w:rPr>
          <w:rFonts w:hint="cs"/>
          <w:b w:val="0"/>
          <w:rtl/>
        </w:rPr>
        <w:t>اهـ. [البحر المحيط</w:t>
      </w:r>
      <w:r w:rsidR="00091747">
        <w:rPr>
          <w:rFonts w:hint="cs"/>
          <w:b w:val="0"/>
          <w:rtl/>
        </w:rPr>
        <w:t xml:space="preserve"> :</w:t>
      </w:r>
      <w:r w:rsidR="00091747" w:rsidRPr="00DB2B6E">
        <w:rPr>
          <w:rFonts w:hint="cs"/>
          <w:b w:val="0"/>
          <w:rtl/>
        </w:rPr>
        <w:t xml:space="preserve"> 16- 8</w:t>
      </w:r>
      <w:r w:rsidR="00091747">
        <w:rPr>
          <w:rFonts w:hint="cs"/>
          <w:b w:val="0"/>
          <w:rtl/>
        </w:rPr>
        <w:t xml:space="preserve"> :</w:t>
      </w:r>
      <w:r w:rsidR="00091747" w:rsidRPr="00DB2B6E">
        <w:rPr>
          <w:rFonts w:hint="cs"/>
          <w:b w:val="0"/>
          <w:rtl/>
        </w:rPr>
        <w:t xml:space="preserve"> 302</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25</w:t>
      </w:r>
      <w:r w:rsidR="00091747">
        <w:rPr>
          <w:rFonts w:hint="cs"/>
          <w:b w:val="0"/>
          <w:rtl/>
        </w:rPr>
        <w:t xml:space="preserve"> ) </w:t>
      </w:r>
      <w:r w:rsidR="00091747" w:rsidRPr="00DB2B6E">
        <w:rPr>
          <w:rFonts w:hint="cs"/>
          <w:b w:val="0"/>
          <w:rtl/>
        </w:rPr>
        <w:t xml:space="preserve">وقال الإمام الحافظ المحدث ولي الدين أبو زرعة أحمد بن عبد الرحيم العراقي </w:t>
      </w:r>
      <w:r w:rsidR="00091747">
        <w:rPr>
          <w:rFonts w:hint="cs"/>
          <w:b w:val="0"/>
          <w:rtl/>
        </w:rPr>
        <w:t xml:space="preserve"> ( </w:t>
      </w:r>
      <w:r w:rsidR="00091747" w:rsidRPr="00DB2B6E">
        <w:rPr>
          <w:rFonts w:hint="cs"/>
          <w:b w:val="0"/>
          <w:rtl/>
        </w:rPr>
        <w:t>826 هـ</w:t>
      </w:r>
      <w:r w:rsidR="00091747">
        <w:rPr>
          <w:rFonts w:hint="cs"/>
          <w:b w:val="0"/>
          <w:rtl/>
        </w:rPr>
        <w:t xml:space="preserve"> )  : ( </w:t>
      </w:r>
      <w:r w:rsidR="00091747" w:rsidRPr="00DB2B6E">
        <w:rPr>
          <w:rFonts w:hint="cs"/>
          <w:b w:val="0"/>
          <w:rtl/>
        </w:rPr>
        <w:t>"وقوله أي النبي- "فهو عنده فوق العرش "لا بد من تأويل ظاهر لفظة "عنده " لأن معناها حضرة الشيء والله تعالى منزه عن الاستقرار والتحيز والجهة، فالعندية ليست من حضرة المكان بل من حضرة الشرف، أي وضع ذلك الكتاب في محل مُعظّم عنده</w:t>
      </w:r>
      <w:r w:rsidR="00091747">
        <w:rPr>
          <w:rFonts w:hint="cs"/>
          <w:b w:val="0"/>
          <w:rtl/>
        </w:rPr>
        <w:t xml:space="preserve"> ) </w:t>
      </w:r>
      <w:r w:rsidR="00091747" w:rsidRPr="00DB2B6E">
        <w:rPr>
          <w:rFonts w:hint="cs"/>
          <w:b w:val="0"/>
          <w:rtl/>
        </w:rPr>
        <w:t xml:space="preserve">اهـ [ طرح التثريب </w:t>
      </w:r>
      <w:r w:rsidR="00091747">
        <w:rPr>
          <w:rFonts w:hint="cs"/>
          <w:b w:val="0"/>
          <w:rtl/>
        </w:rPr>
        <w:t xml:space="preserve"> ( </w:t>
      </w:r>
      <w:r w:rsidR="00091747" w:rsidRPr="00DB2B6E">
        <w:rPr>
          <w:rFonts w:hint="cs"/>
          <w:b w:val="0"/>
          <w:rtl/>
        </w:rPr>
        <w:t>8</w:t>
      </w:r>
      <w:r w:rsidR="00091747">
        <w:rPr>
          <w:rFonts w:hint="cs"/>
          <w:b w:val="0"/>
          <w:rtl/>
        </w:rPr>
        <w:t xml:space="preserve"> :</w:t>
      </w:r>
      <w:r w:rsidR="00091747" w:rsidRPr="00DB2B6E">
        <w:rPr>
          <w:rFonts w:hint="cs"/>
          <w:b w:val="0"/>
          <w:rtl/>
        </w:rPr>
        <w:t>،84</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26</w:t>
      </w:r>
      <w:r w:rsidR="00091747">
        <w:rPr>
          <w:rFonts w:hint="cs"/>
          <w:b w:val="0"/>
          <w:rtl/>
        </w:rPr>
        <w:t xml:space="preserve"> ) </w:t>
      </w:r>
      <w:r w:rsidR="00091747" w:rsidRPr="00DB2B6E">
        <w:rPr>
          <w:rFonts w:hint="cs"/>
          <w:b w:val="0"/>
          <w:rtl/>
        </w:rPr>
        <w:t xml:space="preserve">وقال إمام الدنيا في الحديث الحافظ ابن حجر العسقلاني </w:t>
      </w:r>
      <w:r w:rsidR="00091747">
        <w:rPr>
          <w:rFonts w:hint="cs"/>
          <w:b w:val="0"/>
          <w:rtl/>
        </w:rPr>
        <w:t xml:space="preserve"> ( </w:t>
      </w:r>
      <w:r w:rsidR="00091747" w:rsidRPr="00DB2B6E">
        <w:rPr>
          <w:rFonts w:hint="cs"/>
          <w:b w:val="0"/>
          <w:rtl/>
        </w:rPr>
        <w:t>852 هـ</w:t>
      </w:r>
      <w:r w:rsidR="00091747">
        <w:rPr>
          <w:rFonts w:hint="cs"/>
          <w:b w:val="0"/>
          <w:rtl/>
        </w:rPr>
        <w:t xml:space="preserve"> ) </w:t>
      </w:r>
      <w:r w:rsidR="00091747" w:rsidRPr="00DB2B6E">
        <w:rPr>
          <w:rFonts w:hint="cs"/>
          <w:b w:val="0"/>
          <w:rtl/>
        </w:rPr>
        <w:t xml:space="preserve"> </w:t>
      </w:r>
      <w:r w:rsidR="00091747">
        <w:rPr>
          <w:rFonts w:hint="cs"/>
          <w:b w:val="0"/>
          <w:rtl/>
        </w:rPr>
        <w:t xml:space="preserve"> : ( </w:t>
      </w:r>
      <w:r w:rsidR="00091747" w:rsidRPr="00DB2B6E">
        <w:rPr>
          <w:rFonts w:hint="cs"/>
          <w:b w:val="0"/>
          <w:rtl/>
        </w:rPr>
        <w:t>ولا يلزم من كون جهتي العلو والسفل محالا على الله أن لا يوصف بالعلو، لأن وصفه بالعلو من جهة المعنى، والمستحيل كون ذلك من جهة الحس، ولذلك ورد في صفته العالي والعلي والمتعالي، ولم يرد ضد ذلك وإن كان قد أحاط بكل شيء علما جلّ وعز</w:t>
      </w:r>
      <w:r w:rsidR="00091747">
        <w:rPr>
          <w:rFonts w:hint="cs"/>
          <w:b w:val="0"/>
          <w:rtl/>
        </w:rPr>
        <w:t xml:space="preserve"> ) </w:t>
      </w:r>
      <w:r w:rsidR="00091747" w:rsidRPr="00DB2B6E">
        <w:rPr>
          <w:rFonts w:hint="cs"/>
          <w:b w:val="0"/>
          <w:rtl/>
        </w:rPr>
        <w:t>أهـ  [ فتح الباري</w:t>
      </w:r>
      <w:r w:rsidR="00091747">
        <w:rPr>
          <w:rFonts w:hint="cs"/>
          <w:b w:val="0"/>
          <w:rtl/>
        </w:rPr>
        <w:t xml:space="preserve"> ( </w:t>
      </w:r>
      <w:r w:rsidR="00091747" w:rsidRPr="00DB2B6E">
        <w:rPr>
          <w:rFonts w:hint="cs"/>
          <w:b w:val="0"/>
          <w:rtl/>
        </w:rPr>
        <w:t>6</w:t>
      </w:r>
      <w:r w:rsidR="00091747">
        <w:rPr>
          <w:rFonts w:hint="cs"/>
          <w:b w:val="0"/>
          <w:rtl/>
        </w:rPr>
        <w:t xml:space="preserve"> :</w:t>
      </w:r>
      <w:r w:rsidR="00091747" w:rsidRPr="00DB2B6E">
        <w:rPr>
          <w:rFonts w:hint="cs"/>
          <w:b w:val="0"/>
          <w:rtl/>
        </w:rPr>
        <w:t xml:space="preserve"> 136</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27</w:t>
      </w:r>
      <w:r w:rsidR="00091747">
        <w:rPr>
          <w:rFonts w:hint="cs"/>
          <w:b w:val="0"/>
          <w:rtl/>
        </w:rPr>
        <w:t xml:space="preserve"> ) </w:t>
      </w:r>
      <w:r w:rsidR="00091747" w:rsidRPr="00DB2B6E">
        <w:rPr>
          <w:rFonts w:hint="cs"/>
          <w:b w:val="0"/>
          <w:rtl/>
        </w:rPr>
        <w:t xml:space="preserve">وقال الإمام العَيْني أحد شراح صحيح البخاري </w:t>
      </w:r>
      <w:r w:rsidR="00091747">
        <w:rPr>
          <w:rFonts w:hint="cs"/>
          <w:b w:val="0"/>
          <w:rtl/>
        </w:rPr>
        <w:t xml:space="preserve"> ( </w:t>
      </w:r>
      <w:r w:rsidR="00091747" w:rsidRPr="00DB2B6E">
        <w:rPr>
          <w:rFonts w:hint="cs"/>
          <w:b w:val="0"/>
          <w:rtl/>
        </w:rPr>
        <w:t>855 هـ</w:t>
      </w:r>
      <w:r w:rsidR="00091747">
        <w:rPr>
          <w:rFonts w:hint="cs"/>
          <w:b w:val="0"/>
          <w:rtl/>
        </w:rPr>
        <w:t xml:space="preserve"> )  : ( </w:t>
      </w:r>
      <w:r w:rsidR="00091747" w:rsidRPr="00DB2B6E">
        <w:rPr>
          <w:rFonts w:hint="cs"/>
          <w:b w:val="0"/>
          <w:rtl/>
        </w:rPr>
        <w:t>ولا يدل قوله تعالى</w:t>
      </w:r>
      <w:r w:rsidR="00091747">
        <w:rPr>
          <w:rFonts w:hint="cs"/>
          <w:b w:val="0"/>
          <w:rtl/>
        </w:rPr>
        <w:t xml:space="preserve"> :</w:t>
      </w:r>
      <w:r w:rsidR="00091747" w:rsidRPr="00DB2B6E">
        <w:rPr>
          <w:rFonts w:hint="cs"/>
          <w:b w:val="0"/>
          <w:rtl/>
        </w:rPr>
        <w:t xml:space="preserve">{ وكان عرشه على الماء }  على أنه - تعالى- حالّ عليه، وإنما أخبر عن العرش خاصة بأنه على الماء، ولم يخبر عن نفسه بأنه حال عليه، تعالى الله عن ذلك، لأنه لم يكن له حاجة إليه " اهـ. [ عمدة القاري </w:t>
      </w:r>
      <w:r w:rsidR="00091747">
        <w:rPr>
          <w:rFonts w:hint="cs"/>
          <w:b w:val="0"/>
          <w:rtl/>
        </w:rPr>
        <w:t xml:space="preserve"> ( </w:t>
      </w:r>
      <w:r w:rsidR="00091747" w:rsidRPr="00DB2B6E">
        <w:rPr>
          <w:rFonts w:hint="cs"/>
          <w:b w:val="0"/>
          <w:rtl/>
        </w:rPr>
        <w:t>مجلد 12</w:t>
      </w:r>
      <w:r w:rsidR="00091747">
        <w:rPr>
          <w:rFonts w:hint="cs"/>
          <w:b w:val="0"/>
          <w:rtl/>
        </w:rPr>
        <w:t xml:space="preserve"> :</w:t>
      </w:r>
      <w:r w:rsidR="00091747" w:rsidRPr="00DB2B6E">
        <w:rPr>
          <w:rFonts w:hint="cs"/>
          <w:b w:val="0"/>
          <w:rtl/>
        </w:rPr>
        <w:t xml:space="preserve"> 25</w:t>
      </w:r>
      <w:r w:rsidR="00091747">
        <w:rPr>
          <w:rFonts w:hint="cs"/>
          <w:b w:val="0"/>
          <w:rtl/>
        </w:rPr>
        <w:t xml:space="preserve"> :</w:t>
      </w:r>
      <w:r w:rsidR="00091747" w:rsidRPr="00DB2B6E">
        <w:rPr>
          <w:rFonts w:hint="cs"/>
          <w:b w:val="0"/>
          <w:rtl/>
        </w:rPr>
        <w:t xml:space="preserve"> 111</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 ( </w:t>
      </w:r>
      <w:r w:rsidR="00091747" w:rsidRPr="00DB2B6E">
        <w:rPr>
          <w:rFonts w:hint="cs"/>
          <w:b w:val="0"/>
          <w:rtl/>
        </w:rPr>
        <w:t>تقرر أن الله ليس بجسم، فلا يحتاج إلى مكان يستقر فيه، فقد كان ولا مكان</w:t>
      </w:r>
      <w:r w:rsidR="00091747">
        <w:rPr>
          <w:rFonts w:hint="cs"/>
          <w:b w:val="0"/>
          <w:rtl/>
        </w:rPr>
        <w:t xml:space="preserve"> ) </w:t>
      </w:r>
      <w:r w:rsidR="00091747" w:rsidRPr="00DB2B6E">
        <w:rPr>
          <w:rFonts w:hint="cs"/>
          <w:b w:val="0"/>
          <w:rtl/>
        </w:rPr>
        <w:t xml:space="preserve">أ ه [ عمدة القاري </w:t>
      </w:r>
      <w:r w:rsidR="00091747">
        <w:rPr>
          <w:rFonts w:hint="cs"/>
          <w:b w:val="0"/>
          <w:rtl/>
        </w:rPr>
        <w:t xml:space="preserve"> ( </w:t>
      </w:r>
      <w:r w:rsidR="00091747" w:rsidRPr="00DB2B6E">
        <w:rPr>
          <w:rFonts w:hint="cs"/>
          <w:b w:val="0"/>
          <w:rtl/>
        </w:rPr>
        <w:t>مجلد 12</w:t>
      </w:r>
      <w:r w:rsidR="00091747">
        <w:rPr>
          <w:rFonts w:hint="cs"/>
          <w:b w:val="0"/>
          <w:rtl/>
        </w:rPr>
        <w:t xml:space="preserve"> :</w:t>
      </w:r>
      <w:r w:rsidR="00091747" w:rsidRPr="00DB2B6E">
        <w:rPr>
          <w:rFonts w:hint="cs"/>
          <w:b w:val="0"/>
          <w:rtl/>
        </w:rPr>
        <w:t xml:space="preserve"> 25</w:t>
      </w:r>
      <w:r w:rsidR="00091747">
        <w:rPr>
          <w:rFonts w:hint="cs"/>
          <w:b w:val="0"/>
          <w:rtl/>
        </w:rPr>
        <w:t xml:space="preserve"> :</w:t>
      </w:r>
      <w:r w:rsidR="00091747" w:rsidRPr="00DB2B6E">
        <w:rPr>
          <w:rFonts w:hint="cs"/>
          <w:b w:val="0"/>
          <w:rtl/>
        </w:rPr>
        <w:t xml:space="preserve"> 117</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28</w:t>
      </w:r>
      <w:r w:rsidR="00091747">
        <w:rPr>
          <w:rFonts w:hint="cs"/>
          <w:b w:val="0"/>
          <w:rtl/>
        </w:rPr>
        <w:t xml:space="preserve"> ) </w:t>
      </w:r>
      <w:r w:rsidR="00091747" w:rsidRPr="00DB2B6E">
        <w:rPr>
          <w:rFonts w:hint="cs"/>
          <w:b w:val="0"/>
          <w:rtl/>
        </w:rPr>
        <w:t xml:space="preserve">وقال الحافظ السخاوي </w:t>
      </w:r>
      <w:r w:rsidR="00091747">
        <w:rPr>
          <w:rFonts w:hint="cs"/>
          <w:b w:val="0"/>
          <w:rtl/>
        </w:rPr>
        <w:t xml:space="preserve"> ( </w:t>
      </w:r>
      <w:r w:rsidR="00091747" w:rsidRPr="00DB2B6E">
        <w:rPr>
          <w:rFonts w:hint="cs"/>
          <w:b w:val="0"/>
          <w:rtl/>
        </w:rPr>
        <w:t>902 هـ</w:t>
      </w:r>
      <w:r w:rsidR="00091747">
        <w:rPr>
          <w:rFonts w:hint="cs"/>
          <w:b w:val="0"/>
          <w:rtl/>
        </w:rPr>
        <w:t xml:space="preserve"> ) : ( </w:t>
      </w:r>
      <w:r w:rsidR="00091747" w:rsidRPr="00DB2B6E">
        <w:rPr>
          <w:rFonts w:hint="cs"/>
          <w:b w:val="0"/>
          <w:rtl/>
        </w:rPr>
        <w:t>قال شيخنا- يعني الحافظ ابن حجر-</w:t>
      </w:r>
      <w:r w:rsidR="00091747">
        <w:rPr>
          <w:rFonts w:hint="cs"/>
          <w:b w:val="0"/>
          <w:rtl/>
        </w:rPr>
        <w:t xml:space="preserve"> :</w:t>
      </w:r>
      <w:r w:rsidR="00091747" w:rsidRPr="00DB2B6E">
        <w:rPr>
          <w:rFonts w:hint="cs"/>
          <w:b w:val="0"/>
          <w:rtl/>
        </w:rPr>
        <w:t xml:space="preserve"> إن علم الله يشمل جميع الأقطار، والله سبحانه وتعالى منزه عن الحلول في الأماكن، فإنه سبحانه وتعالى كان قبل أن تحدث الأماكن</w:t>
      </w:r>
      <w:r w:rsidR="00091747">
        <w:rPr>
          <w:rFonts w:hint="cs"/>
          <w:b w:val="0"/>
          <w:rtl/>
        </w:rPr>
        <w:t xml:space="preserve"> ) </w:t>
      </w:r>
      <w:r w:rsidR="00091747" w:rsidRPr="00DB2B6E">
        <w:rPr>
          <w:rFonts w:hint="cs"/>
          <w:b w:val="0"/>
          <w:rtl/>
        </w:rPr>
        <w:t xml:space="preserve">أهـ. [ المقاصد الحسنة </w:t>
      </w:r>
      <w:r w:rsidR="00091747">
        <w:rPr>
          <w:rFonts w:hint="cs"/>
          <w:b w:val="0"/>
          <w:rtl/>
        </w:rPr>
        <w:t xml:space="preserve"> ( </w:t>
      </w:r>
      <w:r w:rsidR="00091747" w:rsidRPr="00DB2B6E">
        <w:rPr>
          <w:rFonts w:hint="cs"/>
          <w:b w:val="0"/>
          <w:rtl/>
        </w:rPr>
        <w:t>رقم 886، ص</w:t>
      </w:r>
      <w:r w:rsidR="00091747">
        <w:rPr>
          <w:rFonts w:hint="cs"/>
          <w:b w:val="0"/>
          <w:rtl/>
        </w:rPr>
        <w:t xml:space="preserve"> :</w:t>
      </w:r>
      <w:r w:rsidR="00091747" w:rsidRPr="00DB2B6E">
        <w:rPr>
          <w:rFonts w:hint="cs"/>
          <w:b w:val="0"/>
          <w:rtl/>
        </w:rPr>
        <w:t xml:space="preserve"> 342</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29</w:t>
      </w:r>
      <w:r w:rsidR="00091747">
        <w:rPr>
          <w:rFonts w:hint="cs"/>
          <w:b w:val="0"/>
          <w:rtl/>
        </w:rPr>
        <w:t xml:space="preserve"> ) </w:t>
      </w:r>
      <w:r w:rsidR="00091747" w:rsidRPr="00DB2B6E">
        <w:rPr>
          <w:rFonts w:hint="cs"/>
          <w:b w:val="0"/>
          <w:rtl/>
        </w:rPr>
        <w:t xml:space="preserve">وقال الحافظ جلال الدين السيوطي </w:t>
      </w:r>
      <w:r w:rsidR="00091747">
        <w:rPr>
          <w:rFonts w:hint="cs"/>
          <w:b w:val="0"/>
          <w:rtl/>
        </w:rPr>
        <w:t xml:space="preserve"> ( </w:t>
      </w:r>
      <w:r w:rsidR="00091747" w:rsidRPr="00DB2B6E">
        <w:rPr>
          <w:rFonts w:hint="cs"/>
          <w:b w:val="0"/>
          <w:rtl/>
        </w:rPr>
        <w:t>911 هـ</w:t>
      </w:r>
      <w:r w:rsidR="00091747">
        <w:rPr>
          <w:rFonts w:hint="cs"/>
          <w:b w:val="0"/>
          <w:rtl/>
        </w:rPr>
        <w:t xml:space="preserve"> ) </w:t>
      </w:r>
      <w:r w:rsidR="00091747" w:rsidRPr="00DB2B6E">
        <w:rPr>
          <w:rFonts w:hint="cs"/>
          <w:b w:val="0"/>
          <w:rtl/>
        </w:rPr>
        <w:t xml:space="preserve"> عند شرح حديث</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أقرب ما يكون العبد من ربه وهو ساجد</w:t>
      </w:r>
      <w:r w:rsidR="00091747">
        <w:rPr>
          <w:rFonts w:hint="cs"/>
          <w:b w:val="0"/>
          <w:rtl/>
        </w:rPr>
        <w:t xml:space="preserve"> )  : ( </w:t>
      </w:r>
      <w:r w:rsidR="00091747" w:rsidRPr="00DB2B6E">
        <w:rPr>
          <w:rFonts w:hint="cs"/>
          <w:b w:val="0"/>
          <w:rtl/>
        </w:rPr>
        <w:t>قال القرطبي</w:t>
      </w:r>
      <w:r w:rsidR="00091747">
        <w:rPr>
          <w:rFonts w:hint="cs"/>
          <w:b w:val="0"/>
          <w:rtl/>
        </w:rPr>
        <w:t xml:space="preserve"> :</w:t>
      </w:r>
      <w:r w:rsidR="00091747" w:rsidRPr="00DB2B6E">
        <w:rPr>
          <w:rFonts w:hint="cs"/>
          <w:b w:val="0"/>
          <w:rtl/>
        </w:rPr>
        <w:t xml:space="preserve"> هذا أقرب بالرتبة والكرامة لا بالمسافة، لأنه منزه عن المكان والمساحة والزمان. وقال البدر بن الصاحب في تذكرته</w:t>
      </w:r>
      <w:r w:rsidR="00091747">
        <w:rPr>
          <w:rFonts w:hint="cs"/>
          <w:b w:val="0"/>
          <w:rtl/>
        </w:rPr>
        <w:t xml:space="preserve"> :</w:t>
      </w:r>
      <w:r w:rsidR="00091747" w:rsidRPr="00DB2B6E">
        <w:rPr>
          <w:rFonts w:hint="cs"/>
          <w:b w:val="0"/>
          <w:rtl/>
        </w:rPr>
        <w:t xml:space="preserve"> في الحديث إشارة إلى نفي الجهة عن الله تعالى</w:t>
      </w:r>
      <w:r w:rsidR="00091747">
        <w:rPr>
          <w:rFonts w:hint="cs"/>
          <w:b w:val="0"/>
          <w:rtl/>
        </w:rPr>
        <w:t xml:space="preserve"> ) </w:t>
      </w:r>
      <w:r w:rsidR="00091747" w:rsidRPr="00DB2B6E">
        <w:rPr>
          <w:rFonts w:hint="cs"/>
          <w:b w:val="0"/>
          <w:rtl/>
        </w:rPr>
        <w:t xml:space="preserve">أهـ. [شرح السيوطي لسنن النساني </w:t>
      </w:r>
      <w:r w:rsidR="00091747">
        <w:rPr>
          <w:rFonts w:hint="cs"/>
          <w:b w:val="0"/>
          <w:rtl/>
        </w:rPr>
        <w:t xml:space="preserve"> ( </w:t>
      </w:r>
      <w:r w:rsidR="00091747" w:rsidRPr="00DB2B6E">
        <w:rPr>
          <w:rFonts w:hint="cs"/>
          <w:b w:val="0"/>
          <w:rtl/>
        </w:rPr>
        <w:t>1</w:t>
      </w:r>
      <w:r w:rsidR="00091747">
        <w:rPr>
          <w:rFonts w:hint="cs"/>
          <w:b w:val="0"/>
          <w:rtl/>
        </w:rPr>
        <w:t xml:space="preserve"> :</w:t>
      </w:r>
      <w:r w:rsidR="00091747" w:rsidRPr="00DB2B6E">
        <w:rPr>
          <w:rFonts w:hint="cs"/>
          <w:b w:val="0"/>
          <w:rtl/>
        </w:rPr>
        <w:t xml:space="preserve"> 576</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30</w:t>
      </w:r>
      <w:r w:rsidR="00091747">
        <w:rPr>
          <w:rFonts w:hint="cs"/>
          <w:b w:val="0"/>
          <w:rtl/>
        </w:rPr>
        <w:t xml:space="preserve"> ) </w:t>
      </w:r>
      <w:r w:rsidR="00091747" w:rsidRPr="00DB2B6E">
        <w:rPr>
          <w:rFonts w:hint="cs"/>
          <w:b w:val="0"/>
          <w:rtl/>
        </w:rPr>
        <w:t xml:space="preserve">وقال الإمام القسطلاني  </w:t>
      </w:r>
      <w:r w:rsidR="00091747">
        <w:rPr>
          <w:rFonts w:hint="cs"/>
          <w:b w:val="0"/>
          <w:rtl/>
        </w:rPr>
        <w:t xml:space="preserve"> ( </w:t>
      </w:r>
      <w:r w:rsidR="00091747" w:rsidRPr="00DB2B6E">
        <w:rPr>
          <w:rFonts w:hint="cs"/>
          <w:b w:val="0"/>
          <w:rtl/>
        </w:rPr>
        <w:t>933هـ</w:t>
      </w:r>
      <w:r w:rsidR="00091747">
        <w:rPr>
          <w:rFonts w:hint="cs"/>
          <w:b w:val="0"/>
          <w:rtl/>
        </w:rPr>
        <w:t xml:space="preserve"> ) </w:t>
      </w:r>
      <w:r w:rsidR="00091747" w:rsidRPr="00DB2B6E">
        <w:rPr>
          <w:rFonts w:hint="cs"/>
          <w:b w:val="0"/>
          <w:rtl/>
        </w:rPr>
        <w:t xml:space="preserve"> في شرحه على صحيح البخاري</w:t>
      </w:r>
      <w:r w:rsidR="00091747">
        <w:rPr>
          <w:rFonts w:hint="cs"/>
          <w:b w:val="0"/>
          <w:rtl/>
        </w:rPr>
        <w:t xml:space="preserve"> : ( </w:t>
      </w:r>
      <w:r w:rsidR="00091747" w:rsidRPr="00DB2B6E">
        <w:rPr>
          <w:rFonts w:hint="cs"/>
          <w:b w:val="0"/>
          <w:rtl/>
        </w:rPr>
        <w:t>ذات الله منزه عن المكان والجهة</w:t>
      </w:r>
      <w:r w:rsidR="00091747">
        <w:rPr>
          <w:rFonts w:hint="cs"/>
          <w:b w:val="0"/>
          <w:rtl/>
        </w:rPr>
        <w:t xml:space="preserve"> ) </w:t>
      </w:r>
      <w:r w:rsidR="00091747" w:rsidRPr="00DB2B6E">
        <w:rPr>
          <w:rFonts w:hint="cs"/>
          <w:b w:val="0"/>
          <w:rtl/>
        </w:rPr>
        <w:t xml:space="preserve">أهـ. [ إرشاد الساري </w:t>
      </w:r>
      <w:r w:rsidR="00091747">
        <w:rPr>
          <w:rFonts w:hint="cs"/>
          <w:b w:val="0"/>
          <w:rtl/>
        </w:rPr>
        <w:t xml:space="preserve"> ( </w:t>
      </w:r>
      <w:r w:rsidR="00091747" w:rsidRPr="00DB2B6E">
        <w:rPr>
          <w:rFonts w:hint="cs"/>
          <w:b w:val="0"/>
          <w:rtl/>
        </w:rPr>
        <w:t>15</w:t>
      </w:r>
      <w:r w:rsidR="00091747">
        <w:rPr>
          <w:rFonts w:hint="cs"/>
          <w:b w:val="0"/>
          <w:rtl/>
        </w:rPr>
        <w:t xml:space="preserve"> :</w:t>
      </w:r>
      <w:r w:rsidR="00091747" w:rsidRPr="00DB2B6E">
        <w:rPr>
          <w:rFonts w:hint="cs"/>
          <w:b w:val="0"/>
          <w:rtl/>
        </w:rPr>
        <w:t xml:space="preserve"> 451</w:t>
      </w:r>
      <w:r w:rsidR="00091747">
        <w:rPr>
          <w:rFonts w:hint="cs"/>
          <w:b w:val="0"/>
          <w:rtl/>
        </w:rPr>
        <w:t xml:space="preserve"> ) </w:t>
      </w:r>
      <w:r w:rsidR="00091747" w:rsidRPr="00DB2B6E">
        <w:rPr>
          <w:rFonts w:hint="cs"/>
          <w:b w:val="0"/>
          <w:rtl/>
        </w:rPr>
        <w:t xml:space="preserve"> ] ،</w:t>
      </w:r>
      <w:r w:rsidR="00091747">
        <w:rPr>
          <w:rFonts w:hint="cs"/>
          <w:b w:val="0"/>
          <w:rtl/>
        </w:rPr>
        <w:t xml:space="preserve"> ( </w:t>
      </w:r>
      <w:r w:rsidR="00091747" w:rsidRPr="00DB2B6E">
        <w:rPr>
          <w:rFonts w:hint="cs"/>
          <w:b w:val="0"/>
          <w:rtl/>
        </w:rPr>
        <w:t>31</w:t>
      </w:r>
      <w:r w:rsidR="00091747">
        <w:rPr>
          <w:rFonts w:hint="cs"/>
          <w:b w:val="0"/>
          <w:rtl/>
        </w:rPr>
        <w:t xml:space="preserve"> ) </w:t>
      </w:r>
      <w:r w:rsidR="00091747" w:rsidRPr="00DB2B6E">
        <w:rPr>
          <w:rFonts w:hint="cs"/>
          <w:b w:val="0"/>
          <w:rtl/>
        </w:rPr>
        <w:t xml:space="preserve">وقال الإمام القاضي أبو زكريا الأنصاري </w:t>
      </w:r>
      <w:r w:rsidR="00091747">
        <w:rPr>
          <w:rFonts w:hint="cs"/>
          <w:b w:val="0"/>
          <w:rtl/>
        </w:rPr>
        <w:t xml:space="preserve"> ( </w:t>
      </w:r>
      <w:r w:rsidR="00091747" w:rsidRPr="00DB2B6E">
        <w:rPr>
          <w:rFonts w:hint="cs"/>
          <w:b w:val="0"/>
          <w:rtl/>
        </w:rPr>
        <w:t>926 هـ</w:t>
      </w:r>
      <w:r w:rsidR="00091747">
        <w:rPr>
          <w:rFonts w:hint="cs"/>
          <w:b w:val="0"/>
          <w:rtl/>
        </w:rPr>
        <w:t xml:space="preserve"> )  : ( </w:t>
      </w:r>
      <w:r w:rsidR="00091747" w:rsidRPr="00DB2B6E">
        <w:rPr>
          <w:rFonts w:hint="cs"/>
          <w:b w:val="0"/>
          <w:rtl/>
        </w:rPr>
        <w:t>إن الله ليس بجسم ولا عَرَض ولا في مكان ولا زمان</w:t>
      </w:r>
      <w:r w:rsidR="00091747">
        <w:rPr>
          <w:rFonts w:hint="cs"/>
          <w:b w:val="0"/>
          <w:rtl/>
        </w:rPr>
        <w:t xml:space="preserve"> ) </w:t>
      </w:r>
      <w:r w:rsidR="00091747" w:rsidRPr="00DB2B6E">
        <w:rPr>
          <w:rFonts w:hint="cs"/>
          <w:b w:val="0"/>
          <w:rtl/>
        </w:rPr>
        <w:t xml:space="preserve"> أهـ [ حاشية الرسالة القشيرية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2</w:t>
      </w:r>
      <w:r w:rsidR="00091747">
        <w:rPr>
          <w:rFonts w:hint="cs"/>
          <w:b w:val="0"/>
          <w:rtl/>
        </w:rPr>
        <w:t xml:space="preserve"> ) </w:t>
      </w:r>
      <w:r w:rsidR="00091747" w:rsidRPr="00DB2B6E">
        <w:rPr>
          <w:rFonts w:hint="cs"/>
          <w:b w:val="0"/>
          <w:rtl/>
        </w:rPr>
        <w:t xml:space="preserve"> ] ، وقال أيضا</w:t>
      </w:r>
      <w:r w:rsidR="00091747">
        <w:rPr>
          <w:rFonts w:hint="cs"/>
          <w:b w:val="0"/>
          <w:rtl/>
        </w:rPr>
        <w:t xml:space="preserve"> : ( </w:t>
      </w:r>
      <w:r w:rsidR="00091747" w:rsidRPr="00DB2B6E">
        <w:rPr>
          <w:rFonts w:hint="cs"/>
          <w:b w:val="0"/>
          <w:rtl/>
        </w:rPr>
        <w:t>لا مكان له  - سبحانه - كما لا زمان له لأنه الخالق لكل مكان وزمان</w:t>
      </w:r>
      <w:r w:rsidR="00091747">
        <w:rPr>
          <w:rFonts w:hint="cs"/>
          <w:b w:val="0"/>
          <w:rtl/>
        </w:rPr>
        <w:t xml:space="preserve"> ) </w:t>
      </w:r>
      <w:r w:rsidR="00091747" w:rsidRPr="00DB2B6E">
        <w:rPr>
          <w:rFonts w:hint="cs"/>
          <w:b w:val="0"/>
          <w:rtl/>
        </w:rPr>
        <w:t xml:space="preserve"> أهـ [ المصدر السابق</w:t>
      </w:r>
      <w:r w:rsidR="00091747">
        <w:rPr>
          <w:rFonts w:hint="cs"/>
          <w:b w:val="0"/>
          <w:rtl/>
        </w:rPr>
        <w:t xml:space="preserve"> :</w:t>
      </w:r>
      <w:r w:rsidR="00091747" w:rsidRPr="00DB2B6E">
        <w:rPr>
          <w:rFonts w:hint="cs"/>
          <w:b w:val="0"/>
          <w:rtl/>
        </w:rPr>
        <w:t xml:space="preserve"> </w:t>
      </w:r>
      <w:r w:rsidR="00091747">
        <w:rPr>
          <w:rFonts w:hint="cs"/>
          <w:b w:val="0"/>
          <w:rtl/>
        </w:rPr>
        <w:t xml:space="preserve"> ( </w:t>
      </w:r>
      <w:r w:rsidR="00091747" w:rsidRPr="00DB2B6E">
        <w:rPr>
          <w:rFonts w:hint="cs"/>
          <w:b w:val="0"/>
          <w:rtl/>
        </w:rPr>
        <w:t>ص</w:t>
      </w:r>
      <w:r w:rsidR="00091747">
        <w:rPr>
          <w:rFonts w:hint="cs"/>
          <w:b w:val="0"/>
          <w:rtl/>
        </w:rPr>
        <w:t xml:space="preserve"> :</w:t>
      </w:r>
      <w:r w:rsidR="00091747" w:rsidRPr="00DB2B6E">
        <w:rPr>
          <w:rFonts w:hint="cs"/>
          <w:b w:val="0"/>
          <w:rtl/>
        </w:rPr>
        <w:t xml:space="preserve"> 5</w:t>
      </w:r>
      <w:r w:rsidR="00091747">
        <w:rPr>
          <w:rFonts w:hint="cs"/>
          <w:b w:val="0"/>
          <w:rtl/>
        </w:rPr>
        <w:t xml:space="preserve"> ) </w:t>
      </w:r>
      <w:r w:rsidR="00091747" w:rsidRPr="00DB2B6E">
        <w:rPr>
          <w:rFonts w:hint="cs"/>
          <w:b w:val="0"/>
          <w:rtl/>
        </w:rPr>
        <w:t xml:space="preserve"> ] ،</w:t>
      </w:r>
    </w:p>
    <w:p w:rsidR="00091747" w:rsidRDefault="00FB6941" w:rsidP="00091747">
      <w:pPr>
        <w:spacing w:after="240"/>
        <w:jc w:val="both"/>
        <w:rPr>
          <w:b w:val="0"/>
          <w:rtl/>
        </w:rPr>
      </w:pPr>
      <w:r w:rsidRPr="00FB6941">
        <w:rPr>
          <w:bCs/>
          <w:rtl/>
          <w:lang w:bidi="ar-KW"/>
        </w:rPr>
        <w:t xml:space="preserve">[  4  ] : </w:t>
      </w:r>
      <w:r w:rsidR="00091747" w:rsidRPr="00FB6941">
        <w:rPr>
          <w:bCs/>
          <w:rtl/>
          <w:lang w:bidi="ar-KW"/>
        </w:rPr>
        <w:t>جاء في السيف الصقيل للإمام السبكي تعليق الإمام المحقق محمد زاهد الكوثري - في الرد على نصوص ابن تيمية في الفوقية الحسية والكون في المكان : [[</w:t>
      </w:r>
      <w:r w:rsidR="00091747" w:rsidRPr="009769CE">
        <w:rPr>
          <w:rFonts w:cs="Monotype Koufi" w:hint="cs"/>
          <w:b w:val="0"/>
          <w:rtl/>
          <w:lang w:bidi="ar-KW"/>
        </w:rPr>
        <w:t xml:space="preserve">  </w:t>
      </w:r>
      <w:r w:rsidR="00091747">
        <w:rPr>
          <w:rFonts w:cs="Monotype Koufi" w:hint="cs"/>
          <w:b w:val="0"/>
          <w:rtl/>
          <w:lang w:bidi="ar-KW"/>
        </w:rPr>
        <w:t xml:space="preserve"> </w:t>
      </w:r>
      <w:r w:rsidR="00091747">
        <w:rPr>
          <w:rFonts w:hint="cs"/>
          <w:bCs/>
          <w:rtl/>
        </w:rPr>
        <w:t>[ فصـــل : نصوص عن ابن تيمية في الفوقية الحسية ]</w:t>
      </w:r>
      <w:r w:rsidR="00091747">
        <w:rPr>
          <w:rFonts w:hint="cs"/>
          <w:b w:val="0"/>
          <w:rtl/>
        </w:rPr>
        <w:t xml:space="preserve"> : قال : ( ولقد أتانا عشرة أنواع من المنقول في فوقية الرحمن مع مثلها أيضاً يزيد بواحد ، ها نحن نسردها بلا كتمان ) </w:t>
      </w:r>
      <w:r w:rsidR="00091747">
        <w:rPr>
          <w:rFonts w:hint="cs"/>
          <w:b w:val="0"/>
          <w:color w:val="E36C0A" w:themeColor="accent6" w:themeShade="BF"/>
          <w:sz w:val="24"/>
          <w:szCs w:val="24"/>
          <w:rtl/>
        </w:rPr>
        <w:t>[قال المحقق : شيخ الناظم يريد بالفوقية الفوقية الحسية كما صرح به فيما رد به على الرازي حيث قال : "إن العرش في اللغة السرير وذلك بالنسبة 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اهـ. ، ومثل هذه الفوقية لا يقول به إلا مجسم، ونقل البيهقي في مناقب أحمد عن رئيس الحنابلة وابن رئيسها أبي الفضل التميمي أنه قال :" أنكر أحمد على من قال بالجسم وقال : إن الأسماء مأخوذة من الشريعة واللغة؛ وأهل اللغة وضعوا هذا الاسم على ذي طول وعرض وسمك وتركيب وصورة وتأليف؛ والله تعالى خارج عن ذلك كله فلم يجز أن يسمى جسماً لخروجه عن معنى الجسمية ولم يجئ في الشريعة ذلك فبطل" انتهى ، فالناظم وشيخه متقولان على الشرع وعلى اللغة وعلى إمامهما فضلاً عن باقي الأئمة، عاملهما الله بعدله ] ،</w:t>
      </w:r>
      <w:r w:rsidR="00091747">
        <w:rPr>
          <w:rFonts w:hint="cs"/>
          <w:b w:val="0"/>
          <w:rtl/>
        </w:rPr>
        <w:t xml:space="preserve"> أخذ هذا الخَلْف السوء يذكر ما قاله شيخه في كتاب العرش وكأنه المقصود بهذا النظم فإنه أطال فيه ، قال : ( هذا ومن عشرين وجها يبطل التفسير بـ ( استولى ) لذي العرفان قد أفردت بمصنف لإمام هذا الشأن بحر العالم الحراني ) </w:t>
      </w:r>
      <w:r w:rsidR="00091747">
        <w:rPr>
          <w:rFonts w:hint="cs"/>
          <w:b w:val="0"/>
          <w:color w:val="E36C0A" w:themeColor="accent6" w:themeShade="BF"/>
          <w:sz w:val="24"/>
          <w:szCs w:val="24"/>
          <w:rtl/>
        </w:rPr>
        <w:t xml:space="preserve">[ قال المحقق : بل هو وارث علوم صابئة حران حقاً، والمستلف من السلف ما يكسوها كسوة الخيانة والتلبيس. وعن هذا الحراني – الذي اتخذه الناظم إماماً -  يقول ابن حجر في الدرر الكامنة في ترجمته : "واستشعر أنه مجتهد فصار يرد على صغير العلماء وكبيرهم، قديمهم وحديثهم، حتى انتهى إلى عمر بن الخطاب رضي الله عنه ، فخطأه في شيء فبلغ الشيخ إبراهيم الرقي الحنبلي فأنكر عليه فذهب إليه واعتذر واستغفر. وقال في حق على [كرم الله وجهه] أخطأ في سبعة عشر شيئاً ثم خالف فيها نص الكتاب، منها اعتداد المتوفى عنها زوجها أطول الأجلين. وكان لتعصبه لمذهب الحنابلة يقع في الأشاعرة حتى إنه سب الغزالي فقام عليه قوم كادوا يقتلونه. وذكروا أنه ذكر حديث النـزول فنـزل عن المنبر درجتين فقال : كنـزولي هذا، فنسب إلى التجسيم. وافترق الناس فيه شيعا، منهم من نسبه إلى التجسيم لما ذكر في العقيدة الحموية [التي رد عليها ابن جهبل] والواسطية وغيرهما من ذلك، كقوله : إن اليد والقدم والساق والوجه صفات حقيقية لله وأنه مستو على العرش بذاته فقيل له يلزم من ذلك التحيز والانقسام فقال : أنا لا أسلم أن التحيز والانقسام من خواص الأجسام فألزم بأنه يقول بالتحيز في ذات الله تعالى، ومنهم من ينسبه إلى الزندقة لقوله : إن النبي صلى الله عليه وسلم لا يستغاث به. لأن في ذلك تنقيصا ومنعا من تعظيم رسول اللهصلى الله عليه وسلم، وكان أشد الناس عليه في ذلك النور البكري، فإنه لما عقد له المجلس بسبب ذلك، قال بعض الحاضرين : يعزر, فقال البكري : لا معنى لهذا القول فإنه إن كان تنقيصا يقتل وإن لم يكن تنقيصا لا يعزر. ومنهم من ينسبه إلى النفاق لقوله في على [كرم الله وجهه ] ما تقدم، ولقوله إنه كان مخذولاً حيثما توجه، وإنه حاول الخلافة مراراً فلم ينلها، وإنما قاتل دون الرياسة لا للديانة، وأن عثمان رضي الله عنه كان يحب المال. ولقوله أبو بكر رضي الله عنه أسلم شيخاً لا يدري ما يقول وعلي كرم الله وجهه أسلم صبياً والصبي لا يصح إسلامه على قول، ونسب قوم إلى أنه كان يسعى في الإمامة الكبرى فإنه كان يلهج بذكر تومرت ويطريه فكان ذلك مؤكداً لطول سجنه وله وقائع شهيرة، وكان إذا حوقق وألزم يقول لم أرد هذا إنما أردت كذا فيذكر احتمالا بعيداً" اهـ. ، والدرر الكامنة من محفوظات دار الكتب المصرية وقد طبعت حديثاً بمعرفة دائرة المعارف بحيدر آباد الدكن، وليس بين هؤلاء من ذكره بالإمامة والقدوة في الدين ومن اتخذه إماما إنما تخذه إماما في الزيغ والشذوذ من غير أن يتهيب ذلك اليوم الذي يُدعى فيه كل أناس بإمامهم، فليعتبر بذلك من ظن أن ابن حجر العسقلاني في صف المثنين على إمامته على الإطلاق ، وهذا كلام ابن حجر في هذا الزائغ مع أنه لم يطلع على جميع مخازيه ، ومن أثنى عليه من أهل السنة في مبدأ أمره قبل انكشاف الستر عن بدعه الطامة إنما أثنى عليه تشجيعاً له على العلم لما كانوا يرون فيه في مبدأ نشأته من القابلية للعلم كما كانوا يفعلون مثل ذلك مع كل ناشيء, لكن لما تشعبت هموم ابن تيمية وتوزعت مواهبه في مختلف الأهواء وضاع صوابه بين أمواج البدع التي ارتضاها لنفسه تراجع كل من أثنى عليه من هؤلاء على توالى فتنه بين الأمة وتعاقب أهوائه المخزية وانقلبوا ضده، ولولا مغامراته في شتى العلوم التي يكفى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 ومن أمثلة ذلك أن صفيّ الدين الأرموي المشهور كان طويل النفس في التقرير إذا شرع في وجه يقرره لا يدع شبهة ولا اعتراضاً إلا وقد أشار إليه في التقرير بحيث لا يتم التقرير إلا ويعز على المعترض مقاومته، وكان حضر حينما جمعت العلماء لأجل النظر في المسألة الحموية، ولما عقد المجلس لأجل امتحان ابن تيمية عما أورده في الحموية أخذ الصفي الأرموي يقرر المسألة على طريقته البارعة ليقطع الطرق على ابن تيمية من جميع الوجوه فبدأ ابن تيمية يعجل عليه على عادته ويخرج من شيء إلى شيء على أمل أن ينفق عليه تشغيبه لكن سقط في يده حيث قال له الصفي الأرموي : ما أراك يا بن تيمية إلا كالعصفور حيث أردت أن أقبضه من مكان يفر إلى مكان آخر اهـ.، وما ابن تيمية في نظر مثل الأرموي إلا كعصفورة في العلم وإن اتخذه الجهلة الأغرار إماماً بأن نبذوا الأئمة المتبوعين وراء ظهورهم حيث راجت عليهم ثرثرته الفارغة، ولا غرو فإن كل ساقطة لاقطة والطير على أشكالها تقع ، </w:t>
      </w:r>
      <w:r w:rsidR="00091747">
        <w:rPr>
          <w:rFonts w:hint="cs"/>
          <w:b w:val="0"/>
          <w:bCs/>
          <w:color w:val="E36C0A" w:themeColor="accent6" w:themeShade="BF"/>
          <w:sz w:val="24"/>
          <w:szCs w:val="24"/>
          <w:rtl/>
        </w:rPr>
        <w:t>والمسألة الحموية</w:t>
      </w:r>
      <w:r w:rsidR="00091747">
        <w:rPr>
          <w:rFonts w:hint="cs"/>
          <w:b w:val="0"/>
          <w:color w:val="E36C0A" w:themeColor="accent6" w:themeShade="BF"/>
          <w:sz w:val="24"/>
          <w:szCs w:val="24"/>
          <w:rtl/>
        </w:rPr>
        <w:t xml:space="preserve"> هذه تتضمن القول بالجهة وحبس ابن تيمية بعد هذا المجلس بسبب هذه المسألة ونودي عليه في البلد وعلى أصحابه وعزلوا من وظائفهم، وهذه المسألة هي التي رد عليها العلامة ابن جهبل رداً مشبعاً، وقد علمت بذلك قيمة علم ابن تيمية عند البارعين من أهل العلم ، وههنا لابد من التنبيه على شيء وهو أني كنت كتبت فيما علقت على دفع الشبه لابن الجوزي في  ( ص47 )  :  ( بل يروى عنه نفسه أعني ابن تيمية )  أنه نـزل درجة وهو يخطب على المنبر في دمشق وقال : "ينـزل الله كنـزولي هذا"، على ما أثبته ابن بطوطة من مشاهداته في رحلته. وقال الحافظ ابن حجر في  ( الدرر الكامنة )  : ذكروا أنه ذكر حديث النـزول فنـزل عن المنبر درجتين فقال : " كنـزولي هذا " فنسب إلى التجسيم اهـ. وهنا انتهى ما علقته على الموضع المذكور ، وأما ما زاد على ذلك وهو : "ويقول بعض علماء دمشق بأنه رأى هذه الخطبة في مخطوط قديم بزيادة  ( لا )  قبل  ( كنـزولي )  والله أعلم". فزيادة من الأستاذ الناشر اعتماداً على ما سمعه من الشيخ بدران الدوماني كأنه لم يكن يعرف مبلغ اجترائه على المجازفات وإرسال الكلام بدون ميزان ، ولم تكن الجماعة تعتقد أن نـزول الله كنـزول ابن تيمية حتى يكون لهذا الكلام معنى ما ولأجل ما زيد في كلامي هنا نكت الشيخ خضر الشنقيطي رحمه الله على في  ( استحالة المعية )  وأنا برئ من تلك الزيادة، سامحه الله ] ،  </w:t>
      </w:r>
      <w:r w:rsidR="00091747">
        <w:rPr>
          <w:rFonts w:hint="cs"/>
          <w:bCs/>
          <w:rtl/>
        </w:rPr>
        <w:t>[ قول أبي حيان في ابن تيمية ]</w:t>
      </w:r>
      <w:r w:rsidR="00091747">
        <w:rPr>
          <w:rFonts w:hint="cs"/>
          <w:b w:val="0"/>
          <w:rtl/>
        </w:rPr>
        <w:t xml:space="preserve"> : المصنف المذكور هو كتاب العرش لابن تيمية ، وهو من أقبح كتبه ، </w:t>
      </w:r>
      <w:r w:rsidR="00091747">
        <w:rPr>
          <w:rFonts w:hint="cs"/>
          <w:b w:val="0"/>
          <w:color w:val="E36C0A" w:themeColor="accent6" w:themeShade="BF"/>
          <w:sz w:val="24"/>
          <w:szCs w:val="24"/>
          <w:rtl/>
        </w:rPr>
        <w:t>[قال المحقق : وقد استتيب مرات في أمور خطرة وهو ينقض مواثيقه وعهوده في كل مرة وأوردت هنا صورة من صيغ استتابته كما هي مسجلة في  ( نجم المهتدي )  لتكون عبرة للمعتبر وهي هذه : " الحمد لله. الذي أعتقده أن القرآن معنى قائم بذات الله وهو صفة من صفات ذاته القديمة الأزلية وهو غير مخلوق وليس بحرف ولا صوت وليس هو حالا في مخلوق أصلا، لا ورق ولا حبر ولا غير ذلك، والذي أعتقده في قوله تعالى {</w:t>
      </w:r>
      <w:r w:rsidR="00091747">
        <w:rPr>
          <w:rFonts w:hint="cs"/>
          <w:b w:val="0"/>
          <w:bCs/>
          <w:color w:val="E36C0A" w:themeColor="accent6" w:themeShade="BF"/>
          <w:sz w:val="24"/>
          <w:szCs w:val="24"/>
          <w:rtl/>
        </w:rPr>
        <w:t>الرحمن على العرش استوى</w:t>
      </w:r>
      <w:r w:rsidR="00091747">
        <w:rPr>
          <w:rFonts w:hint="cs"/>
          <w:b w:val="0"/>
          <w:color w:val="E36C0A" w:themeColor="accent6" w:themeShade="BF"/>
          <w:sz w:val="24"/>
          <w:szCs w:val="24"/>
          <w:rtl/>
        </w:rPr>
        <w:t>} [طه :5] أنه على ما قال الجماعة الحاضرون وليس على حقيقته وظاهره، ولا أعلم كنه المراد به، بل لا يعلم ذلك إلا الله، والقول في النـزول كالقول في الاستواء أقول فيه ما أقول فيه، لا أعرف كنه المراد به بل لا يعلم ذلك إلا الله وليس على حقيقته وظاهره كما قال الجماعة الحاضرون، وكل ما يخالف هذا الاعتقاد فهو باطل، وكل ما في خطي أو لفظي مما يخالف ذلك فهو باطل، وكل ما في ذلك مما فيه إضلال الخلق أو نسبة ما لا يليق بالله إليه فأنا برئ منه، فقد برئت منه وتائب إلى الله من كل ما يخالفه. كتبه أحمد بن تيمية، وذلك يوم الخميس سادس شهر ربيع الآخر سنة سبع وسبعمائة ، وكل ما كتبته وقلته في هذه الورقة فأنا مختار في ذلك غير مكره، كتبه أحمد بن تيمية حسبنا الله ونعم الوكيل " ، وبأعلى ذلك بخط قاضي القضاة بدر الدين بن جماعة ما صورته : ( اعترف عندي بكل ما كتبه بخطه في التاريخ المذكور، كتبه محمد بن إبراهيم الشافعي ، وبحاشية الخط : اعترف بكل ما كتب بخطه، كتبه عبد الغني بن محمد الحنبلي، وبآخر خط ابن تيمية رسوم شهادات هذه صورتها : ( كتب المذكور بخطه أعلاه بحضوري واعترف بمضمونه، كتبه أحمد بن الرفعة ، صورة خط آخر : أقر بذلك، كتبه عبد العزيز النمراوي ، صورة خط آخر : أقر بذلك كله بتاريخه، على بن محمد بن خطاب الباجي الشافعي ، صورة خط آخر : جرى ذلك بحضوري في تاريخه، كتبه الحسن بن أحمد بن محمد الحسيني ، وبالحاشية أيضاً ما مثاله : كتب المذكور أعلاه بخطه واعترف به، كتبه عبد الله بن جماعة ، مثال آخر : أقر بذلك وكتبه بحضوري، محمد بن عثمان البوريجي ، وكل هؤلاء من كبار أهل العلم في ذلك العصر، وابن الرفعة وحده له  ( المطلب العالي في شرح وسيط الغزالي )  في أربعين مجلداً وفي ذلك عبر ، ولولا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وبعد أن كتب تلك الصيغة بخطه توج خطه قاضي القضاة البدر ابن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هي عادة أئمة الضلال، وعاد إلى دعوته الضالة ورجع إلى عادته القديمة في الإضلال وكم له من فتن في مختلف التواريخ في سني 698، 705، 718، 721،722، 726 وهي مدونة في كتب التواريخ وفي كتب خاصة، ومجرد تصور شواذه التي ألممنا ببعضها في هذا الكتاب يدل المسترشد المنصف على ما ينطوي عليه من الزيغ وإضلال الأمة، والله سبحانه ينتقم منه ، والغريب أن أتباع هذا الرجل يسيرون وراءه ويتشبهون به في إثارة القلاقل والفتن بين الأمة بمواجهتها بالحكم على أفرادها بالشرك والزيغ والكفر وعبادة الأوثان والطواغيت، يعنون أحباب الله الأنبياء والأولياء يقولون إن من يزورهم يكون عابد الأوثان والطواغيت ومن هذا الطراز في زمننا كثير نـراهم بأعيننا ونسمعهم بآذاننا، طهر الله الأرض منهم وأراح العباد من شرهم]</w:t>
      </w:r>
      <w:r w:rsidR="00091747">
        <w:rPr>
          <w:rFonts w:hint="cs"/>
          <w:b w:val="0"/>
          <w:color w:val="E36C0A" w:themeColor="accent6" w:themeShade="BF"/>
          <w:rtl/>
        </w:rPr>
        <w:t xml:space="preserve"> </w:t>
      </w:r>
      <w:r w:rsidR="00091747">
        <w:rPr>
          <w:rFonts w:hint="cs"/>
          <w:b w:val="0"/>
          <w:rtl/>
        </w:rPr>
        <w:t xml:space="preserve">، ولما وقف عليه الشيخ أبو حيان </w:t>
      </w:r>
      <w:r w:rsidR="00091747">
        <w:rPr>
          <w:rFonts w:hint="cs"/>
          <w:b w:val="0"/>
          <w:color w:val="E36C0A" w:themeColor="accent6" w:themeShade="BF"/>
          <w:sz w:val="24"/>
          <w:szCs w:val="24"/>
          <w:rtl/>
        </w:rPr>
        <w:t>[قال المحقق : قال أبو حيان الأندلسي الحافظ في تفسير قوله تعالى {وسع كرسيه السموات والأرض} [البقرة : 255] : "وقد قرأت في كتاب لأحمد بن تيمية هذا الذي عاصرناه وهو بخطه سماه كتاب العرش : "إن الله يجلس على الكرسي وقد أخلى مكانا يقعد معه فيه رسول اللهصلى الله عليه وسلم"، تحيَّل عليه محمد بن عبد الحق وكان من تحيله أنه أظهر أنه داعية له حتى أخذ منه الكتاب وقرأنا ذلك فيه" ، كما ترى في النسخ المخطوطة من تفسير أبي حيان؛ وليست هذه الجملة بموجودة في تفسير البحر المطبوع، وقد أخبرني مصحح طبعه بمطبعة السعادة أنه استفظعها جداً وأكبر أن ينسب مثلها إلى مسلم، فحذفها عند الطبع لئلا يستغلها أعداء الدين، ورجاني أن أسجل ذلك هنا استدراكاً لما كان منه ونصيحة للمسلمين ، وقد علمت العواتق في خدورهن حكاية هجر أبي حيان لابن تيمية لهذا السبب بعد أن كان تسرع في إطرائه، وإطراؤه مدون في  ( الدر الوافر )  لابن ناصر الدين الدمشقي، وأما تقول بعض المداهنين بأنه إنما كان هجره لوقوعه في سيبويه حيث قال : أكان سيبويه نبي النحو وقد غلط في كيت وكيت، فرجمٌ بالغيب أمام تصريح أبي حيان صاحب القصة ، نعم هذا تهور وقلة أدب من ابن تيمية، وما هي قيمة نحوه في جانب استبحار سيبويه وأبي حيان في النحو، وإن كان لكل]</w:t>
      </w:r>
      <w:r w:rsidR="00091747">
        <w:rPr>
          <w:rFonts w:hint="cs"/>
          <w:b w:val="0"/>
          <w:rtl/>
        </w:rPr>
        <w:t xml:space="preserve"> ما زال يلعنه حتى مات بعد أن كان يعظمه. قال : ( منا استوى في سبع آيات بغير لام ولو كانت بمعنى استولى لجاءت في موضع ) ، </w:t>
      </w:r>
      <w:r w:rsidR="00091747">
        <w:rPr>
          <w:rFonts w:hint="cs"/>
          <w:b w:val="0"/>
          <w:color w:val="E36C0A" w:themeColor="accent6" w:themeShade="BF"/>
          <w:sz w:val="24"/>
          <w:szCs w:val="24"/>
          <w:rtl/>
        </w:rPr>
        <w:t>[قال المحقق : ويقال لهذا المتعلم بل لو كان  ( استوى )  بمعنى  ( جلس )  لأتى لفظ  ( جلس )  في أحد المواضع السبعة ، ومما يقصر المسافة في الرد على الحشوية التي تدعى التمسك بالظاهر أن قوله تعالى : {ثم استوى} [الأعراف : 53] صيغة فعل مقرونة بما يدل على التراخي، وذلك يدل على أن الاستواء فعل له تعالى متقيد بالزمن وبالتراخي شأن سائر الأفعال وعد ذلك صفة إخراج للكلام عن ظاهره وهذا ظاهر جداً، ولم يرد  ( المستوي )  في عداد أسماء الله الحسنى لا في الكتاب ولا في السنة حتى يصح إطلاقه على الذات العلية على أن يكون صفة أو علماً ، وقد أجمعت الأمة على أن الله تعالى لا تحدث له صفة فلا مجال لعد ذلك صفة، وقد ذكرتُ وجه حسن الاستعارة التمثيلية في الآية  ( في لفت اللحظ إلى ما في الاختلاف في اللفظ )  ولعل القارئ المنصف يكاد يعد ذلك متعيناً ولا حاجة إلى إعادة من هناك، فليراجع ثمت]</w:t>
      </w:r>
      <w:r w:rsidR="00091747">
        <w:rPr>
          <w:rFonts w:hint="cs"/>
          <w:b w:val="0"/>
          <w:rtl/>
        </w:rPr>
        <w:t xml:space="preserve"> وهذا الذي قاله ليس بلازم فالمجاز قد يطرد وحسنه أن لفظ استوى أعذب وأخصر وليس هذا من الاطراد الذي يجعله بعض الأصوليين من علامة الحقيقة ، فإن ذلك هو الاطراد في جميع موارد الاستعمال والذي حصل هنا اطراد استعمالها في آيات فأين أحدهما من الآخر ؟! ثم إن استوى وزنه افتعل فالسين فيه أصلية واستولى وزنه استفعل فالسين فيه زائدة ومعناه من الولاية فهما مادتان متغايرتان في اللفظ والمعنى ، والاستيلاء قد يكون بحق وقد يكون بباطل والاستواء لا يكون إلا بحق؛ والاستواء صفة للمستوي في نفسه بالكمال والاعتدال ، والاستيلاء صفة متعدية إلى غيره فلا يصح أن يقال استولى حتى يقول على كذا ، ويصح أن يقول استوى ويتم الكلام. فلو قال استولى لم يحصل المقصود ، ومراد المتكلم الذي يفسر الاستواء بالاستيلاء التنبيه على صرف اللفظ عن الظاهر الموهم للتشبيه واللفظ المجاز لو عبر عنه باللفظ الحقيقي لاختل المعنى؛ وقد يريد المتكلم أن الاستواء من صفات الأفعال كالاستيلاء المتمحض للفعل من كل وجه ويكون السبب في لفظ الاستواء عذوبتها واختصارها فقط دون ما ذكرناه؛ ولكن ما ذكرناه أحسن وأمكن مع مراعاة معنى الاستيلاء. وانظر قول الشاعر : ( قد استوى قيس على العراق .. من غير سيف ودم مهراق ) ، ولو أتى بالاستيلاء لم يكن له هذه الطلاوة والحسن ، والمراد بالاستواء كمال الملك هو مراد القائلين بالاستيلاء ، ولفظ الاستيلاء قاصر عن تأدية هذا المعنى ، فالاستواء في اللغة له معنيان أحدهما استيلاء بحق وكمال فيفيد ثلاثة معان ولفظ الاستيلاء لا يفيد إلا معنى واحداً. فإذا قال المتكلم في تفسير الاستواء الاستيلاء مراده المعاني الثلاثة وهو أكر يمكن في حق الله سبحانه وتعالى فالمقدم على هذا التأويل لم يرتكب محذوراً ولا وصف الله تعالى بما لا يجوز عليه والمفروض المنـزه لا يقدم على التفسير بذلك لاحتمال أن يكون المراد خلافه وقصور أفهامنا عن وصف الحق سبحانه وتعالى مع تنـزيهه عن صفات الأجسام قطعاً. والمعنى الثاني للاستيلاء في اللغة الجلوس والقعود ، ومعناه مفهوم من صفات الأجسام لا يعقل منه في اللغة غير ذلك والله تعالى منـزه عنها ، ومن أطلق القعود وقال إنه لم يرد صفات الأجسام قال شيئاً لم تشهد به اللغة فيكون باطلا وهو كالمقر بالتجسم المنكر له فيؤاخذ بإقراره ولا يفيد إنكاره ، </w:t>
      </w:r>
      <w:r w:rsidR="00091747">
        <w:rPr>
          <w:rFonts w:hint="cs"/>
          <w:b w:val="0"/>
          <w:color w:val="E36C0A" w:themeColor="accent6" w:themeShade="BF"/>
          <w:sz w:val="24"/>
          <w:szCs w:val="24"/>
          <w:rtl/>
        </w:rPr>
        <w:t>[قال المحقق : والإقرار بتجويز الجسمية بكل صراحة موجود في كلام شيخه فيما رد به على الفخر الرازي كما سبق، بل لصاحب الفرج بعد الشدة الشيخ محمد]</w:t>
      </w:r>
      <w:r w:rsidR="00091747">
        <w:rPr>
          <w:rFonts w:hint="cs"/>
          <w:b w:val="0"/>
          <w:rtl/>
        </w:rPr>
        <w:t xml:space="preserve"> ، واعلم أن الله تعالى كامل الملك أزلا وأبداً ، ولكن العرش وما تحته حادث ، فإن قوله {  ثم استوى على العرش  } لحدوث العرش لا لحدوث الاستواء ،  </w:t>
      </w:r>
      <w:r w:rsidR="00091747">
        <w:rPr>
          <w:rFonts w:hint="cs"/>
          <w:bCs/>
          <w:rtl/>
        </w:rPr>
        <w:t>[ فصــــــــل ]</w:t>
      </w:r>
      <w:r w:rsidR="00091747">
        <w:rPr>
          <w:rFonts w:hint="cs"/>
          <w:b w:val="0"/>
          <w:rtl/>
        </w:rPr>
        <w:t xml:space="preserve"> : قال : ( وثانيها لفظ العلي والأعلى  والعلو بمطلقه عام ونفيه نقص وعلوه فوق الخليقة كلها فطرت عليه الخلق ) فيقال أسماء الله قديمة فإن لزم من العلى والأعلى كونه فوق جسم لزم قدم العالم. والذي فطرت عليه والبديهة التعظيم إلى أعلى غاية ، </w:t>
      </w:r>
      <w:r w:rsidR="00091747">
        <w:rPr>
          <w:rFonts w:hint="cs"/>
          <w:b w:val="0"/>
          <w:color w:val="E36C0A" w:themeColor="accent6" w:themeShade="BF"/>
          <w:sz w:val="24"/>
          <w:szCs w:val="24"/>
          <w:rtl/>
        </w:rPr>
        <w:t>[قال المحقق : العلو ومشتقاته من صفات التنـزيه تعالى الله عما يصف به المجسمة، والحمل على علو المكان نـزعة وثنية. قال ابن تيمية في التأسيس : "والباري سبحانه وتعالى فوق العالم فوقية حقيقية ليست فوقية الرتبة كما أن التقدم على الشيء قد يقال إنه بمجرد الرتبة كما يكون بالمكان مثل تقدم العالم على الجاهل وتقدم الإمام على المأموم فتقدم الله على العالم ليس بمجرد ذلك بل هن قبلية حقيقية وكذلك العلو على العالم قد يقال إنه يكون بمجرد الرتبة كما يقال العالم فوق الجاهل وعلو الله على العالم ليس بمجرد ذلك بل هو عال عليه علواً حقيقياً وهو العلو المعروف والتقدم المعروف" اهـ. ، فهل يشك عاقل أن ابن تيمية يريد بذلك الفوقية الحسية والعلو الحسي، تعالى الله عما يأفكون، واستعمال العلو ومشتقاته في اللغة العربية بمعنى علو الشأن في غاية من الشهرة رغم تقول المجسمة ]</w:t>
      </w:r>
      <w:r w:rsidR="00091747">
        <w:rPr>
          <w:rFonts w:hint="cs"/>
          <w:b w:val="0"/>
          <w:rtl/>
        </w:rPr>
        <w:t xml:space="preserve">  ،  </w:t>
      </w:r>
      <w:r w:rsidR="00091747">
        <w:rPr>
          <w:rFonts w:hint="cs"/>
          <w:bCs/>
          <w:rtl/>
        </w:rPr>
        <w:t xml:space="preserve">[ فصـــــل : كلمة ابن تيمية في العلو والفوقية والرد عليه ] </w:t>
      </w:r>
      <w:r w:rsidR="00091747">
        <w:rPr>
          <w:rFonts w:hint="cs"/>
          <w:b w:val="0"/>
          <w:rtl/>
        </w:rPr>
        <w:t xml:space="preserve">: قال : ( وثالثها صريح الفوق مصحوبا بمن وبدونها </w:t>
      </w:r>
      <w:r w:rsidR="00091747">
        <w:rPr>
          <w:rFonts w:hint="cs"/>
          <w:b w:val="0"/>
          <w:color w:val="E36C0A" w:themeColor="accent6" w:themeShade="BF"/>
          <w:sz w:val="24"/>
          <w:szCs w:val="24"/>
          <w:rtl/>
        </w:rPr>
        <w:t>[قال المحقق : ينص شيخه في كتابه المذكور على أن المراد بالفوقية الفوقية الحسية فكأنه لم يتل في كتاب الله {يد الله فوق أيديهم} [الفتح : 10] و {وفوق كل ذي علم عليم} [يوسف : 76] والمراد بالفوقية فوقية العزة والقهر والتنـزه.  ( والله فوق ذلك )  في حديث الترمذي بمعنى أنه يعلو عن مدارك البشر بدليل ما في سنن الترمذي أيضاً من حديث  ( لو دليتم )  ، قال ابن جهبل : الفوقية ترد لمعنيين : أحدهما نسبة جسم إلى جسم بأن يكون أحدهما أعلى والآخر أسفل بمعنى أن أسفل الأعلى من جانب رأس الأسفل، وهذا لا يقول به من لا يجسم، وثانيهما بمعنى المرتبة كما يقال الخليفة فوق السلطان والسلطان فوق الأمير، وكما يقال : جلس فلان فوق فلان, والعلم فوق العمل, والصياغة فوق الدباغة. قال تعالى : {ورفعنا بعضهم فوق بعض درجات} [الزخرف : 32] ولم يطلع أحدهم فوق أكتاف الآخر وقال تعالى عن القبط {وإنا فوقهم قاهرون} [الأعراف : 127] وما ركبت القبط أكتاف بني إسرائيل ولا ظهورهم اهـ. ، فظهر بذلك بطلان التمسك بكلمة فوق في الآيات والأحاديث في إثبات الجهة له تعالى الله عن مزاعم المجسمة]</w:t>
      </w:r>
      <w:r w:rsidR="00091747">
        <w:rPr>
          <w:rFonts w:hint="cs"/>
          <w:b w:val="0"/>
          <w:rtl/>
        </w:rPr>
        <w:t xml:space="preserve"> أحدهما قابل للتأويل والأصل الحقيقة والمجرور لا يقبل التأويل وأصخ لفائدة جليل قدرها إن الكلام إذا أتى بسياقه يبدي المراد أضحى كنص قاطع ) ، فيقال المجرور أولى بالتأويل لأن قوله تعالى {  يخافون ربهم من فوقهم } [النحل :50] يحتمل أن المراد خوفاً من فوقهم وليس في سياق الكلام ما يبدي المراد الذي ادّعاه فأين الفائدة ؟ والفوقية بمعنى القهر وعلو القدر متفق عليها والجهة هي عين النـزاع ويلزم منها قدم الجهة ،  </w:t>
      </w:r>
      <w:r w:rsidR="00091747">
        <w:rPr>
          <w:rFonts w:hint="cs"/>
          <w:bCs/>
          <w:rtl/>
        </w:rPr>
        <w:t>[ فصـــــــل ]</w:t>
      </w:r>
      <w:r w:rsidR="00091747">
        <w:rPr>
          <w:rFonts w:hint="cs"/>
          <w:b w:val="0"/>
          <w:rtl/>
        </w:rPr>
        <w:t xml:space="preserve"> : قال : ( ورابعها عروج الروح والملائكة في سورتي السجدة والمعارج قالوا هما بزمان وعندي يوم واحد عروجهم فيه إلى الديان فالألف مسافة نـزولهم وصعودهم إلى السماء الدنيا والخمسون ألف من العرش إلى الحضيض الأسفل ) ، فيقال له في الآيتين {  إليه  } فعلى قوله يكون الله في مكانين أحدهما في السطح التحتاني من السماء الدنيا لأنه نهاية الألف والثاني في العرش. ثم إن المسافة إذا فصلت على أن بين السماء والأرض خمسمائة عام وكذا ثخانة كل سماء وما بين كل سماء وسماء لا يبلغ هذا المقدار وهذا لا يتعلق بغرضنا ، والمتعلق بغرضنا إلزامه بظاهر قوله {  إليه  } مع التزامه أن الغاية في المكان. وكون ما بين السماء والأرض خمسمائة عام روي بطرق ضعيفة وفي الترمذي من رواية العباس في حديث الأوعال إما واحدة وإما اثنتان أو ثلاث وسبعون سنة وهو يوافق قول أهل الهيئة وهذا يرجح أنهما يومان : أحدهما في الدنيا إلى العرش ألف سنة والثاني يوم القيامة خمسون ألف سنة من الشدة وقد جاء أن في الجنة مائة درجة بين كل درجتين مائة عام في رواية؛ وفي رواية كما بين السماء والأرض ( وكلاهما في الترمذي والفردوس أعلى الجنة وفوقه العرش فهذه المسافة أكثر من عشرة آلاف سنة ) ، </w:t>
      </w:r>
      <w:r w:rsidR="00091747">
        <w:rPr>
          <w:rFonts w:hint="cs"/>
          <w:bCs/>
          <w:rtl/>
        </w:rPr>
        <w:t>[ فصــــــل ]</w:t>
      </w:r>
      <w:r w:rsidR="00091747">
        <w:rPr>
          <w:rFonts w:hint="cs"/>
          <w:b w:val="0"/>
          <w:rtl/>
        </w:rPr>
        <w:t xml:space="preserve"> : قال : ( وخامسها صعود كلامنا </w:t>
      </w:r>
      <w:r w:rsidR="00091747">
        <w:rPr>
          <w:rFonts w:hint="cs"/>
          <w:b w:val="0"/>
          <w:color w:val="E36C0A" w:themeColor="accent6" w:themeShade="BF"/>
          <w:sz w:val="24"/>
          <w:szCs w:val="24"/>
          <w:rtl/>
        </w:rPr>
        <w:t>[قال المحقق : قال ابن جهبل : الصعود كيف يكون حقيقة في الكلام ؟ مع أن الصعود في الحقيقة من صفات الأجسام فليس المراد إلا القبول اهـ وهذا ظاهر جداً ]</w:t>
      </w:r>
      <w:r w:rsidR="00091747">
        <w:rPr>
          <w:rFonts w:hint="cs"/>
          <w:b w:val="0"/>
          <w:rtl/>
        </w:rPr>
        <w:t xml:space="preserve"> والصدقة والحفظة والسعي والمعراج </w:t>
      </w:r>
      <w:r w:rsidR="00091747">
        <w:rPr>
          <w:rFonts w:hint="cs"/>
          <w:b w:val="0"/>
          <w:color w:val="E36C0A" w:themeColor="accent6" w:themeShade="BF"/>
          <w:sz w:val="24"/>
          <w:szCs w:val="24"/>
          <w:rtl/>
        </w:rPr>
        <w:t>[قال المحقق : قال ابن جهبل : لم يرد في حديث المعراج أن الله فوق السماء أو فوق العرش حقيقة ولا كلمة واحدة من ذلك وهو لم يسرد حديث المعراج ولا بين وجه الدلالة منه حتى نجيب عنه. فلو بين وجه الدلالة لعرفنا كيف الجواب اهـ]</w:t>
      </w:r>
      <w:r w:rsidR="00091747">
        <w:rPr>
          <w:rFonts w:hint="cs"/>
          <w:b w:val="0"/>
          <w:rtl/>
        </w:rPr>
        <w:t xml:space="preserve"> وعيسى وروح المؤمنين ودعاء المضطر ودعاء المظلوم ) ، وقال في المعراج : ( وقد دنا منه إلى أن قدرت قوسان ) ، وقد علم كل واحد اختلاف المفسرين في قوله تعالى {  ثم دنا فتدلى  } [النجم : 8] فكيف يستدل به ؟ وعيسى في السماء الرابعة ليس على العرش ، ورفع الصدقة والكلام وشبههما من المعاني ليس بالانتقال من مكان إلى مكان لأن المعاني لا تنتقل ،  </w:t>
      </w:r>
      <w:r w:rsidR="00091747">
        <w:rPr>
          <w:rFonts w:hint="cs"/>
          <w:bCs/>
          <w:rtl/>
        </w:rPr>
        <w:t>[ فصـــــل : حديث النـزول ]</w:t>
      </w:r>
      <w:r w:rsidR="00091747">
        <w:rPr>
          <w:rFonts w:hint="cs"/>
          <w:b w:val="0"/>
          <w:rtl/>
        </w:rPr>
        <w:t xml:space="preserve"> : قال : ( وسادسها وسابعها النـزول  والتنـزيل ) ، وتنـزيل القرآن لنـزول جبريل به من جهة العلو </w:t>
      </w:r>
      <w:r w:rsidR="00091747">
        <w:rPr>
          <w:rFonts w:hint="cs"/>
          <w:b w:val="0"/>
          <w:color w:val="E36C0A" w:themeColor="accent6" w:themeShade="BF"/>
          <w:sz w:val="24"/>
          <w:szCs w:val="24"/>
          <w:rtl/>
        </w:rPr>
        <w:t>[قال المحقق : قاتل الله الجهل ما أفتكه !! فمن الذي يجهل استمرار الثلث الأخير من الليل في البلاد باختلاف المطالع حتى يحمل النـزول إلى السماء الدنيا على النـزول الحسي، وقد حمل حماد بن زيد النـزول في الحديث على معنى الإقبال. ومن أهل العلم من حمل الحديث على أن الإسناد فيه مجازي من قبيل الإسناد إلى السبب الآمر, ويؤيده حديث أبي هريرة في سنن النسائي وفيه  ( ثم يأمر مناديا يقول هل من داع فيستجاب له )  وليس في استطاعة من يخاف الله غير أن يفوض معنى النـزول إلى الله مع التنـزيه أو أن يحمل الحديث على المجاز في الطرف أو في الإسناد، بل الأخير هو المتعين لحديث النسائي المذكور فيخرج حديث النـزول من عداد أحاديث الصفات بالمرة عند من فكر وتدبر تعالى الله عن النقلة التي يقول بها المجسمة]</w:t>
      </w:r>
      <w:r w:rsidR="00091747">
        <w:rPr>
          <w:rFonts w:hint="cs"/>
          <w:b w:val="0"/>
          <w:rtl/>
        </w:rPr>
        <w:t xml:space="preserve"> ،  </w:t>
      </w:r>
      <w:r w:rsidR="00091747">
        <w:rPr>
          <w:rFonts w:hint="cs"/>
          <w:bCs/>
          <w:rtl/>
        </w:rPr>
        <w:t>[ فصــــل ]</w:t>
      </w:r>
      <w:r w:rsidR="00091747">
        <w:rPr>
          <w:rFonts w:hint="cs"/>
          <w:b w:val="0"/>
          <w:rtl/>
        </w:rPr>
        <w:t xml:space="preserve"> : قال : ( وثامنها رفيع الدرجات وفعيل بمعنى المفعول ) ، ما بقي من تخلف هذا النَّحس إلا أن يجعل لله سلماً يصعد وينـزل في درجاته ، تعالى الله عما يقول. يحمل على اللفظ فوقَ ما يحتمله ويفهم منه غير مراده فسحقاً له ،  </w:t>
      </w:r>
      <w:r w:rsidR="00091747">
        <w:rPr>
          <w:rFonts w:hint="cs"/>
          <w:bCs/>
          <w:rtl/>
        </w:rPr>
        <w:t>[ فصـــــــل ]</w:t>
      </w:r>
      <w:r w:rsidR="00091747">
        <w:rPr>
          <w:rFonts w:hint="cs"/>
          <w:b w:val="0"/>
          <w:rtl/>
        </w:rPr>
        <w:t xml:space="preserve"> : ( وتاسعها فوق السماء ) </w:t>
      </w:r>
      <w:r w:rsidR="00091747">
        <w:rPr>
          <w:rFonts w:hint="cs"/>
          <w:b w:val="0"/>
          <w:color w:val="E36C0A" w:themeColor="accent6" w:themeShade="BF"/>
          <w:sz w:val="24"/>
          <w:szCs w:val="24"/>
          <w:rtl/>
        </w:rPr>
        <w:t xml:space="preserve">[ قال المحقق : يريد حديث الرقية وفي لفظ الناظم تغيير للفظ الحديث وسيأتي بيان ذلك والرد عليه ] ،  </w:t>
      </w:r>
      <w:r w:rsidR="00091747">
        <w:rPr>
          <w:rFonts w:hint="cs"/>
          <w:bCs/>
          <w:rtl/>
        </w:rPr>
        <w:t>[ فصـــــل ]</w:t>
      </w:r>
      <w:r w:rsidR="00091747">
        <w:rPr>
          <w:rFonts w:hint="cs"/>
          <w:b w:val="0"/>
          <w:rtl/>
        </w:rPr>
        <w:t xml:space="preserve"> : قال : ( وعاشرها الملائكة الذين هم عند الرحمن وكُتّاب رحمته عنده فوق العرش وسائر الأشياء ليست كذلك ) ، من هم الملائكة الذين هم معه في المكان وجبريل يتأخر عن المكان الذي وصل إليه النبي صلى الله عليه وسلم  ؟  </w:t>
      </w:r>
      <w:r w:rsidR="00091747">
        <w:rPr>
          <w:rFonts w:hint="cs"/>
          <w:bCs/>
          <w:rtl/>
        </w:rPr>
        <w:t>[ فصــــل : الإشارة إلى رفع الأيدي إلى السماء ]</w:t>
      </w:r>
      <w:r w:rsidR="00091747">
        <w:rPr>
          <w:rFonts w:hint="cs"/>
          <w:b w:val="0"/>
          <w:rtl/>
        </w:rPr>
        <w:t xml:space="preserve"> : قال : ( وحادي عشرها إشارة النبي صلى الله عليه وسلم  بأصبعه في الموقف لله </w:t>
      </w:r>
      <w:r w:rsidR="00091747">
        <w:rPr>
          <w:rFonts w:hint="cs"/>
          <w:b w:val="0"/>
          <w:color w:val="E36C0A" w:themeColor="accent6" w:themeShade="BF"/>
          <w:sz w:val="24"/>
          <w:szCs w:val="24"/>
          <w:rtl/>
        </w:rPr>
        <w:t>[قال المحقق : أين في الحديث ذكر الإشارة إلى الله ؟ هكذا تكون أمانة مثل الناظم وشيخه في النقل ؟ وهل صدر منه صلى الله عليه وسلم في خطبة عرفات سوى أن رفع أصبعه ثم نكبها إليهم وهل في ذلك دلالة على أن رفعه كان ليشير به إلى جهة الله سبحانه ؟ تعالى الله عن ذلك. والخطيب يرفع يده وينكبها كيف يشاء في أثناء خطبته. وجعل ذلك حجة في شيء لا يصدر إلا ممن في قلبه مرض على أن الأرض كرية فالواقف في شرق الأرض تكون إخمصه في مقابلة إخمص الواقف في غرب الأرض، ومن ضرورة ذلك أن يكون سمتا رأسيهما إلى جهتين متعاكستين فتكون إشارة أحدهما إلى جهة تعاكس الجهة التي يشير إليها الآخر، وهكذا. وكرية الأرض منصوصة في الكتاب والسنة كما في فصل ابن جزم والمنكر لذلك ليس بمنكر لقول أهل الهيئة فقط، ولا للمحسوس فقط. ونسي الناظم الاستدلال في هذا الصدد بالإشارة في التشهد!]</w:t>
      </w:r>
      <w:r w:rsidR="00091747">
        <w:rPr>
          <w:rFonts w:hint="cs"/>
          <w:b w:val="0"/>
          <w:rtl/>
        </w:rPr>
        <w:t xml:space="preserve"> ، جوابه : إن القلب متوجه إلى الرب العالي قدراً, وقهراً على كل شيء ؛ والإشارة إلى جهة العلو التي هي محل ملكه, وسلطانه, وملائكته, والعليين عن خلقه ، وقبلة دعائه, ومنـزل وحيه؛ وهكذا رفع الأيدي في الدعاء ، </w:t>
      </w:r>
      <w:r w:rsidR="00091747">
        <w:rPr>
          <w:rFonts w:hint="cs"/>
          <w:b w:val="0"/>
          <w:color w:val="E36C0A" w:themeColor="accent6" w:themeShade="BF"/>
          <w:sz w:val="24"/>
          <w:szCs w:val="24"/>
          <w:rtl/>
        </w:rPr>
        <w:t>[قال المحقق : ورفع الأيدي إلى السماء لأجل أن السماء منـزل البركات والخيرات لأن الأنوار إنما تنـزل منها والأمطار، وإذا ألف الإنسان حصول الخيرات من جانبٍ مال طبعه إليه؛ فهذا المعنى هو الذي أوجب رفع الأيدي إلى السماء وقال الله تعالى { وفي السماء رزقكم وما توعدون} [الذاريات : 22] ذكره ابن جهبل فيما رد به على العقيدة الحموية لابن تيمية ، وهذا الرد يحق أن يكتب بماء الذهب، ومن حاول الرد عليه من الحشوية فقد وقع على رأسه وكتاب ابن جهبل حقه أن يُفرد بالطبع من طبقات ابن السبكي، ونسخة مخطوطة من كتاب ابن جهبل هذا توجد بمكتبة  ( لاله لي )  باصطنبول]</w:t>
      </w:r>
      <w:r w:rsidR="00091747">
        <w:rPr>
          <w:rFonts w:hint="cs"/>
          <w:b w:val="0"/>
          <w:rtl/>
        </w:rPr>
        <w:t xml:space="preserve">  ،  </w:t>
      </w:r>
      <w:r w:rsidR="00091747">
        <w:rPr>
          <w:rFonts w:hint="cs"/>
          <w:bCs/>
          <w:rtl/>
        </w:rPr>
        <w:t>[ فصــــــل ]</w:t>
      </w:r>
      <w:r w:rsidR="00091747">
        <w:rPr>
          <w:rFonts w:hint="cs"/>
          <w:b w:val="0"/>
          <w:rtl/>
        </w:rPr>
        <w:t xml:space="preserve"> : قال : ( وثاني عشرها وصفه تعالى بالظاهر وفسر في الحديث ( أنت الظاهر فليس فوقك شيء ) ، يقال لهذا المدبر إن كان الظاهر يقتضي الفوقية الحسية فاسم الباطن يقتضي التحتية الحسية -  تعالى الله ،  </w:t>
      </w:r>
      <w:r w:rsidR="00091747">
        <w:rPr>
          <w:rFonts w:hint="cs"/>
          <w:bCs/>
          <w:rtl/>
        </w:rPr>
        <w:t xml:space="preserve">[ فصــــــل : دعوى الناظم في الرؤية بدون مقابلة ] : </w:t>
      </w:r>
      <w:r w:rsidR="00091747">
        <w:rPr>
          <w:rFonts w:hint="cs"/>
          <w:b w:val="0"/>
          <w:rtl/>
        </w:rPr>
        <w:t xml:space="preserve">قال : ( وثالث عشرها إخباره أنا نـراه في الجنة وهل نـراه إلا من فوقنا </w:t>
      </w:r>
      <w:r w:rsidR="00091747">
        <w:rPr>
          <w:rFonts w:hint="cs"/>
          <w:b w:val="0"/>
          <w:color w:val="E36C0A" w:themeColor="accent6" w:themeShade="BF"/>
          <w:sz w:val="24"/>
          <w:szCs w:val="24"/>
          <w:rtl/>
        </w:rPr>
        <w:t>[ قال المحقق : قال : "إذ رؤية لا في مقابلة من الرائي محال ليس في الإمكان"، وهذا صريح في أنه لا يرى رؤية لا يكون المرئي فيها في مقابلة الرائي فلا يكون؛ أصرح من هذا في القول بالتجسيم ، ومن جملة ما يهذي به الناظم في شفاء العليل  ( 159 )  : "كيف يصح عند ذي عقل، مرئي يرى بالأبصار عيانا لا فوق الرائي ولا تحته ولا عن يمينه ولا عن شماله ولا خلفه ولا أمامه" أهـ وهذا مثل ما هنا. وهو من أبعد الناس عن نفي الرؤية فيكون مجسما صريحاً.، ورؤية الله كما يرى القمر في ليلة البدر يقول عنها ابن قتيبة في  ( الاختلاف في اللفظ )  لم يقع التشبيه فيها على حالات القمر من التدوير والمسير والحدود وغير ذلك وإنما وقع التشبيه في أن إدراكه يوم القيامة كإدراكنا القمر ليلة البدر لا يختلف في ذلك كما لا يختلف في هذا، والعرب تضرب بالقمر المثل في الشهرة والظهور اهـ. ، فعار على الناظم وشيخه أن يغيب عنهما ما لم يغب عن مثل ابن قتيبة، لكن الهوى يعمي ويصم. وكلامهما ينبئ عن تشبيه المرئي بالمرئي؛ بل عادة ابن تيمية تهوين شأن التشبيه حتى تجده يقول فيما رد به على الرازي  ( 24 -  الكواكب )  "ليس في كتاب الله ولا سنة رسوله صلى الله عليه وسلم ولا كلام أحد من الصحابة والتابعين ولا الأكابر من أتباع التابعين ذم المشبهة وذم التشبيه ونفي مذهب التشبيه ونحو ذلك وإنما اشتهر ذم هذا من جهة الجهمية اهـ"كأنه لم يتل قوله تعالى { ليس كمثله شيء} [الشورى :11] وقوله تعالى : {أفمن يخلق كمن لا يخلق}[النحل :17] وهو الذي يروي عن ابن راهويه في موضع آخر من ذلك الكتاب  ( من وصف الله فشبه صفاته بصفات أحد من خلقه فهو كافر بالله العظيم ) ؛ ويروي أيضاً مثله عن نعيم بن حماد في موضع آخر وهو من أئمتهم بل يروي عن الإمام أحمد نفسه  ( لا يشبهه شيء من خلقه )  في موضع آخر من كتابه المذكور؛ وهذا مما يدل على وقاحته البالغة وقلة دينه، وهل أدل على قلة عقل الرجل من تناقضه في كتاب واحد ؟ والله ينتقم منه ]</w:t>
      </w:r>
      <w:r w:rsidR="00091747">
        <w:rPr>
          <w:rFonts w:hint="cs"/>
          <w:b w:val="0"/>
          <w:color w:val="E36C0A" w:themeColor="accent6" w:themeShade="BF"/>
          <w:rtl/>
        </w:rPr>
        <w:t xml:space="preserve"> </w:t>
      </w:r>
      <w:r w:rsidR="00091747">
        <w:rPr>
          <w:rFonts w:hint="cs"/>
          <w:b w:val="0"/>
          <w:rtl/>
        </w:rPr>
        <w:t xml:space="preserve">ودعوى سواها مكابرة ولذا قال محقق منكم للمعتزلة ما بيننا خلف فاحملوا معنا على المجسمة إذ قالوا يرى كما يرى القمران فيلزمهم العلو وليس فوق العرش رب هذا الذي والله مودع كتبهم ) ، ينبغي أن يحضر هذا النحس ويلزم بأن يخرج من كتبهم أنه ليس فوق العرش رب ولن يجده في كتبهم أبداً وتوهمه أنه لا يرى إلا من فوق لقصور عقله. ونقله اتفاقنا مع المعتزلة لعدم فهمه؛ بل بيننا وبينهم وفاق, وخلاف؛ فقوله : ما بيننا وبينكم خلف كذب علينا ، </w:t>
      </w:r>
      <w:r w:rsidR="00091747">
        <w:rPr>
          <w:rFonts w:hint="cs"/>
          <w:bCs/>
          <w:rtl/>
        </w:rPr>
        <w:t>[ فصـــــــل : بسط الكلام في السؤال بـ ( أين ) في حديث الجارية ]</w:t>
      </w:r>
      <w:r w:rsidR="00091747">
        <w:rPr>
          <w:rFonts w:hint="cs"/>
          <w:b w:val="0"/>
          <w:rtl/>
        </w:rPr>
        <w:t xml:space="preserve"> : قال : ( ورابع عشرها أين الله في كلام النبي صلى الله عليه وسلم في حديث معاوية بن الحكم وفي تقريره لمن سأله رواه أبو رزين ) ، أقول : أما القول فقوله صلى الله عليه وسلم للجارية ( أين الله ؟ قالت في السماء ) وقد تكلم الناس عليه قديماً وحديثاً؛ والكلام عليه معروف ولا يقبله ذهن هذا الرجل لأنه مشاء على بدعه لا يقبل غيرها! </w:t>
      </w:r>
      <w:r w:rsidR="00091747">
        <w:rPr>
          <w:rFonts w:hint="cs"/>
          <w:b w:val="0"/>
          <w:color w:val="E36C0A" w:themeColor="accent6" w:themeShade="BF"/>
          <w:sz w:val="24"/>
          <w:szCs w:val="24"/>
          <w:rtl/>
        </w:rPr>
        <w:t xml:space="preserve">[قال المحقق : وراوي هذا الحديث عن ابن الحكم هو عطاء بن يسار وقد اختلفت ألفاظه فيه ففي لفظ له " فمد النبي صلى الله عليه وسلم يده إليها وأشار إليها مستفهما من في السماء.. " الحديث، فتكون المحادثة بالإشارة. على أن اللفظ يكون ضائعاً مع الخرساء الصماء فيكون اللفظ الذي أشار إليه الناظم والمؤلف لفظ أحد الرواة على حسب فهمه لا لفظ الرسول صلى الله عليه وسلم ، ومثل هذا الحديث يصح الأخذ به فيما يتعلق بالعمل دون الاعتقاد، ولذا أخرجه مسلم في باب تحريم الكلام في الصلاة  - دون كتاب الإيمان -  حيث اشتمل على تشميت العاطس في الصلاة ومنع النبي صلى الله عليه وسلم عن ذلك، ولم يخرجه البخاري في صحيحه وأخرج في جزء خلق الأفعال ما يتعلق بتشميت العاطس من هذا الحديث مقتصراً عليه دون ما يتعلق بكون الله في السماء بدون أي إشارة إلى أنه اختصر الحديث. وليس في رواية الليثي عن مالك لفظ  ( فإنها مؤمنة )  ، وأما عدم صحة الاحتجاج به في إثبات المكان له تعالى فللبراهين القائمة في تنـزه الله سبحانه عن المكان والمكانيات والزمان والزمانيات. قال الله تعالى : { </w:t>
      </w:r>
      <w:r w:rsidR="00091747">
        <w:rPr>
          <w:rFonts w:hint="cs"/>
          <w:b w:val="0"/>
          <w:bCs/>
          <w:color w:val="E36C0A" w:themeColor="accent6" w:themeShade="BF"/>
          <w:sz w:val="24"/>
          <w:szCs w:val="24"/>
          <w:rtl/>
        </w:rPr>
        <w:t>قل لمن ما في السموات والأرض قل لله</w:t>
      </w:r>
      <w:r w:rsidR="00091747">
        <w:rPr>
          <w:rFonts w:hint="cs"/>
          <w:b w:val="0"/>
          <w:color w:val="E36C0A" w:themeColor="accent6" w:themeShade="BF"/>
          <w:sz w:val="24"/>
          <w:szCs w:val="24"/>
          <w:rtl/>
        </w:rPr>
        <w:t>} [الأنعام :12] وهذا مشعر بأن المكان وكل ما فيه ملك لله تعالى، وقال تعالى : {</w:t>
      </w:r>
      <w:r w:rsidR="00091747">
        <w:rPr>
          <w:rFonts w:hint="cs"/>
          <w:b w:val="0"/>
          <w:bCs/>
          <w:color w:val="E36C0A" w:themeColor="accent6" w:themeShade="BF"/>
          <w:sz w:val="24"/>
          <w:szCs w:val="24"/>
          <w:rtl/>
        </w:rPr>
        <w:t>وله ما سكن في الليل والنهار</w:t>
      </w:r>
      <w:r w:rsidR="00091747">
        <w:rPr>
          <w:rFonts w:hint="cs"/>
          <w:b w:val="0"/>
          <w:color w:val="E36C0A" w:themeColor="accent6" w:themeShade="BF"/>
          <w:sz w:val="24"/>
          <w:szCs w:val="24"/>
          <w:rtl/>
        </w:rPr>
        <w:t>} [الأنعام :13] وذلك يدل على أن الزمان وكل ما فيه ملك لله تعالى، فهاتان الآيتان تدلان على أن المكان والمكانيات والزمان والزمانيات كلها ملك لله تعالى وذلك يدل على تنـزيهه سبحانه عن المكان والزمان، كما في" أساس التقديس" للفخر الرازي ، ولأن الحديث فيه اضطراب سنداً ومتناً ر غم تصحيح الذهبي وتهويله؛ راجع طرقه في كتاب العلو للذهبي وشروح الموطأ وتوحيد ابن خزيمة حتى تعلم مبلغ الاضطراب فيه سنداً ومتناً ، وحمل ذلك على تعدد القصة لا يرضاه أهل الغوص في الحديث والنظر معاً في مثل هذا المطلب، فالروايات على رجل مبهم محمولة على ابن الحكم، ولم يصح حديث كعب بن مالك ولا حديث يروى عن امرأة، فمالك يرويه عن عمر بن الحكم غير مقر بأن يكون غلطاً فيه، ومسلم عن معاوية بن الحكم ولفظهما كما سبقت الإشارة إليه مع نقص لفظ  ( فإنها مؤمنة )  في رواية مالك ، ولفظ ابن شهاب في موطأ مالك عن أنصاري -  وهو صاحب القصة في الرواية الأولى –  ( فقال لها رسول الله صلى الله عليه وسلم  : أتشهدين أن لا إله إلا الله ؟ قالت : نعم، قال : أتشهدين أن محمداً رسول الله ؟ قالت : نعم )  وأين هذا من ذاك ؟ وستعرف حال الذهبي في أواخر الكتاب فلا تلتفت إلى تهويله وتحريفه في هذا الباب فلعل لفظ  ( أين الله )  تغيير بعض الرواة على حسب فهمه؛ والرواية بالمعنى شائعة في الطبقات كلها. وإذا وقعت الرواية بالمعنى من غير فقيه فهناك الطامة، وصاحب القصة لم يكن من فقهاء الصحابة ولا له سوى هذا الحديث في التحقيق، بل كان أعرابياً يتكلم في الصلاة ، على أن  ( أين )  تكون للسؤال عن المكان وللسؤال عن المكانة حقيقة في الأول ومجازاً في الثاني أو حقيقة فيهما ، قال أبو بكر ابن العربي في شرح حديث أبي رزين في العارضة : المراد بالسؤال بأين عنه تعالى المكانة، فإن المكان يستحيل عليه، وأين مستعملة فيه، وقيل إن استعمالها في المكان حقيقة وفي المكانة مجاز وقيل هما حقيقتان، وكل جار على أصل التحقيق مستعمل على كل لسان وعند كل فريق اهـ ، وقال أبو الوليد الباجي في المنتقى : يقال مكان فلان في السماء بمعنى علو حاله ورفعته وشرفه، فلعل الجارية تريد وصفه بالعلو، وبذلك يوصف كل من شأنه العلو اهـ ، فيكون معنى  ( أين الله )  ما هي مكانة الله عندك ومعنى  ( في السماء )  أنه تعالى في غاية من علو الشأن، يتحد هذا المعنى]</w:t>
      </w:r>
      <w:r w:rsidR="00091747">
        <w:rPr>
          <w:rFonts w:hint="cs"/>
          <w:b w:val="0"/>
          <w:color w:val="E36C0A" w:themeColor="accent6" w:themeShade="BF"/>
          <w:rtl/>
        </w:rPr>
        <w:t xml:space="preserve"> </w:t>
      </w:r>
      <w:r w:rsidR="00091747">
        <w:rPr>
          <w:rFonts w:hint="cs"/>
          <w:b w:val="0"/>
          <w:rtl/>
        </w:rPr>
        <w:t xml:space="preserve">وأما حديث أبي رزين ففي سنن الترمذي عنه قال : قلت : يا رسول الله ، أين كان ربنا قبل أن يخلق خلقه ؟ قال : ( كان في عماء ما تحته هواء وما فوقه هواء, وخلق عرشه على الماء ) </w:t>
      </w:r>
      <w:r w:rsidR="00091747">
        <w:rPr>
          <w:rFonts w:hint="cs"/>
          <w:b w:val="0"/>
          <w:color w:val="E36C0A" w:themeColor="accent6" w:themeShade="BF"/>
          <w:sz w:val="24"/>
          <w:szCs w:val="24"/>
          <w:rtl/>
        </w:rPr>
        <w:t>[قال المحقق : وأما حديث أبي رزين ففي سنده حماد بن سلمة مختلط، وكان يدخل في حديثه ربيباه ما شاءا؛ وليس في استطاعة ابن عدي ولا غيره إبعاد هذه الوصمة عنه، ويعلى بن عطاء تفرد به عن وكيع بن حدس أو عدس، وهو مجهول الصفة، وهو تفرد عن أبي رزين، ولا شأن للمنفردات والوحدان في إثبات الصفات فضلا عن المجاهيل وعمن به اختلاط، فليتق الله من يحاول أن يثبت به صفة لله. وقد سئم أهل العلم من كثرة ما يرد بطريق حماد بن سلمة من الروايات الساقطة في صفات الله سبحانه. وقد روى أبو بشر الدولابي الحافظ عن ابن شجاع عن إبراهيم بن عبد الرحمن بن مهدي أنه قال : " كان حماد بن سلمة لا يعرف بهذه الأحاديث حتى خرج خرجة إلى عبدان فجاء وهو يرويها، فلا أحسب إلا شيطانا خرج إليه في البحر فألقاها إليه اهـ " ، وماذا يجدي تحمس ابن عدي في الدفاع عنه والرد على محمد بن شجاع الإمام افتراءً منه عليه ؟ وابن شجاع هذا مات في صلاة العصر وهو ساجد ولا مغمز في علمه وثقته وورعه إلا أنه كان يقف في القرآن ولا يقول إنه مخلوق أو غير مخلوق لعدم ورود هذا وذاك نصاً في الكتاب والسنة، وألف كتاباً في الرد على المشبهة وهذا ذنب لا يغتفر عندهم ، وإنما يدل هذا التحمس على خبيئ لابن عدي الذي لم يتعلم من العربية ما يقوم به لسانه ويصونه من اللحون الفاضحة، وأنَّي لمثله أن يقوم فكرة حتى يتخذ قدوة  ؟ وكان ابن شجاع يحذر الرواة من الأخذ بروايات تالفة أدخلها الوضاعون على بعض شيوخ الرواية فيرد عليه عثمان بن سعيد الدارمي المجسم قائلا كيف يجد الوضاعون سبيلا إلى الإدخال على شيوخ في الرواية ؟ وابن عدي يعكس الأمر ويجعل الذي يدخل عليهم هو ابن شجاع بدون أي دليل وبدون سوق أي سند كما هو شأن المتقولين؛ وله مع ثقات الرواة وأئمة الأمة في الفقه الذين تكلم فيهم موقف في يوم القيامة، لا يغبط عليه.، والعقيلي على تعنته لم يذكره في كتابه وحديث إجراء الخيل كان ذائعاً بين شيوخ الرواية من الحشوية حتى يشكو من ذلك ابن قتيبة مرَّ الشكوى في  ( الاختلاف في اللفظ )  وهو معاصر لابن شجاع، وكذلك خرجه أبو على الأهوازي بسنده بطريق حماد بن سلمة. وقول الحاكم  ( أنبأنا إسماعيل بن محمد الشعراني أنه قال : بلغت عن محمد بن شجاع عن حبان بن هلال عن حماد بن سلمة )  لا يمكن اتخاذه حجة في كون هذا الخبر مروياً عن حماد بن سلمة بطريق ابن شجاع منفرداً به لأن بين الشعراني وبين ابن شجاع نحو مائة سنة فلا يقل الساقط من الرجال من بينهم عن نحو ثلاثة !! هكذا يفضح الله من يتطاول على الأئمة. راجع ما علقناه على تبيين كذب المفترى في  ( ص 369 )  ، ومن اطلع على كتاب  ( نقض عثمان بن سعيد على الجهمي العنيد )  الجاري طبعه يعرف سبب مقت الحشوية لهذا الإمام الجليل؛ بل يكفي في معرفة حال حماد ابن سلمة الاطلاع على كتب الموضوعات المبسوطة، في باب التوحيد منها خاصة, فيرى فيها القارئ أخباراً تالفة رويت بطريقه بكثرة بل ما سرده ابن عدي نفسه في الكامل في ترجمة حماد هذا من الأحاديث التالفة المروية بطريقه كاف في معرفة سقوط ما يروى بطريقه في الصفات بل سقوط ابن عدى المتحمس دونه ، منها روايته عن قتادة عن عكرمة..  ( أن محمداً رأى ربه في صورة شاب أمرد.. )  وفي لفظ  ( ..جعداً أمرد عليه حلة خضراء… )  إلى غير ذلك من الألفاظ الفاضحة، وقد روى ابن عساكر بطريق أبي القاسم السمرقندي عن قتادة  ( الأعمى )  : إني ما حفظت عن عكرمة إلا بيت شعر، وهذا دليل على أنه لم يرض روايته الحديث، وأما ما يروى عن أحمد من سماع قتادة عن عكرمة عدة أحاديث فلا يثبت عن أحمد لأنه بريق رواة من المجسمة القائلين بإقعاد الله رسوله صلى الله عليه وسلم في جنبه على العرش، تعالى الله عن ذلك، وقد توسع الفخر بن المعلم القرشي في رد ما يروي عن عكرمة في هذا الصدد ثم قال  :" فمعاذ الله أن يرى ربه على صورة أصلا فكيف على صورة قد ذكر مثلها أو أكثرها عن المسيخ الدجال " اهـ. ، فمن التهور البالغ قول ابن صدقة  ( من لم يؤمن بحديث عكرمة فهو زنديق )  بل من يقول به هو الزنديق، ويأسف المرء أن يرى بعض تلك الروايات التالفة مدوناً في كتاب  ( أخبار الصفات )  للدارقطني. وابن المعلم القرشي يؤكد أنه مدسوس في كتاب الدارقطني وليس ببعيد بالنظر إلى أن راويه عنه العشاري والراوي عنه ابن كادش، وستعرف قيمتهما في أواخر ما علقناه على هذا الكتاب ، ويظهر مما رفعه أبو إسحاق الشيرازي وأصحابه إلى نظام الملك من المحضر – في فتنة الحشوية ببغداد ضد ابن القشيري -  اتخاذ رواية حماد هذه دينا؛ فليراجع المحضر المذكور في  ( تبيين كذب المفتري )  لابن عساكر  ( ص 310 )  وفيه ما نصه " …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تعالى الله عما يشركون. وفي مرسوم الخليفة العباسي الراضي الذي أصدره في فتنة البربهاري ما نصه " … وتارة إنكم تزعمون أن صورة وجوهكم القبيحة السمجة على مثال رب العالمين وهيئتكم الرذلة على هيئته وتذكرون الكف والأصابع والرجل والنعلين المذهبين والشعر القطط والصعود إلى السماء والنـزول إلى الدنيا، تعالى الله عما يقول الظالمون والجاحدون علواً كبيراً … "] ، [قال أبو بكر ابن العربي في العارضة : والذي عندي أنه أراد بالعرش الخلق كله و ( على الماء )  بمعنى يمسكه بقدرته لا بعمد ترافده ولا أساس يعاضده، فإنها كانت تكون مفتقرة إلى أمثالها إلى غير نهاية وذلك غير محصول فترده أدلة العقول اهـ. ، وهو معنى بديع جداً لمن ألقى السمع وهو شهيد، واستعمال العرش بمعنى الملك شائع. راجع كتاب "أصول الدين" لعبد القاهر البغدادي ]</w:t>
      </w:r>
      <w:r w:rsidR="00091747">
        <w:rPr>
          <w:rFonts w:hint="cs"/>
          <w:b w:val="0"/>
          <w:rtl/>
        </w:rPr>
        <w:t xml:space="preserve"> ، قال الترمذي : قال أحمد يعني ابن منيع راوي الحديث قال يزيد يعني ابن هارون شيخ أحمد : العماء أي ليس معه شيء. انتهى كلام الترمذي ، وفي رواية ( كان في عما ) بالقصر؛ ومعناه ليس معه شيء وقيل هو كل أمر لا يدركه عقول بني آدم ولا يبلغ كنهه الوصف والفطن. قال ابن الأثير : ولا بد في قوله ( أين كان ربنا ) من مضاف محذوف فيكون التقدير أين كان عرش ربنا ويدل عليه قوله تعالى {  وكان عرشه على الماء  } [هود :7]. قال الأزهري : نحن نؤمن به ولا نكيفه بصفة؛ أي نجري اللفظ على ظاهره من غير تأويل. وقوله من غير أن نكيفه بصفة صريح في التنـزيه؛ والعلماء في المتشابهات يؤمنون بها إما بأن يتأولوها وإما بأن يسكتوا مع التنـزيه. وهذا المدبر يصدق بعضها ببعض ليقوي الشبهة ويمكن الريبة من قلوب الناس؛ لعنه الله </w:t>
      </w:r>
      <w:r w:rsidR="00091747">
        <w:rPr>
          <w:rFonts w:hint="cs"/>
          <w:b w:val="0"/>
          <w:color w:val="E36C0A" w:themeColor="accent6" w:themeShade="BF"/>
          <w:sz w:val="24"/>
          <w:szCs w:val="24"/>
          <w:rtl/>
        </w:rPr>
        <w:t>[ قال المحقق : ولعن كل من اتبع المتشابه ابتغاء الفتنة وابتغاء تأويله، وأنت قد جربت أن الإمام السبكي رحمه الله لا يستنـزل اللعنات على الناظم إلا عند كلماته الخطرة جداً. عامله الله بعدله ] ،</w:t>
      </w:r>
      <w:r w:rsidR="00091747">
        <w:rPr>
          <w:rFonts w:hint="cs"/>
          <w:b w:val="0"/>
          <w:color w:val="E36C0A" w:themeColor="accent6" w:themeShade="BF"/>
          <w:rtl/>
        </w:rPr>
        <w:t xml:space="preserve"> </w:t>
      </w:r>
      <w:r w:rsidR="00091747">
        <w:rPr>
          <w:rFonts w:hint="cs"/>
          <w:b w:val="0"/>
          <w:rtl/>
        </w:rPr>
        <w:t xml:space="preserve"> </w:t>
      </w:r>
      <w:r w:rsidR="00091747">
        <w:rPr>
          <w:rFonts w:hint="cs"/>
          <w:bCs/>
          <w:rtl/>
        </w:rPr>
        <w:t>[ فصــــل ]</w:t>
      </w:r>
      <w:r w:rsidR="00091747">
        <w:rPr>
          <w:rFonts w:hint="cs"/>
          <w:b w:val="0"/>
          <w:rtl/>
        </w:rPr>
        <w:t xml:space="preserve"> : قال : ( وخامس عشرها الإجماع من رسل الله </w:t>
      </w:r>
      <w:r w:rsidR="00091747">
        <w:rPr>
          <w:rFonts w:hint="cs"/>
          <w:b w:val="0"/>
          <w:color w:val="E36C0A" w:themeColor="accent6" w:themeShade="BF"/>
          <w:sz w:val="24"/>
          <w:szCs w:val="24"/>
          <w:rtl/>
        </w:rPr>
        <w:t>، [قال المحقق : فيا للعار والشنار على من يهون إجماع المسملين فيما يستدلون به عليه من المسائل الفرعية كيف يزعم إجماع رسل الله على محال ؟ وتجد في الكتب المنسوبة إلى الشيخ عبد القادر كثيراً مما يرده علماء أصول الدين في الاعتقاد كما تجد فيها كثيراً من الأحاديث الملفقة الموضوعة فلا يعول على مثل تلك الكتب في مثل هذا المطلب ، وقد قال ابن حجر المكي في فتاويه إن ذكر الجهة ونحوها مدسوس في كتب الشيخ عبد القادر، وذكر مثله اليافعي قبله في "نشر المحاسن"، وكذلك النجم الأصفهاني قبل اليافعي، وهم لا يعتدون بروايات أمثال الذهبي والناظم وشيخه وابن رجب عنه في هذا الصدد, لأنهم أظناء عندهم فيما يتعلق بالجهة ، ومن المقرر عند أهل السنة أن أهل البدع لا تقبل رواياتهم فيما يؤيدون به بدعهم، فالقائلون بصلاح الشيخ عبد القادر - وهم الجمهور -  يبرئونه من تلك البدع ويعدونها مدسوسة في كتبه ولا يوجد بين أهل الحق من يعترف له بالصلاح مع فرض ثبوت تلك المخازي عنه، فعلى فرض ثبوتها عنه فلا حب ولا كرامة ، ومخارق حفيده عبد السلام المتربي لديه تدعو الباحث إلى غاية من الاحتياط في حقه، وقد أشار الحافظ أبو شامة المقدسي في "ذيل الروضتين" إلى ما جرى بينه وبين أبي الفرج ابن الجوزي الحنبلي والوزير العالم ابن يونس الحنبلي. نسأل الله السلامة ، وبين المتصوفة من يلهج كثيراً بمرتبة الإطلاق ومراتب التنـزل في المظاهر أخذاً من مذهب السالمية لكن أئمة أصول الدين ليسوا على تصديق التجلي في الصور الذي يقول به هؤلاء بل يعدون ذلك والحلول على حد سواء. فمن حاول الجمع بين أقوال المتكلمين والمتصوفة والحكماء والحشوية في ذلك كالبرهان الكوراني فإنما حاول المحال, والانسلاخ من قيد العقل والنقل معاً. نسأل الله العافية ، وليس بقليل بين الأئمة من جاهر بإكفار القائلين بالجهة كما نقلت نص ذلك من شرح مشكاة المصابيح للعلامة ناصر السنة علي القاري فيما علقته على "دفع شبه التشبيه " لابن الجوزي  ( ص 57 ) ]</w:t>
      </w:r>
      <w:r w:rsidR="00091747">
        <w:rPr>
          <w:rFonts w:hint="cs"/>
          <w:b w:val="0"/>
          <w:rtl/>
        </w:rPr>
        <w:t xml:space="preserve"> ، حكى إجماعهــم عبد القادر وأبو الوليد ( ابن رشد الفيلسوف ) وأبو العباس الحراني ( ابن تيمية ) </w:t>
      </w:r>
      <w:r w:rsidR="00091747">
        <w:rPr>
          <w:rFonts w:hint="cs"/>
          <w:b w:val="0"/>
          <w:color w:val="E36C0A" w:themeColor="accent6" w:themeShade="BF"/>
          <w:sz w:val="24"/>
          <w:szCs w:val="24"/>
          <w:rtl/>
        </w:rPr>
        <w:t>[قال المحقق : يوجد من يذكره بلقب شيخ الإسلام -  وللمبتدعة افتتان بهذا التلقيب لزعمائهم -  إيهاماً للضعفاء في العلم أن ما يدعو إليه هذا الزائغ هو الإسلام الصحيح. ويخاف على من يستمر على تلقيبه به بعد أن عرف مخالفاته لشرع الإسلام. ومن ذكره بهذا اللقب من أهل السنة إنما ذكره قبل أن يجاهر ذلك المبتدع ببدعه المعروفة، وأما من استمر على هذا التلقيب من المتأخرين فإنما استمر جهلا ببدعه التي نقلناها من أوثق المصادر أو ظناً منه أنه تاب وأناب وحافظ على عهوده. وقد توسعنا في بيان ذلك فيما علقناه على ذيول طبقات الحفاظ، على ترجمة العلاء البخاري فليراجع هناك، ولعل في كتبنا ولا سيما في هذا الكتاب ما يقنع المنصف في أمر هذا الزائغ ، ومما قال المصنف في حقه في فتاويه  ( 2/210 )  في أثناء رده على فتيا له في الوقف : "وهذا الرجل كنت رددت عليه في حياته في إنكاره السفر لزيارة المصطفى صلى الله عليه وسلم وفي إنكاره وقوع الطلاق إذا حلف به ثم ظهر لي من حاله ما يقتضي أنه ليس ممن يعتمد عليه في نقل ينفرد به لمسارعته إلى النقل لفهمه -  كما في هذه المسألة -  ولا في بحث ينشئه لخلطه المقصود بغيره وخروجه عن الحد جداً، وهو كان مكثراً من الحفظ ولم يتهذب بشيخ ولم يرتض في العلوم بل يأخذها بذهنه مع جسارة واتساع خيال وشغب كثير، ثم بلغني من حاله ما يقتضي الإعراض عن النظر في كلامه جملة، وكان الناس في حياته ابتلوا بالكلام معه للرد عليه، وحبس بإجماع العلماء وولاة الأمور على ذلك ولم يكن لنا غرض في ذكره بعد موته لأن تلك أمة قد خلت ولكن له أتباع ينعقون ولا يعون ونحن نتبرم بالكلام معهم ومع أمثالهم ولكن للناس ضرورات إلى الجواب في بعض المسائل كهذه المسألة.. " اهـ. وهذا مما يزيدك معرفة بالرجل ، ومن جملة هذيانات هذا الزائغ قوله في  ( المحصل )  للفخر الرازي :  ( محصل في أصول الدين حاصله .. من بعد تحصيله أصل بلا دين ، أصل الضلالات والشك المبـين فما .. فيه فأكثـره وحـي الشـياطـين ) ، هذا رأي الرجل في معتقد أهل السنة ولأهل العلم ردود عليه وكنتُ قلت في معارضته :  ( محصل في أصول الدين حصله .. أس الهداية والحـق الصراح فمن .. من اهتدى فغدا محصن الدين .. يرتاب فيه قفا إثـر الشياطين ) كما قلت فيما سبق في معارضة بعضهم : ( إن كان تنـزيه الإله تجهماً .. فالمؤمنون جميعهم جهمي .. جل الإله عن الحوادث أن تحلـ .. ــل به وعن جهة وعن كم .. بخـلاف زعم زعيمكم سفها   فإن .. تـابعتموه فكلكـم    تيمـي ، والله سبحانه ولي الهداية ]</w:t>
      </w:r>
      <w:r w:rsidR="00091747">
        <w:rPr>
          <w:rFonts w:hint="cs"/>
          <w:b w:val="0"/>
          <w:rtl/>
        </w:rPr>
        <w:t xml:space="preserve"> وله اطلاع ، لم يكن من قبله لسواه من متكلم ) ، ونحن نقطع أيضاً بإجماعهم ( على التنـزيه ) أما يستحي من ينقل إجماع الرسل على إثبات الجهة والفوقية الحسية لله تعالى ؟ وعلماء الشريعة ينكرونها ؟ أما تخاف منهم أن يقولوا له إنك كذبت على الرسل ؟</w:t>
      </w:r>
    </w:p>
    <w:p w:rsidR="00091747" w:rsidRPr="009769CE" w:rsidRDefault="00091747" w:rsidP="00091747">
      <w:pPr>
        <w:spacing w:after="240"/>
        <w:jc w:val="both"/>
        <w:rPr>
          <w:rFonts w:cs="Monotype Koufi"/>
          <w:b w:val="0"/>
          <w:rtl/>
        </w:rPr>
      </w:pPr>
      <w:r>
        <w:rPr>
          <w:rFonts w:hint="cs"/>
          <w:bCs/>
          <w:rtl/>
        </w:rPr>
        <w:t>[ فصـــــــــل ]</w:t>
      </w:r>
      <w:r>
        <w:rPr>
          <w:rFonts w:hint="cs"/>
          <w:b w:val="0"/>
          <w:rtl/>
        </w:rPr>
        <w:t xml:space="preserve"> : قال : ( وسادس عشرها إجماع أهل العلم ابن عباس ومجاهد ومقاتل والكلبي ورفيع وأبو عبيدة والأشعري والبغوي ومالك والشافعي والنعمان ويعقوب وأحمد وابن المبارك وابن خزيمة وقال يقتل من ينكره وحكي ابن عبد البر إجماع أهل العلم أن الله فوق العرش وابن وهب وحرب الكرماني وحكى الإجماع ابن أبي زيد والكرجي في التصنيف الذي شرحه وتفسير عبد بن حميد والنسائي وعثمان الدارمي وابن أصرم وعبد الله بن أحمد والأثرم ( وأبو حاتم وابنه ومحمد بن أبي شيبة ) وابن أبي داود وابن أسباط وسفيان وحماد بن زيد وحماد بن سلمة والبخاري والطبري واللالكائي الشافعي وإسماعيل التيمي والطبراني والطلمنكي والطحاوي والباقلاني وابن كلاب والطبري في التفسير والداني وابن سريج وأبو الخير العمراني صاحب البيان </w:t>
      </w:r>
      <w:r>
        <w:rPr>
          <w:rFonts w:hint="cs"/>
          <w:b w:val="0"/>
          <w:color w:val="E36C0A" w:themeColor="accent6" w:themeShade="BF"/>
          <w:sz w:val="24"/>
          <w:szCs w:val="24"/>
          <w:rtl/>
        </w:rPr>
        <w:t>[قال المحقق : الناظم يروي عن إمامه أحمد بن حنبل في أعلام الموقعين أن من ادعى الإجماع فهو كاذب. فكيف ساغ له أن يروي هنا الإجماع على الفوقية على خلاف البراهين العقلية والنقلية القائمة ، فابن عباس ومجاهد لم يرو عنهما ما يوهم ذلك إلا أناس هلكى لا تقبل أقوالهم في حيض النساء فضلا عن المسائل الاعتقادية، ومقاتل بن سليمان المروزي شيخ أهل التجسيم في عصره وقد أفسد جماعة من المراوزة. والكلبي هالك عند أهل النقد، وأبو العالية رفيع الرياحي فسر الاستواء بالارتفاع، كما ذكره ابن جرير بطريق أبي جعفر الرازي، وهو متكلم فيه حتى عند الناظم ، وروى الفريابي عن مجاهد تفسير استوى بقوله : علا بطريق ورقاء عن ابن أبي نجيح عنه. والكلام فيهما مشهور. ولذا ذكر هذا وذاك البخاري من غير سند، ومع ذلك أين الدلالة في ذا وذاك على الفوقية المكانية ؟ وأبو عبيدة معمر بن المثني الشعوبي ماذا تكون قيمة كلامه في مثل هذه الأبحاث ؟ والأشعري إن كنتم تعتقدون فيه أنه قائل بالفوقية المكانية فما سبب طعن الحشوية كلهم فيه ؟ وإنما له رأيان : أحدهما عدم الخوض في الصفات مع إثبات ما ثبت في  الكتاب والسنة بدون تشبيه ولا تمثيل؛ والآخر تأويل ما يجب تأويله بما يوافق التنـزيه إذا عنّ ضرورة. وليس في هذا ولا في ذاك القول بالفوقية المكانية، وتأليف "الإبانة" كان في أوائل رجوعه عن الاعتزال لتدريج البربهاري إلى معتقد أهل السنة، ومن ظن أنها آخر مؤلفاته فقد ظن باطلاً. وقد تلاحقت أقلام الحشوية بالتصرف فيها ولا سيما بعد فتن بغداد فلا تعويل على ما فيها مما يخالف نصوص أئمة المذهب من أصحابه وأصحاب أصحابه ، وابن درباس غير مأمون في روايتها]</w:t>
      </w:r>
      <w:r>
        <w:rPr>
          <w:rFonts w:hint="cs"/>
          <w:b w:val="0"/>
          <w:rtl/>
        </w:rPr>
        <w:t xml:space="preserve"> ، وسواهم والله قطاع الطريق أئمة تدعو إلى النيران ما في الذين حكيت عنهم آنفاً من حنبلي واحد بضمان ، بل كلهم والله شيعة أحمد ، فأصوله وأصولهم سيان ، أتظنهم لفظية جهلية هم أهل العقول فتقذفون أولاء بل أضعافهم من سادة العلماء كل زمان بالجهل والتشبيه والتجسيم والتبديع والتضليل والبهتان ، يا قومنا الله في إسلامكم لا تفسدوه لنخوة الشيطان ، يا قومنا اعتبروا بمصارع من مضى في هذه الأزمان لم يغن عنهم كذبهم ومحالهم وقتالهم بالزور والتدليس عند الناس والحكام والسلطان وبدا لهم أنهم على البطلان ما عندهم شكاية ما يشتكي إلا عاجز ، لبستم معنى النصوص وقولنا أسأتم الظن بأئمة الإسلام ما ذنبهم ما الذنب إلا للنصوص لديكم إذا جسمت ) ، انتهى كلام هذا المدبر ، وقد تقدم النقل عن مالك رحمه الله بخلاف ما قاله ولكنه اغتر هنا بما رواه الحسن بن إسماعيل الضراب في كتابه الذي صنفه في فضائل مالك رضي الله عنه بأسانيده إلى مالك رضي الله عنه أنه أتاه رجل فقال : يا أبا عبد الله ، الرحمن على العرش استوى ، كيف استوى ؟ فأمسك عنه مالك حتى علاه الرحضاء ثم قال : الكيف منه غير معقول والاستواء فيه غير مجهول والإيمان به واجب والسؤال عنه بدعة وإني لأحسبك ضالا ، ثم أمر به فأخرج. وفي رواية  : فإني أخاف أن يكون شيطانا ، </w:t>
      </w:r>
      <w:r>
        <w:rPr>
          <w:rFonts w:hint="cs"/>
          <w:b w:val="0"/>
          <w:color w:val="E36C0A" w:themeColor="accent6" w:themeShade="BF"/>
          <w:sz w:val="24"/>
          <w:szCs w:val="24"/>
          <w:rtl/>
        </w:rPr>
        <w:t xml:space="preserve">[ قال المحقق : قال أبو بكر بن العربي في القواصم والعواصم : المطلوب هنا ثلاثة معان : معنى الرحمن ومعنى استوى ومعنى العرش، فالرحمن معلوم والعرش في العربية جاء لمعان ولفظ استوى معه محتمل خمسة عشر معنى في اللغة، فأيها تريدون أو أيها تدعون ظاهراً منها، ولم قلتم إن العرش ههنا المراد به مخلوق مخصوص فادعيتموه على العربية والشريعة… فقوله تعالى : {الرحمن على العرش استوى} [طه :5] إن علمنا معناه آمنا قولاً ومعنى، وإن لم نعلم معناه قلنا كما قال مالك : الاستواء معلوم والكيف مجهول والسؤال عنه والسؤال عنه بدعة، فكيف لو رأى من يفسر تعلقه بالله لا يقال إنه بدعة بل أشد من البدعة عنده، فكيف لو سمع من يقول : إن الله فوقه، فكيف بمن يعين فوقية الذات فكيف بمن يقول إنه يحاذيه ويليه تبا له اهـ راجع  ( 24 - 26 )  في الجزء الثاني من الكتاب المذكور ، وقد توسع ابن المعلم المحدث في  ( نجم المهتدي )  في بيان محتملات الآية الخمسة عشرة التي أشار إليها أبو بكر ابن العربي فليراجع هناك ]  ، </w:t>
      </w:r>
      <w:r>
        <w:rPr>
          <w:rFonts w:hint="cs"/>
          <w:bCs/>
          <w:rtl/>
        </w:rPr>
        <w:t>[ رد المصنف على الناظم في الفوقية</w:t>
      </w:r>
      <w:r>
        <w:rPr>
          <w:rFonts w:hint="cs"/>
          <w:b w:val="0"/>
          <w:rtl/>
        </w:rPr>
        <w:t xml:space="preserve"> ] : وهذا الكلام صحيح إن صح عن مالك ، فإنه ليس فيه إلا الإيمان بآية استوى على العرش كما نطق به القرآن وأن كيفيته غير معقولة ، والسائل عنها ضال مبتدع شيطان ، وفي ذلك قطع بأن الاستواء ليس</w:t>
      </w:r>
      <w:r>
        <w:rPr>
          <w:rFonts w:hint="cs"/>
        </w:rPr>
        <w:t xml:space="preserve"> </w:t>
      </w:r>
      <w:r>
        <w:rPr>
          <w:rFonts w:hint="cs"/>
          <w:b w:val="0"/>
          <w:rtl/>
        </w:rPr>
        <w:t xml:space="preserve">على ظاهره المعلوم عند الناس من أنه القعود ، فإن ذلك معقول وليس فيه تصريح بفوقية الذات؛ ولا يلزم من قولنا استوى على العرش أن يكون هو على العرش إلا بعد أن نثبت أن الاستواء هو القعود والجلوس كما في المخلوق ، وجل الله عن ذلك. فهذا الرجل لم يفهم كلام غيره من العلماء الكثيرين الذي حكى عنهم كلهم. وإنما يؤثر عنهم كلام مقتد بالكتاب يراد به معنى صحيح مع التنـزيه ، وما لا يوهم التشبيه ولا يقتضيه ،  </w:t>
      </w:r>
      <w:r>
        <w:rPr>
          <w:rFonts w:hint="cs"/>
          <w:bCs/>
          <w:rtl/>
        </w:rPr>
        <w:t>[ روايات الضراب عن مالك ]</w:t>
      </w:r>
      <w:r>
        <w:rPr>
          <w:rFonts w:hint="cs"/>
          <w:b w:val="0"/>
          <w:rtl/>
        </w:rPr>
        <w:t xml:space="preserve"> : وقد روى الضراب في هذا الكتاب قال حدثنا عمر بن الربيع ثنا أبو أسامة ثنا ابن أبي زيد عن أبيه عن حبيب كاتب مالك </w:t>
      </w:r>
      <w:r>
        <w:rPr>
          <w:rFonts w:hint="cs"/>
          <w:b w:val="0"/>
          <w:color w:val="E36C0A" w:themeColor="accent6" w:themeShade="BF"/>
          <w:sz w:val="24"/>
          <w:szCs w:val="24"/>
          <w:rtl/>
        </w:rPr>
        <w:t>[قال المحقق : وعلى روايته في تفسير النـزول عن مالك عول القاضي عياض في المشارق، وقد تكلم في حبيب هذا أهل النقد، إلا أن مالكاً رضي الله عنه كان شديد الانتقاد للرجال، وقوله هو القول الفصل في رجال المدينة، فلا يطمئن القلب إلى أن يكون كاتبه وقارئ موطئه على جمهور المتقلين من مالك غير مرضي عنده]</w:t>
      </w:r>
      <w:r>
        <w:rPr>
          <w:rFonts w:hint="cs"/>
          <w:b w:val="0"/>
          <w:rtl/>
        </w:rPr>
        <w:t xml:space="preserve"> قال : سئل مالك بن أنس عن قول النبي صلى الله عليه وسلم ( ينـزل ربنا تبارك وتعالى إلى السماء كل ليلة ) قال : ينـزل أمره كل سحر وأما هو فهو دائم لا يزول وهو بكل مكان ، </w:t>
      </w:r>
      <w:r>
        <w:rPr>
          <w:rFonts w:hint="cs"/>
          <w:b w:val="0"/>
          <w:color w:val="E36C0A" w:themeColor="accent6" w:themeShade="BF"/>
          <w:sz w:val="24"/>
          <w:szCs w:val="24"/>
          <w:rtl/>
        </w:rPr>
        <w:t>[ قال المحقق : وظاهر هذا الكلام غير مراد قطعاً، بل المراد أنه لا يوصف بمكان دون مكان حيث تنـزه عن الأمكنة. ومن هذا القبيل ما يروى عن بعضهم أن علمه بكل مكان، وحاشا أن يكون المراد بهما حلول ذاته أو صفته في الأمكنة، تعالى الله عما يظن به الجاهلون. وأما قول الترمذي في حديث لهبط على الله  ( وفسر بعض أهل العلم هذا الحديث فقالوا : إنما هبط على علم الله وقدرته وسلطانه، وقدرته وسلطانه في كل مكان وهو على العرش كما وصف في كتابه )  فقد تعقبه ابن العربي في العارضة وقال : إن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الباري من الجهات إلى فوق كنسبته إلى تحت إذ لا ينسب إلى الكون في واحدة منهما بذاته اهـ ، وما يرويه سريج بن النعمان عن عبد الله بن نافع عن مالك أنه كان يقول : الله في السماء وعلمه في كل مكان. لا يثبت، قال أحمد : عبد الله بن نافع الصائغ لم يكن صاحب حديث وكان ضعيفاً فيه، قال ابن عدي : يروي غرائب عن مالك، قال ابن فرحون : كان أصم أمياً لا يكتب، راجع ترجمة سريج وابن ناف في كتب الضعفاء وبمثل هذا السند لا ينسب إلى مثل مالك مثل هذا. وقد تواتر عنه عدم الخوض في الصفات وفيما ليس تحته عمل كما كان عليه عمل أهل المدينة على ما في شرح السنة للالكائي وغيره]</w:t>
      </w:r>
      <w:r>
        <w:rPr>
          <w:rFonts w:hint="cs"/>
          <w:b w:val="0"/>
          <w:rtl/>
        </w:rPr>
        <w:t xml:space="preserve"> ، وروى الضراب أيضاً في هذا الكتاب بإسناده إلى عبد الرحمن بن القاسم قال سئل مالك عمن يحدث الحديث الذي قالوا : إن الله خلق آدم على صورته ، وإن الله يكشف عن ساقه يوم القيامة ، وإنه يدخل يده في جهنم حتى يخرج من أراد ، فأنكر ذلك إنكاراً شديداً ونهى أن يتحدث بها أحد ، فقيل له : إن ناساً من أهل العلم يتحدثون بها ، فقال : من هم ؟ قيل : ابن عجلان عن أبي الزناد ، فقال : لم يكن ابن عجلان يعرف هذا الأشياء ولم يكن عالما وذكر أبا الزناد فقال لم يزل عاملا لهؤلاء حتى مات وكان صاحب عمل يتبعهم ، ورواه الضراب أيضاً من طريق ابن وهب عن مالك. وروى أيضاً عن طريق الوليد بن مسلم قال سألت مالكاً, والأوزاعي وسفيان وليثاً عن هذه الأحاديث التي فيها ذكر الرؤية فقالوا : ارووها كما جاءت! فانظر كلام مالك وكلام غيره ، لم يصرحوا ولم يبيحوا إلا روايتها؛ لا اعتقاد ظاهرها الموهم للتشبيه. ومالك شدد في روايتها إلا ما يعلم صحته فيروى مع التنـزيه كالقرآن ، </w:t>
      </w:r>
      <w:r>
        <w:rPr>
          <w:rFonts w:hint="cs"/>
          <w:b w:val="0"/>
          <w:color w:val="E36C0A" w:themeColor="accent6" w:themeShade="BF"/>
          <w:sz w:val="24"/>
          <w:szCs w:val="24"/>
          <w:rtl/>
        </w:rPr>
        <w:t>[ قال المحقق : بل قال أبو بكر ابن العربي في العارضة : روي عن مالك وغيره أنه إذا روي هذه الأحاديث  ( أحاديث القبض ونحوه )  لو أحد مثل بجارحة قطعت اهـ] ،</w:t>
      </w:r>
      <w:r>
        <w:rPr>
          <w:rFonts w:hint="cs"/>
          <w:b w:val="0"/>
          <w:rtl/>
        </w:rPr>
        <w:t xml:space="preserve"> وهذا النحس وأمثاله يروون في ذلك الجفلاء لأن لهم بدعة لا يبغون عنها حولا ، وكل هؤلاء الذين نقل عنهم كلامه إما متأول أراد به قائله معنى صحيحاً غير ما أراد هذا المبتدع ، وإما مختلق عليه وحقه أن يسبر. فمن سمى من المتأخرين لم يكن له بصر بالحقائق فزل كما زل شيوخ هذا المبتدع وقادته ممن لم يكن قدوة ، </w:t>
      </w:r>
      <w:r>
        <w:rPr>
          <w:rFonts w:hint="cs"/>
          <w:b w:val="0"/>
          <w:color w:val="E36C0A" w:themeColor="accent6" w:themeShade="BF"/>
          <w:sz w:val="24"/>
          <w:szCs w:val="24"/>
          <w:rtl/>
        </w:rPr>
        <w:t>[قال المحقق : من حشوية الحنابلة قال العفيف اليافعي في  ( مرهم العلل المعضلة في دفع الشبه والرد على المعتزلة )  في الجزء الثالث منه : "ومتأخرو الحنابلة غلوا في دينهم غلواً فاحشاً وتسفهوا سفهاً عظيماً وجسموا تجسيما قبيحا وشبهوا الله بخلقه تشبيها شنيعاً وجعلوا له من عباده أمثالا كثيرة حتى قال أبو بكر بن العربي في العواصم : أخبرني من أثق به من مشيختي أن القاضي أبا يعلي الحنبلي كان إذا ذكر الله سبحانه يقول فيما ورد من هذه الظواهر في صفاته تعالى :  ( ألزموني ما شئتم، فإني ألتزمه إلا اللحية والعورة ) . قال بعض أئمة أهل الحق : وهذا كفر قبيح واستهزاء بالله تعالى شنيع وقائله جاهل به تعالى لايقتدى به ولا يتلفت إليه ولا متبع لإمامه الذي ينتسب إليه ويتستر به بل هو شريك للمشركين في عبادة الأصنام، فإنه ما عبد الله ولا عرفه، وإنما صور صنما في نفسه، فتعالى الله عما يقول الملحدون والجاحدون علواً كبيراً اهـ " ، ومثل ما نقله ابن العربي عن أبي يعلى هذا منقول في كتب الملل والنحل عن داود الجواربي؛ تعالى الله عن ذلك. ، ثم قال اليافعي : "ولقد أحسن ابن الجوزي من الحنابلة حيث صنف كتابا في الرد عليهم, ونقل عنهم أنهم أثبتوا لله صورة كصورة الآدمي في أبعاضها,وقال في كتابه :هؤلاء قد كسوا هذا المذهب شينا قبيحاحتى صار لا يقال عن حنبلي إلا مجسم,قال :وهؤلاء متلاعبون وما عرفوا الله ولا عندهم من الإسلام خبر ولا يحدثون,فإنهم يكابرون العقول وكأنهم يحدثون الصبيان والأطفال,قال :وكلامهم صريح في التشبيه وقد تبعهم خلق من العوام وفضحوا التابع والمتبوع..انتهى" ، والكتاب الذي أشار إليه اليافعي هو  ( دفع شبه التشبيه )  وهو مطبوع فليراجع ]</w:t>
      </w:r>
      <w:r>
        <w:rPr>
          <w:rFonts w:hint="cs"/>
          <w:b w:val="0"/>
          <w:rtl/>
        </w:rPr>
        <w:t xml:space="preserve">  ،  </w:t>
      </w:r>
      <w:r>
        <w:rPr>
          <w:rFonts w:hint="cs"/>
          <w:bCs/>
          <w:rtl/>
        </w:rPr>
        <w:t>[ فصــــــــــل ] :</w:t>
      </w:r>
      <w:r>
        <w:rPr>
          <w:rFonts w:hint="cs"/>
          <w:b w:val="0"/>
          <w:rtl/>
        </w:rPr>
        <w:t xml:space="preserve"> قال : ( وسابع عشرها إخباره سبحانه في القرآن عن موسى ، وفرعون أنكر التكليم والفوقية العليا ، ولنا مئتا دليل على أنه فوق السماء { فلا وربك لا يؤمنون حتى يحكموك } [ النساء :65] - بالله - هل حدثتكم قط أنفسكم بذا فسلوا أنفسكم عن الإيمان ، لكن رب العالمين وجنده ورسوله صلى الله عليه وسلم المبعوث بالفرقان هم يشهدون بأنكم أعداء من ذا شأنه أبداً بكل زمان ولأي شيء كان أحمد خصمكم أعني ابن حنبل الرضي الشيباني </w:t>
      </w:r>
      <w:r>
        <w:rPr>
          <w:rFonts w:hint="cs"/>
          <w:b w:val="0"/>
          <w:color w:val="E36C0A" w:themeColor="accent6" w:themeShade="BF"/>
          <w:sz w:val="24"/>
          <w:szCs w:val="24"/>
          <w:rtl/>
        </w:rPr>
        <w:t>[قال المحقق : وإنما خصوم أحمد هم الذين انتموا إليه كذبا وخالفوه في التنـزيه، وقال الحافظ ابن شاهين :  ( رجلان صالحان بليا بأصحاب سوء : جعفر بن محمد الصادق وأحمد بن حنبل )  رواه ابن عساكر بطريق أبي ذر الهروي راوية الجامع الصحيح؛ يريد الروافض والمجسمة]</w:t>
      </w:r>
      <w:r>
        <w:rPr>
          <w:rFonts w:hint="cs"/>
          <w:b w:val="0"/>
          <w:rtl/>
        </w:rPr>
        <w:t xml:space="preserve"> ، ولأي شيء كان أيضاً خصمكم شيخ الوجود العالم الحراني ) ، </w:t>
      </w:r>
      <w:r>
        <w:rPr>
          <w:rFonts w:hint="cs"/>
          <w:b w:val="0"/>
          <w:color w:val="E36C0A" w:themeColor="accent6" w:themeShade="BF"/>
          <w:sz w:val="24"/>
          <w:szCs w:val="24"/>
          <w:rtl/>
        </w:rPr>
        <w:t>[قال المحقق : ونحن معاشر أهل الحق لا نبالي بعداء مثله من المبطلين ولا تزال تطن في آذان رواد الحقائق شواذ ابن تيمية السخيفة باطلاعهم عليها في مؤلفاته نفسه وفيما رواه ثقات أهل العلم عنه وكلماته فيما رد به على الرازي في المجلد رقم 25 من الكواكب الدراري بظاهرية دمشق حيث قال : "لو شاء لاستقر على ظهر بعوضة فاستقلت به بقدرته فكيف على عرش عظيم" آية من آيات خرقه وحمقه، فليصادق من شاء من الخرقي مثله على عدائه لأهل الحق ، والمراسيم الملكية الصادرة في حقه بعد محاكمته أمام جماعة كبار العلماء في عصره مسجلة في كتب التاريخ وكتب خاصة مثل عيون التواريخ ونجم المهتدي ودفع الشبه وغيرها</w:t>
      </w:r>
      <w:r>
        <w:rPr>
          <w:rFonts w:hint="cs"/>
          <w:b w:val="0"/>
          <w:sz w:val="24"/>
          <w:szCs w:val="24"/>
          <w:rtl/>
        </w:rPr>
        <w:t xml:space="preserve">، </w:t>
      </w:r>
      <w:r>
        <w:rPr>
          <w:rFonts w:hint="cs"/>
          <w:b w:val="0"/>
          <w:color w:val="E36C0A" w:themeColor="accent6" w:themeShade="BF"/>
          <w:sz w:val="24"/>
          <w:szCs w:val="24"/>
          <w:rtl/>
        </w:rPr>
        <w:t>، ولا بأس أن أسجل هنا صورة منها بالنقل من خط الحافظ شمس الدين بن طولون وهي كما رأيتها بخطه رحمه الله : "نسخة مثال شريف سلطاني ملكي تاريخه ثامن عشري رمضان سنة 705  ، الحمد لله الذي تنـزه عن الشبيه والنظير، وتعالى عن المثال فقال : {</w:t>
      </w:r>
      <w:r>
        <w:rPr>
          <w:rFonts w:hint="cs"/>
          <w:b w:val="0"/>
          <w:bCs/>
          <w:color w:val="E36C0A" w:themeColor="accent6" w:themeShade="BF"/>
          <w:sz w:val="24"/>
          <w:szCs w:val="24"/>
          <w:rtl/>
        </w:rPr>
        <w:t>ليس كمثله شيء وهو السميع البصير</w:t>
      </w:r>
      <w:r>
        <w:rPr>
          <w:rFonts w:hint="cs"/>
          <w:b w:val="0"/>
          <w:color w:val="E36C0A" w:themeColor="accent6" w:themeShade="BF"/>
          <w:sz w:val="24"/>
          <w:szCs w:val="24"/>
          <w:rtl/>
        </w:rPr>
        <w:t>} [الشورى :11] نحمده على أن ألهمنا العمل بالسنة والكتاب ورفع في أيامنا أسباب الشك والارتياب، ونشهد أن لا إله إلا الله وحده لا شريك له شهادة من يرجو بإخلاصه حسن العقبى والمصير ونـزه خالقه عن التحيز في جهة لقوله تعالى {</w:t>
      </w:r>
      <w:r>
        <w:rPr>
          <w:rFonts w:hint="cs"/>
          <w:b w:val="0"/>
          <w:bCs/>
          <w:color w:val="E36C0A" w:themeColor="accent6" w:themeShade="BF"/>
          <w:sz w:val="24"/>
          <w:szCs w:val="24"/>
          <w:rtl/>
        </w:rPr>
        <w:t>وهو معكم أينما كنتم والله بما تعلمون بصير</w:t>
      </w:r>
      <w:r>
        <w:rPr>
          <w:rFonts w:hint="cs"/>
          <w:b w:val="0"/>
          <w:color w:val="E36C0A" w:themeColor="accent6" w:themeShade="BF"/>
          <w:sz w:val="24"/>
          <w:szCs w:val="24"/>
          <w:rtl/>
        </w:rPr>
        <w:t>} [الحديد :4] ونشهد أن محمداً عبده ورسوله الذي نهج سبيل النجاة بما سلك طريق مرضاته وأمر بالتفكر في آلائه ونهى عن التفكر في ذاته -  صلى الله عليه وعلى آله وأصحابه الذين علا بهم منار الإيمان، ورفع وشيد بهم قواعد الشرع وما شرع، وأخمد بهم كلمة من حاد عن الحق ومال إلى البدع ، وبعد، فإن العقائد الشرعية وقواعد الإسلام المرعية وأركان الإيمان العلية ومذاهب الدين المرضية هي الأساس الذي يبنى عليه والموئل الذي يرجع كل أحد إليه والطريق الذي من سلكها فقد فاز فوزاً عظيماً، ومن زاغ عنها فقد استوجب عذابا أليما، فلهذا يجب أن تنفذ أحكامها ويؤكد دوامها وتصان عقائد هذه الملة عن الاختلاف وتزان بالائتلاف وتخمد نوائر البدع ويفرق من فرقها ما اجتمع ، وكان التقي ابن تيمية في هذه المدة قد بسط لسان قلمه ومد عنان كلمه وتحدث في مسائل الصفات والذات، ونص في كلامه على أمور منكرات وتكلم فيما سكت عنه الصحابة والتابعون وفاه بما تجنبه السلف الصالحون وأتى في ذلك بما أنكره أئمة الإسلام وانعقد علي خلافه إجماع العلماء والحكام، وشهُر من فتاويه ما استخف به عقول العباد وخالف في ذلك فقهاء عصره وعلماء شامه ومصره وبعث برسائل إلى كل مكان وسمى فتاواه بأسماء ما أنـزل الله بها من سلطان فلما اتصل بنا أنه صرح في حق الله بالحرف والصوت والتجسيم، قمنا في الله مشفقين من هذا النبأ العظيم. وأنكرنا هذه البدعة وعز علينا أن يشيع عمن تضم ممالكنا هذه السمعة، وكرهنا ما فاه به المبطلون، وتلونا قوله سبحانه وتعالى عما يصفون، فإنه جل جلاله تنـزه في ذاته وصفاته عن التعديل والنظير : {</w:t>
      </w:r>
      <w:r>
        <w:rPr>
          <w:rFonts w:hint="cs"/>
          <w:b w:val="0"/>
          <w:bCs/>
          <w:color w:val="E36C0A" w:themeColor="accent6" w:themeShade="BF"/>
          <w:sz w:val="24"/>
          <w:szCs w:val="24"/>
          <w:rtl/>
        </w:rPr>
        <w:t>لا تدركه الأبصار وهو يدرك الأبصار وهو اللطيف الخبير</w:t>
      </w:r>
      <w:r>
        <w:rPr>
          <w:rFonts w:hint="cs"/>
          <w:b w:val="0"/>
          <w:color w:val="E36C0A" w:themeColor="accent6" w:themeShade="BF"/>
          <w:sz w:val="24"/>
          <w:szCs w:val="24"/>
          <w:rtl/>
        </w:rPr>
        <w:t>} [الأنعام : 103] وتقدمت مراسيمنا باستدعاء التقي ابن تيمية إلى أبوابنا عندما سارت فتاواه في شامنا ومصرنا، وصرح فيها بألفاظ ما سمعها ذو فهم إلا وتلا {</w:t>
      </w:r>
      <w:r>
        <w:rPr>
          <w:rFonts w:hint="cs"/>
          <w:b w:val="0"/>
          <w:bCs/>
          <w:color w:val="E36C0A" w:themeColor="accent6" w:themeShade="BF"/>
          <w:sz w:val="24"/>
          <w:szCs w:val="24"/>
          <w:rtl/>
        </w:rPr>
        <w:t>لقد جئت شيئاً نكراً</w:t>
      </w:r>
      <w:r>
        <w:rPr>
          <w:rFonts w:hint="cs"/>
          <w:b w:val="0"/>
          <w:color w:val="E36C0A" w:themeColor="accent6" w:themeShade="BF"/>
          <w:sz w:val="24"/>
          <w:szCs w:val="24"/>
          <w:rtl/>
        </w:rPr>
        <w:t>} [الكهف :74] ، ولما وصل إلينا تقدمنا بجمع أولى العقد والحل وذوي التحقيق والنقل وحضر قضاة الإسلام وحكام الأنام وعلماء الدين، وفقهاء المسلمين وعقدوا له مجلس شرع في ملأ من الأئمة وجمع، فثبت عند ذلك جميع ما نسب إليه بمقتضى خط يده الدال على سوء معتقده، وانفصل ذلك الجمع وهم عليه وعلى عقيدته منكرون وآخذوه بما شهد به قلمه قائلين {</w:t>
      </w:r>
      <w:r>
        <w:rPr>
          <w:rFonts w:hint="cs"/>
          <w:b w:val="0"/>
          <w:bCs/>
          <w:color w:val="E36C0A" w:themeColor="accent6" w:themeShade="BF"/>
          <w:sz w:val="24"/>
          <w:szCs w:val="24"/>
          <w:rtl/>
        </w:rPr>
        <w:t>ستكتب شهادتهم ويسألون</w:t>
      </w:r>
      <w:r>
        <w:rPr>
          <w:rFonts w:hint="cs"/>
          <w:b w:val="0"/>
          <w:color w:val="E36C0A" w:themeColor="accent6" w:themeShade="BF"/>
          <w:sz w:val="24"/>
          <w:szCs w:val="24"/>
          <w:rtl/>
        </w:rPr>
        <w:t xml:space="preserve">} [الزخرف :19] وبلغنا أنه استتيب مراراً فيما تقدم وأخره الشرع لما تعرض إليه وأقدم ثم عاد بعد منعه ولم تدخل تلك النواهي في سمعه، ولما ثبت عليه ذلك في مجلس الحكم العزيز المالكي حكم الشرع الشريف أنه يسجن هذا المذكور ويمنع من التصرف والظهور ، ومن يومنا هذا نأمر بأن لا يسلك أحد مسلك المذكور من المسالك، وننهي عن التشبه به في اعتقاده مثل ذلك، أو يعود له في هذا القول متبعاً أو لهذه الألفاظ مستمعاً, وأن يسرى في التجسيم مسراه، أو يفوه بحد العلو مخصصا كما فاه أو يتحدث إنسان في صوت أو حرف أو يوسع القول في ذات أو وصف أو ينطق بتجسيم أو يحيد عن الصراط المستقيم أو يخرج عن رأى الأئمة وينفرد به عن علماء الأمة أو يحيز الله تعالى في جهة أو يتعرض إلى حيث وكيف، فليس لمن يعتقد هذا المجموع عندنا إلا السيف، فليقف كل واحد على هذا الحد، ولله الأمر من قبل ومن بعد ، وليلزم كل الحنابلة بالرجوع عما أنكره الأئمة من هذه العقيدة والخروج من هذه التشبهات الشريدة ولزوم ما أمر الله به والتمسك بأهل المذاهب الحميدة، فإنه من خرج عن أمر الله فقد ضل سواء السبيل، وليس له غير السجن الطويل مستقراً ومقيلاً ، فقد رسمنا أن ينادى في دمشق المحروسة والبلاد الشامية وتلك الجهات مع النهي الشديد والتخويف والتهديد أن لا يتبع التقي ابن تيمية في هذا الأمر الذي أوضحناه، ومن تابعه منهم تركناه في مثل مكانه وأحللناه ووضعناه عن عيون الأمة كما وضعناه، ومن أعرض عن الامتناع وأبى إلا الدفاع أمرنا بعزلهم من مدارسهم ومناصبهم وإسقاطهم من مراتبهم، وأن لا يكون لهم في بلادنا حكم ولا قضاء ولا إمامة ولا شهادة ولا ولاية ولا إقامة، فإننا أزلنا دعوة هذا المبتدع من البلاد وأبطلنا عقيدته التي ضل بها العباد أو كاد، ولتثبت المحاضر الشرعية على الحنابلة بالرجوع عن ذلك ولتسير إلينا المحاضر بعد إثباتها على قضاة الممالك، فقد أعذرنا حيث أنذرنا، وأنصفنا حيث حذرنا، وليقرأ مرسومنا هذا على المنابر ليكون أبلغ واعظ وزاجر وأجمل ناه وآمر، والاعتماد على الخط الشريف أعلاه، الحمد لله، صلى الله على سيدنا محمد وآله وسلم" ، انتهى ما رأيته بخط الحافظ ابن طولون في المجموعة الحسيبية التي كان فيها "الدرة المضية" و"المقالة في الرد على من ينكر الزيارة المحمدية" للتقي الأخنائي و"الاعتبار في بقاء الجنة والنار" و"دفع شبه من شبه وتمرد" وغيرها، ونص المرسوم المقروء على الجمهور على منبر جامع القاهرة بعد صلاة الجمعة وعلى منبر جامع الفسطاط بعد العصر سلخ رمضان مدون في "نجم المهتدي" لابن المعلم القرشي ، وما قرئ على منبر جامع دمشق بعد وصول ابن صصري القاضي من مصر به في اليوم السادس عشر من شهر ذي القعدة سنة سبعمائة وخمس مدون في "دفع الشبه" للتقي الحصني. وما نقلناه هنا من المراسيم التي قرئت على منابر البلاد الشامية وألفاظ تلك المراسيم كلها متقاربة في المعنى وفي ذلك كله عبر بالغة، فماذا علينا من عداء مثل هذا الفاتن المفتون ، ومن أحاط علماً بما نقلناه في هذا الكتاب وغيره من نصوص عباراته وتأكد من الأصول صدق النقل واستمر على مشايعته وعلى عده شيخ الإسلام فعليه مقت الله وغضبه، ومن اشتبه في شيء مما نقلناه فنحن على استعداد أن نسهل عليه سبيل الاطلاع على الأصول إن كان لا يكفيه ما يراه بنفسه في منهاجه ومعقوله ونحوهما من كتبه المطبوعة والله سبحانه هو الهادي إلى سواء السبيل ] </w:t>
      </w:r>
      <w:r>
        <w:rPr>
          <w:rFonts w:hint="cs"/>
          <w:b w:val="0"/>
          <w:rtl/>
        </w:rPr>
        <w:t xml:space="preserve">، وبالغ هذا الخبيث في الأقذاع والسفاهة بما هو صفته ونسي قول فرعون : [ كما حكي القرآن الكريم ]{ </w:t>
      </w:r>
      <w:r>
        <w:rPr>
          <w:rFonts w:hint="cs"/>
          <w:b w:val="0"/>
          <w:bCs/>
          <w:rtl/>
        </w:rPr>
        <w:t>ما علمت لكم من إله غيري</w:t>
      </w:r>
      <w:r>
        <w:rPr>
          <w:rFonts w:hint="cs"/>
          <w:b w:val="0"/>
          <w:rtl/>
        </w:rPr>
        <w:t xml:space="preserve"> } [القصص : 38] وتجرأ على علماء المسلمين بما لو نقلناه لطال ولا يحتمل الإبطال ،  </w:t>
      </w:r>
      <w:r>
        <w:rPr>
          <w:rFonts w:hint="cs"/>
          <w:bCs/>
          <w:rtl/>
        </w:rPr>
        <w:t>[ فصـــــــــل ]</w:t>
      </w:r>
      <w:r>
        <w:rPr>
          <w:rFonts w:hint="cs"/>
          <w:b w:val="0"/>
          <w:rtl/>
        </w:rPr>
        <w:t xml:space="preserve"> : قال : ( وثامن عشرها تنـزيهه سبحانه عن موجب النقصان ، فلأي شيء لم ينـزه نفسه عن الفوقية ) ، فنقول قد قال : {  ليس كمثله شيء  } [ الشورى :11] ، </w:t>
      </w:r>
      <w:r>
        <w:rPr>
          <w:rFonts w:hint="cs"/>
          <w:bCs/>
          <w:rtl/>
        </w:rPr>
        <w:t xml:space="preserve">[ فصــــــــــل ] </w:t>
      </w:r>
      <w:r>
        <w:rPr>
          <w:rFonts w:hint="cs"/>
          <w:b w:val="0"/>
          <w:rtl/>
        </w:rPr>
        <w:t xml:space="preserve">: قال : ( وتاسع عشرها إلزام المعطل لأي شيء لم يصرح النبي صلى الله عليه وسلم بنفس هذا ) </w:t>
      </w:r>
      <w:r>
        <w:rPr>
          <w:rFonts w:hint="cs"/>
          <w:b w:val="0"/>
          <w:sz w:val="24"/>
          <w:szCs w:val="24"/>
          <w:rtl/>
        </w:rPr>
        <w:t xml:space="preserve"> </w:t>
      </w:r>
      <w:r>
        <w:rPr>
          <w:rFonts w:hint="cs"/>
          <w:b w:val="0"/>
          <w:color w:val="E36C0A" w:themeColor="accent6" w:themeShade="BF"/>
          <w:sz w:val="24"/>
          <w:szCs w:val="24"/>
          <w:rtl/>
        </w:rPr>
        <w:t>[ قال المحقق : ما للنقائص من آخر، فهل تدون مجلدات في نفي كل نقيصة عنه تعالى بالرواية عن النبيصلى الله عليه وسلم؛ وكفى قوله تعالى { ليس كمثله شيء } [الشورى : 11] والمحتاج إلى الإثبات هو المثبت دون المنفي، وكلمة هذا الرجل هذه تقول إن الله تعالى مثبت له من النقائص ملايين الملايين مما لم ينص النبي صلى الله عليه وسلم على نفيه بلفظ خاص، وهل يقول هذا عاقل فضلا عن فاضل فضلا عن إمام يعتقد تابعوه أنه وحيد الأمة فضلا وعلما  ؟ ]</w:t>
      </w:r>
      <w:r>
        <w:rPr>
          <w:rFonts w:hint="cs"/>
          <w:b w:val="0"/>
          <w:rtl/>
        </w:rPr>
        <w:t xml:space="preserve"> ، ثم استمر هذا السفيه على سفهه ، </w:t>
      </w:r>
      <w:r>
        <w:rPr>
          <w:rFonts w:hint="cs"/>
          <w:bCs/>
          <w:rtl/>
        </w:rPr>
        <w:t>[ فصـــــــــــل ]</w:t>
      </w:r>
      <w:r>
        <w:rPr>
          <w:rFonts w:hint="cs"/>
          <w:b w:val="0"/>
          <w:rtl/>
        </w:rPr>
        <w:t xml:space="preserve"> : قال : ( والعشرون نصوص الاستواء</w:t>
      </w:r>
      <w:r>
        <w:rPr>
          <w:rFonts w:hint="cs"/>
          <w:b w:val="0"/>
          <w:vertAlign w:val="superscript"/>
          <w:rtl/>
        </w:rPr>
        <w:t xml:space="preserve"> </w:t>
      </w:r>
      <w:r>
        <w:rPr>
          <w:rFonts w:hint="cs"/>
          <w:b w:val="0"/>
          <w:rtl/>
        </w:rPr>
        <w:t xml:space="preserve">سبع </w:t>
      </w:r>
      <w:r>
        <w:rPr>
          <w:rFonts w:hint="cs"/>
          <w:b w:val="0"/>
          <w:color w:val="E36C0A" w:themeColor="accent6" w:themeShade="BF"/>
          <w:sz w:val="24"/>
          <w:szCs w:val="24"/>
          <w:rtl/>
        </w:rPr>
        <w:t>[ قال المحقق : ألفت نظر القارئ الكريم إلى أن الاستواء لم يذكر في تلك الآيات إلا بصيغة الفعل المقرونة بأداة التراخي في بعضها، وذلك نص على أن الاستواء فعل من أفعال الله سبحانه لا صفة ذات له تعالى، وجل الإله أن تحدث له صفة بعد أن لم تكن. ومن قال إنه مستو نطق بما لم يأذن الله به كائنا من كان ومن زاد وقال استوى بذاته بمعنى استقر فهو عابد وثن خيالي إن لم يكن عامياً ]</w:t>
      </w:r>
      <w:r>
        <w:rPr>
          <w:rFonts w:hint="cs"/>
          <w:b w:val="0"/>
          <w:rtl/>
        </w:rPr>
        <w:t xml:space="preserve"> ، والفوق ثلاث والعلو خمسة والنـزول أكثر من سبعين نصا ، والسماء منفطر به لم يسمح المتأخرون بنقله جبنا وضعفاً بل قاله المتقدمون ) ،  هذا الرجل كما قال الله تعالى {  فيتبعون ما تشابه منه  } [ آل عمران : 7] ، </w:t>
      </w:r>
      <w:r>
        <w:rPr>
          <w:rFonts w:hint="cs"/>
          <w:b w:val="0"/>
          <w:color w:val="E36C0A" w:themeColor="accent6" w:themeShade="BF"/>
          <w:sz w:val="24"/>
          <w:szCs w:val="24"/>
          <w:rtl/>
        </w:rPr>
        <w:t xml:space="preserve">[ قال المحقق : وروى الحشوية في تفسيره ألفاظاً وهي  ( ممتليء به )  و  ( مثقلة به )  و  ( مثقلة به موقرة )  و  ( يئط من ثقل الذات )  وركبوا لها أسانيد. فمن أثبت لله سبحانه ثقلا لم يدع ما لم يفه به في التجسيم ، والناظم استنكر إمساك المتأخرين عن ذلك حتى باح بما في نفسه، ويحاول شيخه أن يجعل قول كعب الأحبار في ذلك مما يمكن أن يكون سمعه من الصحابة، فحاشاهم عن ذلك ، وفي جزء المنبجي تلميذ الناظم في هذا الصدد مخاز ، ومن علم الحالة العامة عند مبعث النبي صلى الله عليه وسلم من عراقة البيئة في الوثنية ومنازع الأمم المحدقة بها في التشبيه والتجسيم كما أشرت إلى بعض ذلك في مقدمة "تبيين كذب المفتري" لا يصعب عليه معرفة وجه اندساس أعداء الدين بين الجمهور من عهد التابعين, لبعث ما عندهم من صنوف الزيغ بين أعراب الرواة وبسطاء مواليهم حتى وجدت تلك الأساطير من يذيعها بين الأمة خلفاً عن سلف، قاتلهم الله، ولولا قيام علماء أصول الدين في كل قرن بكشف الستار عن وجوه هؤلاء المخذولين لاستفحل أمرهم؛ وله الحمد في الأخرة والأولى ، وهذا الناظم وشيخه قد جدد الكرة بسلاح جديد بتلبيس معتقدهما الزائغ بلباس النظر والتفلسف تارة على طريقة صاحب "المعتبر" أبي البركات البغدادي اليهودي وبلباس الرواية والأثر تارة أخرى؛ وأمرهما كما ترى مكشوف مفضوح في الحالتين بفضل الله وتوفيقه ولا عذر للمنخدعين بهما بعد ما سردناه في هذا الكتاب ] </w:t>
      </w:r>
      <w:r>
        <w:rPr>
          <w:rFonts w:hint="cs"/>
          <w:b w:val="0"/>
          <w:rtl/>
        </w:rPr>
        <w:t xml:space="preserve"> ،  </w:t>
      </w:r>
      <w:r>
        <w:rPr>
          <w:rFonts w:hint="cs"/>
          <w:bCs/>
          <w:rtl/>
        </w:rPr>
        <w:t>[ فصـــــــــــل ]</w:t>
      </w:r>
      <w:r>
        <w:rPr>
          <w:rFonts w:hint="cs"/>
          <w:b w:val="0"/>
          <w:rtl/>
        </w:rPr>
        <w:t xml:space="preserve"> : قال : ( والحادي والعشرون إتيان رب العرش ومجيئه</w:t>
      </w:r>
      <w:r>
        <w:rPr>
          <w:rFonts w:hint="cs"/>
          <w:b w:val="0"/>
          <w:vertAlign w:val="superscript"/>
          <w:rtl/>
        </w:rPr>
        <w:t xml:space="preserve"> </w:t>
      </w:r>
      <w:r>
        <w:rPr>
          <w:rFonts w:hint="cs"/>
          <w:b w:val="0"/>
          <w:rtl/>
        </w:rPr>
        <w:t>[</w:t>
      </w:r>
      <w:r>
        <w:rPr>
          <w:rFonts w:hint="cs"/>
          <w:b w:val="0"/>
          <w:sz w:val="24"/>
          <w:szCs w:val="24"/>
          <w:rtl/>
        </w:rPr>
        <w:t xml:space="preserve"> قال ابن حزم : روينا عن الإمام أحمد في قوله تعالى { وجاء ربك } [الفجر :23] إنما معناه وجاء أمر ربك كقوله تعالى { هل ينظرون إلا أن تأتيهم الملائكة أو يأتي أمر ربك}[النحل : 33] والقرآن يفسر بعضه بعضاً. وهكذا نقله ابن الجوزي في تفسيره "زاد المسير"؛ وقال البيهقي في "مناقب أحمد" أنبأنا الحاكم قال حدثنا أبو عمرو بن السماك قال حدثنا حنبل بن إسحاق قال سمعت عمي أبا عبد الله يعني أحمد يقول : احتجوا على يومئذ – يعني يوم نوظر في دار أمير المؤمنين -  فقالوا تجيىء سورة البقرة يوم القيامة وتجيىء سورة تبارك فقلت لهم إنما هو الثواب قال الله تعالى { وجاء ربك } [الفجر : 23] إنما تأتي قدرته، وإنما القرآن أمثال ومواعظ، قال البيهقي وفيه دليل على أنه كان لا يعتقد في المجيئ الذي ورد به الكتاب والنـزول الذي وردت به السنة انتقالا من مكان إلا مكان كمجئ ذوات الجسام ونـزولها، وإنما هو عبارة عن ظهور آيات قدرته، فإنهم لما زعموا أن القرآن لو كان كلام الله وصفة من صفات ذاته لم يجز عليه المجيئ والإتيان فأجابهم أبو عبد الله بأنه إنما يجيئ ثواب قراءته التي يريد إظهارها يومئذ. فعبر عن إظهاره إياها بمجيئه اهـ ، وقال اليافعي بعد أن ساق ذلك : قال العلماء وقد يقتضي الحذف من التعظيم والتفخيم ما لا يقتضيه الذكر، وشواهده من الكتاب كثيرة كقوله تعالى { إنما جزاء الذي يحاربون الله ورسوله } [المائدة : 33] و { إن الذين يؤذون الله ورسوله } [الأحزاب :57] وقد أجمع المسلمون على تقدسه تعالى عن التأذي والضرر، أي يحاربون عباد الله وأولياءه ويوضحه قوله تعالى { فأتى الله بنيانهم } [النحل :26] ليس المراد الإتيان بذاته بالاتفاق وإنما هو أمره ويشهد له قوله تعالى : { أتاها أمرنا ليلا أو نهاراً } [يونس :24] اهـ. والناظم وشيخه يدعيان الانتماء إلى أحمد ولا يتابعانه في التنـزيه كما رأيت نصوص أهل العلم عن أحمد؛ فلا ينخدعن الموفق بثرثرتهما المفضوحة, وتهويلهما المصطنع وإنما ذلك وقاحة منهما قاتلهما الله، ما أجرأهما على الله تعالى]</w:t>
      </w:r>
      <w:r>
        <w:rPr>
          <w:rFonts w:hint="cs"/>
          <w:b w:val="0"/>
          <w:rtl/>
        </w:rPr>
        <w:t xml:space="preserve"> من أين يأتي لا يأتي إلا من العلو ) ، ما كفاه إثبات الفوقية حتى أثبت الحركة في الإتيان ،  </w:t>
      </w:r>
      <w:r>
        <w:rPr>
          <w:b w:val="0"/>
          <w:bCs/>
          <w:rtl/>
        </w:rPr>
        <w:t xml:space="preserve">[ فصـــــــــــــل ] </w:t>
      </w:r>
      <w:r>
        <w:rPr>
          <w:b w:val="0"/>
          <w:rtl/>
        </w:rPr>
        <w:t xml:space="preserve">: في الإشارة إلى ذلك من السنة ) :  قال : ( لما قضى الله ربنا الخليقة    كتبت يداه كتاب ذي إحسان ) ، أين لفظ كتبت يداه ؟ </w:t>
      </w:r>
      <w:r>
        <w:rPr>
          <w:b w:val="0"/>
          <w:color w:val="E36C0A" w:themeColor="accent6" w:themeShade="BF"/>
          <w:sz w:val="24"/>
          <w:szCs w:val="24"/>
          <w:rtl/>
        </w:rPr>
        <w:t>[قال المحقق : قد أجمع أهل الحق على أنه لا يجوز إثبات صفة الله سبحانه بدون دليل يفيد العلم؛ ولهم في ذلك أدلة ناصعة قال أبو سليمان الخطابي في  ( الناصحة )  : لا يجوز أن يعتمد في الصفات إلا على الأحاديث المشهورة التي قد ثبتت صحة أسانيدها وعدالة ناقليها اهـ. ، ثم أقام النكير على قوم من أهل الحديث تعلقوا برواية المفاريد والشواذ في الصفات، ونكتفي بهذه الإشارة هنا. ولم يقع كتبت يداه  في الصحيح عند ذكر حديث "سبقت رحمتي غضبي"، وأما ما في ابن ماجه فبطريق ابن عجلان وقد ضعفه البخاري ولم يكن مالك يرضاه في الصفات فلا حجة في رواية مثله على أن لفظه  ( كتب ربكم على نفسه بيده قبل أن يخلق الخلق رحمتي سبقت غضبي )  قال الله تعالى : { كتب ربكم على نفسه الرحمة } [الأنعام : 54] فكتب إذا تعدى بلفظ على يكون بمعنى أوجب، فيكون معنى الحديث أوجب على نفسه بذاته لا بإيجاب أحد سواه، واستعمال  ( بيده )  بمعنى بذاته شائع كثير، والإيجاب على النفس بمعنى الوعد والوجوب عن الله لا الوجوب على الله. فليس هناك خط ولا مخطوط، ومن الدليل على ما قلنا أن الخط حادث مخلوق فكيف يتصور أن يكون قبل الخلق فلا تغفل مع الغافلين]</w:t>
      </w:r>
      <w:r>
        <w:rPr>
          <w:b w:val="0"/>
          <w:rtl/>
        </w:rPr>
        <w:t xml:space="preserve"> ، قال : ( ولقـــد أشار نبينا في خطبـة .. نحـو السمــاء بأصبـع وبنان ) ، تقدم جوابه ، قال : ( ولقد أتى في رقية المرضى نص بأن الله فوق سمائه </w:t>
      </w:r>
      <w:r>
        <w:rPr>
          <w:b w:val="0"/>
          <w:color w:val="E36C0A" w:themeColor="accent6" w:themeShade="BF"/>
          <w:sz w:val="24"/>
          <w:szCs w:val="24"/>
          <w:rtl/>
        </w:rPr>
        <w:t>[قال المحقق : ولفظ الحديث  ( ربنا الله الذي في السماء تقدس اسمك )  يدور هذا اللفظ بين أن يكون بمعنى أنه تقدس اسمه في السماء لأن أهل السماء كلهم منـزهون بخلاف أهل الأرض وبين أن يكون بمعنى أنه في السماء واستحالة الثاني تعين الأول والناظم غير اللفظ وادعي أنه نص تحريفا للكلم. على أن في سنده زيادة ابن محمد وهو منكر الحديث. والناظم يستدل بالمنكر في الصفات مع تغيير نص الرواية. والحديث مخرج في سنن أبي داود]</w:t>
      </w:r>
      <w:r>
        <w:rPr>
          <w:b w:val="0"/>
          <w:rtl/>
        </w:rPr>
        <w:t xml:space="preserve"> ، وخبر رواه العباس أن الله فوق العرش </w:t>
      </w:r>
      <w:r>
        <w:rPr>
          <w:b w:val="0"/>
          <w:color w:val="E36C0A" w:themeColor="accent6" w:themeShade="BF"/>
          <w:sz w:val="24"/>
          <w:szCs w:val="24"/>
          <w:rtl/>
        </w:rPr>
        <w:t xml:space="preserve">[ قال المحقق : في رواية عبد الرزاق  ( والله فوق ذلك )  ولفظ فوق العرش إنما وقع في بعض الروايات كما سبق. على أن الحديث انفرد به سماك؛ وشيخه عبد الله بن عميرة لم يدرك الأحنف كما نص عليه البخاري فضلا عن أن يدرك عباسا مع كونه مجهول الصفة، وتحسين الترمذي باعتبار أنه مروى عن سماك بطرق لا بمعنى أنه محتج به حيث قال حسن غريب ثم ذكر وقفه عن شريك عن سماك فتكون في رفعه علة أيضاً، ويحيى بن العلاء في مسند عبد الرزاق متروك، هكذا تكون حجج الناظم في السنة لا يبالي أن يكون الحديث من المفاريد أو أن يكون فيه منكر أو مجهول أو انقطاع. دعنا من تخريج الضياء وقد عرف الناس مذهبه في الصفات وقال ابن العربي في العارضة عن حديث الأوعال هذا : وروى غير ذلك ولم يصح شيء منه وإنما هي أمور تلفقت من أهل الكتاب ليس لها أصل في الصحة وقد روي أن النبي صلى الله عليه وسلم انشد قول أمية ابن أبي الصلت : ( رجـل وثـور تحـت رجل يمينه  ] </w:t>
      </w:r>
      <w:r>
        <w:rPr>
          <w:b w:val="0"/>
          <w:rtl/>
        </w:rPr>
        <w:t xml:space="preserve">، واذكر حديث حصين بن المنذر الثقة الرضى أعنى أبا عمران </w:t>
      </w:r>
      <w:r>
        <w:rPr>
          <w:b w:val="0"/>
          <w:color w:val="E36C0A" w:themeColor="accent6" w:themeShade="BF"/>
          <w:sz w:val="24"/>
          <w:szCs w:val="24"/>
          <w:rtl/>
        </w:rPr>
        <w:t>، [ قال المحقق : غلط الناظم في اسم والد حصين كما يظهر من الكتب المؤلفة في الصحابة، وإسلام حصين صاحب القصة مختلف فيه ووصفه بالثقة الرضى مطلقا مجازفة وأقل ما يقال فيه إنه لم يكن ثقة ولا رضى حين المحادثة على تقدير ثبوت الخبر. ولسنا في صدد استقصاء جهالات الناظم. ويريد بحديث حصين ما رواه أحمد بن منيع عن أبي معاوية عن شبيب بن شيبة عن الحسن عن عمران ابن حصين قال قال النبي صلى الله عليه وسلم لأبي : " كم تعبد اليوم إلهاً ؟ فقال ستة في الأرض وواحدا في السماء، قال : فأيهم تعده لرغبتك ورهبتك ؟ قال : الذي في السماء. قال يا حصين، أما إنك لو أسلمت علمتك كلمتين ينفعانك، فلما أسلم قال يا رسول الله علمني الكلمتين، قال : " قل اللهم ألهمني رشدي وأعذني من شر نفسي". وأخرجه عثمان بن سعيد السجزي الدارمي عن ابن منيع إلى " الذي في السماء " فقط في كتاب النقض محتجا به على إثبات الحد والنهاية والمكان له تعالى حتى قال : فلم ينكر النبي صلى الله عليه وسلم على الكافر إذ عرف أن إله العالمين في السماء فحصين الخزاعي في كفره يومئذ كان أعلم بالله من المريسي وأصحابه…. وقد اتفقت الكلمة من المسلمين والكافرين أن الله في السماء وحدوه بذلك… وكل أحد بالله وبمكانه أعلم من الجهمية اهـ " راجع معقول ابن تيمية في هامش منهاجه  ( 2 - 30 )  تجده ينقل ذلك عنه بنصه وفصه بدون استنكار. والناظم أتبع له من ظله في كل صغير وكبير { ومن لم يجعل الله له نوراً فما له من نور } [النور :40] وعثمان الدارمي هذا مجسم قح كما ترى وهو إمام الناظم وشيخه. وإسلام عمران بن حصين أيام خيبر وهذه المحادثة وقعت قبل الهجرة وحصين مشرك ولا يكون من التقرير في شيء ما يشاهده النبي صلى الله عليه وسلم  في المشرك وسكت عليه، وكيف يتصور عاقل أنه أقره على ما يدعيه الناظم ؟ إذ من المحال أن يقره على ستة في الأرض، على أن عرضه الإسلام يدل على استنكار ما قاله حصين وعلى أنه كان على شر وضلال فيما قال؛ وشبيب بن شيبة ضعفه النسائي وغيره وبمثل هذا السند لا يستدل في الأعمال فضلا عن الاستدلال به في المعتقد. وأما ما أخرجه ابن خزيمة في التوحيد فبلفظ آخر زيد فيه كلمة إنقاذاً للموقف لكن في سنده عمران بن خالد وحاله أسوأ من أن يقال : إنه ضعيف, بل هو مكشوف الأمر والروايتان مختلفتان فلا تجمعان ولا تلفقان ولا ينقذ هذا الموقف بمثل ذلك الترقيع، فليتق الناظم رب العالمين من أن يسوق في صفات الله سبحانه أمثال تلك الروايات]</w:t>
      </w:r>
      <w:r>
        <w:rPr>
          <w:b w:val="0"/>
          <w:rtl/>
        </w:rPr>
        <w:t xml:space="preserve"> إذ قال : ربي في السماء لرغبتي ولرهبتي أدعوه كل أوان ، فأقره الهادي البشير صلى الله عليه وسلم ولم يقل أنت المجسم قائل مكان واذكر شهادته لمن قال ربي في السماء بالإيمان وشهادة المعطل له بالكفران ، </w:t>
      </w:r>
      <w:r>
        <w:rPr>
          <w:b w:val="0"/>
          <w:color w:val="E36C0A" w:themeColor="accent6" w:themeShade="BF"/>
          <w:sz w:val="24"/>
          <w:szCs w:val="24"/>
          <w:rtl/>
        </w:rPr>
        <w:t>[قال المحقق : وليس في رواية يحيى الليثي عن مالك لفظ  ( فإنها مؤمنة )  في حديث الجارية.وقد سبق بيان اضطراب هذا الحديث سنداً ومتناً وعدم صلاحية مثله للاحتجاج إلا في الأعمال دون المطالب الاعتقادية. وقد حمل الشريف الجرجاني لفظ  ( أين )  في الحديث على السؤال الاستكشافي. ومن أهل العلم من قال إن العامي الذي يعلو عن مداركه التنـزيه عن المكان يؤخذ بالرفق ويعذر لهذا الحديث بخلاف من عنده بعض إلمام بالعلم، وجعل ابن رشد الحفيد لصاحب البرهان شأنا غير شأن العامي في ذلك، وقد سبق بسط ذلك كله]</w:t>
      </w:r>
      <w:r>
        <w:rPr>
          <w:b w:val="0"/>
          <w:rtl/>
        </w:rPr>
        <w:t xml:space="preserve">  ، وحديث الأطيط ، </w:t>
      </w:r>
      <w:r>
        <w:rPr>
          <w:b w:val="0"/>
          <w:color w:val="E36C0A" w:themeColor="accent6" w:themeShade="BF"/>
          <w:sz w:val="24"/>
          <w:szCs w:val="24"/>
          <w:rtl/>
        </w:rPr>
        <w:t>[قال المحقق : قال الذهبي في كتاب العلو : لفظ الأطيط لم يأت به نص ثابت اهـ. وقد ألف الحافظ أبو القاسم بن عساكر جزءاً سماه  ( بيان التخليط في حديث الأطيط )  بيّن فيه وجوه التخليط في روايات الأطيط فلا حاجة لتكلف التأويل بعد ثبوت بطلان تلك الروايات]</w:t>
      </w:r>
      <w:r>
        <w:rPr>
          <w:b w:val="0"/>
          <w:rtl/>
        </w:rPr>
        <w:t xml:space="preserve"> ، وحديث النـزول </w:t>
      </w:r>
      <w:r>
        <w:rPr>
          <w:b w:val="0"/>
          <w:color w:val="E36C0A" w:themeColor="accent6" w:themeShade="BF"/>
          <w:sz w:val="24"/>
          <w:szCs w:val="24"/>
          <w:rtl/>
        </w:rPr>
        <w:t>[قال المحقق : وقد سبق بيان ما فيه كفاية في هذا الصدد فلا نعيد الكلام بدون موجب ]</w:t>
      </w:r>
      <w:r>
        <w:rPr>
          <w:b w:val="0"/>
          <w:rtl/>
        </w:rPr>
        <w:t xml:space="preserve"> وحديث ابن رواحة ، </w:t>
      </w:r>
      <w:r>
        <w:rPr>
          <w:b w:val="0"/>
          <w:color w:val="E36C0A" w:themeColor="accent6" w:themeShade="BF"/>
          <w:sz w:val="24"/>
          <w:szCs w:val="24"/>
          <w:rtl/>
        </w:rPr>
        <w:t>[قال المحقق : يشير به إلى ما ينسب إلى عبد الله بن رواحة رضي الله عنه من أنه أنشد : ( شهدت بأن وعد الله حقِّ .. وأن النار مثوى الكافرينا ، وأنَّ العـرش فـوق الماء طاف .. وفـوق العـرش رب العالمينا ) إيهاما لامرأته أنه يتلو القرآن دفعاً لما اتهمته به من نيله جارية له حتى قالت زوجته آمنت بالله وكذبت عيني اهـ ، وهذه قصة تذكر في كتب المحاضرات والمسامرات دون كتب الحديث المعتمدة ولم ترد في كتب أهل الحديث بسند متصل ولو من وجه واحد]</w:t>
      </w:r>
      <w:r>
        <w:rPr>
          <w:b w:val="0"/>
          <w:rtl/>
        </w:rPr>
        <w:t xml:space="preserve">  ، والمعراج </w:t>
      </w:r>
      <w:r>
        <w:rPr>
          <w:b w:val="0"/>
          <w:color w:val="E36C0A" w:themeColor="accent6" w:themeShade="BF"/>
          <w:sz w:val="24"/>
          <w:szCs w:val="24"/>
          <w:rtl/>
        </w:rPr>
        <w:t xml:space="preserve">[ قال المحقق : نحيل الناظم في حديث المعراج الذي يريد أن يستدل به هنا على ما كتبه هو نفسه في زاد المعاد في الأوهام الواقعة في حديث شريك في المعراج وقد بسط أهل العلم أغلاطه فيه]  ، </w:t>
      </w:r>
      <w:r>
        <w:rPr>
          <w:b w:val="0"/>
          <w:rtl/>
        </w:rPr>
        <w:t xml:space="preserve">وقريظة </w:t>
      </w:r>
      <w:r>
        <w:rPr>
          <w:b w:val="0"/>
          <w:color w:val="E36C0A" w:themeColor="accent6" w:themeShade="BF"/>
          <w:sz w:val="24"/>
          <w:szCs w:val="24"/>
          <w:rtl/>
        </w:rPr>
        <w:t>[قال المحقق :  يعني ما يروى عنه صلى الله عليه وسلم أنه قال لسعد بن معاذ حين حكم في بني قريظة بأن يقتل مقاتلتهم وتسبى ذراريهم : " لقد حكمت فيهم بحكم الملك من فوق سبعة أرقعة " وفي سنده النسائي محمد بن صالح التمار ليس بقوي. قال أبو بكر ابن العربي في القواصم : لم يصح اهـ على أن حكم الله يطلع عليه الملائكة باطلاعهم على اللوح المحفوظ فيكون معنى كون حكمه في السماء كون حكمه في اللوح المحفوظ الذي هو في السماء]</w:t>
      </w:r>
      <w:r>
        <w:rPr>
          <w:b w:val="0"/>
          <w:rtl/>
        </w:rPr>
        <w:t>، وصعود الروح</w:t>
      </w:r>
      <w:r>
        <w:rPr>
          <w:b w:val="0"/>
          <w:vertAlign w:val="superscript"/>
          <w:rtl/>
        </w:rPr>
        <w:t xml:space="preserve"> </w:t>
      </w:r>
      <w:r>
        <w:rPr>
          <w:b w:val="0"/>
          <w:sz w:val="24"/>
          <w:szCs w:val="24"/>
          <w:rtl/>
        </w:rPr>
        <w:t xml:space="preserve"> </w:t>
      </w:r>
      <w:r>
        <w:rPr>
          <w:b w:val="0"/>
          <w:rtl/>
        </w:rPr>
        <w:t>عند الموت ،</w:t>
      </w:r>
      <w:r>
        <w:rPr>
          <w:b w:val="0"/>
          <w:color w:val="E36C0A" w:themeColor="accent6" w:themeShade="BF"/>
          <w:sz w:val="24"/>
          <w:szCs w:val="24"/>
          <w:rtl/>
        </w:rPr>
        <w:t xml:space="preserve"> [قال المحقق : أخرجه أحمد وابن خزيمة وفيه لفظ " حتى تنتهي إلى السماء التي فيها الرب. وليس السند إليهما كالسند إلى الأصول الستة، وقد أعرض عن تخريجه أصحاب الأصول الستة. وهذا اللفظ منكر والظاهر أنه من تغيير بعض الرواة وقد أجمع المسلمون على أن الله سبحانه لا تحويه السماء ولا الأرض وأنه منـزه عن المكان. قال الخطيب البغدادي في الفقيه والمتفقه : إذا روى الثقة المأمون خبراً متصل الإسناد رد بأمور أحدها أن يخالف موجبات العقول فيعلم بطلانه لأن الشرع إنما يرد بمجوزات العقول وأما بخلاف العقول فلا اهـ. وأما هذا فمخالف للكتاب والسنة والمعقول في آن واحد]</w:t>
      </w:r>
      <w:r>
        <w:rPr>
          <w:b w:val="0"/>
          <w:rtl/>
        </w:rPr>
        <w:t xml:space="preserve"> ، وسخط الله على المرأة التي تهجر زوجها ، </w:t>
      </w:r>
      <w:r>
        <w:rPr>
          <w:b w:val="0"/>
          <w:color w:val="E36C0A" w:themeColor="accent6" w:themeShade="BF"/>
          <w:sz w:val="24"/>
          <w:szCs w:val="24"/>
          <w:rtl/>
        </w:rPr>
        <w:t>[قال المحقق : ولفظ مسلم "كان الذي في السماء ساخطا عليها " وليس في هذا اللفظ التصريح بما يرمى إليه الناظم، ومثل هذا الحديث من أخبار الآحاد يحمل على المحكمات. وليس في الحديث ذكر الرب سبحانه وحمله عليه تقول وعلى فرض حمله عليه ليس معنى كونه في السماء الاستقرار والتمكن فيها باتفاق بل معنى ذلك علو الشأن، كما سبق ]</w:t>
      </w:r>
      <w:r>
        <w:rPr>
          <w:b w:val="0"/>
          <w:rtl/>
        </w:rPr>
        <w:t xml:space="preserve"> وحديث جابر في أهل الجنة إذا بنور ساطع فإذا هو الرحمن ، </w:t>
      </w:r>
      <w:r>
        <w:rPr>
          <w:b w:val="0"/>
          <w:color w:val="E36C0A" w:themeColor="accent6" w:themeShade="BF"/>
          <w:sz w:val="24"/>
          <w:szCs w:val="24"/>
          <w:rtl/>
        </w:rPr>
        <w:t>[قال المحقق : أخرجه ابن ماجه بطريق العباداني وهو منكر الحديث؛ وفضل الرقاشي ممن لا يكتب حديثه وأورده ابن الجوزي في الموضوعات وأقر الذهبي بكونه ضعيف الإسناد وبمثله يحتج الناظم!]</w:t>
      </w:r>
      <w:r>
        <w:rPr>
          <w:b w:val="0"/>
          <w:rtl/>
        </w:rPr>
        <w:t xml:space="preserve"> وحديث فضل يوم الجمعة</w:t>
      </w:r>
      <w:r>
        <w:rPr>
          <w:b w:val="0"/>
          <w:vertAlign w:val="superscript"/>
          <w:rtl/>
        </w:rPr>
        <w:t xml:space="preserve"> </w:t>
      </w:r>
      <w:r>
        <w:rPr>
          <w:b w:val="0"/>
          <w:rtl/>
        </w:rPr>
        <w:t xml:space="preserve">، </w:t>
      </w:r>
      <w:r>
        <w:rPr>
          <w:b w:val="0"/>
          <w:color w:val="E36C0A" w:themeColor="accent6" w:themeShade="BF"/>
          <w:sz w:val="24"/>
          <w:szCs w:val="24"/>
          <w:rtl/>
        </w:rPr>
        <w:t>[قال المحقق : غير صالح للاحتجاج بالمرة ولا سيما في مثل هذا المطلب. ولابن عساكر الحافظ جزء سماه  ( القول في جملة الأسانيد الواردة في حديث يوم المزيد )  وبين فيه وجوه الوهي فيها, وقال : إن لهذا الحديث عن أنس عدة طرق في جميعها مقال. وفي بعض طرق الحديث ما يخيل إلى الناظر أنه في احتفاء بأحد رجالات العرب تعالى الله عما اختلقه أعداء الدين وركبوا له أسانيد ما أنـزل الله بها من سلطان]</w:t>
      </w:r>
      <w:r>
        <w:rPr>
          <w:b w:val="0"/>
          <w:rtl/>
        </w:rPr>
        <w:t xml:space="preserve"> ، وأمين من في السماء</w:t>
      </w:r>
      <w:r>
        <w:rPr>
          <w:b w:val="0"/>
          <w:vertAlign w:val="superscript"/>
          <w:rtl/>
        </w:rPr>
        <w:t xml:space="preserve"> </w:t>
      </w:r>
      <w:r>
        <w:rPr>
          <w:b w:val="0"/>
          <w:sz w:val="24"/>
          <w:szCs w:val="24"/>
          <w:rtl/>
        </w:rPr>
        <w:t xml:space="preserve">، </w:t>
      </w:r>
      <w:r>
        <w:rPr>
          <w:b w:val="0"/>
          <w:color w:val="E36C0A" w:themeColor="accent6" w:themeShade="BF"/>
          <w:sz w:val="24"/>
          <w:szCs w:val="24"/>
          <w:rtl/>
        </w:rPr>
        <w:t xml:space="preserve">[ قال المحقق : أمين من في الأرض من المؤمنين وأمين سكان السماوات كلهم فماذا في هذا الحديث مما يرمي إليه الناظم] </w:t>
      </w:r>
      <w:r>
        <w:rPr>
          <w:b w:val="0"/>
          <w:rtl/>
        </w:rPr>
        <w:t xml:space="preserve">، واذكر حديث أبي رزين ، وبطوله ساقه ابن إمامنا والطبراني وأبو بكر بن زهير </w:t>
      </w:r>
      <w:r>
        <w:rPr>
          <w:b w:val="0"/>
          <w:color w:val="E36C0A" w:themeColor="accent6" w:themeShade="BF"/>
          <w:sz w:val="24"/>
          <w:szCs w:val="24"/>
          <w:rtl/>
        </w:rPr>
        <w:t>، [قال المحقق : سبق الكلام في حديث أبي رزين، ونود أن نعلم هل كان الناظم يعتقد صحة جميع ما في كتاب السنة المنسوب إلى عبد الله بن أحمد، فإذا ذاك يسقط التابع والمتبوع، وجل مقدار أحمد أن يصح عنه جميع ما في الكتاب المذكور ، ومن طالعه من أهل العلم لا يتردد أنه ليس بكتاب يحتج بجميع ما فيه. ومن جملة ما فيه : رآه على كرسي من ذهب يحمله أربعة : ملك في صورة رجل، وملك في صورة أسد وملك في صورة ثور وملك في صورة نسر، في روضة خضراء دونه فراش من ذهب. ومنها : كلمه بصوت يشبه الرعد. ومنها : أوحي الله إلى الجبال إني نازل على جبل منك، ومنها : أن الرحمن ليثقل على حملة العرش من أول النهار إذا قام المشركون حتى إذا قام المسبحون خفف عن حملة العرش ومنها { السماء منفطر به } [المزمل :18] مثقل وممتلئ به. ومنها : انه ليقعد عليه فما يفضل منه إلا قيد أربع أصابع. ومنها فأصبح ربك يطوف في الأرض.. إلى آخر ما تجده في النسخة المطبوعة من كتاب السنة ، وقوله " نازل على جبل منك " يذكرنا ما أخرجه أبو إسماعيل الهروي في الفاروق عن كعب : إن الله نظر إلى الأرض فقال إني واطئ على بعضك فاستبقت له الجبال وتضعضعت الصخرة فشكر لها ذلك فوضع عليها قدمه فقال هذا مقامي… اهـ. ، وهذا الهروي المخرف يروي في ذم الكلام عن بعض قادته أنه لا تحل ذبائح الأشعرية لأنهم ليسوا بمسلمين ولا بأهل كتاب اهـ، والله ينتقم منه ، وأما الطبراني فمن المعروف عند أهل النقد أنه من الذين يروون الحديث الموضوع والضعيف بدون بيان كونه موضوعاً أو ضعيفاً, بل ينسب إليه تصحيح حديث عكرمة في الرؤية على صورة شاب أمرد… فلا حب ولا كرامة]</w:t>
      </w:r>
      <w:r>
        <w:rPr>
          <w:b w:val="0"/>
          <w:rtl/>
        </w:rPr>
        <w:t xml:space="preserve"> ، واذكر كلام مجاهد في قوله تعالى { أقم الصلاة …  } في سبحان في ذكر تفسير المقام لأحمد ، إن كان تجسيماً ، فإن مجاهداً هو شيخهم بل شيخه الفوقاني وقد أتي ذكر الجلوس به ) ، هذه الأحاديث كلها قد ذكرها الأئمة وذكروا تأويلاتها من قديم الزمان وإلى الآن ، </w:t>
      </w:r>
      <w:r>
        <w:rPr>
          <w:b w:val="0"/>
          <w:color w:val="E36C0A" w:themeColor="accent6" w:themeShade="BF"/>
          <w:sz w:val="24"/>
          <w:szCs w:val="24"/>
          <w:rtl/>
        </w:rPr>
        <w:t xml:space="preserve">[قال المحقق : مروي عنه بطرق ضعيفة وتفسيره بالشفاعة متواتر معنى عن النبي صلى الله عليه وسلم فأني يناهضه قول تابعي على تقدير ثوبته عنه ؟ ومن يقول عن الله سبحانه قد أخلى مكانا للنبي صلى الله عليه وسلم في عرشه فيقعده عليه في جنب ذاته فلا نشك في زيغه وضلاله واختلال عقله رغم تقول جماعة البربهارية من الحشوية. وكم آذوا ابن جرير حتى أدخل في تفسيره بعض شيء من ذلك مع أنه القائل : ( سبحان من ليس له أنيس ... ولا له في عـرشه جلـيس ) ولو ورد مثل ذلك بسند صحيح لرد وعد أن هذا سند مركب، فكيف وهو لم يرفع إلى النبي صلى الله عليه وسلم أصلاً بل نسب إلى مجاهد بن جبر، نعم لا مانع من أن يكون الله سبحانه يقعده على عرش أعده لرسوله صلى الله عليه وسلم في القيامة إظهاراً لمنـزلته لا أنه يقعد ويقعده في جنبه، تعالى الله عن ذلك. إذ هو محال يرد بمثله خبر الآحاد على تقدير وروده مرفوعاَ فكيف ولم يرد ذلك في المرفوع حتى قال الذهبي : لم يثبت في قعود نبينا صلى الله عليه وسلم على العرش نص، بل في الباب حديث واه. وقال أيضاً : ويروي مرفوعاً وهو باطل ، فما ذكره ابن عطية من التأويل وسايره الآلوسي فليس في محله لأن أصحاب الاستقراء لم يجدوه مرفوعاً حتى نحتاج إلى محاولة التأويل بما يمجه الذوق، ومن ظن أنه يوجد في مسند الفردوس ما يصح في ذلك لم يعرف الديلمي ولا مسنده وأرسل الكلام جزافاً ، جزى الله الواحدي خيراً حيث رد تلك الأخلوقة رداً مشبعاً وكذا ابن المعلم القرشي ، وأما ما يروى عن أبي داود أنه قال من أنكر هذا الحديث فهو عندنا متهم، فبطريق النقاش صاحب "شفاء الصدور" وهو كذاب عند أهل النقد ، وقال ابن عبد البر إن لمجاهد قولين مهجورين عند أهل العلم أحدهما تأويل المقام المحمود بهذا الإجلاس والثاني تأويل { إلى ربها ناظرة }  [القيامة :23] بانتظار الثواب ، وفتنة أبي محمد البربهاري ببغداد في الإقعاد وصمة عار يأبى أهل الدين أن يميلوا إليها لاستحالة ذلك وتضافر الأدلة على تفسير المقام المحمود بالشفاعة وإنما هذه الأسطورة تسربت إلى معتقد الحشوية من قول </w:t>
      </w:r>
      <w:r>
        <w:rPr>
          <w:rFonts w:hint="cs"/>
          <w:b w:val="0"/>
          <w:color w:val="E36C0A" w:themeColor="accent6" w:themeShade="BF"/>
          <w:sz w:val="24"/>
          <w:szCs w:val="24"/>
          <w:rtl/>
        </w:rPr>
        <w:t xml:space="preserve"> </w:t>
      </w:r>
      <w:r>
        <w:rPr>
          <w:b w:val="0"/>
          <w:color w:val="E36C0A" w:themeColor="accent6" w:themeShade="BF"/>
          <w:sz w:val="24"/>
          <w:szCs w:val="24"/>
          <w:rtl/>
        </w:rPr>
        <w:t>بعض النصارى بأن عيسى عليه السلام رفع إلى السماء وقعد في جنب أبيه، تعالى الله عن ذلك فحاولوا أن يجعلوا للنبي صلى الله عليه وسلم مثل ما جعله النصارى لعيسى عليه السلام كسابقة لهم، تعالى الله عن ذلك، فعليك أن تتهم من يقول إني أتهم من ينفي حديث الإقعاد في جنب الله عز وجل ]</w:t>
      </w:r>
      <w:r>
        <w:rPr>
          <w:rFonts w:cs="Monotype Koufi" w:hint="cs"/>
          <w:b w:val="0"/>
          <w:rtl/>
        </w:rPr>
        <w:t xml:space="preserve"> </w:t>
      </w:r>
    </w:p>
    <w:p w:rsidR="00091747" w:rsidRDefault="00091747" w:rsidP="00091747">
      <w:pPr>
        <w:jc w:val="center"/>
        <w:rPr>
          <w:b w:val="0"/>
          <w:rtl/>
          <w:lang w:bidi="ar-KW"/>
        </w:rPr>
      </w:pPr>
      <w:r>
        <w:rPr>
          <w:rFonts w:hint="cs"/>
          <w:b w:val="0"/>
          <w:rtl/>
          <w:lang w:bidi="ar-KW"/>
        </w:rPr>
        <w:t>***</w:t>
      </w:r>
    </w:p>
    <w:p w:rsidR="00091747" w:rsidRDefault="00091747"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( 3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تورطه  في نسبة الحد إلى الله</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Default="00091747" w:rsidP="00091747">
      <w:pPr>
        <w:jc w:val="both"/>
        <w:rPr>
          <w:rFonts w:cs="Monotype Koufi"/>
          <w:b w:val="0"/>
          <w:rtl/>
        </w:rPr>
      </w:pPr>
      <w:r>
        <w:rPr>
          <w:rFonts w:cs="Monotype Koufi" w:hint="cs"/>
          <w:b w:val="0"/>
          <w:rtl/>
          <w:lang w:bidi="ar-KW"/>
        </w:rPr>
        <w:t>قول ابن تيمية بنسبة الحد إلى الله تعالى :</w:t>
      </w:r>
      <w:r>
        <w:rPr>
          <w:b w:val="0"/>
          <w:rtl/>
        </w:rPr>
        <w:t xml:space="preserve"> </w:t>
      </w:r>
      <w:r>
        <w:rPr>
          <w:b w:val="0"/>
          <w:color w:val="333333"/>
          <w:rtl/>
        </w:rPr>
        <w:t>جاء في  كتابه  ( الموافقة ) : ( وقد اتفقتِ الكلمةُ من المسلمينَ والكافرينَ على أنَّ الله في السماء وحَدُّوهُ بذلك</w:t>
      </w:r>
      <w:r>
        <w:rPr>
          <w:rStyle w:val="apple-converted-space"/>
          <w:b w:val="0"/>
          <w:color w:val="333333"/>
          <w:rtl/>
        </w:rPr>
        <w:t> </w:t>
      </w:r>
      <w:r>
        <w:rPr>
          <w:b w:val="0"/>
          <w:color w:val="333333"/>
          <w:rtl/>
        </w:rPr>
        <w:t>) أهــ [ ( موافقة صريح المعقول لصحيح المنقول ) : ج2 : ص29 : ص30] ،  وجاء في كتابهِ  ( الموافقة ) أيضًا : ( فهذا كُلُّه وما أشبهَه شواهدُ ودلائلُ على الحَدِّ  ، ومَنْ لم يعترفْ بهِ فقد كَفَرَ بتنـزيلِ الله وجَحَدَ ءاياتِ الله</w:t>
      </w:r>
      <w:r>
        <w:rPr>
          <w:rStyle w:val="apple-converted-space"/>
          <w:b w:val="0"/>
          <w:color w:val="333333"/>
          <w:rtl/>
        </w:rPr>
        <w:t> </w:t>
      </w:r>
      <w:r>
        <w:rPr>
          <w:b w:val="0"/>
          <w:color w:val="333333"/>
          <w:rtl/>
        </w:rPr>
        <w:t>) أهـ [ ( موافقة صريح المعقول لصحيح المنقول ) : ج2 : ص29] ،  وجاء في كتابهِ  ( بيان تلبيس الجهميَّة ) :  ( فقد دَلَّ الكتابُ والسُّـنَّةُ على معنى ذلك  ، كما تَقَدَّمَ احتجاجُ الإمامِ أحمدَ لذلكَ بما في القرءانِ ممَّا يَدُلُّ على أنَّ الله تعالى له حَدٌّ يتميَّز به عن المخلوقات</w:t>
      </w:r>
      <w:r>
        <w:rPr>
          <w:rStyle w:val="apple-converted-space"/>
          <w:b w:val="0"/>
          <w:color w:val="333333"/>
          <w:rtl/>
        </w:rPr>
        <w:t> </w:t>
      </w:r>
      <w:r>
        <w:rPr>
          <w:b w:val="0"/>
          <w:color w:val="333333"/>
          <w:rtl/>
        </w:rPr>
        <w:t>) أهــ [ ( بيان تلبيس الجهميَّة ) : ج1 : ص445] ، وقال فيه أيضًا : ( وذلكَ لا ينافي ما تَقَدَّمَ مِنْ إثباتِ أنه في نَفْسهِ له حَدٌّ يَعْلَمُهُ هو ولا يَعْلَمُهُ غيرُه</w:t>
      </w:r>
      <w:r>
        <w:rPr>
          <w:rStyle w:val="apple-converted-space"/>
          <w:b w:val="0"/>
          <w:color w:val="333333"/>
          <w:rtl/>
        </w:rPr>
        <w:t> </w:t>
      </w:r>
      <w:r>
        <w:rPr>
          <w:b w:val="0"/>
          <w:color w:val="333333"/>
          <w:rtl/>
        </w:rPr>
        <w:t>) أهــ [ ( بيان تلبيس الجهميَّة ) : ج1 : ص433] ،  وجاء في كتابه  ( الموافقة ) : ( وقد اتفقتِ الكلمةُ من المسلمينَ والكافرينَ على أنَّ الله في السماء وحَدُّوهُ بذلك</w:t>
      </w:r>
      <w:r>
        <w:rPr>
          <w:rStyle w:val="apple-converted-space"/>
          <w:b w:val="0"/>
          <w:color w:val="333333"/>
          <w:rtl/>
        </w:rPr>
        <w:t> </w:t>
      </w:r>
      <w:r>
        <w:rPr>
          <w:b w:val="0"/>
          <w:color w:val="333333"/>
          <w:rtl/>
        </w:rPr>
        <w:t xml:space="preserve"> ) [ ( موافقة صريح المعقول لصحيح المنقول ) : ج2 : ص29 : ص30] ، </w:t>
      </w:r>
      <w:r>
        <w:rPr>
          <w:b w:val="0"/>
          <w:rtl/>
        </w:rPr>
        <w:t xml:space="preserve">وقوله مخالف لقول أهل السنّة والجماعة أنّ الله تعالي منزه عن الحدود ، وذلك لأنّ الحد عجز ونقص ودلالة على المحدودية والخلق إذ كل محدود دال على من حده ، والله تعالى منزه عن الحدود والغايات ، </w:t>
      </w:r>
      <w:r>
        <w:rPr>
          <w:b w:val="0"/>
          <w:color w:val="333333"/>
          <w:rtl/>
        </w:rPr>
        <w:t>قال الطحاوي رحمه الله : ( تعالى - الله - عن الحدودِ والغاياتِ والأركانِ والأعضاء والأدوات ، لا تَحْويهِ الْجِهَاتُ السِّتُّ كسائرِ المبتدَعات ) ، وروى أبو نعيم عن الإمام على رضي الله عنه : ( مَنْ زَعَمَ أنَّ إلـٰـهَنا محدود فقد جَهِلَ الخالقَ المعبود ) [ رواه الإمامُ أبو نُعَيْمٍ في الحِلْية  ج 1 : ص73  ] ،</w:t>
      </w:r>
    </w:p>
    <w:p w:rsidR="00091747" w:rsidRPr="00DB2B6E" w:rsidRDefault="00091747" w:rsidP="00091747">
      <w:pPr>
        <w:jc w:val="both"/>
        <w:rPr>
          <w:b w:val="0"/>
          <w:rtl/>
        </w:rPr>
      </w:pPr>
      <w:r>
        <w:rPr>
          <w:rFonts w:cs="Monotype Koufi" w:hint="cs"/>
          <w:b w:val="0"/>
          <w:rtl/>
          <w:lang w:bidi="ar-KW"/>
        </w:rPr>
        <w:t xml:space="preserve"> </w:t>
      </w:r>
      <w:r w:rsidRPr="00AE195A">
        <w:rPr>
          <w:rFonts w:cs="Monotype Koufi" w:hint="cs"/>
          <w:b w:val="0"/>
          <w:rtl/>
          <w:lang w:bidi="ar-KW"/>
        </w:rPr>
        <w:t xml:space="preserve">[ </w:t>
      </w:r>
      <w:r>
        <w:rPr>
          <w:rFonts w:cs="Monotype Koufi" w:hint="cs"/>
          <w:b w:val="0"/>
          <w:rtl/>
          <w:lang w:bidi="ar-KW"/>
        </w:rPr>
        <w:t xml:space="preserve">الأدلة على </w:t>
      </w:r>
      <w:r w:rsidRPr="00AE195A">
        <w:rPr>
          <w:rFonts w:cs="Monotype Koufi" w:hint="cs"/>
          <w:b w:val="0"/>
          <w:rtl/>
          <w:lang w:bidi="ar-KW"/>
        </w:rPr>
        <w:t>تنزيه الله تعالى عن الحد ]</w:t>
      </w:r>
      <w:r>
        <w:rPr>
          <w:rFonts w:hint="cs"/>
          <w:bCs/>
          <w:rtl/>
          <w:lang w:bidi="ar-KW"/>
        </w:rPr>
        <w:t xml:space="preserve"> :</w:t>
      </w:r>
      <w:r w:rsidRPr="00DB2B6E">
        <w:rPr>
          <w:rFonts w:hint="cs"/>
          <w:bCs/>
          <w:rtl/>
          <w:lang w:bidi="ar-KW"/>
        </w:rPr>
        <w:t xml:space="preserve"> </w:t>
      </w:r>
      <w:r w:rsidRPr="00DB2B6E">
        <w:rPr>
          <w:rFonts w:hint="cs"/>
          <w:b w:val="0"/>
          <w:rtl/>
        </w:rPr>
        <w:t>لا شك في أنّ أي شيء محدود له نهاية تحده ، والحد معناه التناهي ، والتناهي في ذات الله تعالى نقص لا يجوز وصف ذات الله تعالى به ، لأنّ الكمال أن لا يكون للشيء حد ونهاية ينتهي إليه ، وإلا جاز أن يكون فوقه ما هو أكبر منه ، والله تعالى أكبر من كل تصور ، وأكبر من كل حد ، وأكبر من كل مقدار ، وأكبر من كل نهاية ، وهو الكبير المتعال على الحدود ، القاهر لكل خلقه بما حدهم عليه من حدود ، فهو الذي حد الحدود على خلقه بقدرته ، وكتب النهايات على كل محدود ، ليدل بحده على أنّه مخلوق له خالق قهره بحد ونهاية لا يتجاوزها إلى غيرها ، وكل محدود مخلوق ، والخالق متعالي عن الحد والنهاية ،  لأنّ صفات الله تعالى لا تتناهى ولا حد لها ، فلا حد لعلمه ، ولا حد لقدرته ، ولا حد لرحمته ، ولا حد لعزته ، ومن كانت تلك صفاته ، فلا حد لذاته ، ومن الأدلة على تنزيه الله تعالى عن الحد والنهاية والمقدار ما يلي</w:t>
      </w:r>
      <w:r>
        <w:rPr>
          <w:rFonts w:hint="cs"/>
          <w:b w:val="0"/>
          <w:rtl/>
        </w:rPr>
        <w:t xml:space="preserve"> : ( </w:t>
      </w:r>
      <w:r w:rsidRPr="00DB2B6E">
        <w:rPr>
          <w:rFonts w:hint="cs"/>
          <w:b w:val="0"/>
          <w:rtl/>
        </w:rPr>
        <w:t>أ</w:t>
      </w:r>
      <w:r>
        <w:rPr>
          <w:rFonts w:hint="cs"/>
          <w:b w:val="0"/>
          <w:rtl/>
        </w:rPr>
        <w:t xml:space="preserve"> ) </w:t>
      </w:r>
      <w:r w:rsidRPr="00DB2B6E">
        <w:rPr>
          <w:rFonts w:hint="cs"/>
          <w:b w:val="0"/>
          <w:rtl/>
        </w:rPr>
        <w:t>الله تعالى هو { الواحد القهار }  ، وقد تكرر ذكر { الواحد القهار } في القرآن الكريم في ستة مواضع ، هي  قوله تعالى</w:t>
      </w:r>
      <w:r>
        <w:rPr>
          <w:rFonts w:hint="cs"/>
          <w:b w:val="0"/>
          <w:rtl/>
        </w:rPr>
        <w:t xml:space="preserve"> :</w:t>
      </w:r>
      <w:r w:rsidRPr="00DB2B6E">
        <w:rPr>
          <w:rFonts w:hint="cs"/>
          <w:b w:val="0"/>
          <w:rtl/>
        </w:rPr>
        <w:t xml:space="preserve"> { قُلِ اللَّهُ خَالِقُ كُلِّ شَيْءٍ وَهُوَ الْوَاحِدُ الْقَهَّارُ } [ الرعد</w:t>
      </w:r>
      <w:r>
        <w:rPr>
          <w:rFonts w:hint="cs"/>
          <w:b w:val="0"/>
          <w:rtl/>
        </w:rPr>
        <w:t xml:space="preserve"> :</w:t>
      </w:r>
      <w:r w:rsidRPr="00DB2B6E">
        <w:rPr>
          <w:rFonts w:hint="cs"/>
          <w:b w:val="0"/>
          <w:rtl/>
        </w:rPr>
        <w:t xml:space="preserve"> 16 ] ، وقوله تعالى</w:t>
      </w:r>
      <w:r>
        <w:rPr>
          <w:rFonts w:hint="cs"/>
          <w:b w:val="0"/>
          <w:rtl/>
        </w:rPr>
        <w:t xml:space="preserve"> :</w:t>
      </w:r>
      <w:r w:rsidRPr="00DB2B6E">
        <w:rPr>
          <w:rFonts w:hint="cs"/>
          <w:b w:val="0"/>
          <w:rtl/>
        </w:rPr>
        <w:t xml:space="preserve"> { وَبَرَزُوا لِلَّهِ الْوَاحِدِ الْقَهَّارِ } [ إِبراهيم</w:t>
      </w:r>
      <w:r>
        <w:rPr>
          <w:rFonts w:hint="cs"/>
          <w:b w:val="0"/>
          <w:rtl/>
        </w:rPr>
        <w:t xml:space="preserve"> :</w:t>
      </w:r>
      <w:r w:rsidRPr="00DB2B6E">
        <w:rPr>
          <w:rFonts w:hint="cs"/>
          <w:b w:val="0"/>
          <w:rtl/>
        </w:rPr>
        <w:t xml:space="preserve"> 48 ] ، وقوله تعالى</w:t>
      </w:r>
      <w:r>
        <w:rPr>
          <w:rFonts w:hint="cs"/>
          <w:b w:val="0"/>
          <w:rtl/>
        </w:rPr>
        <w:t xml:space="preserve"> :</w:t>
      </w:r>
      <w:r w:rsidRPr="00DB2B6E">
        <w:rPr>
          <w:rFonts w:hint="cs"/>
          <w:b w:val="0"/>
          <w:rtl/>
        </w:rPr>
        <w:t xml:space="preserve"> { وَمَا مِنْ إِلَهٍ إِلَّا اللَّهُ الْوَاحِدُ الْقَهَّارُ } [ ص</w:t>
      </w:r>
      <w:r>
        <w:rPr>
          <w:rFonts w:hint="cs"/>
          <w:b w:val="0"/>
          <w:rtl/>
        </w:rPr>
        <w:t xml:space="preserve"> :</w:t>
      </w:r>
      <w:r w:rsidRPr="00DB2B6E">
        <w:rPr>
          <w:rFonts w:hint="cs"/>
          <w:b w:val="0"/>
          <w:rtl/>
        </w:rPr>
        <w:t xml:space="preserve"> 65 ] ، وقوله تعالى</w:t>
      </w:r>
      <w:r>
        <w:rPr>
          <w:rFonts w:hint="cs"/>
          <w:b w:val="0"/>
          <w:rtl/>
        </w:rPr>
        <w:t xml:space="preserve"> :</w:t>
      </w:r>
      <w:r w:rsidRPr="00DB2B6E">
        <w:rPr>
          <w:rFonts w:hint="cs"/>
          <w:b w:val="0"/>
          <w:rtl/>
        </w:rPr>
        <w:t xml:space="preserve"> {سُبْحَانَهُ هُوَ اللَّهُ الْوَاحِدُ الْقَهَّارُ } [ الزمر</w:t>
      </w:r>
      <w:r>
        <w:rPr>
          <w:rFonts w:hint="cs"/>
          <w:b w:val="0"/>
          <w:rtl/>
        </w:rPr>
        <w:t xml:space="preserve"> :</w:t>
      </w:r>
      <w:r w:rsidRPr="00DB2B6E">
        <w:rPr>
          <w:rFonts w:hint="cs"/>
          <w:b w:val="0"/>
          <w:rtl/>
        </w:rPr>
        <w:t xml:space="preserve"> 4 ] ،  وقوله تعالى</w:t>
      </w:r>
      <w:r>
        <w:rPr>
          <w:rFonts w:hint="cs"/>
          <w:b w:val="0"/>
          <w:rtl/>
        </w:rPr>
        <w:t xml:space="preserve"> :</w:t>
      </w:r>
      <w:r w:rsidRPr="00DB2B6E">
        <w:rPr>
          <w:rFonts w:hint="cs"/>
          <w:b w:val="0"/>
          <w:rtl/>
        </w:rPr>
        <w:t xml:space="preserve"> { لِمَنِ الْمُلْكُ الْيَوْمَ لِلَّهِ الْوَاحِدِ الْقَهَّارِ  } [ غافر</w:t>
      </w:r>
      <w:r>
        <w:rPr>
          <w:rFonts w:hint="cs"/>
          <w:b w:val="0"/>
          <w:rtl/>
        </w:rPr>
        <w:t xml:space="preserve"> :</w:t>
      </w:r>
      <w:r w:rsidRPr="00DB2B6E">
        <w:rPr>
          <w:rFonts w:hint="cs"/>
          <w:b w:val="0"/>
          <w:rtl/>
        </w:rPr>
        <w:t xml:space="preserve"> 16 ] ،  وقوله تعالى</w:t>
      </w:r>
      <w:r>
        <w:rPr>
          <w:rFonts w:hint="cs"/>
          <w:b w:val="0"/>
          <w:rtl/>
        </w:rPr>
        <w:t xml:space="preserve"> :</w:t>
      </w:r>
      <w:r w:rsidRPr="00DB2B6E">
        <w:rPr>
          <w:rFonts w:hint="cs"/>
          <w:b w:val="0"/>
          <w:rtl/>
        </w:rPr>
        <w:t xml:space="preserve"> { أَأَرْبَابٌ مُتَفَرِّقُونَ خَيْرٌ أَمِ اللَّهُ الْوَاحِدُ الْقَهَّارُ } [ يوسف</w:t>
      </w:r>
      <w:r>
        <w:rPr>
          <w:rFonts w:hint="cs"/>
          <w:b w:val="0"/>
          <w:rtl/>
        </w:rPr>
        <w:t xml:space="preserve"> :</w:t>
      </w:r>
      <w:r w:rsidRPr="00DB2B6E">
        <w:rPr>
          <w:rFonts w:hint="cs"/>
          <w:b w:val="0"/>
          <w:rtl/>
        </w:rPr>
        <w:t xml:space="preserve"> 39 ] ، والله تعالى هو القاهر فوق عباده ، قال تعالى</w:t>
      </w:r>
      <w:r>
        <w:rPr>
          <w:rFonts w:hint="cs"/>
          <w:b w:val="0"/>
          <w:rtl/>
        </w:rPr>
        <w:t xml:space="preserve"> :</w:t>
      </w:r>
      <w:r w:rsidRPr="00DB2B6E">
        <w:rPr>
          <w:rFonts w:hint="cs"/>
          <w:b w:val="0"/>
          <w:rtl/>
        </w:rPr>
        <w:t xml:space="preserve"> { وَهُوَ الْقَاهِرُ فَوْقَ عِبَادِهِ } [ الأنعام 18 ] ، فالله تعالى هو الواحد القهار  ، وهو سبحانه القاهر فوق عباده ، قهر الخلق أجمعين بالحدود والمقادير ، فليس مخلوق إلا مقهور بقدر معلوم وحد مخصوص ، لا يستطيع أن يتجاوز تلك الحدود ، لأنّه مقهور عليها ، والقاهر له هو خالقه الواحد القهار ، أما الخالق الواحد القهار فقد جل عن أن يقهره حدٌ أو يحده مقدار ، لأنّه قاهر الخلق بتلك الحدود والمقادير ، تنزه عن الحد والمقدار ،</w:t>
      </w:r>
      <w:r>
        <w:rPr>
          <w:rFonts w:hint="cs"/>
          <w:b w:val="0"/>
          <w:rtl/>
        </w:rPr>
        <w:t xml:space="preserve"> ( </w:t>
      </w:r>
      <w:r w:rsidRPr="00DB2B6E">
        <w:rPr>
          <w:rFonts w:hint="cs"/>
          <w:b w:val="0"/>
          <w:rtl/>
        </w:rPr>
        <w:t>تنبيه</w:t>
      </w:r>
      <w:r>
        <w:rPr>
          <w:rFonts w:hint="cs"/>
          <w:b w:val="0"/>
          <w:rtl/>
        </w:rPr>
        <w:t xml:space="preserve"> ) :</w:t>
      </w:r>
      <w:r w:rsidRPr="00DB2B6E">
        <w:rPr>
          <w:rFonts w:hint="cs"/>
          <w:b w:val="0"/>
          <w:rtl/>
        </w:rPr>
        <w:t xml:space="preserve">  كل مخلوق مهما كبر حجمه أو جل مقداره ، إلا أنّه محدود متناهي مقدر بمقدار ، مقهور للحدود والقيود الحاكمة عليه ، أما الله تعالى الواحد القهار فإنه لما  كان قاهراً من كلّ الجهات لم تتحكّم فيه الحدود ، وإذا كان تعالى لا يقهره شيء وهو القاهر فوق كلّ شيء، فليس بمحدود في شيء، فهو الواحد القهار لا يشوبه نقص ، ولا يحده حد ، ولا يقدره مقدار ، كيف وهو الذي خلق الحدود والمقادير وهو الواحد القهار ،</w:t>
      </w:r>
      <w:r>
        <w:rPr>
          <w:rFonts w:hint="cs"/>
          <w:b w:val="0"/>
          <w:bCs/>
          <w:rtl/>
        </w:rPr>
        <w:t xml:space="preserve"> ( </w:t>
      </w:r>
      <w:r w:rsidRPr="00DB2B6E">
        <w:rPr>
          <w:rFonts w:hint="cs"/>
          <w:b w:val="0"/>
          <w:rtl/>
        </w:rPr>
        <w:t xml:space="preserve">ب </w:t>
      </w:r>
      <w:r>
        <w:rPr>
          <w:rFonts w:hint="cs"/>
          <w:b w:val="0"/>
          <w:rtl/>
        </w:rPr>
        <w:t xml:space="preserve"> ) </w:t>
      </w:r>
      <w:r w:rsidRPr="00DB2B6E">
        <w:rPr>
          <w:rFonts w:hint="cs"/>
          <w:b w:val="0"/>
          <w:rtl/>
        </w:rPr>
        <w:t>بين الله تعالى في كتابه الكريم أنه تعالى خلق الأشياء وخصصها بما هي عليه من قدر معين قال تعالى</w:t>
      </w:r>
      <w:r>
        <w:rPr>
          <w:rFonts w:hint="cs"/>
          <w:b w:val="0"/>
          <w:rtl/>
        </w:rPr>
        <w:t xml:space="preserve"> :</w:t>
      </w:r>
      <w:r w:rsidRPr="00DB2B6E">
        <w:rPr>
          <w:rFonts w:hint="cs"/>
          <w:b w:val="0"/>
          <w:rtl/>
        </w:rPr>
        <w:t xml:space="preserve"> { وخلق كل شيء فقدره تقديراً } ، وقال تعالى</w:t>
      </w:r>
      <w:r>
        <w:rPr>
          <w:rFonts w:hint="cs"/>
          <w:b w:val="0"/>
          <w:rtl/>
        </w:rPr>
        <w:t xml:space="preserve"> :</w:t>
      </w:r>
      <w:r w:rsidRPr="00DB2B6E">
        <w:rPr>
          <w:rFonts w:hint="cs"/>
          <w:b w:val="0"/>
          <w:rtl/>
        </w:rPr>
        <w:t>{ جعل الله لكل شيء قدرا } ، وقال تعالى</w:t>
      </w:r>
      <w:r>
        <w:rPr>
          <w:rFonts w:hint="cs"/>
          <w:b w:val="0"/>
          <w:rtl/>
        </w:rPr>
        <w:t xml:space="preserve"> :</w:t>
      </w:r>
      <w:r w:rsidRPr="00DB2B6E">
        <w:rPr>
          <w:rFonts w:hint="cs"/>
          <w:b w:val="0"/>
          <w:rtl/>
        </w:rPr>
        <w:t>{وإن من شيء إلاّ عندنا خزآئنه وما ننزله إلا بقدر معلوم } ،  وقال تعالى</w:t>
      </w:r>
      <w:r>
        <w:rPr>
          <w:rFonts w:hint="cs"/>
          <w:b w:val="0"/>
          <w:rtl/>
        </w:rPr>
        <w:t xml:space="preserve"> :</w:t>
      </w:r>
      <w:r w:rsidRPr="00DB2B6E">
        <w:rPr>
          <w:rFonts w:hint="cs"/>
          <w:b w:val="0"/>
          <w:rtl/>
        </w:rPr>
        <w:t xml:space="preserve"> { إنا كل شيء خلقناه بقدر } ،  وقال تعالى</w:t>
      </w:r>
      <w:r>
        <w:rPr>
          <w:rFonts w:hint="cs"/>
          <w:b w:val="0"/>
          <w:rtl/>
        </w:rPr>
        <w:t xml:space="preserve"> :</w:t>
      </w:r>
      <w:r w:rsidRPr="00DB2B6E">
        <w:rPr>
          <w:rFonts w:hint="cs"/>
          <w:b w:val="0"/>
          <w:rtl/>
        </w:rPr>
        <w:t xml:space="preserve"> { قد جعل الله لكل شيء قدرا } ، وقال تعالى</w:t>
      </w:r>
      <w:r>
        <w:rPr>
          <w:rFonts w:hint="cs"/>
          <w:b w:val="0"/>
          <w:rtl/>
        </w:rPr>
        <w:t xml:space="preserve"> :</w:t>
      </w:r>
      <w:r w:rsidRPr="00DB2B6E">
        <w:rPr>
          <w:rFonts w:hint="cs"/>
          <w:b w:val="0"/>
          <w:rtl/>
        </w:rPr>
        <w:t xml:space="preserve"> { وكل شيء عنده بمقدار } ، ومعنى هذه الآيات  أن الله عز وجل خص كل مخلوق</w:t>
      </w:r>
      <w:r>
        <w:rPr>
          <w:rFonts w:hint="cs"/>
          <w:b w:val="0"/>
          <w:rtl/>
        </w:rPr>
        <w:t xml:space="preserve"> ( </w:t>
      </w:r>
      <w:r w:rsidRPr="00DB2B6E">
        <w:rPr>
          <w:rFonts w:hint="cs"/>
          <w:b w:val="0"/>
          <w:rtl/>
        </w:rPr>
        <w:t>بحد ومقدار</w:t>
      </w:r>
      <w:r>
        <w:rPr>
          <w:rFonts w:hint="cs"/>
          <w:b w:val="0"/>
          <w:rtl/>
        </w:rPr>
        <w:t xml:space="preserve"> ) </w:t>
      </w:r>
      <w:r w:rsidRPr="00DB2B6E">
        <w:rPr>
          <w:rFonts w:hint="cs"/>
          <w:b w:val="0"/>
          <w:rtl/>
        </w:rPr>
        <w:t>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فمحال أن يكون الوصف</w:t>
      </w:r>
      <w:r w:rsidRPr="00DB2B6E">
        <w:rPr>
          <w:rFonts w:hint="cs"/>
        </w:rPr>
        <w:t xml:space="preserve"> </w:t>
      </w:r>
      <w:r w:rsidRPr="00DB2B6E">
        <w:rPr>
          <w:rFonts w:hint="cs"/>
          <w:b w:val="0"/>
          <w:rtl/>
        </w:rPr>
        <w:t xml:space="preserve">الذي يحتج به على الحدوث والمخلوقية وصفا لله تعالى في ذاته أو صفاته فلا حد لذات الله تعالى وتقدس ولا حد لصفات الله عز وجل </w:t>
      </w:r>
      <w:r>
        <w:rPr>
          <w:rFonts w:hint="cs"/>
          <w:b w:val="0"/>
          <w:rtl/>
        </w:rPr>
        <w:t xml:space="preserve">، ( </w:t>
      </w:r>
      <w:r w:rsidRPr="00DB2B6E">
        <w:rPr>
          <w:rFonts w:hint="cs"/>
          <w:b w:val="0"/>
          <w:rtl/>
        </w:rPr>
        <w:t>ت</w:t>
      </w:r>
      <w:r>
        <w:rPr>
          <w:rFonts w:hint="cs"/>
          <w:b w:val="0"/>
          <w:rtl/>
        </w:rPr>
        <w:t xml:space="preserve"> ) </w:t>
      </w:r>
      <w:r w:rsidRPr="00DB2B6E">
        <w:rPr>
          <w:rFonts w:hint="cs"/>
          <w:b w:val="0"/>
          <w:rtl/>
        </w:rPr>
        <w:t>القاعدة تقول</w:t>
      </w:r>
      <w:r>
        <w:rPr>
          <w:rFonts w:hint="cs"/>
          <w:b w:val="0"/>
          <w:rtl/>
        </w:rPr>
        <w:t xml:space="preserve"> :</w:t>
      </w:r>
      <w:r w:rsidRPr="00DB2B6E">
        <w:rPr>
          <w:rFonts w:hint="cs"/>
          <w:b w:val="0"/>
          <w:rtl/>
        </w:rPr>
        <w:t>كل ما يقبل الحد  فهو محدود ، وما يحد شيء بحد إلا وهو متناهي الذات ، وكل</w:t>
      </w:r>
      <w:r w:rsidRPr="00DB2B6E">
        <w:rPr>
          <w:rFonts w:hint="cs"/>
          <w:b w:val="0"/>
        </w:rPr>
        <w:t xml:space="preserve"> </w:t>
      </w:r>
      <w:r w:rsidRPr="00DB2B6E">
        <w:rPr>
          <w:rFonts w:hint="cs"/>
          <w:b w:val="0"/>
          <w:rtl/>
        </w:rPr>
        <w:t>ما كان متناهياً في الذات كان متناهياً في الصفات وإذا كانت صفات الله تعالى لا حد لها فله كمال العلم لا حد لعلمه وله كمال القدرة فلا حد لقدرته وله كمال جميع الصفات العلا  لا حد له فيها فبالتالي فلا حد لذاته تنزه عن الحد والمقدار والحصر والنهاية وكل ما يفيد الحدوث والخلق ،</w:t>
      </w:r>
      <w:r>
        <w:rPr>
          <w:rFonts w:hint="cs"/>
          <w:b w:val="0"/>
          <w:bCs/>
          <w:rtl/>
        </w:rPr>
        <w:t xml:space="preserve"> ( </w:t>
      </w:r>
      <w:r w:rsidRPr="00DB2B6E">
        <w:rPr>
          <w:rFonts w:hint="cs"/>
          <w:b w:val="0"/>
          <w:rtl/>
        </w:rPr>
        <w:t>ث</w:t>
      </w:r>
      <w:r>
        <w:rPr>
          <w:rFonts w:hint="cs"/>
          <w:b w:val="0"/>
          <w:rtl/>
        </w:rPr>
        <w:t xml:space="preserve"> ) </w:t>
      </w:r>
      <w:r w:rsidRPr="00DB2B6E">
        <w:rPr>
          <w:rFonts w:hint="cs"/>
          <w:b w:val="0"/>
          <w:rtl/>
        </w:rPr>
        <w:t>كيف نصف الله تعالى بالحد والمقدار ، ونحن نقول في كل صلاة وعند كل حركة وانتقال ، وفي الاذكار عقب الصلوات وفي الصباح والمساء</w:t>
      </w:r>
      <w:r>
        <w:rPr>
          <w:rFonts w:hint="cs"/>
          <w:b w:val="0"/>
          <w:rtl/>
        </w:rPr>
        <w:t xml:space="preserve"> ( ( </w:t>
      </w:r>
      <w:r w:rsidRPr="00DB2B6E">
        <w:rPr>
          <w:rFonts w:hint="cs"/>
          <w:b w:val="0"/>
          <w:rtl/>
        </w:rPr>
        <w:t>الله أكبر</w:t>
      </w:r>
      <w:r>
        <w:rPr>
          <w:rFonts w:hint="cs"/>
          <w:b w:val="0"/>
          <w:rtl/>
        </w:rPr>
        <w:t xml:space="preserve"> ) ) </w:t>
      </w:r>
      <w:r w:rsidRPr="00DB2B6E">
        <w:rPr>
          <w:rFonts w:hint="cs"/>
          <w:b w:val="0"/>
          <w:rtl/>
        </w:rPr>
        <w:t xml:space="preserve"> ومعناها</w:t>
      </w:r>
      <w:r>
        <w:rPr>
          <w:rFonts w:hint="cs"/>
          <w:b w:val="0"/>
          <w:rtl/>
        </w:rPr>
        <w:t xml:space="preserve"> :</w:t>
      </w:r>
      <w:r w:rsidRPr="00DB2B6E">
        <w:rPr>
          <w:rFonts w:hint="cs"/>
          <w:b w:val="0"/>
          <w:rtl/>
        </w:rPr>
        <w:t xml:space="preserve"> الله أكبر من كل تصور ، والله أكبر من كل خيال ، والله أكبر من كل حد ، والله أكبر من كل مقدار ،</w:t>
      </w:r>
      <w:r>
        <w:rPr>
          <w:rFonts w:hint="cs"/>
          <w:b w:val="0"/>
          <w:rtl/>
        </w:rPr>
        <w:t xml:space="preserve"> ( </w:t>
      </w:r>
      <w:r w:rsidRPr="00DB2B6E">
        <w:rPr>
          <w:rFonts w:hint="cs"/>
          <w:b w:val="0"/>
          <w:rtl/>
        </w:rPr>
        <w:t>ج</w:t>
      </w:r>
      <w:r>
        <w:rPr>
          <w:rFonts w:hint="cs"/>
          <w:b w:val="0"/>
          <w:rtl/>
        </w:rPr>
        <w:t xml:space="preserve"> ) </w:t>
      </w:r>
      <w:r w:rsidRPr="00DB2B6E">
        <w:rPr>
          <w:rFonts w:hint="cs"/>
          <w:b w:val="0"/>
          <w:rtl/>
        </w:rPr>
        <w:t>المخلوقات جميعها محدودة وإن اختلفت حدودها  فمنها ما هو ضخم بالغ الضخامة كالعرش ومنها ما هو ضئيل بالغ الضآلة كالبعوضة إلا أنها جميعا تشترك في صفة الحد  والمحدودية لأنها جميعا مخلوقة والمخلوق محدود الذات والصفات  والله تعالى ليس كمثله شيء في ذاته فليس له فيها حد وإلا شابه المخلوق وليس كمثله شيء في صفاته فليس له فيها حد</w:t>
      </w:r>
      <w:r>
        <w:rPr>
          <w:rFonts w:hint="cs"/>
          <w:rtl/>
        </w:rPr>
        <w:t xml:space="preserve"> ، ( </w:t>
      </w:r>
      <w:r w:rsidRPr="00DB2B6E">
        <w:rPr>
          <w:rFonts w:hint="cs"/>
          <w:b w:val="0"/>
          <w:rtl/>
        </w:rPr>
        <w:t>ح</w:t>
      </w:r>
      <w:r>
        <w:rPr>
          <w:rFonts w:hint="cs"/>
          <w:b w:val="0"/>
          <w:rtl/>
        </w:rPr>
        <w:t xml:space="preserve"> ) </w:t>
      </w:r>
      <w:r w:rsidRPr="00DB2B6E">
        <w:rPr>
          <w:rFonts w:hint="cs"/>
          <w:b w:val="0"/>
          <w:rtl/>
        </w:rPr>
        <w:t xml:space="preserve"> كل</w:t>
      </w:r>
      <w:r w:rsidRPr="00DB2B6E">
        <w:rPr>
          <w:rFonts w:hint="cs"/>
        </w:rPr>
        <w:t xml:space="preserve"> </w:t>
      </w:r>
      <w:r w:rsidRPr="00DB2B6E">
        <w:rPr>
          <w:rFonts w:hint="cs"/>
          <w:b w:val="0"/>
          <w:rtl/>
        </w:rPr>
        <w:t>متناه مٌحدَث لأن تخصيصه بهذا المقدار دون سائر المقادير</w:t>
      </w:r>
      <w:r w:rsidRPr="00DB2B6E">
        <w:rPr>
          <w:rFonts w:hint="cs"/>
        </w:rPr>
        <w:t xml:space="preserve"> </w:t>
      </w:r>
      <w:r w:rsidRPr="00DB2B6E">
        <w:rPr>
          <w:rFonts w:hint="cs"/>
          <w:b w:val="0"/>
          <w:rtl/>
        </w:rPr>
        <w:t>لا بد له من مخصص</w:t>
      </w:r>
      <w:r w:rsidRPr="00DB2B6E">
        <w:rPr>
          <w:rFonts w:hint="cs"/>
          <w:b w:val="0"/>
          <w:rtl/>
          <w:lang w:bidi="ar-KW"/>
        </w:rPr>
        <w:t xml:space="preserve"> ،  </w:t>
      </w:r>
      <w:r w:rsidRPr="00DB2B6E">
        <w:rPr>
          <w:rFonts w:hint="cs"/>
          <w:b w:val="0"/>
          <w:rtl/>
        </w:rPr>
        <w:t>وجل الخالق تعالى عن ذلك أن يكون لذاته مخصص ، لأنه الخالق  ، والخالق هو المقدر لجميع المقدرات بمقاديرها المخصوصة فيستحيل أن تكون ذاته سبحانه مقَدَرة بمقدار مخصوص وإلا لزم كونه مقدراً لنفسه حادا لها بحد ونهاية وكمية ومقدار وذلك محال ، لان التقدير يوجب الخلق والحد يوجب الحدوث لحاجة الحد إلى حادّ يحده والله تعالى قديم بلا ابتداء ودائم بلا انتهاء ،لم يزل منزه عن الحدوث هو الأول فليس قبله شيء ،</w:t>
      </w:r>
      <w:r>
        <w:rPr>
          <w:rFonts w:hint="cs"/>
          <w:b w:val="0"/>
          <w:rtl/>
        </w:rPr>
        <w:t xml:space="preserve">  ( </w:t>
      </w:r>
      <w:r w:rsidRPr="00DB2B6E">
        <w:rPr>
          <w:rFonts w:hint="cs"/>
          <w:b w:val="0"/>
          <w:rtl/>
        </w:rPr>
        <w:t>خ</w:t>
      </w:r>
      <w:r>
        <w:rPr>
          <w:rFonts w:hint="cs"/>
          <w:b w:val="0"/>
          <w:rtl/>
        </w:rPr>
        <w:t xml:space="preserve"> ) </w:t>
      </w:r>
      <w:r w:rsidRPr="00DB2B6E">
        <w:rPr>
          <w:rFonts w:hint="cs"/>
          <w:b w:val="0"/>
          <w:rtl/>
        </w:rPr>
        <w:t xml:space="preserve"> الحد نقص والنهاية عجز والله تعالى منزه عن النقص والعجز ، فكل موجود له نهاية وهذه النهاية علامة نقصه لأن الموجود مهما كان كبيرا وعظيما إذا كانت له نهاية ينتهي إليها فإنه يُتصور في الأذهان ما هو أكبر منه والقاعدة عند الرياضيين أن كل ما يقبل النهاية يقبل الزيادة والنقصان ، والله تعالى له الكمال المطلق _ ومعنى الكمال المطلق أن ذاته لا حد لها ولا نهاية ولا تقبل الزيادة لأنه بذلك يكون قبل قبول الزيادة نقصا ولا تقبل النقصان لأنه ضد الكمال _ فإن كان لذاته نهاية</w:t>
      </w:r>
      <w:r>
        <w:rPr>
          <w:rFonts w:hint="cs"/>
          <w:b w:val="0"/>
          <w:rtl/>
        </w:rPr>
        <w:t xml:space="preserve"> ( </w:t>
      </w:r>
      <w:r w:rsidRPr="00DB2B6E">
        <w:rPr>
          <w:rFonts w:hint="cs"/>
          <w:b w:val="0"/>
          <w:rtl/>
        </w:rPr>
        <w:t>سبحانه وحاشاه</w:t>
      </w:r>
      <w:r>
        <w:rPr>
          <w:rFonts w:hint="cs"/>
          <w:b w:val="0"/>
          <w:rtl/>
        </w:rPr>
        <w:t xml:space="preserve"> ) </w:t>
      </w:r>
      <w:r w:rsidRPr="00DB2B6E">
        <w:rPr>
          <w:rFonts w:hint="cs"/>
          <w:b w:val="0"/>
          <w:rtl/>
        </w:rPr>
        <w:t>فإنه يُتصور في الأذهان ما هو أكبر من ذاته  ، كما تصور البعض بأذهانهم السقيمة أن العرش أكبر من ذات الله ويفضله بأربعة أصابع وهم يقولون عند كل صلاة</w:t>
      </w:r>
      <w:r>
        <w:rPr>
          <w:rFonts w:hint="cs"/>
          <w:b w:val="0"/>
          <w:rtl/>
        </w:rPr>
        <w:t xml:space="preserve"> ( </w:t>
      </w:r>
      <w:r w:rsidRPr="00DB2B6E">
        <w:rPr>
          <w:rFonts w:hint="cs"/>
          <w:b w:val="0"/>
          <w:rtl/>
        </w:rPr>
        <w:t>الله أكبر</w:t>
      </w:r>
      <w:r>
        <w:rPr>
          <w:rFonts w:hint="cs"/>
          <w:b w:val="0"/>
          <w:rtl/>
        </w:rPr>
        <w:t xml:space="preserve"> ) </w:t>
      </w:r>
      <w:r w:rsidRPr="00DB2B6E">
        <w:rPr>
          <w:rFonts w:hint="cs"/>
          <w:b w:val="0"/>
          <w:rtl/>
        </w:rPr>
        <w:t>فكيف جاز لهم أن يجعلوا ذات العرش اكبر من ذات الله سبحانه تعالى الله عما يصفون ،  [ تنبيه ]</w:t>
      </w:r>
      <w:r>
        <w:rPr>
          <w:rFonts w:hint="cs"/>
          <w:b w:val="0"/>
          <w:rtl/>
        </w:rPr>
        <w:t xml:space="preserve"> :</w:t>
      </w:r>
      <w:r w:rsidRPr="00DB2B6E">
        <w:rPr>
          <w:rFonts w:hint="cs"/>
          <w:b w:val="0"/>
          <w:rtl/>
        </w:rPr>
        <w:t xml:space="preserve"> ذات الله تعالى منزه عن الحد والحصر والنهاية وهو كذلك منزه عن الحجم والكمية والمقدار لكونها صفات الأجسام والأجسام مخلوقه والله تعالى خالقها ليس كمثله شيء وليس له سمي ومثيل ولا نحيط به علما وإنما ننزهه عن مماثلة المخلوق وعن كل نقص وعجز اتصف به المخلوق وتنزه عنه الخالق ، </w:t>
      </w:r>
      <w:r>
        <w:rPr>
          <w:rFonts w:hint="cs"/>
          <w:b w:val="0"/>
          <w:rtl/>
        </w:rPr>
        <w:t xml:space="preserve"> ( </w:t>
      </w:r>
      <w:r w:rsidRPr="00DB2B6E">
        <w:rPr>
          <w:rFonts w:hint="cs"/>
          <w:b w:val="0"/>
          <w:rtl/>
        </w:rPr>
        <w:t>د</w:t>
      </w:r>
      <w:r>
        <w:rPr>
          <w:rFonts w:hint="cs"/>
          <w:b w:val="0"/>
          <w:rtl/>
        </w:rPr>
        <w:t xml:space="preserve"> ) </w:t>
      </w:r>
      <w:r w:rsidRPr="00DB2B6E">
        <w:rPr>
          <w:rFonts w:hint="cs"/>
          <w:b w:val="0"/>
          <w:rtl/>
        </w:rPr>
        <w:t>الحدود مخلوقة والله عز وجل هو خالق الحدود فلا تجري الحدود على ذاته ، والنهايات علامات المخلوقات أنهاها الخالق بعلمه الذي ليس له حد {وسع كل شيء علما} وبقدرته التي ليس لها فيها حد {وكان الله على كل شيء مقتدرا }، لا انتهاء لقدرته ولا حد لعلمه فكذلك ذاته المقدسة تنزهت عن الحد والحصر والمقدار ، لأن الحد نقص والحصر عجز والمقدار خلق و</w:t>
      </w:r>
      <w:r>
        <w:rPr>
          <w:rFonts w:hint="cs"/>
          <w:b w:val="0"/>
          <w:rtl/>
        </w:rPr>
        <w:t xml:space="preserve"> ( </w:t>
      </w:r>
      <w:r w:rsidRPr="00DB2B6E">
        <w:rPr>
          <w:rFonts w:hint="cs"/>
          <w:b w:val="0"/>
          <w:rtl/>
        </w:rPr>
        <w:t>الله اكبر</w:t>
      </w:r>
      <w:r>
        <w:rPr>
          <w:rFonts w:hint="cs"/>
          <w:b w:val="0"/>
          <w:rtl/>
        </w:rPr>
        <w:t xml:space="preserve"> ) </w:t>
      </w:r>
      <w:r w:rsidRPr="00DB2B6E">
        <w:rPr>
          <w:rFonts w:hint="cs"/>
          <w:b w:val="0"/>
          <w:rtl/>
        </w:rPr>
        <w:t>من كل حد</w:t>
      </w:r>
      <w:r>
        <w:rPr>
          <w:rFonts w:hint="cs"/>
          <w:b w:val="0"/>
          <w:rtl/>
        </w:rPr>
        <w:t xml:space="preserve"> ( </w:t>
      </w:r>
      <w:r w:rsidRPr="00DB2B6E">
        <w:rPr>
          <w:rFonts w:hint="cs"/>
          <w:b w:val="0"/>
          <w:rtl/>
        </w:rPr>
        <w:t>وأعظم</w:t>
      </w:r>
      <w:r>
        <w:rPr>
          <w:rFonts w:hint="cs"/>
          <w:b w:val="0"/>
          <w:rtl/>
        </w:rPr>
        <w:t xml:space="preserve"> ) </w:t>
      </w:r>
      <w:r w:rsidRPr="00DB2B6E">
        <w:rPr>
          <w:rFonts w:hint="cs"/>
          <w:b w:val="0"/>
          <w:rtl/>
        </w:rPr>
        <w:t>من كل حصر</w:t>
      </w:r>
      <w:r>
        <w:rPr>
          <w:rFonts w:hint="cs"/>
          <w:b w:val="0"/>
          <w:rtl/>
        </w:rPr>
        <w:t xml:space="preserve"> ( </w:t>
      </w:r>
      <w:r w:rsidRPr="00DB2B6E">
        <w:rPr>
          <w:rFonts w:hint="cs"/>
          <w:b w:val="0"/>
          <w:rtl/>
        </w:rPr>
        <w:t>ومتعال</w:t>
      </w:r>
      <w:r>
        <w:rPr>
          <w:rFonts w:hint="cs"/>
          <w:b w:val="0"/>
          <w:rtl/>
        </w:rPr>
        <w:t xml:space="preserve"> ) </w:t>
      </w:r>
      <w:r w:rsidRPr="00DB2B6E">
        <w:rPr>
          <w:rFonts w:hint="cs"/>
          <w:b w:val="0"/>
          <w:rtl/>
        </w:rPr>
        <w:t xml:space="preserve"> على كل نهاية ومقدار ، حد الحدود وقدر المقادير على خلقه لا على ذاته سبحانه هو الواحد القهار </w:t>
      </w:r>
      <w:r>
        <w:rPr>
          <w:rFonts w:hint="cs"/>
          <w:b w:val="0"/>
          <w:rtl/>
        </w:rPr>
        <w:t xml:space="preserve">،  ( </w:t>
      </w:r>
      <w:r w:rsidRPr="00DB2B6E">
        <w:rPr>
          <w:rFonts w:hint="cs"/>
          <w:b w:val="0"/>
          <w:rtl/>
        </w:rPr>
        <w:t>ذ</w:t>
      </w:r>
      <w:r>
        <w:rPr>
          <w:rFonts w:hint="cs"/>
          <w:b w:val="0"/>
          <w:rtl/>
        </w:rPr>
        <w:t xml:space="preserve"> ) </w:t>
      </w:r>
      <w:r w:rsidRPr="00DB2B6E">
        <w:rPr>
          <w:rFonts w:hint="cs"/>
          <w:b w:val="0"/>
          <w:rtl/>
        </w:rPr>
        <w:t>وليس معنى تنزيه الذات عن الحد والمقدار ، أن نصف الذات بالاتساع الحسي الذي لا نهاية له ، أو الكبر الحسي الذي يُقاس بالمسافات ، أو الحجم الذي تجاوز مقداره كل مقدار ، تعالى الله عن ذلك علواً كبيرا ، وإنما المقصود أن الذات منزه عن الحد والمقدار الحسيين ، كمالات الذات لا تتناهى ، فلا حد حسي ولا معنوي لذاته تنتهي إليه ، ولا مقدار لها يحدد قدرها ، لأنّ الحد مهما اتسع ، ولأنّ المقدار مهما عظم وكبر فإنّه صفة المخلوق ، ويُحتمل وجود ما هو أكبر واعظم منه ، والخالق - سبحانه - لا تسري عليه قوانين المواد والأجسام لأنّه خالق كل ذلك ، ولا يُحتمل وجود ما هو أكبر ، أو اعظم منه ، لأنّ من أسمائه الحسنى</w:t>
      </w:r>
      <w:r>
        <w:rPr>
          <w:rFonts w:hint="cs"/>
          <w:b w:val="0"/>
          <w:rtl/>
        </w:rPr>
        <w:t xml:space="preserve"> :</w:t>
      </w:r>
      <w:r w:rsidRPr="00DB2B6E">
        <w:rPr>
          <w:rFonts w:hint="cs"/>
          <w:b w:val="0"/>
          <w:rtl/>
        </w:rPr>
        <w:t xml:space="preserve"> الكبير  المتعال ، والعلي العظيم ، 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w:t>
      </w:r>
      <w:r>
        <w:rPr>
          <w:rFonts w:hint="cs"/>
          <w:b w:val="0"/>
          <w:rtl/>
        </w:rPr>
        <w:t xml:space="preserve"> :</w:t>
      </w:r>
      <w:r w:rsidRPr="00DB2B6E">
        <w:rPr>
          <w:rFonts w:hint="cs"/>
          <w:b w:val="0"/>
          <w:rtl/>
        </w:rPr>
        <w:t xml:space="preserve"> 110 ] ، فالذات لا يُدرك ، ويجب على كل مسلم الاقرار بالعجز ومنع التتشبيه والتمثيل ، وأن يعيش على التقديس والتنزيه والتسبيح  ،  فالله تعالى { ليس كمثله شيء } وكل شيء سواه مخلوق مقدر محدود ، وكما ذكرت فإنّ من أراد التنزيه والتقديس فليذهب بعقله إلى ما فوق المادة والاجسام ، وليصف ذهنه عن مماثلة ذات الله تعالى بذوات خلقه ، وليذهب إلى التسبيح القلبي والتنزيه العقلي والتقديس العقائدي حيث الاقرار بالعجز عن الإدراك ، واليقين في وجود الواحد الأحد الذي ليس كمثل وجوده وجود ، ولا كمثل ذاته ذات ، ولا كمثل صفاته صفات ، تنزهت ذاته وصفاته عن كل حد ومقدار ، فإن لم يستطع ان يخرج من اطار المادة والاجسام وجميع المخلوقات المحدودة المقدرة ، فليوقن أنّه عامي ناقص العلم في باب توحيد الذات والصفات والافعال ، فلا يحل له القول على الله تعالى بغير علم ولا هدى ولا كتاب منير ، وقد جزم أهل التخصص في باب الإلهيات - اهم وأصعب أقسام العقيدة - أنّ شرط التكلم في الله تعالى وصفاته وأفعاله تصفية الذهن عن شوائب المحسوسات وعوالق المرئيات فإن خالقها ليس كمثله شيء ، وكل ما خطر بالبال فالله تعالى بخلافه ، ونحن لا نُطالب كل مسلم بالولوج في علم التقديس ، ولكن لا يحل لأحد ان يدعي التخصص في العقيدة على منهاج اهل السنّة والجماعة أو أن يقيّم أقوال المتخصصين دونما خلفية عن هذا العلم تمنعه من الولوج في التشبيه او التجسيم او الحشو فيما يتعلق بتوحيد الذات ،</w:t>
      </w:r>
      <w:r>
        <w:rPr>
          <w:rFonts w:hint="cs"/>
          <w:rtl/>
        </w:rPr>
        <w:t xml:space="preserve"> ( </w:t>
      </w:r>
      <w:r w:rsidRPr="00DB2B6E">
        <w:rPr>
          <w:rFonts w:hint="cs"/>
          <w:b w:val="0"/>
          <w:rtl/>
        </w:rPr>
        <w:t>ر</w:t>
      </w:r>
      <w:r>
        <w:rPr>
          <w:rFonts w:hint="cs"/>
          <w:b w:val="0"/>
          <w:rtl/>
        </w:rPr>
        <w:t xml:space="preserve"> ) </w:t>
      </w:r>
      <w:r w:rsidRPr="00DB2B6E">
        <w:rPr>
          <w:rFonts w:hint="cs"/>
          <w:b w:val="0"/>
          <w:rtl/>
        </w:rPr>
        <w:t>قد يأتي بعض من حرم نور التنزيه - أسأل الله تعالى لهم بقلب صادق هذه البصيرة وهذا النور - فيقول</w:t>
      </w:r>
      <w:r>
        <w:rPr>
          <w:rFonts w:hint="cs"/>
          <w:b w:val="0"/>
          <w:rtl/>
        </w:rPr>
        <w:t xml:space="preserve"> :</w:t>
      </w:r>
      <w:r w:rsidRPr="00DB2B6E">
        <w:rPr>
          <w:rFonts w:hint="cs"/>
          <w:b w:val="0"/>
          <w:rtl/>
        </w:rPr>
        <w:t xml:space="preserve"> إن الله عز وجل وصف نفسه بأنه سميع بصير { وكان الله سميعا بصيرا }  ووصف بعض خلقه بأنه سميع بصير { فجعلناه سميعا بصيرا } ، فما المانع أن يكون للمخلوق حد وينتهي إليه وكذلك يكون للخالق حد ينتهي إليه ولا يعلمه إلا هو ، والجواب عن تلك الشبهة من وجهين</w:t>
      </w:r>
      <w:r>
        <w:rPr>
          <w:rFonts w:hint="cs"/>
          <w:b w:val="0"/>
          <w:rtl/>
        </w:rPr>
        <w:t xml:space="preserve"> :</w:t>
      </w:r>
      <w:r w:rsidRPr="00DB2B6E">
        <w:rPr>
          <w:rFonts w:hint="cs"/>
          <w:b w:val="0"/>
          <w:rtl/>
        </w:rPr>
        <w:t xml:space="preserve"> </w:t>
      </w:r>
      <w:r w:rsidRPr="00DB2B6E">
        <w:rPr>
          <w:rFonts w:hint="cs"/>
          <w:b w:val="0"/>
          <w:bCs/>
          <w:rtl/>
        </w:rPr>
        <w:t>الوجه الأول</w:t>
      </w:r>
      <w:r>
        <w:rPr>
          <w:rFonts w:hint="cs"/>
          <w:b w:val="0"/>
          <w:bCs/>
          <w:rtl/>
        </w:rPr>
        <w:t xml:space="preserve"> :</w:t>
      </w:r>
      <w:r w:rsidRPr="00DB2B6E">
        <w:rPr>
          <w:rFonts w:hint="cs"/>
          <w:b w:val="0"/>
          <w:rtl/>
        </w:rPr>
        <w:t xml:space="preserve"> أن السمع والبصر والعلم صفات مدح من كل وجه ولله تعالى كمال الصفات من العلم والسمع والبصر ، وقد أكرم بعض خلقه بالسمع والبصر والعلم تفضلا منه سبحانه ، ولكن الحد والنهاية والحصر صفات عجز ونقص وقصور فهي سمة المخلوق الفقير إلى ربه والتنزه عن الحد والنهاية والحصر صفة الكمال اللازمة للقدوس الكبير المتعال ، وشتان بين الخالق والمخلوق وبين الغني عن الخلق والفقير إلى الله</w:t>
      </w:r>
      <w:r>
        <w:rPr>
          <w:rFonts w:hint="cs"/>
          <w:b w:val="0"/>
          <w:rtl/>
        </w:rPr>
        <w:t xml:space="preserve"> ( </w:t>
      </w:r>
      <w:r w:rsidRPr="00DB2B6E">
        <w:rPr>
          <w:rFonts w:hint="cs"/>
          <w:b w:val="0"/>
          <w:rtl/>
        </w:rPr>
        <w:t>أنتم الفقراء إلى الله والله هو الغني الحميد</w:t>
      </w:r>
      <w:r>
        <w:rPr>
          <w:rFonts w:hint="cs"/>
          <w:b w:val="0"/>
          <w:rtl/>
        </w:rPr>
        <w:t xml:space="preserve"> ) </w:t>
      </w:r>
      <w:r w:rsidRPr="00DB2B6E">
        <w:rPr>
          <w:rFonts w:hint="cs"/>
          <w:b w:val="0"/>
          <w:bCs/>
          <w:rtl/>
        </w:rPr>
        <w:t>والوجه الثاني</w:t>
      </w:r>
      <w:r w:rsidRPr="00DB2B6E">
        <w:rPr>
          <w:rFonts w:hint="cs"/>
          <w:b w:val="0"/>
          <w:rtl/>
        </w:rPr>
        <w:t xml:space="preserve"> للجواب</w:t>
      </w:r>
      <w:r>
        <w:rPr>
          <w:rFonts w:hint="cs"/>
          <w:b w:val="0"/>
          <w:rtl/>
        </w:rPr>
        <w:t xml:space="preserve"> :</w:t>
      </w:r>
      <w:r w:rsidRPr="00DB2B6E">
        <w:rPr>
          <w:rFonts w:hint="cs"/>
          <w:b w:val="0"/>
          <w:rtl/>
        </w:rPr>
        <w:t xml:space="preserve"> أن صفات السمع والبصر والعلم عند المخلوق محدودة مقدرة أما عند الله تعالى فهي صفات لا حد لها ولا نهاية وسع علمه جميع المعلومات</w:t>
      </w:r>
      <w:r>
        <w:rPr>
          <w:rFonts w:hint="cs"/>
          <w:b w:val="0"/>
          <w:rtl/>
        </w:rPr>
        <w:t xml:space="preserve"> ( </w:t>
      </w:r>
      <w:r w:rsidRPr="00DB2B6E">
        <w:rPr>
          <w:rFonts w:hint="cs"/>
          <w:b w:val="0"/>
          <w:rtl/>
        </w:rPr>
        <w:t>ومعلومات الله ليس لها حد لأنه يعلم بكافة أحوال أهل الجنة من نعيم دائم لا ينقطع وهم فيها خالدون أبدا وكذلك بحال أهل النار وعذابهم الأبدي</w:t>
      </w:r>
      <w:r>
        <w:rPr>
          <w:rFonts w:hint="cs"/>
          <w:b w:val="0"/>
          <w:rtl/>
        </w:rPr>
        <w:t xml:space="preserve"> ) </w:t>
      </w:r>
      <w:r w:rsidRPr="00DB2B6E">
        <w:rPr>
          <w:rFonts w:hint="cs"/>
          <w:b w:val="0"/>
          <w:rtl/>
        </w:rPr>
        <w:t>فلا حد لعلمه وكذلك لا حد لسمعه وسع سمعه جميع المسموعات ووسع سمعه أصوات أهل الجنة والنار وكذلك لا حد لبصره وسع بصره جميع المبصرات حتى يرى أهل الجنة والنار إلى ما لا نهاية له من الزمان المستقبل ، والحاصل أن الحد والحصر حاصل للمخلوق في ذاته وصفاته والتنزيه عن الحد والحصر والمقدار حاصل لله تعالى في ذاته وصفاته ، [</w:t>
      </w:r>
      <w:r w:rsidRPr="00DB2B6E">
        <w:rPr>
          <w:rFonts w:hint="cs"/>
          <w:b w:val="0"/>
          <w:sz w:val="24"/>
          <w:szCs w:val="24"/>
          <w:rtl/>
        </w:rPr>
        <w:t xml:space="preserve"> تنبيه ضروري ]</w:t>
      </w:r>
      <w:r>
        <w:rPr>
          <w:rFonts w:hint="cs"/>
          <w:b w:val="0"/>
          <w:sz w:val="24"/>
          <w:szCs w:val="24"/>
          <w:rtl/>
        </w:rPr>
        <w:t xml:space="preserve"> :</w:t>
      </w:r>
      <w:r w:rsidRPr="00DB2B6E">
        <w:rPr>
          <w:rFonts w:hint="cs"/>
          <w:b w:val="0"/>
          <w:sz w:val="24"/>
          <w:szCs w:val="24"/>
          <w:rtl/>
        </w:rPr>
        <w:t xml:space="preserve"> حتى لا يقع المسلم في تكييف ذات الله من حيث لا يدري فليس المقصود من قولنا تنزيه الله عن الحد إثبات مقدار إلى ما لا نهاية فالله تعالى منزه عن الحد والمقدار وهذا التنزيه ضروري لتصفية القلب عن كل شوائب التكييف والتشبيه ويعلم أن الجنس البشري عاجز عن إدراك كنه ذات الله ، والعجز عن درك الإدراك إدراك ، </w:t>
      </w:r>
      <w:r>
        <w:rPr>
          <w:rFonts w:hint="cs"/>
          <w:b w:val="0"/>
          <w:rtl/>
        </w:rPr>
        <w:t xml:space="preserve"> ( </w:t>
      </w:r>
      <w:r w:rsidRPr="00DB2B6E">
        <w:rPr>
          <w:rFonts w:hint="cs"/>
          <w:b w:val="0"/>
          <w:rtl/>
        </w:rPr>
        <w:t>ز</w:t>
      </w:r>
      <w:r>
        <w:rPr>
          <w:rFonts w:hint="cs"/>
          <w:b w:val="0"/>
          <w:rtl/>
        </w:rPr>
        <w:t xml:space="preserve"> ) </w:t>
      </w:r>
      <w:r w:rsidRPr="00DB2B6E">
        <w:rPr>
          <w:rFonts w:hint="cs"/>
          <w:b w:val="0"/>
          <w:rtl/>
        </w:rPr>
        <w:t>الكون جميعه من العرش إلى الفرش مهما اتسع محدود ، فالسماوات السبع وما فيها وما بينها والكرسي والعرش وغير ذلك مما لا نعلم من ملك الله على اتساعه العظيم مخلوق محدود سمته النقص والنهاية لأنه محدث مخلوق ، أما الخالق الذي له الكمال المطلق في ذاته المقدسة وأسمائه الحسنى وصفاته العلى فهو المنزه عن كل نهاية وحدود</w:t>
      </w:r>
      <w:r>
        <w:rPr>
          <w:rFonts w:hint="cs"/>
          <w:b w:val="0"/>
          <w:rtl/>
        </w:rPr>
        <w:t xml:space="preserve"> ( </w:t>
      </w:r>
      <w:r w:rsidRPr="00DB2B6E">
        <w:rPr>
          <w:rFonts w:hint="cs"/>
          <w:b w:val="0"/>
          <w:rtl/>
        </w:rPr>
        <w:t>والله اكبر</w:t>
      </w:r>
      <w:r>
        <w:rPr>
          <w:rFonts w:hint="cs"/>
          <w:b w:val="0"/>
          <w:rtl/>
        </w:rPr>
        <w:t xml:space="preserve"> ) </w:t>
      </w:r>
      <w:r w:rsidRPr="00DB2B6E">
        <w:rPr>
          <w:rFonts w:hint="cs"/>
          <w:b w:val="0"/>
          <w:rtl/>
        </w:rPr>
        <w:t>عن كل تصور محدود جل عن الإحاطة ، إذ كيف يحيط المخلوق المحدود علما بالخالق المنزه عن الحدود</w:t>
      </w:r>
      <w:r>
        <w:rPr>
          <w:rFonts w:hint="cs"/>
          <w:b w:val="0"/>
          <w:rtl/>
        </w:rPr>
        <w:t xml:space="preserve"> ( </w:t>
      </w:r>
      <w:r w:rsidRPr="00DB2B6E">
        <w:rPr>
          <w:rFonts w:hint="cs"/>
          <w:b w:val="0"/>
          <w:rtl/>
        </w:rPr>
        <w:t>ولا يحيطون به علما</w:t>
      </w:r>
      <w:r>
        <w:rPr>
          <w:rFonts w:hint="cs"/>
          <w:b w:val="0"/>
          <w:rtl/>
        </w:rPr>
        <w:t xml:space="preserve"> ) </w:t>
      </w:r>
      <w:r w:rsidRPr="00DB2B6E">
        <w:rPr>
          <w:rFonts w:hint="cs"/>
          <w:b w:val="0"/>
          <w:rtl/>
        </w:rPr>
        <w:t>و</w:t>
      </w:r>
      <w:r>
        <w:rPr>
          <w:rFonts w:hint="cs"/>
          <w:b w:val="0"/>
          <w:rtl/>
        </w:rPr>
        <w:t xml:space="preserve"> ( </w:t>
      </w:r>
      <w:r w:rsidRPr="00DB2B6E">
        <w:rPr>
          <w:rFonts w:hint="cs"/>
          <w:b w:val="0"/>
          <w:rtl/>
        </w:rPr>
        <w:t>ليس كمثله شيء</w:t>
      </w:r>
      <w:r>
        <w:rPr>
          <w:rFonts w:hint="cs"/>
          <w:b w:val="0"/>
          <w:rtl/>
        </w:rPr>
        <w:t xml:space="preserve"> ) </w:t>
      </w:r>
      <w:r w:rsidRPr="00DB2B6E">
        <w:rPr>
          <w:rFonts w:hint="cs"/>
          <w:b w:val="0"/>
          <w:rtl/>
        </w:rPr>
        <w:t>و</w:t>
      </w:r>
      <w:r>
        <w:rPr>
          <w:rFonts w:hint="cs"/>
          <w:b w:val="0"/>
          <w:rtl/>
        </w:rPr>
        <w:t xml:space="preserve"> ( </w:t>
      </w:r>
      <w:r w:rsidRPr="00DB2B6E">
        <w:rPr>
          <w:rFonts w:hint="cs"/>
          <w:b w:val="0"/>
          <w:rtl/>
        </w:rPr>
        <w:t>لم يكن له كفوا احد</w:t>
      </w:r>
      <w:r>
        <w:rPr>
          <w:rFonts w:hint="cs"/>
          <w:b w:val="0"/>
          <w:rtl/>
        </w:rPr>
        <w:t xml:space="preserve"> ) </w:t>
      </w:r>
      <w:r w:rsidRPr="00DB2B6E">
        <w:rPr>
          <w:rFonts w:hint="cs"/>
          <w:b w:val="0"/>
          <w:rtl/>
        </w:rPr>
        <w:t>ف</w:t>
      </w:r>
      <w:r>
        <w:rPr>
          <w:rFonts w:hint="cs"/>
          <w:b w:val="0"/>
          <w:rtl/>
        </w:rPr>
        <w:t xml:space="preserve"> ( </w:t>
      </w:r>
      <w:r w:rsidRPr="00DB2B6E">
        <w:rPr>
          <w:rFonts w:hint="cs"/>
          <w:b w:val="0"/>
          <w:rtl/>
        </w:rPr>
        <w:t>لا تضربوا لله الأمثال إن الله يعلم وأنتم لا تعلمون</w:t>
      </w:r>
      <w:r>
        <w:rPr>
          <w:rFonts w:hint="cs"/>
          <w:b w:val="0"/>
          <w:rtl/>
        </w:rPr>
        <w:t xml:space="preserve"> ) ،  ( </w:t>
      </w:r>
      <w:r w:rsidRPr="00DB2B6E">
        <w:rPr>
          <w:rFonts w:hint="cs"/>
          <w:b w:val="0"/>
          <w:rtl/>
        </w:rPr>
        <w:t>س</w:t>
      </w:r>
      <w:r>
        <w:rPr>
          <w:rFonts w:hint="cs"/>
          <w:b w:val="0"/>
          <w:rtl/>
        </w:rPr>
        <w:t xml:space="preserve"> ) </w:t>
      </w:r>
      <w:r w:rsidRPr="00DB2B6E">
        <w:rPr>
          <w:rFonts w:hint="cs"/>
          <w:b w:val="0"/>
          <w:rtl/>
        </w:rPr>
        <w:t>نسبة الغير محدود إلى المحدود هي نفسها نسبة الخالق إلى المخلوق ونسبة الإله الرب إلى العبد المربوب ، ومنه نعلم بعض الحكمة من قولنا عند كل صلاة وقيام وركوع وسجود</w:t>
      </w:r>
      <w:r>
        <w:rPr>
          <w:rFonts w:hint="cs"/>
          <w:b w:val="0"/>
          <w:rtl/>
        </w:rPr>
        <w:t xml:space="preserve"> ( </w:t>
      </w:r>
      <w:r w:rsidRPr="00DB2B6E">
        <w:rPr>
          <w:rFonts w:hint="cs"/>
          <w:b w:val="0"/>
          <w:rtl/>
        </w:rPr>
        <w:t>الله أكبر</w:t>
      </w:r>
      <w:r>
        <w:rPr>
          <w:rFonts w:hint="cs"/>
          <w:b w:val="0"/>
          <w:rtl/>
        </w:rPr>
        <w:t xml:space="preserve"> ) </w:t>
      </w:r>
      <w:r w:rsidRPr="00DB2B6E">
        <w:rPr>
          <w:rFonts w:hint="cs"/>
          <w:b w:val="0"/>
          <w:rtl/>
        </w:rPr>
        <w:t>أي عن كل تصور وحدود وعن كل عجز وعيب ونقص وقصور</w:t>
      </w:r>
      <w:r>
        <w:rPr>
          <w:rFonts w:hint="cs"/>
          <w:b w:val="0"/>
          <w:rtl/>
        </w:rPr>
        <w:t xml:space="preserve"> ،  ( </w:t>
      </w:r>
      <w:r w:rsidRPr="00DB2B6E">
        <w:rPr>
          <w:rFonts w:hint="cs"/>
          <w:b w:val="0"/>
          <w:rtl/>
        </w:rPr>
        <w:t>ش</w:t>
      </w:r>
      <w:r>
        <w:rPr>
          <w:rFonts w:hint="cs"/>
          <w:b w:val="0"/>
          <w:rtl/>
        </w:rPr>
        <w:t xml:space="preserve"> ) </w:t>
      </w:r>
      <w:r w:rsidRPr="00DB2B6E">
        <w:rPr>
          <w:rFonts w:hint="cs"/>
          <w:b w:val="0"/>
          <w:rtl/>
        </w:rPr>
        <w:t>الله تعالى منزه عن الحد والمقدار وكل ما يفيد الحصر والنهاية لأن ذلك سمة المخلوق الذي حده خالقه على كمية ومقدار معين ، وعلى تنزيه الله تعالى عن الحد والمقدار إجماع أهل التنزيه من هذه الأمة ، حتى ما نقل عن البعض بإثبات الحد فإنما يقصد بالحد الحاجز بين الخالق والمخلوق لا أكثر</w:t>
      </w:r>
      <w:r>
        <w:rPr>
          <w:rFonts w:hint="cs"/>
          <w:b w:val="0"/>
          <w:rtl/>
        </w:rPr>
        <w:t xml:space="preserve"> ( </w:t>
      </w:r>
      <w:r w:rsidRPr="00DB2B6E">
        <w:rPr>
          <w:rFonts w:hint="cs"/>
          <w:b w:val="0"/>
          <w:rtl/>
        </w:rPr>
        <w:t>أي الحد الذي يمنع الاتحاد والحلول</w:t>
      </w:r>
      <w:r>
        <w:rPr>
          <w:rFonts w:hint="cs"/>
          <w:b w:val="0"/>
          <w:rtl/>
        </w:rPr>
        <w:t xml:space="preserve"> ) </w:t>
      </w:r>
      <w:r w:rsidRPr="00DB2B6E">
        <w:rPr>
          <w:rFonts w:hint="cs"/>
          <w:b w:val="0"/>
          <w:rtl/>
        </w:rPr>
        <w:t xml:space="preserve">وإلا فلا يصح أبداً إثبات الحد لله بمعنى المقدار الذي تنتهي إليه ذاته سبحانه فإن ذات الله ليس لها نهاية ، منزه سبحانه عن الحصر لأن الحصر والنهاية نقص يضاد الكمال الذي اتصف به ذات الله ، فإن الحد في اللغة  على معنيين </w:t>
      </w:r>
      <w:r w:rsidRPr="00DB2B6E">
        <w:rPr>
          <w:rFonts w:hint="cs"/>
          <w:b w:val="0"/>
          <w:sz w:val="24"/>
          <w:szCs w:val="24"/>
          <w:rtl/>
        </w:rPr>
        <w:t>[ انظر مختار الصحاح ج</w:t>
      </w:r>
      <w:r>
        <w:rPr>
          <w:rFonts w:hint="cs"/>
          <w:b w:val="0"/>
          <w:sz w:val="24"/>
          <w:szCs w:val="24"/>
          <w:rtl/>
        </w:rPr>
        <w:t xml:space="preserve"> :</w:t>
      </w:r>
      <w:r w:rsidRPr="00DB2B6E">
        <w:rPr>
          <w:rFonts w:hint="cs"/>
          <w:b w:val="0"/>
          <w:sz w:val="24"/>
          <w:szCs w:val="24"/>
          <w:rtl/>
        </w:rPr>
        <w:t xml:space="preserve"> 1 ص</w:t>
      </w:r>
      <w:r>
        <w:rPr>
          <w:rFonts w:hint="cs"/>
          <w:b w:val="0"/>
          <w:sz w:val="24"/>
          <w:szCs w:val="24"/>
          <w:rtl/>
        </w:rPr>
        <w:t xml:space="preserve"> :</w:t>
      </w:r>
      <w:r w:rsidRPr="00DB2B6E">
        <w:rPr>
          <w:rFonts w:hint="cs"/>
          <w:b w:val="0"/>
          <w:sz w:val="24"/>
          <w:szCs w:val="24"/>
          <w:rtl/>
        </w:rPr>
        <w:t xml:space="preserve"> 53 ]</w:t>
      </w:r>
      <w:r>
        <w:rPr>
          <w:rFonts w:hint="cs"/>
          <w:b w:val="0"/>
          <w:sz w:val="24"/>
          <w:szCs w:val="24"/>
          <w:rtl/>
        </w:rPr>
        <w:t xml:space="preserve"> :</w:t>
      </w:r>
      <w:r w:rsidRPr="00DB2B6E">
        <w:rPr>
          <w:rFonts w:hint="cs"/>
          <w:b w:val="0"/>
          <w:rtl/>
        </w:rPr>
        <w:t xml:space="preserve"> الأول</w:t>
      </w:r>
      <w:r>
        <w:rPr>
          <w:rFonts w:hint="cs"/>
          <w:b w:val="0"/>
          <w:rtl/>
        </w:rPr>
        <w:t xml:space="preserve"> :</w:t>
      </w:r>
      <w:r w:rsidRPr="00DB2B6E">
        <w:rPr>
          <w:rFonts w:hint="cs"/>
          <w:b w:val="0"/>
          <w:rtl/>
        </w:rPr>
        <w:t xml:space="preserve"> الحد بمعنى الحاجز بين الشيئين وهذا لو أضيف إلى الله فالمقصود به حد الإلهية الذي يفصل بين المعبود سبحانه والعباد أو المقصود به حد الربوبية الذي يفصل بين الرب والمربوب فلا اتحاد ولا حلول بينهما ولا مماسة ولا اتصال بينهما بحال فالحد بهذا المعنى صحيح ، والثاني</w:t>
      </w:r>
      <w:r>
        <w:rPr>
          <w:rFonts w:hint="cs"/>
          <w:b w:val="0"/>
          <w:rtl/>
        </w:rPr>
        <w:t xml:space="preserve"> :</w:t>
      </w:r>
      <w:r w:rsidRPr="00DB2B6E">
        <w:rPr>
          <w:rFonts w:hint="cs"/>
          <w:b w:val="0"/>
          <w:rtl/>
        </w:rPr>
        <w:t xml:space="preserve"> الحد بمعنى الحصر والنهاية وحد الشيء منتهاه الذي ينتهي إليه ونهايته وهذا الحد هو صفة المخلوق التي يتنزه ويتقدس الخالق عنها ،</w:t>
      </w:r>
      <w:r>
        <w:rPr>
          <w:rFonts w:hint="cs"/>
          <w:b w:val="0"/>
          <w:rtl/>
        </w:rPr>
        <w:t xml:space="preserve"> ( </w:t>
      </w:r>
      <w:r w:rsidRPr="00DB2B6E">
        <w:rPr>
          <w:rFonts w:hint="cs"/>
          <w:b w:val="0"/>
          <w:rtl/>
        </w:rPr>
        <w:t>ص</w:t>
      </w:r>
      <w:r>
        <w:rPr>
          <w:rFonts w:hint="cs"/>
          <w:b w:val="0"/>
          <w:rtl/>
        </w:rPr>
        <w:t xml:space="preserve"> ) </w:t>
      </w:r>
      <w:r w:rsidRPr="00DB2B6E">
        <w:rPr>
          <w:rFonts w:hint="cs"/>
          <w:b w:val="0"/>
          <w:rtl/>
        </w:rPr>
        <w:t>اتفق المسلمون على تنزيه الله تعالى عن الحدود والغايات والنهايات ولم يخالف في ذلك إلا قلةٌ جاهلون بما يجب لله تعالى من التقديس والتعظيم ، يعتقدون ان إلههم محدود بحد لا يعلمه إلا هو وأكثرهم على أن حده العرش ، فحدوه بمخلوق مربوب مثلهم وقد اشار القرآن الكريم إلى ذلك بقوله تعالى { وهو رب العرش العظيم }  كما أنه رب العالمين جميعا ، فالله تعالى رب العرش ورب العالمين والجميع محفوف بعناية الله ومحفوظ بحفظه ، وهل – أستغفر الله تعالى – الرب عز وجل محمول على عرش او كرسي ، الرب الذي قال عن نفسه سبحانه</w:t>
      </w:r>
      <w:r>
        <w:rPr>
          <w:rFonts w:hint="cs"/>
          <w:b w:val="0"/>
          <w:rtl/>
        </w:rPr>
        <w:t xml:space="preserve"> :</w:t>
      </w:r>
      <w:r w:rsidRPr="00DB2B6E">
        <w:rPr>
          <w:rFonts w:hint="cs"/>
          <w:b w:val="0"/>
          <w:rtl/>
        </w:rPr>
        <w:t xml:space="preserve"> { ِإِنَّ اللَّهَ يُمْسِكُ السَّمَوَاتِ وَالْأَرْضَ أَنْ تَزُولَا وَلَئِنْ زَالَتَا إِنْ أَمْسَكَهُمَا مِنْ أَحَدٍ مِنْ بَعْدِهِ إِنَّهُ كَانَ حَلِيمًا غَفُورًا } [ فاطر</w:t>
      </w:r>
      <w:r>
        <w:rPr>
          <w:rFonts w:hint="cs"/>
          <w:b w:val="0"/>
          <w:rtl/>
        </w:rPr>
        <w:t xml:space="preserve"> :</w:t>
      </w:r>
      <w:r w:rsidRPr="00DB2B6E">
        <w:rPr>
          <w:rFonts w:hint="cs"/>
          <w:b w:val="0"/>
          <w:rtl/>
        </w:rPr>
        <w:t xml:space="preserve"> 41 ] ، هل يحتاج إلى شيء يحمله ، أو شيء يحيط به ويحويه ، مهما بلغ اتساعه وحجمه ، فأنى للمخلوق المربوب أن يحمل الخالق ، وأنى للمحدود ان يحوي الذي تعالى عن الحد والمقدار ، وأين ذلك من اعتقاد كل مسلم بأن الله هو الغني الذي تحتاج إليه الخلائق بما فيها العرش ، وهو الغني عنها ، وأنّه سبحانه هو الحي القيوم الذي يقوم على حاجة كل مخلوق وهو مستغنٍ عنها ، سبحانك هذا بهتان عظيم ،</w:t>
      </w:r>
      <w:r>
        <w:rPr>
          <w:rFonts w:hint="cs"/>
          <w:b w:val="0"/>
          <w:rtl/>
        </w:rPr>
        <w:t xml:space="preserve">  ( </w:t>
      </w:r>
      <w:r w:rsidRPr="00DB2B6E">
        <w:rPr>
          <w:rFonts w:hint="cs"/>
          <w:b w:val="0"/>
          <w:rtl/>
        </w:rPr>
        <w:t>ض</w:t>
      </w:r>
      <w:r>
        <w:rPr>
          <w:rFonts w:hint="cs"/>
          <w:b w:val="0"/>
          <w:rtl/>
        </w:rPr>
        <w:t xml:space="preserve"> ) </w:t>
      </w:r>
      <w:r w:rsidRPr="00DB2B6E">
        <w:rPr>
          <w:rFonts w:hint="cs"/>
          <w:b w:val="0"/>
          <w:rtl/>
        </w:rPr>
        <w:t>تنزيه الخالق سبحانه عن الحدود والغايات والنهايات ليس معناه أن الله في كل مكان إذ المكان مهما كبر فهو محدود والله تنزه عن الحدود ، وليس معناه أن الكون كله داخل في ذات الله</w:t>
      </w:r>
      <w:r>
        <w:rPr>
          <w:rFonts w:hint="cs"/>
          <w:b w:val="0"/>
          <w:rtl/>
        </w:rPr>
        <w:t xml:space="preserve"> ( </w:t>
      </w:r>
      <w:r w:rsidRPr="00DB2B6E">
        <w:rPr>
          <w:rFonts w:hint="cs"/>
          <w:b w:val="0"/>
          <w:rtl/>
        </w:rPr>
        <w:t>سبحانه</w:t>
      </w:r>
      <w:r>
        <w:rPr>
          <w:rFonts w:hint="cs"/>
          <w:b w:val="0"/>
          <w:rtl/>
        </w:rPr>
        <w:t xml:space="preserve"> ) </w:t>
      </w:r>
      <w:r w:rsidRPr="00DB2B6E">
        <w:rPr>
          <w:rFonts w:hint="cs"/>
          <w:b w:val="0"/>
          <w:rtl/>
        </w:rPr>
        <w:t>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w:t>
      </w:r>
      <w:r>
        <w:rPr>
          <w:rFonts w:hint="cs"/>
          <w:rtl/>
        </w:rPr>
        <w:t xml:space="preserve"> ( </w:t>
      </w:r>
      <w:r w:rsidRPr="00DB2B6E">
        <w:rPr>
          <w:rFonts w:hint="cs"/>
          <w:b w:val="0"/>
          <w:rtl/>
        </w:rPr>
        <w:t>ط</w:t>
      </w:r>
      <w:r>
        <w:rPr>
          <w:rFonts w:hint="cs"/>
          <w:b w:val="0"/>
          <w:rtl/>
        </w:rPr>
        <w:t xml:space="preserve"> ) </w:t>
      </w:r>
      <w:r w:rsidRPr="00DB2B6E">
        <w:rPr>
          <w:rFonts w:hint="cs"/>
          <w:b w:val="0"/>
          <w:rtl/>
        </w:rPr>
        <w:t>يقول علماء الحساب والرياضيات أنه لا نسبة بين المحدود واللامحدود ، ولا تصح المقارنة بين المحدود مهما كان كبيرا أو عظيما وبين اللامحدود ، إذ نسبة المحدود مهما كان كبيرا إلى اللامحدود هي نفسها نسبة الصفر الذي لا يساوي شيئا إلى الذي لا يتناهى من الأشياء ، ولله المثل الاعلى ، إذ كيف تصح المقارنة بين الكون المخلوق المقدر المحدود – مهما بلغ اتساعه وهو عظيم كما قال تعالى</w:t>
      </w:r>
      <w:r>
        <w:rPr>
          <w:rFonts w:hint="cs"/>
          <w:b w:val="0"/>
          <w:rtl/>
        </w:rPr>
        <w:t xml:space="preserve"> :</w:t>
      </w:r>
      <w:r w:rsidRPr="00DB2B6E">
        <w:rPr>
          <w:rFonts w:hint="cs"/>
          <w:b w:val="0"/>
          <w:rtl/>
        </w:rPr>
        <w:t xml:space="preserve"> { وَالسَّمَاءَ بَنَيْنَاهَا بِأَيْدٍ وَإِنَّا لَمُوسِعُونَ } – وبين الخالق الواحد القهار المنزه عن الحد والمقدار ،  ومن ذلك نفهم وجه المقارنة من حديث النبي صلى الله عليه وسلم ، فيما يرويه عن الله تبارك وتعالى أنه قال</w:t>
      </w:r>
      <w:r>
        <w:rPr>
          <w:rFonts w:hint="cs"/>
          <w:b w:val="0"/>
          <w:rtl/>
        </w:rPr>
        <w:t xml:space="preserve"> ( </w:t>
      </w:r>
      <w:r w:rsidRPr="00DB2B6E">
        <w:rPr>
          <w:rFonts w:hint="cs"/>
          <w:b w:val="0"/>
          <w:rtl/>
        </w:rPr>
        <w:t>يا عبادي</w:t>
      </w:r>
      <w:r w:rsidRPr="00DB2B6E">
        <w:t xml:space="preserve"> ! </w:t>
      </w:r>
      <w:r w:rsidRPr="00DB2B6E">
        <w:rPr>
          <w:rFonts w:hint="cs"/>
          <w:b w:val="0"/>
          <w:rtl/>
        </w:rPr>
        <w:t>لو أن أولكم</w:t>
      </w:r>
      <w:r w:rsidRPr="00DB2B6E">
        <w:rPr>
          <w:rFonts w:hint="cs"/>
        </w:rPr>
        <w:t xml:space="preserve"> </w:t>
      </w:r>
      <w:r w:rsidRPr="00DB2B6E">
        <w:rPr>
          <w:rFonts w:hint="cs"/>
          <w:b w:val="0"/>
          <w:rtl/>
        </w:rPr>
        <w:t>وآخركم وإنسكم وجنكم  كانوا على أتقى قلب رجل واحد منكم ما زاد ذلك في ملكي شيئا</w:t>
      </w:r>
      <w:r w:rsidRPr="00DB2B6E">
        <w:rPr>
          <w:rFonts w:hint="cs"/>
        </w:rPr>
        <w:t xml:space="preserve"> </w:t>
      </w:r>
      <w:r w:rsidRPr="00DB2B6E">
        <w:rPr>
          <w:rFonts w:hint="cs"/>
          <w:b w:val="0"/>
          <w:rtl/>
        </w:rPr>
        <w:t xml:space="preserve"> ، يا عبادي ! لو أن أولكم وآخركم وإنسكم وجنكم كانوا على أفجر قلب رجل واحد</w:t>
      </w:r>
      <w:r w:rsidRPr="00DB2B6E">
        <w:rPr>
          <w:rFonts w:hint="cs"/>
        </w:rPr>
        <w:t xml:space="preserve"> </w:t>
      </w:r>
      <w:r w:rsidRPr="00DB2B6E">
        <w:rPr>
          <w:rFonts w:hint="cs"/>
          <w:b w:val="0"/>
          <w:rtl/>
        </w:rPr>
        <w:t>ما نقص ذلك من ملكي شيئا ،  يا عبادي ! لو أن أولكم وآخركم وإنسكم وجنكم قاموا</w:t>
      </w:r>
      <w:r w:rsidRPr="00DB2B6E">
        <w:rPr>
          <w:rFonts w:hint="cs"/>
        </w:rPr>
        <w:t xml:space="preserve"> </w:t>
      </w:r>
      <w:r w:rsidRPr="00DB2B6E">
        <w:rPr>
          <w:rFonts w:hint="cs"/>
          <w:b w:val="0"/>
          <w:rtl/>
        </w:rPr>
        <w:t>في صعيد واحد فسألوني فأعطيت كل إنسان مسألته ما نقص ذلك مما عندي إلا كما ينقص</w:t>
      </w:r>
      <w:r w:rsidRPr="00DB2B6E">
        <w:rPr>
          <w:rFonts w:hint="cs"/>
        </w:rPr>
        <w:t xml:space="preserve"> </w:t>
      </w:r>
      <w:r w:rsidRPr="00DB2B6E">
        <w:rPr>
          <w:rFonts w:hint="cs"/>
          <w:b w:val="0"/>
          <w:rtl/>
        </w:rPr>
        <w:t>المخيط إذا أدخل البحر</w:t>
      </w:r>
      <w:r>
        <w:rPr>
          <w:rFonts w:hint="cs"/>
          <w:b w:val="0"/>
          <w:rtl/>
        </w:rPr>
        <w:t xml:space="preserve"> ) </w:t>
      </w:r>
      <w:r w:rsidRPr="00DB2B6E">
        <w:rPr>
          <w:rFonts w:hint="cs"/>
          <w:b w:val="0"/>
          <w:rtl/>
        </w:rPr>
        <w:t>[ صحيح مسلم</w:t>
      </w:r>
      <w:r>
        <w:rPr>
          <w:rFonts w:hint="cs"/>
          <w:b w:val="0"/>
          <w:rtl/>
        </w:rPr>
        <w:t xml:space="preserve"> :</w:t>
      </w:r>
      <w:r w:rsidRPr="00DB2B6E">
        <w:rPr>
          <w:rFonts w:hint="cs"/>
          <w:b w:val="0"/>
          <w:rtl/>
        </w:rPr>
        <w:t xml:space="preserve"> 2577] ومعلوم أن المخيط لا ينقص من البحر شيئا ولله المثل الأعلى قال تعالى { وما قدروا الله حق قدره } ، وقال تعالى{ سبحان ربك رب العزة عما يصفون } ، سبحانك تقدست أسماؤك وتعالت عظمتك </w:t>
      </w:r>
      <w:r>
        <w:rPr>
          <w:rFonts w:hint="cs"/>
          <w:b w:val="0"/>
          <w:rtl/>
        </w:rPr>
        <w:t xml:space="preserve"> ،  ( </w:t>
      </w:r>
      <w:r w:rsidRPr="00DB2B6E">
        <w:rPr>
          <w:rFonts w:hint="cs"/>
          <w:b w:val="0"/>
          <w:rtl/>
        </w:rPr>
        <w:t>ظ</w:t>
      </w:r>
      <w:r>
        <w:rPr>
          <w:rFonts w:hint="cs"/>
          <w:b w:val="0"/>
          <w:rtl/>
        </w:rPr>
        <w:t xml:space="preserve"> ) </w:t>
      </w:r>
      <w:r w:rsidRPr="00DB2B6E">
        <w:rPr>
          <w:rFonts w:hint="cs"/>
          <w:b w:val="0"/>
          <w:rtl/>
        </w:rPr>
        <w:t>من فوائد هذا التنزيه عن الحد والحصر والمقدار على المسلم أن يعظم الله تعالى بقلبه ويفهم العظمة والجلال في جميع الآيات التي تدل على هيمنة الله تعالى على أرجاء الكون كقوله تعالى { الرحمن على العرش استوى } ، مع قوله تعالى { فإني قريب } ، مع قوله تعالى { فأينما تولوا فثم وجه الله إن الله واسع عليم } ، مع قوله تعالى { والله بكل شيء محيط } ، وقوله تعالى { وكان الله بكل شيء محيطا } ، لأننا نعبد المنزه عن الحد والحصر والمقدار ، ولا نقول كما قالت الحلولية والجهمية</w:t>
      </w:r>
      <w:r>
        <w:rPr>
          <w:rFonts w:hint="cs"/>
          <w:b w:val="0"/>
          <w:rtl/>
        </w:rPr>
        <w:t xml:space="preserve"> :</w:t>
      </w:r>
      <w:r w:rsidRPr="00DB2B6E">
        <w:rPr>
          <w:rFonts w:hint="cs"/>
          <w:b w:val="0"/>
          <w:rtl/>
        </w:rPr>
        <w:t xml:space="preserve"> إن الله في كل مكان لا يخلو منه مكان ، ولا نقول كما قالت الحشوية الجهوية</w:t>
      </w:r>
      <w:r>
        <w:rPr>
          <w:rFonts w:hint="cs"/>
          <w:b w:val="0"/>
          <w:rtl/>
        </w:rPr>
        <w:t xml:space="preserve"> :</w:t>
      </w:r>
      <w:r w:rsidRPr="00DB2B6E">
        <w:rPr>
          <w:rFonts w:hint="cs"/>
          <w:b w:val="0"/>
          <w:rtl/>
        </w:rPr>
        <w:t xml:space="preserve"> إن الله في مكان دون مكان ألا وهو العرش العظيم ، بل نقول إن الله خالق المكان منزه عن المكان لا يحل في كل مكان ولا في مكان دون مكان وأنه هو رب العرش العظيم ، خلق العرش إظهارا لقدرته ولم يتخذه مكانا لذاته </w:t>
      </w:r>
      <w:r w:rsidRPr="00DB2B6E">
        <w:rPr>
          <w:rFonts w:hint="cs"/>
          <w:b w:val="0"/>
          <w:sz w:val="24"/>
          <w:szCs w:val="24"/>
          <w:rtl/>
        </w:rPr>
        <w:t xml:space="preserve">[ هذه المقولة العظيمة نسبها الإمام أبو منصور البغدادي إلى أمير المؤمنين علي رضي الله عنه أنه قال </w:t>
      </w:r>
      <w:r>
        <w:rPr>
          <w:rFonts w:hint="cs"/>
          <w:b w:val="0"/>
          <w:sz w:val="24"/>
          <w:szCs w:val="24"/>
          <w:rtl/>
        </w:rPr>
        <w:t xml:space="preserve"> ( </w:t>
      </w:r>
      <w:r w:rsidRPr="00DB2B6E">
        <w:rPr>
          <w:rFonts w:hint="cs"/>
          <w:b w:val="0"/>
          <w:sz w:val="24"/>
          <w:szCs w:val="24"/>
          <w:rtl/>
        </w:rPr>
        <w:t>كان الله ولا مكان وهو الآن على ما عليه  كان</w:t>
      </w:r>
      <w:r>
        <w:rPr>
          <w:rFonts w:hint="cs"/>
          <w:b w:val="0"/>
          <w:sz w:val="24"/>
          <w:szCs w:val="24"/>
          <w:rtl/>
        </w:rPr>
        <w:t xml:space="preserve"> ) </w:t>
      </w:r>
      <w:r w:rsidRPr="00DB2B6E">
        <w:rPr>
          <w:rFonts w:hint="cs"/>
          <w:b w:val="0"/>
          <w:sz w:val="24"/>
          <w:szCs w:val="24"/>
          <w:rtl/>
        </w:rPr>
        <w:t xml:space="preserve">وقال </w:t>
      </w:r>
      <w:r>
        <w:rPr>
          <w:rFonts w:hint="cs"/>
          <w:b w:val="0"/>
          <w:sz w:val="24"/>
          <w:szCs w:val="24"/>
          <w:rtl/>
        </w:rPr>
        <w:t xml:space="preserve"> ( </w:t>
      </w:r>
      <w:r w:rsidRPr="00DB2B6E">
        <w:rPr>
          <w:rFonts w:hint="cs"/>
          <w:b w:val="0"/>
          <w:sz w:val="24"/>
          <w:szCs w:val="24"/>
          <w:rtl/>
        </w:rPr>
        <w:t>إن الله تعالى خلق العرش إظهارًا لقدرته لا مكانًا لذاته</w:t>
      </w:r>
      <w:r>
        <w:rPr>
          <w:rFonts w:hint="cs"/>
          <w:b w:val="0"/>
          <w:sz w:val="24"/>
          <w:szCs w:val="24"/>
          <w:rtl/>
        </w:rPr>
        <w:t xml:space="preserve"> ) </w:t>
      </w:r>
      <w:r w:rsidRPr="00DB2B6E">
        <w:rPr>
          <w:rFonts w:hint="cs"/>
          <w:b w:val="0"/>
          <w:sz w:val="24"/>
          <w:szCs w:val="24"/>
          <w:rtl/>
        </w:rPr>
        <w:t xml:space="preserve">اهـ [الفرق بين الفرق لأبي منصور البغدادي ص 333 ] </w:t>
      </w:r>
      <w:r w:rsidRPr="00DB2B6E">
        <w:rPr>
          <w:rFonts w:hint="cs"/>
          <w:b w:val="0"/>
          <w:rtl/>
        </w:rPr>
        <w:t xml:space="preserve">، </w:t>
      </w:r>
      <w:r w:rsidRPr="00DB2B6E">
        <w:rPr>
          <w:rFonts w:hint="cs"/>
          <w:b w:val="0"/>
          <w:bCs/>
          <w:rtl/>
        </w:rPr>
        <w:t>وأنه لا يُقال إن الله داخل الكون</w:t>
      </w:r>
      <w:r w:rsidRPr="00DB2B6E">
        <w:rPr>
          <w:rFonts w:hint="cs"/>
          <w:b w:val="0"/>
          <w:rtl/>
        </w:rPr>
        <w:t xml:space="preserve"> _ لأن ذلك يوحي بالحلول والاتحاد  وأنى يحل الخالق المنزه عن الحدود في الكون المحدود _ </w:t>
      </w:r>
      <w:r w:rsidRPr="00DB2B6E">
        <w:rPr>
          <w:rFonts w:hint="cs"/>
          <w:b w:val="0"/>
          <w:bCs/>
          <w:rtl/>
        </w:rPr>
        <w:t>ولا يُقال إنه خارجه</w:t>
      </w:r>
      <w:r w:rsidRPr="00DB2B6E">
        <w:rPr>
          <w:rFonts w:hint="cs"/>
          <w:b w:val="0"/>
          <w:rtl/>
        </w:rPr>
        <w:t xml:space="preserve"> لأنه قريب كما قال تعالى { ونحن أقرب إليه منكم ولكن لا تبصرون } وكما قال تعالى</w:t>
      </w:r>
      <w:r>
        <w:rPr>
          <w:rFonts w:hint="cs"/>
          <w:b w:val="0"/>
          <w:rtl/>
        </w:rPr>
        <w:t xml:space="preserve"> :</w:t>
      </w:r>
      <w:r w:rsidRPr="00DB2B6E">
        <w:rPr>
          <w:rFonts w:hint="cs"/>
          <w:b w:val="0"/>
          <w:rtl/>
        </w:rPr>
        <w:t>{ ونحن أقرب إليه من حبل الوريد } ، وكما قال تعالى { واسجد واقترب } ، وكما قال الرسول الكريم _ وهو يبين قرب الرحمن _</w:t>
      </w:r>
      <w:r>
        <w:rPr>
          <w:rFonts w:hint="cs"/>
          <w:b w:val="0"/>
          <w:rtl/>
        </w:rPr>
        <w:t xml:space="preserve"> ( ( </w:t>
      </w:r>
      <w:r w:rsidRPr="00DB2B6E">
        <w:rPr>
          <w:rFonts w:hint="cs"/>
          <w:b w:val="0"/>
          <w:rtl/>
        </w:rPr>
        <w:t>إذا كَانَ أَحَدُكُم في صَلاَتِهِ فَإِنَّهُ يُنَاجِي ربَّه فلا يَبْصُقَنَّ في قِبْلَتِهِ وَلاَ عَنْ يَمِينِهِ فَإِنَّ رَبَّهُ بَيْنَهُ وَبَيْنَ قِبْلَتِهِ</w:t>
      </w:r>
      <w:r>
        <w:rPr>
          <w:rFonts w:hint="cs"/>
          <w:b w:val="0"/>
          <w:rtl/>
        </w:rPr>
        <w:t xml:space="preserve"> ) ) </w:t>
      </w:r>
      <w:r w:rsidRPr="00DB2B6E">
        <w:rPr>
          <w:rFonts w:hint="cs"/>
          <w:b w:val="0"/>
          <w:rtl/>
        </w:rPr>
        <w:t xml:space="preserve"> [ أخرجه البخاري ] وقوله صلى الله عليه وسلم</w:t>
      </w:r>
      <w:r>
        <w:rPr>
          <w:rFonts w:hint="cs"/>
          <w:b w:val="0"/>
          <w:rtl/>
        </w:rPr>
        <w:t xml:space="preserve"> ( ( </w:t>
      </w:r>
      <w:r w:rsidRPr="00DB2B6E">
        <w:rPr>
          <w:rFonts w:hint="cs"/>
          <w:b w:val="0"/>
          <w:rtl/>
        </w:rPr>
        <w:t>أربعوا على أَنفُسِكُمْ فإنَّكُمْ لا تَدْعُونَ أَصَمَّ ولا غَائِباً ، إنَّكم تَدْعُونَ سميعاً قَرِيباً ، والذي تَدْعُونَهُ أَقْرَبُ إلى أَحَدِكُمْ مِنْ عُنُقِ رَاحِلَةِ أَحَدِكُمْ</w:t>
      </w:r>
      <w:r>
        <w:rPr>
          <w:rFonts w:hint="cs"/>
          <w:b w:val="0"/>
          <w:rtl/>
        </w:rPr>
        <w:t xml:space="preserve"> ) ) </w:t>
      </w:r>
      <w:r w:rsidRPr="00DB2B6E">
        <w:rPr>
          <w:rFonts w:hint="cs"/>
          <w:b w:val="0"/>
          <w:rtl/>
        </w:rPr>
        <w:t xml:space="preserve"> [ أخرجه البخاري ] </w:t>
      </w:r>
      <w:r w:rsidRPr="00DB2B6E">
        <w:rPr>
          <w:rFonts w:hint="cs"/>
          <w:b w:val="0"/>
          <w:bCs/>
          <w:rtl/>
        </w:rPr>
        <w:t>ولا يُقال أنه متصل بالكون ولا يُقال أنه منفصل عنه</w:t>
      </w:r>
      <w:r w:rsidRPr="00DB2B6E">
        <w:rPr>
          <w:rFonts w:hint="cs"/>
          <w:b w:val="0"/>
          <w:rtl/>
        </w:rPr>
        <w:t xml:space="preserve"> لأنه سبحانه ليس كمثله شيء لا يُقاس قربه بالمسافة ، بل كل خلقه منه قريب تحيرت العقول في ذاته وصفاته والعجز عن درك الإدراك صفة المخلوق القاصر ، وهذا حد البشر نبذ التمثيل والتكييف والتشبيه وتنزيه الله عن الزمان والمكان والحد والمقدار ، و</w:t>
      </w:r>
      <w:r w:rsidRPr="00DB2B6E">
        <w:rPr>
          <w:rFonts w:hint="cs"/>
          <w:b w:val="0"/>
          <w:rtl/>
          <w:lang w:bidi="ar-KW"/>
        </w:rPr>
        <w:t>لا تلتفت إلى القاصر عن علم العقيدة والتقديس حين يقول إذا قلنا أنه لا يُقال أنه سبحانه لا هو داخل العالم ولا هو خارجه ولا هو متصل به ولا هو منفصل عنه فهذا هو التناقض ، نقول</w:t>
      </w:r>
      <w:r>
        <w:rPr>
          <w:rFonts w:hint="cs"/>
          <w:b w:val="0"/>
          <w:rtl/>
          <w:lang w:bidi="ar-KW"/>
        </w:rPr>
        <w:t xml:space="preserve"> :</w:t>
      </w:r>
      <w:r w:rsidRPr="00DB2B6E">
        <w:rPr>
          <w:rFonts w:hint="cs"/>
          <w:b w:val="0"/>
          <w:rtl/>
          <w:lang w:bidi="ar-KW"/>
        </w:rPr>
        <w:t xml:space="preserve"> هو التناقض إذا كان بين شيئين متماثلين في وجه من الوجوه ، فمثلا نقول أن هناك علاقة بين الإنسان وبين العلم فيصح أن يٌقال هذا إنسان عالم أو جاهل ، ولكن إذا لم يكن هناك تماثل في وجه من الوجوه فلا يصح مثلا أن نقول عن الحجر أنه حجر عالم أو جاهل بل الصحيح هو أن يُقال " لا يُقال للحجر أنه عالم ولا يُقال أنه جاهل " لعدم التماثل بين العلم والحجر  ، ولله المثل الأعلى ، فلا تماثل أبدا بين الخالق وبين المخلوق فالله تعالى موجود بذاته وصفاته وأفعاله ولكن ليس كوجوده وجود وليس كمثل ذاته ذات ، وليس كمثل صفاته صفات ، وليس كمثل أفعاله أفعال ، وليس له مثيل ولم يكن له كفوا أحد ، فلا تناقض يُقال أنه سبحانه لا هو داخل العالم ولا هو خارجه ولا هو متصل به ولا هو منفصل عنه لأنه لا تماثل أبدا بين الخالق وبين المخلوق</w:t>
      </w:r>
      <w:r>
        <w:rPr>
          <w:rFonts w:hint="cs"/>
          <w:b w:val="0"/>
          <w:rtl/>
          <w:lang w:bidi="ar-KW"/>
        </w:rPr>
        <w:t xml:space="preserve"> ، ( </w:t>
      </w:r>
      <w:r w:rsidRPr="00DB2B6E">
        <w:rPr>
          <w:rFonts w:hint="cs"/>
          <w:b w:val="0"/>
          <w:rtl/>
          <w:lang w:bidi="ar-KW"/>
        </w:rPr>
        <w:t>ع</w:t>
      </w:r>
      <w:r>
        <w:rPr>
          <w:rFonts w:hint="cs"/>
          <w:b w:val="0"/>
          <w:rtl/>
          <w:lang w:bidi="ar-KW"/>
        </w:rPr>
        <w:t xml:space="preserve"> ) </w:t>
      </w:r>
      <w:r w:rsidRPr="00DB2B6E">
        <w:rPr>
          <w:rFonts w:hint="cs"/>
          <w:b w:val="0"/>
          <w:rtl/>
          <w:lang w:bidi="ar-KW"/>
        </w:rPr>
        <w:t>من الأدلة الشرعية على تنزيه الله تعالى عن الحد</w:t>
      </w:r>
      <w:r>
        <w:rPr>
          <w:rFonts w:hint="cs"/>
          <w:b w:val="0"/>
          <w:rtl/>
          <w:lang w:bidi="ar-KW"/>
        </w:rPr>
        <w:t xml:space="preserve"> :</w:t>
      </w:r>
      <w:r w:rsidRPr="00DB2B6E">
        <w:rPr>
          <w:rFonts w:hint="cs"/>
          <w:b w:val="0"/>
          <w:rtl/>
          <w:lang w:bidi="ar-KW"/>
        </w:rPr>
        <w:t xml:space="preserve">  </w:t>
      </w:r>
      <w:r w:rsidRPr="00DB2B6E">
        <w:rPr>
          <w:rFonts w:hint="cs"/>
          <w:b w:val="0"/>
          <w:rtl/>
        </w:rPr>
        <w:t>قوله تعالى</w:t>
      </w:r>
      <w:r>
        <w:rPr>
          <w:rFonts w:hint="cs"/>
          <w:b w:val="0"/>
          <w:rtl/>
        </w:rPr>
        <w:t xml:space="preserve"> :</w:t>
      </w:r>
      <w:r w:rsidRPr="00DB2B6E">
        <w:rPr>
          <w:rFonts w:hint="cs"/>
          <w:b w:val="0"/>
          <w:rtl/>
        </w:rPr>
        <w:t xml:space="preserve"> </w:t>
      </w:r>
      <w:r>
        <w:rPr>
          <w:rFonts w:hint="cs"/>
          <w:b w:val="0"/>
          <w:rtl/>
        </w:rPr>
        <w:t xml:space="preserve"> ( </w:t>
      </w:r>
      <w:r w:rsidRPr="00DB2B6E">
        <w:rPr>
          <w:rFonts w:hint="cs"/>
          <w:b w:val="0"/>
          <w:bCs/>
          <w:rtl/>
        </w:rPr>
        <w:t>ليس كمثلِه شيء</w:t>
      </w:r>
      <w:r>
        <w:rPr>
          <w:rFonts w:hint="cs"/>
          <w:b w:val="0"/>
          <w:bCs/>
          <w:rtl/>
        </w:rPr>
        <w:t xml:space="preserve"> ) </w:t>
      </w:r>
      <w:r w:rsidRPr="00DB2B6E">
        <w:rPr>
          <w:rFonts w:hint="cs"/>
          <w:b w:val="0"/>
          <w:rtl/>
        </w:rPr>
        <w:t xml:space="preserve"> [سورة الشورى</w:t>
      </w:r>
      <w:r>
        <w:rPr>
          <w:rFonts w:hint="cs"/>
          <w:b w:val="0"/>
          <w:rtl/>
        </w:rPr>
        <w:t xml:space="preserve"> :</w:t>
      </w:r>
      <w:r w:rsidRPr="00DB2B6E">
        <w:rPr>
          <w:rFonts w:hint="cs"/>
          <w:b w:val="0"/>
          <w:rtl/>
        </w:rPr>
        <w:t xml:space="preserve"> 11]، في هذه الآية نفي المشابهة والمماثلة بين الله تعالى وخلقه ومعناه أن الله تعالى لا يشبه شيئًا من خلقه بوجه من الوجوه، فإذا كانت المخلوقات جميعا لها حد تنتهي إليه وهو علامة نقصها ودليل خلقها علمنا من ذلك أن خالقها منزه عن الحد والحصر والمقدار ، قوله تعالى</w:t>
      </w:r>
      <w:r>
        <w:rPr>
          <w:rFonts w:hint="cs"/>
          <w:b w:val="0"/>
          <w:rtl/>
        </w:rPr>
        <w:t xml:space="preserve"> :</w:t>
      </w:r>
      <w:r>
        <w:rPr>
          <w:rFonts w:hint="cs"/>
          <w:b w:val="0"/>
          <w:bCs/>
          <w:rtl/>
        </w:rPr>
        <w:t xml:space="preserve"> ( </w:t>
      </w:r>
      <w:r w:rsidRPr="00DB2B6E">
        <w:rPr>
          <w:rFonts w:hint="cs"/>
          <w:b w:val="0"/>
          <w:bCs/>
          <w:rtl/>
        </w:rPr>
        <w:t>وللهِ المثَلُ الأعلى</w:t>
      </w:r>
      <w:r>
        <w:rPr>
          <w:rFonts w:hint="cs"/>
          <w:b w:val="0"/>
          <w:bCs/>
          <w:rtl/>
        </w:rPr>
        <w:t xml:space="preserve"> ) </w:t>
      </w:r>
      <w:r w:rsidRPr="00DB2B6E">
        <w:rPr>
          <w:rFonts w:hint="cs"/>
          <w:b w:val="0"/>
          <w:rtl/>
        </w:rPr>
        <w:t xml:space="preserve"> [سورة النحل</w:t>
      </w:r>
      <w:r>
        <w:rPr>
          <w:rFonts w:hint="cs"/>
          <w:b w:val="0"/>
          <w:rtl/>
        </w:rPr>
        <w:t xml:space="preserve"> : </w:t>
      </w:r>
      <w:r w:rsidRPr="00DB2B6E">
        <w:rPr>
          <w:rFonts w:hint="cs"/>
          <w:b w:val="0"/>
          <w:rtl/>
        </w:rPr>
        <w:t>60] أي الوصف الذي لا يشبه وصف غيره، فلا يوصف ربنا عزَّ وجلَّ بصفات المخلوقين من الحد والحصر والمقدار ، وقوله تعالى</w:t>
      </w:r>
      <w:r>
        <w:rPr>
          <w:rFonts w:hint="cs"/>
          <w:b w:val="0"/>
          <w:rtl/>
        </w:rPr>
        <w:t xml:space="preserve"> :</w:t>
      </w:r>
      <w:r>
        <w:rPr>
          <w:rFonts w:hint="cs"/>
          <w:b w:val="0"/>
          <w:bCs/>
          <w:rtl/>
        </w:rPr>
        <w:t xml:space="preserve"> ( </w:t>
      </w:r>
      <w:r w:rsidRPr="00DB2B6E">
        <w:rPr>
          <w:rFonts w:hint="cs"/>
          <w:b w:val="0"/>
          <w:bCs/>
          <w:rtl/>
        </w:rPr>
        <w:t>فلا تضربوا للهِ الأمثال</w:t>
      </w:r>
      <w:r>
        <w:rPr>
          <w:rFonts w:hint="cs"/>
          <w:b w:val="0"/>
          <w:bCs/>
          <w:rtl/>
        </w:rPr>
        <w:t xml:space="preserve"> ) </w:t>
      </w:r>
      <w:r w:rsidRPr="00DB2B6E">
        <w:rPr>
          <w:rFonts w:hint="cs"/>
          <w:b w:val="0"/>
          <w:rtl/>
        </w:rPr>
        <w:t xml:space="preserve"> [سورة النحل</w:t>
      </w:r>
      <w:r>
        <w:rPr>
          <w:rFonts w:hint="cs"/>
          <w:b w:val="0"/>
          <w:rtl/>
        </w:rPr>
        <w:t xml:space="preserve"> : </w:t>
      </w:r>
      <w:r w:rsidRPr="00DB2B6E">
        <w:rPr>
          <w:rFonts w:hint="cs"/>
          <w:b w:val="0"/>
          <w:rtl/>
        </w:rPr>
        <w:t>74]، أي لا تجعلوا لله الشبيهَ والمِثْل فإن اللهَ تعالى لا شبيه له ولا مثيل له، فذاتُه سبحانه لا يشبه الذواتِ ولا صفاتُه تشبه الصفاتِ ، تنزه عن الحد والحصر والمقدار ، وقوله تعالى</w:t>
      </w:r>
      <w:r>
        <w:rPr>
          <w:rFonts w:hint="cs"/>
          <w:b w:val="0"/>
          <w:rtl/>
        </w:rPr>
        <w:t xml:space="preserve"> :</w:t>
      </w:r>
      <w:r>
        <w:rPr>
          <w:rFonts w:hint="cs"/>
          <w:b w:val="0"/>
          <w:bCs/>
          <w:rtl/>
        </w:rPr>
        <w:t xml:space="preserve"> ( </w:t>
      </w:r>
      <w:r w:rsidRPr="00DB2B6E">
        <w:rPr>
          <w:rFonts w:hint="cs"/>
          <w:b w:val="0"/>
          <w:bCs/>
          <w:rtl/>
        </w:rPr>
        <w:t>هل تعلمُ لهُ سميًّا</w:t>
      </w:r>
      <w:r>
        <w:rPr>
          <w:rFonts w:hint="cs"/>
          <w:b w:val="0"/>
          <w:bCs/>
          <w:rtl/>
        </w:rPr>
        <w:t xml:space="preserve"> ) </w:t>
      </w:r>
      <w:r w:rsidRPr="00DB2B6E">
        <w:rPr>
          <w:rFonts w:hint="cs"/>
          <w:b w:val="0"/>
          <w:rtl/>
        </w:rPr>
        <w:t xml:space="preserve"> [سورة مريم</w:t>
      </w:r>
      <w:r>
        <w:rPr>
          <w:rFonts w:hint="cs"/>
          <w:b w:val="0"/>
          <w:rtl/>
        </w:rPr>
        <w:t xml:space="preserve"> : </w:t>
      </w:r>
      <w:r w:rsidRPr="00DB2B6E">
        <w:rPr>
          <w:rFonts w:hint="cs"/>
          <w:b w:val="0"/>
          <w:rtl/>
        </w:rPr>
        <w:t>65] أي مِثلاً، فالله تعالى لا مِثْلَ له ولا شبيه ولا نظير، فذاتُه سبحانه لا يشبه الذواتِ ولا صفاتُه تشبه الصفاتِ ، تنزه عن الحد والحصر والمقدار ، وقوله تعالى</w:t>
      </w:r>
      <w:r>
        <w:rPr>
          <w:rFonts w:hint="cs"/>
          <w:b w:val="0"/>
          <w:rtl/>
        </w:rPr>
        <w:t xml:space="preserve"> :</w:t>
      </w:r>
      <w:r>
        <w:rPr>
          <w:rFonts w:hint="cs"/>
          <w:b w:val="0"/>
          <w:bCs/>
          <w:rtl/>
        </w:rPr>
        <w:t xml:space="preserve"> ( </w:t>
      </w:r>
      <w:r w:rsidRPr="00DB2B6E">
        <w:rPr>
          <w:rFonts w:hint="cs"/>
          <w:b w:val="0"/>
          <w:bCs/>
          <w:rtl/>
        </w:rPr>
        <w:t>هُوَ الأَوَّلُ وَالآخِرُ وَالظَّاهِرُ وَالْبَاطِنُ</w:t>
      </w:r>
      <w:r>
        <w:rPr>
          <w:rFonts w:hint="cs"/>
          <w:b w:val="0"/>
          <w:bCs/>
          <w:rtl/>
        </w:rPr>
        <w:t xml:space="preserve"> ) </w:t>
      </w:r>
      <w:r w:rsidRPr="00DB2B6E">
        <w:rPr>
          <w:rFonts w:hint="cs"/>
          <w:b w:val="0"/>
          <w:rtl/>
        </w:rPr>
        <w:t xml:space="preserve"> [سورة الحديد</w:t>
      </w:r>
      <w:r>
        <w:rPr>
          <w:rFonts w:hint="cs"/>
          <w:b w:val="0"/>
          <w:rtl/>
        </w:rPr>
        <w:t xml:space="preserve"> : </w:t>
      </w:r>
      <w:r w:rsidRPr="00DB2B6E">
        <w:rPr>
          <w:rFonts w:hint="cs"/>
          <w:b w:val="0"/>
          <w:rtl/>
        </w:rPr>
        <w:t>3] فإذا كان سبحانه الاول فليس قبله شيء والآخر فليس بعده شيء والظاهر فليس فوقه شيء والباطن فليس دونه شيء ولا شيء أقرب إلى شيء منه فلا يكون كذلك إلا المنزه عن الحدود ، تعالى عن الحد والمقدار ، وقوله تعالى</w:t>
      </w:r>
      <w:r>
        <w:rPr>
          <w:rFonts w:hint="cs"/>
          <w:b w:val="0"/>
          <w:rtl/>
        </w:rPr>
        <w:t xml:space="preserve"> :</w:t>
      </w:r>
      <w:r>
        <w:rPr>
          <w:rFonts w:hint="cs"/>
          <w:b w:val="0"/>
          <w:bCs/>
          <w:rtl/>
        </w:rPr>
        <w:t xml:space="preserve"> ( </w:t>
      </w:r>
      <w:r w:rsidRPr="00DB2B6E">
        <w:rPr>
          <w:rFonts w:hint="cs"/>
          <w:b w:val="0"/>
          <w:bCs/>
          <w:rtl/>
        </w:rPr>
        <w:t>وَلَمْ يَكُن لَّهُ كُفُوًا أَحَدٌ</w:t>
      </w:r>
      <w:r>
        <w:rPr>
          <w:rFonts w:hint="cs"/>
          <w:b w:val="0"/>
          <w:bCs/>
          <w:rtl/>
        </w:rPr>
        <w:t xml:space="preserve"> ) </w:t>
      </w:r>
      <w:r w:rsidRPr="00DB2B6E">
        <w:rPr>
          <w:rFonts w:hint="cs"/>
          <w:b w:val="0"/>
          <w:rtl/>
        </w:rPr>
        <w:t xml:space="preserve"> [سورة الإخلاص</w:t>
      </w:r>
      <w:r>
        <w:rPr>
          <w:rFonts w:hint="cs"/>
          <w:b w:val="0"/>
          <w:rtl/>
        </w:rPr>
        <w:t xml:space="preserve"> : </w:t>
      </w:r>
      <w:r w:rsidRPr="00DB2B6E">
        <w:rPr>
          <w:rFonts w:hint="cs"/>
          <w:b w:val="0"/>
          <w:rtl/>
        </w:rPr>
        <w:t>4] أي لا نظير له بوجه من الوجوه، فإذا فإذا كانت المخلوقات جميعا لها حد تنتهي إليه وهو علامة نقصها ودليل خلقها علمنا من ذلك أن خالقها منزه عن الحد والحصر والمقدار ، وقوله تعالى</w:t>
      </w:r>
      <w:r>
        <w:rPr>
          <w:rFonts w:hint="cs"/>
          <w:b w:val="0"/>
          <w:rtl/>
        </w:rPr>
        <w:t xml:space="preserve"> :</w:t>
      </w:r>
      <w:r>
        <w:rPr>
          <w:rFonts w:hint="cs"/>
          <w:b w:val="0"/>
          <w:bCs/>
          <w:rtl/>
        </w:rPr>
        <w:t xml:space="preserve"> ( </w:t>
      </w:r>
      <w:r w:rsidRPr="00DB2B6E">
        <w:rPr>
          <w:rFonts w:hint="cs"/>
          <w:b w:val="0"/>
          <w:bCs/>
          <w:rtl/>
        </w:rPr>
        <w:t>فَأَيْنَمَا تُوَلُّواْ فَثَمَّ وَجْهُ اللهِ</w:t>
      </w:r>
      <w:r>
        <w:rPr>
          <w:rFonts w:hint="cs"/>
          <w:b w:val="0"/>
          <w:bCs/>
          <w:rtl/>
        </w:rPr>
        <w:t xml:space="preserve"> ) </w:t>
      </w:r>
      <w:r w:rsidRPr="00DB2B6E">
        <w:rPr>
          <w:rFonts w:hint="cs"/>
          <w:b w:val="0"/>
          <w:rtl/>
        </w:rPr>
        <w:t xml:space="preserve"> [سورة البقرة</w:t>
      </w:r>
      <w:r>
        <w:rPr>
          <w:rFonts w:hint="cs"/>
          <w:b w:val="0"/>
          <w:rtl/>
        </w:rPr>
        <w:t xml:space="preserve"> : </w:t>
      </w:r>
      <w:r w:rsidRPr="00DB2B6E">
        <w:rPr>
          <w:rFonts w:hint="cs"/>
          <w:b w:val="0"/>
          <w:rtl/>
        </w:rPr>
        <w:t xml:space="preserve">115] ولا يكون ذلك إلا لمن هو منزه عن الحد والمقدار </w:t>
      </w:r>
      <w:r w:rsidRPr="00DB2B6E">
        <w:rPr>
          <w:rFonts w:hint="cs"/>
          <w:b w:val="0"/>
          <w:bCs/>
          <w:rtl/>
        </w:rPr>
        <w:t xml:space="preserve"> ، </w:t>
      </w:r>
      <w:r w:rsidRPr="00DB2B6E">
        <w:rPr>
          <w:rFonts w:hint="cs"/>
          <w:b w:val="0"/>
          <w:rtl/>
        </w:rPr>
        <w:t>وقول رسول الله صلى الله عليه وسلم</w:t>
      </w:r>
      <w:r>
        <w:rPr>
          <w:rFonts w:hint="cs"/>
          <w:b w:val="0"/>
          <w:rtl/>
        </w:rPr>
        <w:t xml:space="preserve"> : ( </w:t>
      </w:r>
      <w:r w:rsidRPr="00DB2B6E">
        <w:rPr>
          <w:rFonts w:hint="cs"/>
          <w:b w:val="0"/>
          <w:bCs/>
          <w:rtl/>
        </w:rPr>
        <w:t>اللهم أنت الأوَّلُ فليس قبلَك شيء، وأنت الآخِر فليس بعدَك شىءٌ، وأنت الظاهرُ فليس فوقَكَ شيء، وأنت الباطن فليس دونَك شيء</w:t>
      </w:r>
      <w:r>
        <w:rPr>
          <w:rFonts w:hint="cs"/>
          <w:b w:val="0"/>
          <w:bCs/>
          <w:rtl/>
        </w:rPr>
        <w:t xml:space="preserve"> ) </w:t>
      </w:r>
      <w:r w:rsidRPr="00DB2B6E">
        <w:rPr>
          <w:rFonts w:hint="cs"/>
          <w:b w:val="0"/>
          <w:bCs/>
          <w:rtl/>
        </w:rPr>
        <w:t xml:space="preserve"> </w:t>
      </w:r>
      <w:r w:rsidRPr="00DB2B6E">
        <w:rPr>
          <w:rFonts w:hint="cs"/>
          <w:b w:val="0"/>
          <w:rtl/>
        </w:rPr>
        <w:t xml:space="preserve"> [ أخرجه مسلم] وإذا لم يكن فوقه شيء ولا دونه شيء لم يكن له حد </w:t>
      </w:r>
      <w:r>
        <w:rPr>
          <w:rFonts w:hint="cs"/>
          <w:b w:val="0"/>
          <w:rtl/>
        </w:rPr>
        <w:t xml:space="preserve">،  </w:t>
      </w:r>
      <w:r>
        <w:rPr>
          <w:rFonts w:hint="cs"/>
          <w:bCs/>
          <w:rtl/>
          <w:lang w:bidi="ar-KW"/>
        </w:rPr>
        <w:t xml:space="preserve">( </w:t>
      </w:r>
      <w:r w:rsidRPr="00DB2B6E">
        <w:rPr>
          <w:rFonts w:hint="cs"/>
          <w:bCs/>
          <w:rtl/>
          <w:lang w:bidi="ar-KW"/>
        </w:rPr>
        <w:t>غ</w:t>
      </w:r>
      <w:r>
        <w:rPr>
          <w:rFonts w:hint="cs"/>
          <w:bCs/>
          <w:rtl/>
          <w:lang w:bidi="ar-KW"/>
        </w:rPr>
        <w:t xml:space="preserve"> ) </w:t>
      </w:r>
      <w:r w:rsidRPr="00DB2B6E">
        <w:rPr>
          <w:rFonts w:hint="cs"/>
          <w:bCs/>
          <w:rtl/>
          <w:lang w:bidi="ar-KW"/>
        </w:rPr>
        <w:t>من درر العلماء في تنزيه الله تعالى عن الحد</w:t>
      </w:r>
      <w:r>
        <w:rPr>
          <w:rFonts w:hint="cs"/>
          <w:bCs/>
          <w:rtl/>
          <w:lang w:bidi="ar-KW"/>
        </w:rPr>
        <w:t xml:space="preserve"> :</w:t>
      </w:r>
      <w:r w:rsidRPr="00DB2B6E">
        <w:rPr>
          <w:rFonts w:hint="cs"/>
          <w:bCs/>
          <w:rtl/>
          <w:lang w:bidi="ar-KW"/>
        </w:rPr>
        <w:t xml:space="preserve"> </w:t>
      </w:r>
      <w:r w:rsidRPr="00DB2B6E">
        <w:rPr>
          <w:rFonts w:hint="cs"/>
          <w:b w:val="0"/>
          <w:rtl/>
        </w:rPr>
        <w:t>قال الإمام</w:t>
      </w:r>
      <w:r w:rsidRPr="00DB2B6E">
        <w:rPr>
          <w:rFonts w:hint="cs"/>
        </w:rPr>
        <w:t xml:space="preserve"> </w:t>
      </w:r>
      <w:r w:rsidRPr="00DB2B6E">
        <w:rPr>
          <w:rFonts w:hint="cs"/>
          <w:b w:val="0"/>
          <w:rtl/>
        </w:rPr>
        <w:t>أبو جعفر الطحاوي في كتابه [ اعتقاد أهل السنة والجماعة على مذهب فقهاء الملة</w:t>
      </w:r>
      <w:r w:rsidRPr="00DB2B6E">
        <w:rPr>
          <w:rFonts w:hint="cs"/>
        </w:rPr>
        <w:t xml:space="preserve"> </w:t>
      </w:r>
      <w:r w:rsidRPr="00DB2B6E">
        <w:rPr>
          <w:rFonts w:hint="cs"/>
          <w:b w:val="0"/>
          <w:rtl/>
        </w:rPr>
        <w:t xml:space="preserve">أبى حنفية وأبي يوسف ومحمد بن حسن ] " </w:t>
      </w:r>
      <w:r w:rsidRPr="00DB2B6E">
        <w:rPr>
          <w:rFonts w:hint="cs"/>
          <w:b w:val="0"/>
          <w:bCs/>
          <w:rtl/>
        </w:rPr>
        <w:t>تعالى الله عن الحدود والغايات</w:t>
      </w:r>
      <w:r w:rsidRPr="00DB2B6E">
        <w:rPr>
          <w:rFonts w:hint="cs"/>
          <w:b w:val="0"/>
          <w:u w:val="single"/>
          <w:rtl/>
        </w:rPr>
        <w:t xml:space="preserve"> </w:t>
      </w:r>
      <w:r w:rsidRPr="00DB2B6E">
        <w:rPr>
          <w:rFonts w:hint="cs"/>
          <w:b w:val="0"/>
          <w:rtl/>
        </w:rPr>
        <w:t>والأركان</w:t>
      </w:r>
      <w:r w:rsidRPr="00DB2B6E">
        <w:rPr>
          <w:rFonts w:hint="cs"/>
        </w:rPr>
        <w:t xml:space="preserve"> </w:t>
      </w:r>
      <w:r w:rsidRPr="00DB2B6E">
        <w:rPr>
          <w:rFonts w:hint="cs"/>
          <w:b w:val="0"/>
          <w:rtl/>
        </w:rPr>
        <w:t xml:space="preserve">والأعضاء والأدوات ولا تحوية الجهات الست كسائر المبدعات " أهــ  ،  </w:t>
      </w:r>
      <w:r w:rsidRPr="00DB2B6E">
        <w:rPr>
          <w:rFonts w:hint="cs"/>
          <w:bCs/>
          <w:rtl/>
        </w:rPr>
        <w:t>وجاء في اعتقاد الإمام المبجل ابن حنبل</w:t>
      </w:r>
      <w:r w:rsidRPr="00DB2B6E">
        <w:rPr>
          <w:rFonts w:hint="cs"/>
          <w:b w:val="0"/>
          <w:rtl/>
        </w:rPr>
        <w:t xml:space="preserve"> [ج</w:t>
      </w:r>
      <w:r>
        <w:rPr>
          <w:rFonts w:hint="cs"/>
          <w:b w:val="0"/>
          <w:rtl/>
        </w:rPr>
        <w:t xml:space="preserve"> :</w:t>
      </w:r>
      <w:r w:rsidRPr="00DB2B6E">
        <w:rPr>
          <w:rFonts w:hint="cs"/>
          <w:b w:val="0"/>
          <w:rtl/>
        </w:rPr>
        <w:t xml:space="preserve"> 1 ص</w:t>
      </w:r>
      <w:r>
        <w:rPr>
          <w:rFonts w:hint="cs"/>
          <w:b w:val="0"/>
          <w:rtl/>
        </w:rPr>
        <w:t xml:space="preserve"> :</w:t>
      </w:r>
      <w:r w:rsidRPr="00DB2B6E">
        <w:rPr>
          <w:rFonts w:hint="cs"/>
          <w:b w:val="0"/>
          <w:rtl/>
        </w:rPr>
        <w:t xml:space="preserve"> 307 ] وجاء في كتاب العقيدة [ ج</w:t>
      </w:r>
      <w:r>
        <w:rPr>
          <w:rFonts w:hint="cs"/>
          <w:b w:val="0"/>
          <w:rtl/>
        </w:rPr>
        <w:t xml:space="preserve"> :</w:t>
      </w:r>
      <w:r w:rsidRPr="00DB2B6E">
        <w:rPr>
          <w:rFonts w:hint="cs"/>
          <w:b w:val="0"/>
          <w:rtl/>
        </w:rPr>
        <w:t xml:space="preserve"> 1 ص</w:t>
      </w:r>
      <w:r>
        <w:rPr>
          <w:rFonts w:hint="cs"/>
          <w:b w:val="0"/>
          <w:rtl/>
        </w:rPr>
        <w:t xml:space="preserve"> :</w:t>
      </w:r>
      <w:r w:rsidRPr="00DB2B6E">
        <w:rPr>
          <w:rFonts w:hint="cs"/>
          <w:b w:val="0"/>
          <w:rtl/>
        </w:rPr>
        <w:t xml:space="preserve"> 127] نص</w:t>
      </w:r>
      <w:r w:rsidRPr="00DB2B6E">
        <w:rPr>
          <w:rFonts w:hint="cs"/>
        </w:rPr>
        <w:t xml:space="preserve"> </w:t>
      </w:r>
      <w:r w:rsidRPr="00DB2B6E">
        <w:rPr>
          <w:rFonts w:hint="cs"/>
          <w:b w:val="0"/>
          <w:rtl/>
        </w:rPr>
        <w:t>اعتقاد الإمام أحمد</w:t>
      </w:r>
      <w:r w:rsidRPr="00DB2B6E">
        <w:rPr>
          <w:rFonts w:hint="cs"/>
        </w:rPr>
        <w:t xml:space="preserve"> </w:t>
      </w:r>
      <w:r w:rsidRPr="00DB2B6E">
        <w:rPr>
          <w:rFonts w:hint="cs"/>
          <w:b w:val="0"/>
          <w:rtl/>
        </w:rPr>
        <w:t xml:space="preserve">بن حنبل "  وسئل قبل موته بيوم عن احاديث الصفات فقال تمر كما جاءت ويؤمن بها ولا يرد منه شيء إذا كانت بأسانيد صحاح ولا يوصف الله بأكثر مما وصف به نفسه </w:t>
      </w:r>
      <w:r w:rsidRPr="00DB2B6E">
        <w:rPr>
          <w:rFonts w:hint="cs"/>
          <w:b w:val="0"/>
          <w:bCs/>
          <w:rtl/>
        </w:rPr>
        <w:t>بلا حد ولا غاية</w:t>
      </w:r>
      <w:r w:rsidRPr="00DB2B6E">
        <w:rPr>
          <w:rFonts w:hint="cs"/>
          <w:b w:val="0"/>
          <w:rtl/>
        </w:rPr>
        <w:t xml:space="preserve">  ليس كمثله شيء وهو السميع البصير " أهـ  ،  </w:t>
      </w:r>
      <w:r w:rsidRPr="00DB2B6E">
        <w:rPr>
          <w:rFonts w:hint="cs"/>
          <w:bCs/>
          <w:rtl/>
        </w:rPr>
        <w:t>وقال العلامة ابن الجوزي الحنبلي رحمه الله</w:t>
      </w:r>
      <w:r w:rsidRPr="00DB2B6E">
        <w:rPr>
          <w:rFonts w:hint="cs"/>
          <w:b w:val="0"/>
          <w:rtl/>
        </w:rPr>
        <w:t xml:space="preserve"> في [الباز الأشهب ص 57] " واعلم أن من يتصور وجود الحق سبحانه وجودا مكانيا</w:t>
      </w:r>
      <w:r w:rsidRPr="00DB2B6E">
        <w:rPr>
          <w:rFonts w:hint="cs"/>
        </w:rPr>
        <w:t xml:space="preserve"> </w:t>
      </w:r>
      <w:r w:rsidRPr="00DB2B6E">
        <w:rPr>
          <w:rFonts w:hint="cs"/>
          <w:b w:val="0"/>
          <w:rtl/>
        </w:rPr>
        <w:t>طلب له جهة كما أن من تخيل أن وجوده وجودا زمانيا طلب له مده في تقدمه علي العالم</w:t>
      </w:r>
      <w:r w:rsidRPr="00DB2B6E">
        <w:rPr>
          <w:rFonts w:hint="cs"/>
        </w:rPr>
        <w:t xml:space="preserve"> </w:t>
      </w:r>
      <w:r w:rsidRPr="00DB2B6E">
        <w:rPr>
          <w:rFonts w:hint="cs"/>
          <w:b w:val="0"/>
          <w:rtl/>
        </w:rPr>
        <w:t>بأزمنة وكلا التخيلين باطل. وقد ثبت أن جميع الجهات تتساوي بالإضافة إلي القائل</w:t>
      </w:r>
      <w:r w:rsidRPr="00DB2B6E">
        <w:rPr>
          <w:rFonts w:hint="cs"/>
        </w:rPr>
        <w:t xml:space="preserve"> </w:t>
      </w:r>
      <w:r w:rsidRPr="00DB2B6E">
        <w:rPr>
          <w:rFonts w:hint="cs"/>
          <w:b w:val="0"/>
          <w:rtl/>
        </w:rPr>
        <w:t>بالجهة فاختصاصه ببعضها ليس بواجب لذاته بل هو جائز فيحتاج إلي مخصص يخصصه ويكون</w:t>
      </w:r>
      <w:r w:rsidRPr="00DB2B6E">
        <w:rPr>
          <w:rFonts w:hint="cs"/>
        </w:rPr>
        <w:t xml:space="preserve"> </w:t>
      </w:r>
      <w:r w:rsidRPr="00DB2B6E">
        <w:rPr>
          <w:rFonts w:hint="cs"/>
          <w:b w:val="0"/>
          <w:rtl/>
        </w:rPr>
        <w:t>الاختصاص بذلك المعني زائدا علي ذاته وما تطرق الجواز إليه استحال قدمه لأن القديم</w:t>
      </w:r>
      <w:r w:rsidRPr="00DB2B6E">
        <w:rPr>
          <w:rFonts w:hint="cs"/>
        </w:rPr>
        <w:t xml:space="preserve"> </w:t>
      </w:r>
      <w:r w:rsidRPr="00DB2B6E">
        <w:rPr>
          <w:rFonts w:hint="cs"/>
          <w:b w:val="0"/>
          <w:rtl/>
        </w:rPr>
        <w:t xml:space="preserve">هو الواجب الوجود من جميع الجهات . </w:t>
      </w:r>
      <w:r w:rsidRPr="00DB2B6E">
        <w:rPr>
          <w:rFonts w:hint="cs"/>
          <w:b w:val="0"/>
          <w:bCs/>
          <w:rtl/>
        </w:rPr>
        <w:t>ثم</w:t>
      </w:r>
      <w:r w:rsidRPr="00DB2B6E">
        <w:rPr>
          <w:rFonts w:hint="cs"/>
          <w:bCs/>
        </w:rPr>
        <w:t xml:space="preserve"> </w:t>
      </w:r>
      <w:r w:rsidRPr="00DB2B6E">
        <w:rPr>
          <w:rFonts w:hint="cs"/>
          <w:bCs/>
          <w:rtl/>
        </w:rPr>
        <w:t>إن كل من هو في جهة يكون مقدرا محدودا</w:t>
      </w:r>
      <w:r w:rsidRPr="00DB2B6E">
        <w:rPr>
          <w:rFonts w:hint="cs"/>
          <w:bCs/>
        </w:rPr>
        <w:t xml:space="preserve"> </w:t>
      </w:r>
      <w:r w:rsidRPr="00DB2B6E">
        <w:rPr>
          <w:rFonts w:hint="cs"/>
          <w:bCs/>
          <w:rtl/>
        </w:rPr>
        <w:t>وهو يتعالي عن ذلك</w:t>
      </w:r>
      <w:r w:rsidRPr="00DB2B6E">
        <w:rPr>
          <w:rFonts w:hint="cs"/>
          <w:b w:val="0"/>
          <w:rtl/>
        </w:rPr>
        <w:t xml:space="preserve"> وإنما</w:t>
      </w:r>
      <w:r w:rsidRPr="00DB2B6E">
        <w:rPr>
          <w:rFonts w:hint="cs"/>
        </w:rPr>
        <w:t xml:space="preserve"> </w:t>
      </w:r>
      <w:r w:rsidRPr="00DB2B6E">
        <w:rPr>
          <w:rFonts w:hint="cs"/>
          <w:b w:val="0"/>
          <w:rtl/>
        </w:rPr>
        <w:t>الجهات للجواهر والأجسام لأنها أجرام تحتاج</w:t>
      </w:r>
      <w:r w:rsidRPr="00DB2B6E">
        <w:rPr>
          <w:rFonts w:hint="cs"/>
        </w:rPr>
        <w:t xml:space="preserve"> </w:t>
      </w:r>
      <w:r w:rsidRPr="00DB2B6E">
        <w:rPr>
          <w:rFonts w:hint="cs"/>
          <w:b w:val="0"/>
          <w:rtl/>
        </w:rPr>
        <w:t>إلي جهة والجهة ليست في جهة وإذا ثبت بطلان الجهة ثبت بطلان المكان ويوضحه أن</w:t>
      </w:r>
      <w:r w:rsidRPr="00DB2B6E">
        <w:rPr>
          <w:rFonts w:hint="cs"/>
        </w:rPr>
        <w:t xml:space="preserve"> </w:t>
      </w:r>
      <w:r w:rsidRPr="00DB2B6E">
        <w:rPr>
          <w:rFonts w:hint="cs"/>
          <w:b w:val="0"/>
          <w:rtl/>
        </w:rPr>
        <w:t>المكان إذا كان يحيط بمن فيه والخالق لا يحويه شيء ولا تحدث له صفة " أهــ وقال في [ الباز الأشهب ص100-102] " وقوله</w:t>
      </w:r>
      <w:r>
        <w:rPr>
          <w:rFonts w:hint="cs"/>
          <w:b w:val="0"/>
          <w:rtl/>
        </w:rPr>
        <w:t xml:space="preserve"> :</w:t>
      </w:r>
      <w:r w:rsidRPr="00DB2B6E">
        <w:rPr>
          <w:rFonts w:hint="cs"/>
          <w:b w:val="0"/>
          <w:rtl/>
        </w:rPr>
        <w:t xml:space="preserve"> حجابه النور ، ينبغي أن يعلم أن هذا الحجاب للخلق عنه ، لأنه لا يجوز أن يكون محجوبا لأن الحجاب يكون أكبر مما يستره ، ويستحيل أن يكون جسما أو جوهرا أو </w:t>
      </w:r>
      <w:r w:rsidRPr="00DB2B6E">
        <w:rPr>
          <w:rFonts w:hint="cs"/>
          <w:b w:val="0"/>
          <w:bCs/>
          <w:rtl/>
        </w:rPr>
        <w:t>متناهيا محاذيا</w:t>
      </w:r>
      <w:r w:rsidRPr="00DB2B6E">
        <w:rPr>
          <w:rFonts w:hint="cs"/>
          <w:b w:val="0"/>
          <w:rtl/>
        </w:rPr>
        <w:t xml:space="preserve"> إذ جميع ذلك من إمارات الحدث ، وإنما عرف الناس حدوث الأجسام من حيث وجودها متناهية محدودة محـلا للحوادث ، وكما</w:t>
      </w:r>
      <w:r w:rsidRPr="00DB2B6E">
        <w:rPr>
          <w:rFonts w:hint="cs"/>
        </w:rPr>
        <w:t xml:space="preserve"> </w:t>
      </w:r>
      <w:r w:rsidRPr="00DB2B6E">
        <w:rPr>
          <w:rFonts w:hint="cs"/>
          <w:b w:val="0"/>
          <w:rtl/>
        </w:rPr>
        <w:t>أنه لا يجوز أن يكون لوجوده ابتداء ولا انتهاء</w:t>
      </w:r>
      <w:r w:rsidRPr="00DB2B6E">
        <w:rPr>
          <w:rFonts w:hint="cs"/>
        </w:rPr>
        <w:t xml:space="preserve"> </w:t>
      </w:r>
      <w:r w:rsidRPr="00DB2B6E">
        <w:rPr>
          <w:rFonts w:hint="cs"/>
          <w:bCs/>
          <w:u w:val="single"/>
          <w:rtl/>
        </w:rPr>
        <w:t>لا يصح أن يكون لذاته انتهاء</w:t>
      </w:r>
      <w:r w:rsidRPr="00DB2B6E">
        <w:rPr>
          <w:rFonts w:hint="cs"/>
          <w:b w:val="0"/>
          <w:rtl/>
        </w:rPr>
        <w:t xml:space="preserve"> ، وإنمـا المراد</w:t>
      </w:r>
      <w:r>
        <w:rPr>
          <w:rFonts w:hint="cs"/>
          <w:b w:val="0"/>
          <w:rtl/>
        </w:rPr>
        <w:t xml:space="preserve"> :</w:t>
      </w:r>
      <w:r w:rsidRPr="00DB2B6E">
        <w:rPr>
          <w:rFonts w:hint="cs"/>
          <w:b w:val="0"/>
          <w:rtl/>
        </w:rPr>
        <w:t xml:space="preserve"> أن الخلق محجوبون عنه كما قال</w:t>
      </w:r>
      <w:r w:rsidRPr="00DB2B6E">
        <w:rPr>
          <w:rFonts w:hint="cs"/>
        </w:rPr>
        <w:t xml:space="preserve"> </w:t>
      </w:r>
      <w:r w:rsidRPr="00DB2B6E">
        <w:rPr>
          <w:rFonts w:hint="cs"/>
          <w:b w:val="0"/>
          <w:rtl/>
        </w:rPr>
        <w:t>سبحانه وتعالي</w:t>
      </w:r>
      <w:r>
        <w:rPr>
          <w:rFonts w:hint="cs"/>
          <w:b w:val="0"/>
          <w:rtl/>
        </w:rPr>
        <w:t xml:space="preserve"> :</w:t>
      </w:r>
      <w:r w:rsidRPr="00DB2B6E">
        <w:rPr>
          <w:rFonts w:hint="cs"/>
          <w:b w:val="0"/>
          <w:rtl/>
        </w:rPr>
        <w:t xml:space="preserve"> </w:t>
      </w:r>
      <w:r w:rsidRPr="00DB2B6E">
        <w:t>"</w:t>
      </w:r>
      <w:r w:rsidRPr="00DB2B6E">
        <w:rPr>
          <w:rFonts w:hint="cs"/>
          <w:b w:val="0"/>
          <w:rtl/>
        </w:rPr>
        <w:t xml:space="preserve"> كلا</w:t>
      </w:r>
      <w:r w:rsidRPr="00DB2B6E">
        <w:rPr>
          <w:rFonts w:hint="cs"/>
        </w:rPr>
        <w:t xml:space="preserve"> </w:t>
      </w:r>
      <w:r w:rsidRPr="00DB2B6E">
        <w:rPr>
          <w:rFonts w:hint="cs"/>
          <w:b w:val="0"/>
          <w:rtl/>
        </w:rPr>
        <w:t xml:space="preserve">إنهم عن ربهم يومئذ لمحجوبون </w:t>
      </w:r>
      <w:r w:rsidRPr="00DB2B6E">
        <w:t>"</w:t>
      </w:r>
      <w:r w:rsidRPr="00DB2B6E">
        <w:rPr>
          <w:rFonts w:hint="cs"/>
          <w:b w:val="0"/>
          <w:rtl/>
        </w:rPr>
        <w:t xml:space="preserve"> أ هــ  ، وقال النووي في [ شرح النووي على صحيح مسلم ج</w:t>
      </w:r>
      <w:r>
        <w:rPr>
          <w:rFonts w:hint="cs"/>
          <w:b w:val="0"/>
          <w:rtl/>
        </w:rPr>
        <w:t xml:space="preserve"> :</w:t>
      </w:r>
      <w:r w:rsidRPr="00DB2B6E">
        <w:rPr>
          <w:rFonts w:hint="cs"/>
          <w:b w:val="0"/>
          <w:rtl/>
        </w:rPr>
        <w:t xml:space="preserve"> 7 ص</w:t>
      </w:r>
      <w:r>
        <w:rPr>
          <w:rFonts w:hint="cs"/>
          <w:b w:val="0"/>
          <w:rtl/>
        </w:rPr>
        <w:t xml:space="preserve"> :</w:t>
      </w:r>
      <w:r w:rsidRPr="00DB2B6E">
        <w:rPr>
          <w:rFonts w:hint="cs"/>
          <w:b w:val="0"/>
          <w:rtl/>
        </w:rPr>
        <w:t xml:space="preserve"> 80] "  يمين الله</w:t>
      </w:r>
      <w:r w:rsidRPr="00DB2B6E">
        <w:rPr>
          <w:rFonts w:hint="cs"/>
        </w:rPr>
        <w:t xml:space="preserve"> </w:t>
      </w:r>
      <w:r w:rsidRPr="00DB2B6E">
        <w:rPr>
          <w:rFonts w:hint="cs"/>
          <w:b w:val="0"/>
          <w:rtl/>
        </w:rPr>
        <w:t>ملأى سحاء لا يغيضها شيء قال الامام المازرى هذا مما يتأول لان اليمين اذا كانت بمعنى</w:t>
      </w:r>
      <w:r w:rsidRPr="00DB2B6E">
        <w:rPr>
          <w:rFonts w:hint="cs"/>
          <w:b w:val="0"/>
        </w:rPr>
        <w:t xml:space="preserve"> </w:t>
      </w:r>
      <w:r w:rsidRPr="00DB2B6E">
        <w:rPr>
          <w:rFonts w:hint="cs"/>
          <w:b w:val="0"/>
          <w:rtl/>
        </w:rPr>
        <w:t>المناسبة للشمال لا يوصف بها الباري سبحانه وتعالى لأنها</w:t>
      </w:r>
      <w:r w:rsidRPr="00DB2B6E">
        <w:rPr>
          <w:rFonts w:hint="cs"/>
          <w:b w:val="0"/>
        </w:rPr>
        <w:t xml:space="preserve"> </w:t>
      </w:r>
      <w:r w:rsidRPr="00DB2B6E">
        <w:rPr>
          <w:rFonts w:hint="cs"/>
          <w:b w:val="0"/>
          <w:rtl/>
        </w:rPr>
        <w:t>تتضمن اثبات الشمال</w:t>
      </w:r>
      <w:r w:rsidRPr="00DB2B6E">
        <w:rPr>
          <w:rFonts w:hint="cs"/>
          <w:b w:val="0"/>
        </w:rPr>
        <w:t xml:space="preserve"> </w:t>
      </w:r>
      <w:r w:rsidRPr="00DB2B6E">
        <w:rPr>
          <w:rFonts w:hint="cs"/>
          <w:b w:val="0"/>
          <w:rtl/>
        </w:rPr>
        <w:t>وهذا يتضمن التحديد ويتقدس الله سبحانه عن</w:t>
      </w:r>
      <w:r w:rsidRPr="00DB2B6E">
        <w:rPr>
          <w:rFonts w:hint="cs"/>
          <w:b w:val="0"/>
        </w:rPr>
        <w:t xml:space="preserve"> </w:t>
      </w:r>
      <w:r w:rsidRPr="00DB2B6E">
        <w:rPr>
          <w:rFonts w:hint="cs"/>
          <w:b w:val="0"/>
          <w:rtl/>
        </w:rPr>
        <w:t>التجسيم</w:t>
      </w:r>
      <w:r w:rsidRPr="00DB2B6E">
        <w:rPr>
          <w:rFonts w:hint="cs"/>
          <w:b w:val="0"/>
        </w:rPr>
        <w:t xml:space="preserve"> </w:t>
      </w:r>
      <w:r w:rsidRPr="00DB2B6E">
        <w:rPr>
          <w:rFonts w:hint="cs"/>
          <w:b w:val="0"/>
          <w:rtl/>
        </w:rPr>
        <w:t xml:space="preserve"> والحد " أهـ ، </w:t>
      </w:r>
      <w:r>
        <w:rPr>
          <w:rFonts w:hint="cs"/>
          <w:bCs/>
          <w:rtl/>
        </w:rPr>
        <w:t xml:space="preserve"> ( </w:t>
      </w:r>
      <w:r w:rsidRPr="00DB2B6E">
        <w:rPr>
          <w:rFonts w:hint="cs"/>
          <w:bCs/>
          <w:rtl/>
        </w:rPr>
        <w:t>ف</w:t>
      </w:r>
      <w:r>
        <w:rPr>
          <w:rFonts w:hint="cs"/>
          <w:bCs/>
          <w:rtl/>
        </w:rPr>
        <w:t xml:space="preserve"> ) </w:t>
      </w:r>
      <w:r w:rsidRPr="00DB2B6E">
        <w:rPr>
          <w:rFonts w:hint="cs"/>
          <w:bCs/>
          <w:rtl/>
        </w:rPr>
        <w:t>إنّ التخصص في علم التقديس والتنزيه</w:t>
      </w:r>
      <w:r w:rsidRPr="00DB2B6E">
        <w:rPr>
          <w:rFonts w:hint="cs"/>
          <w:b w:val="0"/>
          <w:rtl/>
        </w:rPr>
        <w:t xml:space="preserve"> ، يؤهل دارسه لتصفية الأذهان عن المحسوس والموهوم ، والخروج من حيز الحس الضيق إلى علم الإلهيات الذي يضع قواعد التنزيه التي تتعامل مع ذات الله تعالى الذي ليس كمثله شيء فلا يتقيد بحس ولا وهم ،  ومن ذلك نفي احتياج الله تعالى للمكان لأنه خالق المكان ، ولأن المكان يحيط بمن فيه ، والله تعالى بكل شيء محيط ، فلا يصح ان يحيط به مكان ، ولأنّ المكان قاهر لمن هو داخله بالحد والإحاطة ، والله تعالى هو القاهر لكل شيء ، ومن ذلك نفي تقيد الله تعالى بالزمان ، لأنه خالق الزمان فلا يجري عليه زمان ، ومن ذلك نفي الحد والمقدار عن ذات الله ، لأنّ الحد نقص يضاد الكمال لأنّه يدل على النهاية ، والكمال يضاد التناهي ، الذي هو صفة المخلوق المحدود ، ولأنّه سبحانه هو الذي حد الحدود على خلقه وقدر عليهم المقادير فكانت دليلا على أنّهم مخلوقون مربوبون لخالقهم الذي قهرهم بالحدود ، أمّا هو سبحانه فهو أكبر من الحدود التي تدل على نهاية الذات ،  وإذا كانت صفاته ليست محدودة فإنّ الذات الموصوفة بتلك الصفات ليست محدودة ، وليس معنى ذلك الاتساع الحسي والكبر الحسي الذي يُقاس بالمسافات ، تعالى الله عن ذلك علواً كبيرا ، وإنما المقصود أن الذات منزه عن الحد والمقدار الحسيين ، فلا حد لذاته تنتهي إليه ، ولا مقدار لها يحدد قدرها ، لأنّ الحد مهما اتسع ولأنّ المقدار مهما عظم وكبر فإنّه صفة المخلوق ، والخالق - سبحانه - لا تسري عليه قوانين المواد والأجسام لأنّه خالق كل ذلك ، وليس كمثل ذاته ذات ولا مثل صفاته صفات ، منزه عن كل ما يخطر بالبال لأنّ كل ما خطر بالبال هو مخلوق ، والمخلوق المحدث المحدود لا يُدرك الخالق القديم المنزه عن الحدود ، فالله تعالى أكبر من كل تصور ، وأعظم من أن نحيط به علما ، {  يَعْلَمُ مَا بَيْنَ أَيْدِيهِمْ وَمَا خَلْفَهُمْ وَلَا يُحِيطُونَ بِهِ عِلْمًا } [ طه</w:t>
      </w:r>
      <w:r>
        <w:rPr>
          <w:rFonts w:hint="cs"/>
          <w:b w:val="0"/>
          <w:rtl/>
        </w:rPr>
        <w:t xml:space="preserve"> :</w:t>
      </w:r>
      <w:r w:rsidRPr="00DB2B6E">
        <w:rPr>
          <w:rFonts w:hint="cs"/>
          <w:b w:val="0"/>
          <w:rtl/>
        </w:rPr>
        <w:t xml:space="preserve"> 110 ] ، ومن الآية نعلم انّ الذات لا يُدرك ، ويجب على كل مسلم الاقرار بالعجز ومنع التتشبيه والتمثيل ، وأن يعيش على التقديس والتنزيه والتسبيح  ،  والعقل كذلك يعجز عن معرفة ذات اللّه تعالى ، لأنّ العقل لا يعرف الأشياء إلاّ بحدود وجودها ، والله تعالى منزّه عن الحدّود ، إذ هو الذي حدّ الحدود ، وقدّر المقادير ، فلهذا يستحيل على العقل معرفة كنه ذات الله تعالى ، كما أنّ العقل لا يعرف الأشياء إلاّ عن طريق مقايستها مع سائر الأشياء ، والله تعالى لا يقاس بأحد ، لأنّه لا مثيل له ولا شبيه ، وليس كمثله شيء ، فلهذا يستحيل على العقل معرفة كنه ذات الله تعالى ،  كما أنّ إمكانات العقل محدودة والله تعالى فوق الحد ، لا نهاية لكمالاته ، ولا نهاية لذاته ، ولا نهاية لصفاته ، إذ النهايات دليل على المخلوقات لانّ الله تعالى قهرها بالنهايات ، أما الواحد القهار ، الكبير المتعال تنزه عن الحد والنهاية ، وتعالى على الحدود والنهايات ، ولهذا يعجز العقل المخلوق المحدود عن معرفة كنه ذات الله تعالى ، ولا الإحاطة بصفاته فضلا عن ذاته سبحانه ، لا تحيط به الأفكار، ولا تقدّره العقول، ولا تقع عليه الأوهام، فكلّ ما قدّره عقل فهو محدود ، والله تبارك وتعالى أجلّ وأعظم واكبر من أن تحيط بصفته العقول ،</w:t>
      </w:r>
      <w:r w:rsidRPr="00DB2B6E">
        <w:rPr>
          <w:rFonts w:hint="cs"/>
          <w:b w:val="0"/>
          <w:bCs/>
          <w:rtl/>
        </w:rPr>
        <w:t xml:space="preserve"> </w:t>
      </w:r>
      <w:r>
        <w:rPr>
          <w:rFonts w:hint="cs"/>
          <w:b w:val="0"/>
          <w:bCs/>
          <w:rtl/>
        </w:rPr>
        <w:t xml:space="preserve"> ( </w:t>
      </w:r>
      <w:r w:rsidRPr="00DB2B6E">
        <w:rPr>
          <w:rFonts w:hint="cs"/>
          <w:b w:val="0"/>
          <w:bCs/>
          <w:rtl/>
        </w:rPr>
        <w:t>ق</w:t>
      </w:r>
      <w:r>
        <w:rPr>
          <w:rFonts w:hint="cs"/>
          <w:b w:val="0"/>
          <w:bCs/>
          <w:rtl/>
        </w:rPr>
        <w:t xml:space="preserve"> ) </w:t>
      </w:r>
      <w:r w:rsidRPr="00DB2B6E">
        <w:rPr>
          <w:rFonts w:hint="cs"/>
          <w:b w:val="0"/>
          <w:bCs/>
          <w:rtl/>
        </w:rPr>
        <w:t>الله تعالى هو الكبير المتعال ، وهو سبحانه أكبر من كل تصور</w:t>
      </w:r>
      <w:r w:rsidRPr="00DB2B6E">
        <w:rPr>
          <w:rFonts w:hint="cs"/>
          <w:rtl/>
        </w:rPr>
        <w:t xml:space="preserve"> ، ومتعال على كل تصور</w:t>
      </w:r>
      <w:r>
        <w:rPr>
          <w:rFonts w:hint="cs"/>
          <w:rtl/>
        </w:rPr>
        <w:t xml:space="preserve"> :</w:t>
      </w:r>
      <w:r w:rsidRPr="00DB2B6E">
        <w:rPr>
          <w:rFonts w:eastAsia="Times New Roman" w:hint="cs"/>
          <w:b w:val="0"/>
          <w:bCs/>
          <w:rtl/>
        </w:rPr>
        <w:t xml:space="preserve"> </w:t>
      </w:r>
      <w:r w:rsidRPr="00DB2B6E">
        <w:rPr>
          <w:rFonts w:hint="cs"/>
          <w:b w:val="0"/>
          <w:rtl/>
        </w:rPr>
        <w:t>ولقد آتى الله تعالى خليل الرحمن إبراهيم عليه السلام حجته في حوار المشركين ، واوضح لنا درراً من فقه اثبات التوحيد ووحدانية الله تعالى ، لقد استدل على اختيار الرب بأنه الاكبر المنزه عن التغير والافول ، قال تعالى</w:t>
      </w:r>
      <w:r>
        <w:rPr>
          <w:rFonts w:hint="cs"/>
          <w:b w:val="0"/>
          <w:rtl/>
        </w:rPr>
        <w:t xml:space="preserve"> :</w:t>
      </w:r>
      <w:r w:rsidRPr="00DB2B6E">
        <w:rPr>
          <w:rFonts w:hint="cs"/>
          <w:b w:val="0"/>
          <w:rtl/>
        </w:rPr>
        <w:t xml:space="preserve"> { فَلَمَّا رَأَى الشَّمْسَ بَازِغَةً قَالَ هَذَا رَبِّي هَذَا أَكْبَرُ فَلَمَّا أَفَلَتْ قَالَ يَا قَوْمِ إِنِّي بَرِيءٌ مِمَّا تُشْرِكُونَ } [ الانعام</w:t>
      </w:r>
      <w:r>
        <w:rPr>
          <w:rFonts w:hint="cs"/>
          <w:b w:val="0"/>
          <w:rtl/>
        </w:rPr>
        <w:t xml:space="preserve"> :</w:t>
      </w:r>
      <w:r w:rsidRPr="00DB2B6E">
        <w:rPr>
          <w:rFonts w:hint="cs"/>
          <w:b w:val="0"/>
          <w:rtl/>
        </w:rPr>
        <w:t xml:space="preserve"> 78 ] ، فاستدل أولا على أن الشمس أكبر من القمر والكواكب ، فهي أحق بالربوبية ، ولكن شرط الإله أن يكون كذلك منزهاً عن الأفول الذي هو علامة التغير والحدوث وعدم القدم ، فلم تكن الشمس تصلح أن تكون إلهاً ورباً خالقاً ، ومنه نعلم أن من أخص صفات الإله الحق أن يكون أكبر من كل شيء ، وأكبر من كل تصور ، ومنه نستفيد تنزيه الله تعالى عن الحدود والمقادير لأنه أكبر من كل حد وأكبر من كل مقدار  ، ونعلم أنه سبحانه أكبر من المكان ، ومنه نعلم الخطأ الجسيم الذي وقع فيه من ظن أن العرش اكبر من الرحمن ، سبحانه وتعالى عما يدور بأوهامهم ، فالعرش مهما كان عظيما فهو محدود ، والله تعالى هو الذي حد حدود العرش ، وحد كافة الحدود فلا تجري عليه الحدود ، والعرش مهما كان عظيماً ، فإن له مقدار ، والله تعالى هو الذي قدره بالمقدار ، والله تعالى هو الذي خاطبنا بقوله تعالى</w:t>
      </w:r>
      <w:r>
        <w:rPr>
          <w:rFonts w:hint="cs"/>
          <w:b w:val="0"/>
          <w:rtl/>
        </w:rPr>
        <w:t xml:space="preserve"> :</w:t>
      </w:r>
      <w:r w:rsidRPr="00DB2B6E">
        <w:rPr>
          <w:rFonts w:hint="cs"/>
          <w:b w:val="0"/>
          <w:rtl/>
        </w:rPr>
        <w:t xml:space="preserve"> { وَلِلَّهِ مَا فِي السَّمَوَاتِ وَمَا فِي الْأَرْضِ وَكَانَ اللَّهُ بِكُلِّ شَيْءٍ مُحِيطًا } [ النساء</w:t>
      </w:r>
      <w:r>
        <w:rPr>
          <w:rFonts w:hint="cs"/>
          <w:b w:val="0"/>
          <w:rtl/>
        </w:rPr>
        <w:t xml:space="preserve"> :</w:t>
      </w:r>
      <w:r w:rsidRPr="00DB2B6E">
        <w:rPr>
          <w:rFonts w:hint="cs"/>
          <w:b w:val="0"/>
          <w:rtl/>
        </w:rPr>
        <w:t xml:space="preserve"> 126 ] ، وقوله تعالى</w:t>
      </w:r>
      <w:r>
        <w:rPr>
          <w:rFonts w:hint="cs"/>
          <w:b w:val="0"/>
          <w:rtl/>
        </w:rPr>
        <w:t xml:space="preserve"> :</w:t>
      </w:r>
      <w:r w:rsidRPr="00DB2B6E">
        <w:rPr>
          <w:rFonts w:hint="cs"/>
          <w:b w:val="0"/>
          <w:rtl/>
        </w:rPr>
        <w:t xml:space="preserve"> { أَلَا إِنَّهُمْ فِي مِرْيَةٍ مِنْ لِقَاءِ رَبِّهِمْ أَلَا إِنَّهُ بِكُلِّ شَيْءٍ مُحِيطٌ } [ فصلت</w:t>
      </w:r>
      <w:r>
        <w:rPr>
          <w:rFonts w:hint="cs"/>
          <w:b w:val="0"/>
          <w:rtl/>
        </w:rPr>
        <w:t xml:space="preserve"> :</w:t>
      </w:r>
      <w:r w:rsidRPr="00DB2B6E">
        <w:rPr>
          <w:rFonts w:hint="cs"/>
          <w:b w:val="0"/>
          <w:rtl/>
        </w:rPr>
        <w:t xml:space="preserve"> 54 ] ، فهو المحيط بكل شيء ، احاطة منزهة عمّا نتصوره في أذهاننا من احاطة الجسم بالجسم لأنه تعالى المنزه عن الجسمية وكل لوازم الجسمية من الحد والمقدار والكتلة والطول والعرض والعمق ، { لَيْسَ كَمِثْلِهِ شَيْءٌ } ، وعقول العباد قاصرة عن تصور مدى التقديس والتنزيه في حق الله تعالى ، { وَلَا يُحِيطُونَ بِهِ عِلْمًا  } ، و { وَلَمْ يَكُنْ لَهُ كُفُوًا أَحَدٌ  </w:t>
      </w:r>
      <w:r w:rsidRPr="00DB2B6E">
        <w:rPr>
          <w:rFonts w:eastAsia="Times New Roman" w:hint="cs"/>
          <w:b w:val="0"/>
          <w:rtl/>
        </w:rPr>
        <w:t xml:space="preserve">} </w:t>
      </w:r>
      <w:r w:rsidRPr="00DB2B6E">
        <w:rPr>
          <w:rFonts w:hint="cs"/>
          <w:b w:val="0"/>
          <w:rtl/>
        </w:rPr>
        <w:t xml:space="preserve"> ، تعالى الرب عن الحد والمقدار ، وتنزه عن الحد والمقدار ، وهو أكبر من كل حد ، ومن كل مقدار ، ومن كل تصور في الوهم أو الخيال أو العقول والاذهان ، ومنه نعلم الفائدة في قول المسلم عند كل صلاة</w:t>
      </w:r>
      <w:r>
        <w:rPr>
          <w:rFonts w:hint="cs"/>
          <w:b w:val="0"/>
          <w:rtl/>
        </w:rPr>
        <w:t xml:space="preserve"> ( ( </w:t>
      </w:r>
      <w:r w:rsidRPr="00DB2B6E">
        <w:rPr>
          <w:rFonts w:hint="cs"/>
          <w:b w:val="0"/>
          <w:rtl/>
        </w:rPr>
        <w:t>الله أكبر</w:t>
      </w:r>
      <w:r>
        <w:rPr>
          <w:rFonts w:hint="cs"/>
          <w:b w:val="0"/>
          <w:rtl/>
        </w:rPr>
        <w:t xml:space="preserve"> ) ) </w:t>
      </w:r>
      <w:r w:rsidRPr="00DB2B6E">
        <w:rPr>
          <w:rFonts w:hint="cs"/>
          <w:b w:val="0"/>
          <w:rtl/>
        </w:rPr>
        <w:t xml:space="preserve"> أي أكبر من كل تصور أو خيال ، ، لأن الله تعالى له الكمال الذي لا نهاية له ، وهو الكبير الذي لا نهاية لعظمته ، تعالى عن صفات الاجسام ، فليس كبره امتداد في الآفاق ، ولا كبره بالحجم والطول والعرض ، تعالى عن ذلك علواً كبيرا ، بل هو المتعالي على صفات الأجسام ، ولهذا قرن القرآن الكبير اسمه تعالى [ الكبير ] باسمه تعالى [ العلي ] ، واسمه تعالى [ المتعال ] لأنه في كبره متعالٍ عن صفات الأجسام ؟، عالٍ عن كل تصور لا يليق بالكبير المتعال ، قال تعالى</w:t>
      </w:r>
      <w:r>
        <w:rPr>
          <w:rFonts w:hint="cs"/>
          <w:b w:val="0"/>
          <w:rtl/>
        </w:rPr>
        <w:t xml:space="preserve"> :</w:t>
      </w:r>
      <w:r w:rsidRPr="00DB2B6E">
        <w:rPr>
          <w:rFonts w:hint="cs"/>
          <w:b w:val="0"/>
          <w:rtl/>
        </w:rPr>
        <w:t xml:space="preserve"> { فَالْحُكْمُ لِلَّهِ الْعَلِيِّ الْكَبِيرِ } [ غافر</w:t>
      </w:r>
      <w:r>
        <w:rPr>
          <w:rFonts w:hint="cs"/>
          <w:b w:val="0"/>
          <w:rtl/>
        </w:rPr>
        <w:t xml:space="preserve"> :</w:t>
      </w:r>
      <w:r w:rsidRPr="00DB2B6E">
        <w:rPr>
          <w:rFonts w:hint="cs"/>
          <w:b w:val="0"/>
          <w:rtl/>
        </w:rPr>
        <w:t xml:space="preserve"> 12 ] ، وقال تعالى</w:t>
      </w:r>
      <w:r>
        <w:rPr>
          <w:rFonts w:hint="cs"/>
          <w:b w:val="0"/>
          <w:rtl/>
        </w:rPr>
        <w:t xml:space="preserve"> :</w:t>
      </w:r>
      <w:r w:rsidRPr="00DB2B6E">
        <w:rPr>
          <w:rFonts w:hint="cs"/>
          <w:b w:val="0"/>
          <w:rtl/>
        </w:rPr>
        <w:t xml:space="preserve"> { عَالِمُ الْغَيْبِ وَالشَّهَادَةِ الْكَبِيرُ الْمُتَعَالِ } [ الرعد</w:t>
      </w:r>
      <w:r>
        <w:rPr>
          <w:rFonts w:hint="cs"/>
          <w:b w:val="0"/>
          <w:rtl/>
        </w:rPr>
        <w:t xml:space="preserve"> :</w:t>
      </w:r>
      <w:r w:rsidRPr="00DB2B6E">
        <w:rPr>
          <w:rFonts w:hint="cs"/>
          <w:b w:val="0"/>
          <w:rtl/>
        </w:rPr>
        <w:t xml:space="preserve"> 9 ] ، وقال تعالى</w:t>
      </w:r>
      <w:r>
        <w:rPr>
          <w:rFonts w:hint="cs"/>
          <w:b w:val="0"/>
          <w:rtl/>
        </w:rPr>
        <w:t xml:space="preserve"> :</w:t>
      </w:r>
      <w:r w:rsidRPr="00DB2B6E">
        <w:rPr>
          <w:rFonts w:hint="cs"/>
          <w:b w:val="0"/>
          <w:rtl/>
        </w:rPr>
        <w:t xml:space="preserve"> { ذَلِكَ بِأَنَّ اللَّهَ هُوَ الْحَقُّ وَأَنَّ مَا يَدْعُونَ مِنْ دُونِهِ هُوَ الْبَاطِلُ وَأَنَّ اللَّهَ هُوَ الْعَلِيُّ الْكَبِيرُ } [ الانبياء</w:t>
      </w:r>
      <w:r>
        <w:rPr>
          <w:rFonts w:hint="cs"/>
          <w:b w:val="0"/>
          <w:rtl/>
        </w:rPr>
        <w:t xml:space="preserve"> :</w:t>
      </w:r>
      <w:r w:rsidRPr="00DB2B6E">
        <w:rPr>
          <w:rFonts w:hint="cs"/>
          <w:b w:val="0"/>
          <w:rtl/>
        </w:rPr>
        <w:t xml:space="preserve"> 62 ] ، وقال تعالى</w:t>
      </w:r>
      <w:r>
        <w:rPr>
          <w:rFonts w:hint="cs"/>
          <w:b w:val="0"/>
          <w:rtl/>
        </w:rPr>
        <w:t xml:space="preserve"> :</w:t>
      </w:r>
      <w:r w:rsidRPr="00DB2B6E">
        <w:rPr>
          <w:rFonts w:hint="cs"/>
          <w:b w:val="0"/>
          <w:rtl/>
        </w:rPr>
        <w:t xml:space="preserve"> { ذَلِكَ بِأَنَّ اللَّهَ هُوَ الْحَقُّ وَأَنَّ مَا يَدْعُونَ مِنْ دُونِهِ الْبَاطِلُ وَأَنَّ اللَّهَ هُوَ الْعَلِيُّ الْكَبِيرُ } [ لقمان</w:t>
      </w:r>
      <w:r>
        <w:rPr>
          <w:rFonts w:hint="cs"/>
          <w:b w:val="0"/>
          <w:rtl/>
        </w:rPr>
        <w:t xml:space="preserve"> :</w:t>
      </w:r>
      <w:r w:rsidRPr="00DB2B6E">
        <w:rPr>
          <w:rFonts w:hint="cs"/>
          <w:b w:val="0"/>
          <w:rtl/>
        </w:rPr>
        <w:t xml:space="preserve"> 30 ] ، وقال تعالى</w:t>
      </w:r>
      <w:r>
        <w:rPr>
          <w:rFonts w:hint="cs"/>
          <w:b w:val="0"/>
          <w:rtl/>
        </w:rPr>
        <w:t xml:space="preserve"> :</w:t>
      </w:r>
      <w:r w:rsidRPr="00DB2B6E">
        <w:rPr>
          <w:rFonts w:hint="cs"/>
          <w:b w:val="0"/>
          <w:rtl/>
        </w:rPr>
        <w:t xml:space="preserve"> { حَتَّى إِذَا فُزِّعَ عَنْ قُلُوبِهِمْ قَالُوا مَاذَا قَالَ رَبُّكُمْ قَالُوا الْحَقَّ وَهُوَ الْعَلِيُّ الْكَبِيرُ } [ سبأ</w:t>
      </w:r>
      <w:r>
        <w:rPr>
          <w:rFonts w:hint="cs"/>
          <w:b w:val="0"/>
          <w:rtl/>
        </w:rPr>
        <w:t xml:space="preserve"> :</w:t>
      </w:r>
      <w:r w:rsidRPr="00DB2B6E">
        <w:rPr>
          <w:rFonts w:hint="cs"/>
          <w:b w:val="0"/>
          <w:rtl/>
        </w:rPr>
        <w:t xml:space="preserve"> 23 ] ، تعالى العلي الكبير المتعال عن كل حد ومقدار ، وعن أن يقهره زمان أو ان يحيط به مكان ، والله أكبر من أن نتصور له حد أو مقدار أو زمان او مكان ، تنزه عن كل ما يخطر بالبال ، وكل ما خطر بالبال فالله تعالى بخلاف ذلك ، </w:t>
      </w:r>
      <w:r>
        <w:rPr>
          <w:rFonts w:hint="cs"/>
          <w:b w:val="0"/>
          <w:rtl/>
        </w:rPr>
        <w:t xml:space="preserve"> </w:t>
      </w:r>
      <w:r>
        <w:rPr>
          <w:rFonts w:hint="cs"/>
          <w:bCs/>
          <w:rtl/>
        </w:rPr>
        <w:t xml:space="preserve"> ( </w:t>
      </w:r>
      <w:r w:rsidRPr="00DB2B6E">
        <w:rPr>
          <w:rFonts w:hint="cs"/>
          <w:bCs/>
          <w:rtl/>
        </w:rPr>
        <w:t>ك</w:t>
      </w:r>
      <w:r>
        <w:rPr>
          <w:rFonts w:hint="cs"/>
          <w:bCs/>
          <w:rtl/>
        </w:rPr>
        <w:t xml:space="preserve"> ) </w:t>
      </w:r>
      <w:r w:rsidRPr="00DB2B6E">
        <w:rPr>
          <w:rFonts w:hint="cs"/>
          <w:bCs/>
          <w:rtl/>
        </w:rPr>
        <w:t>هناك طائفة يزعمون انهم يتبعون الكتاب والسنة وأنهم ينتسبون إلى السلف ، ثم هم يكيفون وجود الله تعالى ، وأن له حد ينتهى إليه كما تنتهي الاجسام ، وأن له مقدار ، وان مقداره وحده هو العرش</w:t>
      </w:r>
      <w:r w:rsidRPr="00DB2B6E">
        <w:rPr>
          <w:rFonts w:hint="cs"/>
          <w:b w:val="0"/>
          <w:rtl/>
        </w:rPr>
        <w:t xml:space="preserve"> ، وأنه - تعالى - أصغر من العرش بمقدار أصابع ، وانه سبحانه جالس على العرش كما يجلس الملك على كرسي الملك ، وانه يدبر المملكة من هناك ، وأن له الوجه والعينين واليدين والأصابع على معاني الاجزاء وليس الصفات ، فهو يرى بعينه ، ويخلق بيده ، ثم بعد ذلك يلوكون ألسنتهم بقولهم { لَيْسَ كَمِثْلِهِ شَيْءٌ } ، وقلوبهم قد كيفت الخالق وجعلت له الحد والمقدار وتوهمت وجوده على سبيل الملك والمملكة في عرف الإنسان ، وإن قلت لهم إن علم التنزيه هو علم المسبحين والمقدسين من علماء المسلمين ، وهو أشرف العلوم لأنه يمنعك من تصور النقص والخطأ في ذات الله تعالى وأسمائه الحسنى وصفاته العلى ، قالوا إنما هو علم الفلاسفة والملاحدة من أهل اليونان ، نقول يا قوم إنما هو علم القرآن والسنة ، وإنما هو الفقه بآيات التنزيه والتقديس ، وكما أن الفقه لا يدرك إلا بإعمال العقل والاجتهاد من جهابذة الفقهاء كأبي حنيفة ومالك والشافعي وأحمد ، وهم أهل الكتاب والسنة ، ولكن للفقه شروط عسيرة لا بد وأن يستوفيها العالم حتى يكون فقيها ، ولا يجوز لأحد أن يقول هذا حلال ، وهذا حرام ، حتى يستوفي شروط العلم بالفقه ، وكذلك العقيدة - بل هي أشد - لذا لا يكفي سرد الآيات والأحاديث دون فقه لها ، ثم تبديع الآخرين وأنتم المخطئون ، والله إنا لنحب لكم الهداية ، كما نحبها لأنفسنا ، فلا تكونوا قطاع طريق على أهل العلم بالله ، ولا تكونوا صائلين على السنة بدلا من أن تكونوا صائلين لها ، الله تعالى أكبر من كل تصور ، والله تعالى اعظم من كل وهم أو خيال ،  يا قومنا إن أهم شروط التلقي في علوم الإلهيات هو تصفية العقل عن الاوهام والخيالات ، فنحن في الوهم لا نعقل شيئا في غير مكان ، ولا شيئا لا يجري عليه زمان ، لاننا مخلوقين تحكمنا تلك القوانين التي أوجدها الله تعالى لتقهرنا نحن المخلوقين ، لا أن تكون حاكمة وقاهرة على الله الخالق الواحد القهار الكبير المتعال ، كما اننا لا نعقل شيئا لا تحده الحدود ، ولا تقدره المقادير ، لان أذهاننا لم تتعود سوى على ذلاك ، لان كل ما حولنا مخلوق محدود مقدر ، ولكن الخالق غير ذلك ليس كمثله شيء ، تنتفي عنه البداية كما تنتفي عنه النهاية ، ونحن في الحس لا نتخيل موجود بلا بداية إذ تعودنا أن كل شيء له بداية ، ولذلك ياتينا الرجيم بوسوسة من خلق الله لان الحس يقضي بان كل موجود له بداية ، وطلب علم التنزيه لا يكون إلا بالتجرد عن الحس لأن هذا العلم يتناول ذات الباري الذي ليس كمثله شيء ، وهذا يذكرني بقول بقول الزرقاني رحمه الله في مناهل العرفان [ ج</w:t>
      </w:r>
      <w:r>
        <w:rPr>
          <w:rFonts w:hint="cs"/>
          <w:b w:val="0"/>
          <w:rtl/>
        </w:rPr>
        <w:t xml:space="preserve"> :</w:t>
      </w:r>
      <w:r w:rsidRPr="00DB2B6E">
        <w:rPr>
          <w:rFonts w:hint="cs"/>
          <w:b w:val="0"/>
          <w:rtl/>
        </w:rPr>
        <w:t xml:space="preserve"> 2 ص</w:t>
      </w:r>
      <w:r>
        <w:rPr>
          <w:rFonts w:hint="cs"/>
          <w:b w:val="0"/>
          <w:rtl/>
        </w:rPr>
        <w:t xml:space="preserve"> :</w:t>
      </w:r>
      <w:r w:rsidRPr="00DB2B6E">
        <w:rPr>
          <w:rFonts w:hint="cs"/>
          <w:b w:val="0"/>
          <w:rtl/>
        </w:rPr>
        <w:t xml:space="preserve"> 209 إلى ص</w:t>
      </w:r>
      <w:r>
        <w:rPr>
          <w:rFonts w:hint="cs"/>
          <w:b w:val="0"/>
          <w:rtl/>
        </w:rPr>
        <w:t xml:space="preserve"> :</w:t>
      </w:r>
      <w:r w:rsidRPr="00DB2B6E">
        <w:rPr>
          <w:rFonts w:hint="cs"/>
          <w:b w:val="0"/>
          <w:rtl/>
        </w:rPr>
        <w:t xml:space="preserve">  212]</w:t>
      </w:r>
      <w:r>
        <w:rPr>
          <w:rFonts w:hint="cs"/>
          <w:b w:val="0"/>
          <w:rtl/>
        </w:rPr>
        <w:t xml:space="preserve"> :</w:t>
      </w:r>
      <w:r w:rsidRPr="00DB2B6E">
        <w:rPr>
          <w:rFonts w:hint="cs"/>
          <w:b w:val="0"/>
          <w:rtl/>
        </w:rPr>
        <w:t xml:space="preserve"> </w:t>
      </w:r>
      <w:r>
        <w:rPr>
          <w:rFonts w:hint="cs"/>
          <w:b w:val="0"/>
          <w:rtl/>
        </w:rPr>
        <w:t xml:space="preserve"> ( </w:t>
      </w:r>
      <w:r w:rsidRPr="00DB2B6E">
        <w:rPr>
          <w:rFonts w:hint="cs"/>
          <w:b w:val="0"/>
          <w:rtl/>
        </w:rPr>
        <w:t>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آمين</w:t>
      </w:r>
      <w:r>
        <w:rPr>
          <w:rFonts w:hint="cs"/>
          <w:b w:val="0"/>
          <w:rtl/>
        </w:rPr>
        <w:t xml:space="preserve"> ) </w:t>
      </w:r>
      <w:r w:rsidRPr="00DB2B6E">
        <w:rPr>
          <w:rFonts w:hint="cs"/>
          <w:b w:val="0"/>
          <w:rtl/>
        </w:rPr>
        <w:t>أهـ [ مناهل العرفان</w:t>
      </w:r>
      <w:r>
        <w:rPr>
          <w:rFonts w:hint="cs"/>
          <w:b w:val="0"/>
          <w:rtl/>
        </w:rPr>
        <w:t xml:space="preserve"> :</w:t>
      </w:r>
      <w:r w:rsidRPr="00DB2B6E">
        <w:rPr>
          <w:rFonts w:hint="cs"/>
          <w:b w:val="0"/>
          <w:rtl/>
        </w:rPr>
        <w:t xml:space="preserve"> ج</w:t>
      </w:r>
      <w:r>
        <w:rPr>
          <w:rFonts w:hint="cs"/>
          <w:b w:val="0"/>
          <w:rtl/>
        </w:rPr>
        <w:t xml:space="preserve"> :</w:t>
      </w:r>
      <w:r w:rsidRPr="00DB2B6E">
        <w:rPr>
          <w:rFonts w:hint="cs"/>
          <w:b w:val="0"/>
          <w:rtl/>
        </w:rPr>
        <w:t xml:space="preserve"> 2 ص</w:t>
      </w:r>
      <w:r>
        <w:rPr>
          <w:rFonts w:hint="cs"/>
          <w:b w:val="0"/>
          <w:rtl/>
        </w:rPr>
        <w:t xml:space="preserve"> :</w:t>
      </w:r>
      <w:r w:rsidRPr="00DB2B6E">
        <w:rPr>
          <w:rFonts w:hint="cs"/>
          <w:b w:val="0"/>
          <w:rtl/>
        </w:rPr>
        <w:t xml:space="preserve"> 209 إلى ص</w:t>
      </w:r>
      <w:r>
        <w:rPr>
          <w:rFonts w:hint="cs"/>
          <w:b w:val="0"/>
          <w:rtl/>
        </w:rPr>
        <w:t xml:space="preserve"> :</w:t>
      </w:r>
      <w:r w:rsidRPr="00DB2B6E">
        <w:rPr>
          <w:rFonts w:hint="cs"/>
          <w:b w:val="0"/>
          <w:rtl/>
        </w:rPr>
        <w:t xml:space="preserve">  212 ] </w:t>
      </w:r>
    </w:p>
    <w:p w:rsidR="00091747" w:rsidRDefault="00091747" w:rsidP="00091747">
      <w:pPr>
        <w:jc w:val="center"/>
        <w:rPr>
          <w:bCs/>
          <w:rtl/>
        </w:rPr>
      </w:pPr>
      <w:r>
        <w:rPr>
          <w:rFonts w:hint="cs"/>
          <w:bCs/>
          <w:rtl/>
        </w:rPr>
        <w:t>***</w:t>
      </w:r>
    </w:p>
    <w:p w:rsidR="00091747" w:rsidRDefault="00091747"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( 4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كلامه في مسألة الجسم وقوله بالجسمية</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Default="00091747" w:rsidP="00091747">
      <w:pPr>
        <w:jc w:val="both"/>
        <w:rPr>
          <w:b w:val="0"/>
          <w:lang w:bidi="ar-KW"/>
        </w:rPr>
      </w:pPr>
      <w:r>
        <w:rPr>
          <w:rFonts w:cs="Monotype Koufi" w:hint="cs"/>
          <w:b w:val="0"/>
          <w:rtl/>
          <w:lang w:bidi="ar-KW"/>
        </w:rPr>
        <w:t xml:space="preserve">[ تورط  ابن تيمية في القول بالجسمية ولوازم الجسمية ] </w:t>
      </w:r>
      <w:r>
        <w:rPr>
          <w:rFonts w:hint="cs"/>
          <w:bCs/>
          <w:rtl/>
          <w:lang w:bidi="ar-KW"/>
        </w:rPr>
        <w:t xml:space="preserve"> </w:t>
      </w:r>
      <w:r>
        <w:rPr>
          <w:rFonts w:hint="cs"/>
          <w:bCs/>
          <w:rtl/>
        </w:rPr>
        <w:t xml:space="preserve">: </w:t>
      </w:r>
      <w:r>
        <w:rPr>
          <w:rFonts w:hint="cs"/>
          <w:b w:val="0"/>
          <w:rtl/>
        </w:rPr>
        <w:t>ذكر ذلك في كتابه شرح حديث النزول : ( وأما الشرع فمعلوم أنه لم ينقل عن أحد من الأنبياء ولا الصحابة ولا التابعين ولا سلف الأمة أن الله جسم أو أن الله ليس بجسم ، بل النفي والإثبات بدعة في الشرع )  اهـ ، [  شرح حديث النزول  ( ص :  80 ) ] ، وقال في الموافقة : ( وكذلك قوله  ( لَيسَ كَمِثلِهِ شَيءٌ وهو السَّمِيعُ البَصِيرُ )  ( سورة الشورى : 11 ) , وقوله  ( هَل تَعْلَمُ لَهُ سَمِيًّا )  ( سورة مريم : 65 ) ، ونحو ذلك فإنه لا يدل على نفي الصفات بوجه من الوجوه بل ولا على نفي ما يسميه أهل الاصطلاح جسما بوجه من الوجوه )  اهـ [ الموافقة ( 1 :  62 ) ] ، وقال فيه أيضا : ( وأما ذكر التجسيم وذم المجسمة فهذا لا يعرف في كلام أحد من السلف والأئمة كما لا يعرف في كلامهم أيضا القول بأن الله جسم أو ليس بجسم ، بل ذكروا في كلامهم الذي أنكروه على الجهمية نفي الجسم كما ذكره أحمد في كتاب الرد على الجهمية ) أهـ [ الموافقة  ( 1 :  148 )  ] ،</w:t>
      </w:r>
      <w:r>
        <w:rPr>
          <w:rFonts w:hint="cs"/>
          <w:b w:val="0"/>
        </w:rPr>
        <w:t xml:space="preserve"> </w:t>
      </w:r>
      <w:r>
        <w:rPr>
          <w:rFonts w:hint="cs"/>
          <w:b w:val="0"/>
          <w:rtl/>
        </w:rPr>
        <w:t>وقال في المنهاج : ( أما ما ذكره من لفظ الجسم وما يتبع ذلك فإن هذا اللفظ لم ينطق به في صفات الله لا كتاب ولا سنة لا نفيًا ولا إثباتًا ، ولا تكلم به أحد من الصحابة والتابعين وتابعيهم لا أهل البيت ولا غيرهم )  اهـ [  المنهاج  ( 1 :  197 ) ] ، وقال في المنهاج أيضاً : ( وقد يراد بالجسم ما يشار إليه أو ما يُرى أو ما تقوم به الصفات ، والله تعالى يُرى في الآخرة وتقوم به الصفات ويشير إليه الناس عند الدعاء بأيديهم وقلوبهم ووجوههم وأعينهم ، فن أراد بقوله : ليس بجسم هذا المعنى قيل له : هذا المعنى الذي قصدت نفيه بهذا اللفظ معنى ثابت بصحيح المنقول وصريح المعقول ، وأنت لم تقم دليلا على نفيه )  اهـ [ المنهاج : ( 1 :  180 ) ] ، وقال في فتاويه : "  ثم لفظ التجسيم لا يوجد في كلام أحد من السلف لا نفيًا ولا إثباتًا ، فكيف يحل أن يقال : مذهب السلف نفي التجسيم أو إثباته "  اهـ</w:t>
      </w:r>
      <w:r>
        <w:rPr>
          <w:rFonts w:hint="cs"/>
          <w:b w:val="0"/>
          <w:bCs/>
          <w:rtl/>
        </w:rPr>
        <w:t xml:space="preserve"> [ </w:t>
      </w:r>
      <w:r>
        <w:rPr>
          <w:rFonts w:hint="cs"/>
          <w:b w:val="0"/>
          <w:rtl/>
        </w:rPr>
        <w:t xml:space="preserve">مجموع الفتاوى  ( 4 :  152 ) </w:t>
      </w:r>
      <w:r>
        <w:rPr>
          <w:rFonts w:hint="cs"/>
          <w:b w:val="0"/>
          <w:bCs/>
          <w:rtl/>
        </w:rPr>
        <w:t>] ،</w:t>
      </w:r>
      <w:r>
        <w:rPr>
          <w:rFonts w:hint="cs"/>
          <w:b w:val="0"/>
          <w:rtl/>
          <w:lang w:bidi="ar-KW"/>
        </w:rPr>
        <w:t xml:space="preserve"> </w:t>
      </w:r>
      <w:r>
        <w:rPr>
          <w:rFonts w:hint="cs"/>
          <w:b w:val="0"/>
          <w:rtl/>
        </w:rPr>
        <w:t>وقال في كتابه بيان تلبيس الجهمية : " وليس في كتاب الله ولا سنة رسوله ولا قول أحد من سلف الأمة وأئمتها أنه ليس بجسم ، وأن صفاته ليست أجسامًا وأعراضًا ، فنفي المعاني الثابتة بالشرع والعقل بنفي ألفاظ لم ينف معناها شرع ولا عقل جهل وضلال "  اهـ [ بيان تلبيس الجهمية  ( 1 : 101 ) ] ،</w:t>
      </w:r>
      <w:r>
        <w:rPr>
          <w:rFonts w:hint="cs"/>
          <w:b w:val="0"/>
          <w:rtl/>
          <w:lang w:bidi="ar-KW"/>
        </w:rPr>
        <w:t xml:space="preserve">  </w:t>
      </w:r>
    </w:p>
    <w:p w:rsidR="00091747" w:rsidRPr="00D60918" w:rsidRDefault="00091747" w:rsidP="00091747">
      <w:pPr>
        <w:jc w:val="both"/>
        <w:rPr>
          <w:rtl/>
          <w:lang w:bidi="ar-KW"/>
        </w:rPr>
      </w:pPr>
      <w:r w:rsidRPr="00465D41">
        <w:rPr>
          <w:rFonts w:cs="Monotype Koufi" w:hint="cs"/>
          <w:b w:val="0"/>
          <w:rtl/>
          <w:lang w:bidi="ar-KW"/>
        </w:rPr>
        <w:t xml:space="preserve">[ </w:t>
      </w:r>
      <w:r>
        <w:rPr>
          <w:rFonts w:cs="Monotype Koufi" w:hint="cs"/>
          <w:b w:val="0"/>
          <w:rtl/>
          <w:lang w:bidi="ar-KW"/>
        </w:rPr>
        <w:t>الأدلة على</w:t>
      </w:r>
      <w:r w:rsidRPr="00465D41">
        <w:rPr>
          <w:rFonts w:cs="Monotype Koufi" w:hint="cs"/>
          <w:b w:val="0"/>
          <w:rtl/>
          <w:lang w:bidi="ar-KW"/>
        </w:rPr>
        <w:t xml:space="preserve"> تنزيه الله تعالى عن الجسمية ]</w:t>
      </w:r>
      <w:r>
        <w:rPr>
          <w:rFonts w:hint="cs"/>
          <w:b w:val="0"/>
          <w:rtl/>
          <w:lang w:bidi="ar-KW"/>
        </w:rPr>
        <w:t xml:space="preserve"> : ( </w:t>
      </w:r>
      <w:r w:rsidRPr="00D60918">
        <w:rPr>
          <w:rFonts w:hint="cs"/>
          <w:rtl/>
          <w:lang w:bidi="ar-KW"/>
        </w:rPr>
        <w:t xml:space="preserve">أ </w:t>
      </w:r>
      <w:r>
        <w:rPr>
          <w:rFonts w:hint="cs"/>
          <w:rtl/>
          <w:lang w:bidi="ar-KW"/>
        </w:rPr>
        <w:t xml:space="preserve"> ) ( </w:t>
      </w:r>
      <w:r w:rsidRPr="00D60918">
        <w:rPr>
          <w:rFonts w:hint="cs"/>
          <w:rtl/>
          <w:lang w:bidi="ar-KW"/>
        </w:rPr>
        <w:t xml:space="preserve">الجسم </w:t>
      </w:r>
      <w:r>
        <w:rPr>
          <w:rFonts w:hint="cs"/>
          <w:rtl/>
          <w:lang w:bidi="ar-KW"/>
        </w:rPr>
        <w:t xml:space="preserve"> ) </w:t>
      </w:r>
      <w:r w:rsidRPr="00D60918">
        <w:rPr>
          <w:rFonts w:hint="cs"/>
          <w:rtl/>
          <w:lang w:bidi="ar-KW"/>
        </w:rPr>
        <w:t xml:space="preserve">هو الشيء المؤلف المركب من أجزاء ، وكلما كثرت تآليف ذلك الشيء وزاد حجمه كان أجسم من غيره ، قال تعالى { وزاده بسطة في العلم والجسم } ، ومن خصائص الجسم أنه مكون من أجزاء وأن له طول وعرض وعمق وحجم ومقدار يكسبه وصف الجسم  ، ومن خصائص الأجسام كذلك أنها محدودة متحيزة ومهما كبر حجمها فلا بد لها من حد تنتهي إليه وحيز يحصرها ومكان يحيط بها ، وبالجملة فإن الجسمية دليل على كون صاحبها مخلوق محدود مقدر ، ويستحيل وصف ذات الله تعالى بها ولهذا تواترت أقوال علماء الأمة على نفي الجسمية عن الله سبحانه ماعدا شرذمة حقيرة من أهل التجسيم ، الجاهلين بما يستحيل وصف الله تعالى به من النقائص والعيوب التي تنزه الله عنها </w:t>
      </w:r>
      <w:r>
        <w:rPr>
          <w:rFonts w:hint="cs"/>
          <w:rtl/>
          <w:lang w:bidi="ar-KW"/>
        </w:rPr>
        <w:t xml:space="preserve">، ( </w:t>
      </w:r>
      <w:r w:rsidRPr="00D60918">
        <w:rPr>
          <w:rFonts w:hint="cs"/>
          <w:rtl/>
          <w:lang w:bidi="ar-KW"/>
        </w:rPr>
        <w:t xml:space="preserve">  ب </w:t>
      </w:r>
      <w:r>
        <w:rPr>
          <w:rFonts w:hint="cs"/>
          <w:rtl/>
          <w:lang w:bidi="ar-KW"/>
        </w:rPr>
        <w:t xml:space="preserve"> ) ( </w:t>
      </w:r>
      <w:r w:rsidRPr="00D60918">
        <w:rPr>
          <w:rFonts w:hint="cs"/>
          <w:rtl/>
          <w:lang w:bidi="ar-KW"/>
        </w:rPr>
        <w:t>الجسمية</w:t>
      </w:r>
      <w:r>
        <w:rPr>
          <w:rFonts w:hint="cs"/>
          <w:rtl/>
          <w:lang w:bidi="ar-KW"/>
        </w:rPr>
        <w:t xml:space="preserve"> ) </w:t>
      </w:r>
      <w:r w:rsidRPr="00D60918">
        <w:rPr>
          <w:rFonts w:hint="cs"/>
          <w:rtl/>
          <w:lang w:bidi="ar-KW"/>
        </w:rPr>
        <w:t>تعني صفات وخصائص يستحيل نسبتها إلى الله منها</w:t>
      </w:r>
      <w:r>
        <w:rPr>
          <w:rFonts w:hint="cs"/>
          <w:rtl/>
          <w:lang w:bidi="ar-KW"/>
        </w:rPr>
        <w:t xml:space="preserve"> :</w:t>
      </w:r>
      <w:r w:rsidRPr="00D60918">
        <w:rPr>
          <w:rFonts w:hint="cs"/>
          <w:rtl/>
          <w:lang w:bidi="ar-KW"/>
        </w:rPr>
        <w:t xml:space="preserve"> الحد والمقدار ، وهذا _ كما سبق بيانه _ مما تنزه الله تعالى عنه لان الحد نقص عن الكمال والله سبحانه منزه عن النقص ، ومنها التحيز والكون في المكان ، وهذا _ كما سبق بيانه _ مما تنزه الله تعالى عنه لأن خالق المكان منزه عنه مستغن عنه ، كما أنّ المكان يحيط بمن داخله ، والله تعالى لا يحيط به شيء ،  ألا إنه بكل شيء محيط </w:t>
      </w:r>
      <w:r>
        <w:rPr>
          <w:rFonts w:hint="cs"/>
          <w:rtl/>
          <w:lang w:bidi="ar-KW"/>
        </w:rPr>
        <w:t xml:space="preserve">،   ( </w:t>
      </w:r>
      <w:r w:rsidRPr="00D60918">
        <w:rPr>
          <w:rFonts w:hint="cs"/>
          <w:rtl/>
          <w:lang w:bidi="ar-KW"/>
        </w:rPr>
        <w:t xml:space="preserve"> ت</w:t>
      </w:r>
      <w:r>
        <w:rPr>
          <w:rFonts w:hint="cs"/>
          <w:rtl/>
          <w:lang w:bidi="ar-KW"/>
        </w:rPr>
        <w:t xml:space="preserve"> ) </w:t>
      </w:r>
      <w:r w:rsidRPr="00D60918">
        <w:rPr>
          <w:rFonts w:hint="cs"/>
          <w:rtl/>
          <w:lang w:bidi="ar-KW"/>
        </w:rPr>
        <w:t xml:space="preserve">الجسمية تعني التكون من أجزاء والله تعالى </w:t>
      </w:r>
      <w:r w:rsidRPr="00D60918">
        <w:rPr>
          <w:rFonts w:hint="cs"/>
          <w:bCs/>
          <w:rtl/>
          <w:lang w:bidi="ar-KW"/>
        </w:rPr>
        <w:t>أحد صمد</w:t>
      </w:r>
      <w:r w:rsidRPr="00D60918">
        <w:rPr>
          <w:rFonts w:hint="cs"/>
          <w:rtl/>
          <w:lang w:bidi="ar-KW"/>
        </w:rPr>
        <w:t xml:space="preserve"> منزه عن الأجزاء والأعضاء لا يخالف في ذلك إلا مجسم غير عارف بالله سبحانه ، والجسمية تعني قابلية الانقسام  والله تعالى أحد صمد منزه عن الانقسام لأن الانقسام دليل الخلق والنقص والحدوث والله تعالى هو </w:t>
      </w:r>
      <w:r w:rsidRPr="00D60918">
        <w:rPr>
          <w:rFonts w:hint="cs"/>
          <w:bCs/>
          <w:rtl/>
          <w:lang w:bidi="ar-KW"/>
        </w:rPr>
        <w:t>الأحد</w:t>
      </w:r>
      <w:r w:rsidRPr="00D60918">
        <w:rPr>
          <w:rFonts w:hint="cs"/>
          <w:rtl/>
          <w:lang w:bidi="ar-KW"/>
        </w:rPr>
        <w:t xml:space="preserve"> الذي لا يتجزأ وهو </w:t>
      </w:r>
      <w:r w:rsidRPr="00D60918">
        <w:rPr>
          <w:rFonts w:hint="cs"/>
          <w:bCs/>
          <w:rtl/>
          <w:lang w:bidi="ar-KW"/>
        </w:rPr>
        <w:t>الصمد</w:t>
      </w:r>
      <w:r w:rsidRPr="00D60918">
        <w:rPr>
          <w:rFonts w:hint="cs"/>
          <w:rtl/>
          <w:lang w:bidi="ar-KW"/>
        </w:rPr>
        <w:t xml:space="preserve"> الذي لا ينقسم وهو الأول المنزه عن الحدوث وهو الخالق لكل محدث </w:t>
      </w:r>
      <w:r>
        <w:rPr>
          <w:rFonts w:hint="cs"/>
          <w:rtl/>
          <w:lang w:bidi="ar-KW"/>
        </w:rPr>
        <w:t xml:space="preserve">،   ( </w:t>
      </w:r>
      <w:r w:rsidRPr="00D60918">
        <w:rPr>
          <w:rFonts w:hint="cs"/>
          <w:rtl/>
          <w:lang w:bidi="ar-KW"/>
        </w:rPr>
        <w:t xml:space="preserve">ث </w:t>
      </w:r>
      <w:r>
        <w:rPr>
          <w:rFonts w:hint="cs"/>
          <w:rtl/>
          <w:lang w:bidi="ar-KW"/>
        </w:rPr>
        <w:t xml:space="preserve"> ) </w:t>
      </w:r>
      <w:r w:rsidRPr="00D60918">
        <w:rPr>
          <w:rFonts w:hint="cs"/>
          <w:rtl/>
          <w:lang w:bidi="ar-KW"/>
        </w:rPr>
        <w:t>الجسمية تعني الاحتياج لأن الجسمية تتآلف من أجزاء وكل جزء يحتاج إلى الآخر والله تعالى هو الغني له كمال الغنى منزه عن النقص و الحاجة ،</w:t>
      </w:r>
      <w:r>
        <w:rPr>
          <w:rFonts w:hint="cs"/>
          <w:rtl/>
          <w:lang w:bidi="ar-KW"/>
        </w:rPr>
        <w:t xml:space="preserve">   ( </w:t>
      </w:r>
      <w:r w:rsidRPr="00D60918">
        <w:rPr>
          <w:rFonts w:hint="cs"/>
          <w:rtl/>
          <w:lang w:bidi="ar-KW"/>
        </w:rPr>
        <w:t xml:space="preserve"> ج </w:t>
      </w:r>
      <w:r>
        <w:rPr>
          <w:rFonts w:hint="cs"/>
          <w:rtl/>
          <w:lang w:bidi="ar-KW"/>
        </w:rPr>
        <w:t xml:space="preserve"> ) </w:t>
      </w:r>
      <w:r w:rsidRPr="00D60918">
        <w:rPr>
          <w:rFonts w:hint="cs"/>
          <w:rtl/>
          <w:lang w:bidi="ar-KW"/>
        </w:rPr>
        <w:t xml:space="preserve">الجسم مادة ، وذات </w:t>
      </w:r>
      <w:r w:rsidRPr="00D60918">
        <w:rPr>
          <w:rFonts w:hint="cs"/>
          <w:bCs/>
          <w:rtl/>
          <w:lang w:bidi="ar-KW"/>
        </w:rPr>
        <w:t xml:space="preserve">الله تعالى لا تسري عليه قوانين المادة </w:t>
      </w:r>
      <w:r w:rsidRPr="00D60918">
        <w:rPr>
          <w:rFonts w:hint="cs"/>
          <w:rtl/>
          <w:lang w:bidi="ar-KW"/>
        </w:rPr>
        <w:t>، لأنّ المادة مقهورة بقوانين الحد والمقدار والكون في مكان وأن يجري عليها زمان وأن يكون لها حجم وكتلة ولون وشكل وصورة وغير ذلك مما هي مقهورة عليه لا انفكاك لها منه ، وأنّ الذي خلق المادة والجسم هو الله تعالى وهو الذي قهرها بتلك القوانين ، ولكنّه هو القاهر فوق خلقه وفوق عباده وفوق كل شيء ،  فلا تسري عليه مفاهيم الأجسام ، ولا الصور والأشكال ، لأنّه ليس كمثله شيء ، وكل ما خطر بالبال فالله خلافه</w:t>
      </w:r>
      <w:r>
        <w:rPr>
          <w:rFonts w:hint="cs"/>
          <w:rtl/>
        </w:rPr>
        <w:t xml:space="preserve"> ،  </w:t>
      </w:r>
      <w:r>
        <w:rPr>
          <w:rFonts w:hint="cs"/>
          <w:rtl/>
          <w:lang w:bidi="ar-KW"/>
        </w:rPr>
        <w:t>( ح</w:t>
      </w:r>
      <w:r w:rsidRPr="00D60918">
        <w:rPr>
          <w:rFonts w:hint="cs"/>
          <w:rtl/>
          <w:lang w:bidi="ar-KW"/>
        </w:rPr>
        <w:t xml:space="preserve"> </w:t>
      </w:r>
      <w:r>
        <w:rPr>
          <w:rFonts w:hint="cs"/>
          <w:rtl/>
          <w:lang w:bidi="ar-KW"/>
        </w:rPr>
        <w:t xml:space="preserve"> ) </w:t>
      </w:r>
      <w:r w:rsidRPr="00D60918">
        <w:rPr>
          <w:rFonts w:hint="cs"/>
          <w:rtl/>
          <w:lang w:bidi="ar-KW"/>
        </w:rPr>
        <w:t xml:space="preserve">الجسمية تعني مماثلة الأجسام والله تعالى ليس كمثله شيء ولم يكن له كفوا احد  ، </w:t>
      </w:r>
      <w:r w:rsidRPr="00D60918">
        <w:rPr>
          <w:rFonts w:hint="cs"/>
          <w:bCs/>
          <w:rtl/>
          <w:lang w:bidi="ar-KW"/>
        </w:rPr>
        <w:t>فهو سبحانه منزه عن الجسمية لقوله تعالى</w:t>
      </w:r>
      <w:r w:rsidRPr="00D60918">
        <w:rPr>
          <w:rFonts w:hint="cs"/>
          <w:rtl/>
          <w:lang w:bidi="ar-KW"/>
        </w:rPr>
        <w:t xml:space="preserve"> { ليس كمثلِه شيء } [سورة الشورى</w:t>
      </w:r>
      <w:r>
        <w:rPr>
          <w:rFonts w:hint="cs"/>
          <w:rtl/>
          <w:lang w:bidi="ar-KW"/>
        </w:rPr>
        <w:t xml:space="preserve"> :</w:t>
      </w:r>
      <w:r w:rsidRPr="00D60918">
        <w:rPr>
          <w:rFonts w:hint="cs"/>
          <w:rtl/>
          <w:lang w:bidi="ar-KW"/>
        </w:rPr>
        <w:t xml:space="preserve">11] ولو كان جسما لكان مثلا لسائر الأجسام ، </w:t>
      </w:r>
      <w:r w:rsidRPr="00D60918">
        <w:rPr>
          <w:rFonts w:hint="cs"/>
          <w:bCs/>
          <w:rtl/>
          <w:lang w:bidi="ar-KW"/>
        </w:rPr>
        <w:t>وقوله تعالى</w:t>
      </w:r>
      <w:r w:rsidRPr="00D60918">
        <w:rPr>
          <w:rFonts w:hint="cs"/>
          <w:rtl/>
          <w:lang w:bidi="ar-KW"/>
        </w:rPr>
        <w:t xml:space="preserve"> {هل تعلمُ لهُ سميًّا} [سورة مريم</w:t>
      </w:r>
      <w:r>
        <w:rPr>
          <w:rFonts w:hint="cs"/>
          <w:rtl/>
          <w:lang w:bidi="ar-KW"/>
        </w:rPr>
        <w:t xml:space="preserve"> :</w:t>
      </w:r>
      <w:r w:rsidRPr="00D60918">
        <w:rPr>
          <w:rFonts w:hint="cs"/>
          <w:rtl/>
          <w:lang w:bidi="ar-KW"/>
        </w:rPr>
        <w:t xml:space="preserve"> 65] قال المفسرون هل تعلم له سميا أي مِثلاً، فالله تعالى لا مِثْلَ له ولا شبيه ولا نظير، فمن وصفه بالجسمية فقد جعل له مثلا سبحانه وتعالى عما يصفون ، </w:t>
      </w:r>
      <w:r w:rsidRPr="00D60918">
        <w:rPr>
          <w:rFonts w:hint="cs"/>
          <w:bCs/>
          <w:rtl/>
          <w:lang w:bidi="ar-KW"/>
        </w:rPr>
        <w:t>وقوله تعالى</w:t>
      </w:r>
      <w:r w:rsidRPr="00D60918">
        <w:rPr>
          <w:rFonts w:hint="cs"/>
          <w:rtl/>
          <w:lang w:bidi="ar-KW"/>
        </w:rPr>
        <w:t xml:space="preserve"> {وللهِ المثَلُ الأعلى}  [سورة النحل</w:t>
      </w:r>
      <w:r>
        <w:rPr>
          <w:rFonts w:hint="cs"/>
          <w:rtl/>
          <w:lang w:bidi="ar-KW"/>
        </w:rPr>
        <w:t xml:space="preserve"> :</w:t>
      </w:r>
      <w:r w:rsidRPr="00D60918">
        <w:rPr>
          <w:rFonts w:hint="cs"/>
          <w:rtl/>
          <w:lang w:bidi="ar-KW"/>
        </w:rPr>
        <w:t xml:space="preserve">60]  قال المفسرون  أي له سبحانه الوصف الذي لا يشبه وصف غيره، ومعنى ذلك أنه لا يوصف ربنا عزَّ وجلَّ بصفات المخلوقين من الجسمية ولوازم الجسمية ، </w:t>
      </w:r>
      <w:r w:rsidRPr="00D60918">
        <w:rPr>
          <w:rFonts w:hint="cs"/>
          <w:bCs/>
          <w:rtl/>
          <w:lang w:bidi="ar-KW"/>
        </w:rPr>
        <w:t>وقوله تعالى</w:t>
      </w:r>
      <w:r w:rsidRPr="00D60918">
        <w:rPr>
          <w:rFonts w:hint="cs"/>
          <w:rtl/>
          <w:lang w:bidi="ar-KW"/>
        </w:rPr>
        <w:t xml:space="preserve"> { فلا تضربوا للهِ الأمثال} [سورة النحل</w:t>
      </w:r>
      <w:r>
        <w:rPr>
          <w:rFonts w:hint="cs"/>
          <w:rtl/>
          <w:lang w:bidi="ar-KW"/>
        </w:rPr>
        <w:t xml:space="preserve"> :</w:t>
      </w:r>
      <w:r w:rsidRPr="00D60918">
        <w:rPr>
          <w:rFonts w:hint="cs"/>
          <w:rtl/>
          <w:lang w:bidi="ar-KW"/>
        </w:rPr>
        <w:t xml:space="preserve">74]، قال المفسرون أي لا تجعلوا لله الشبيهَ والمِثْل فإن اللهَ تعالى منزه عن الشبيه و المثيل ، فلا ذاتُه يشبه الذوات ولا صفاتُه تشبه الصفات ، فمن وصفه بالجسمية فقد جعل ذاته تشبه الذوات سبحانه وتعالى عما يصفون ، </w:t>
      </w:r>
      <w:r w:rsidRPr="00D60918">
        <w:rPr>
          <w:rFonts w:hint="cs"/>
          <w:bCs/>
          <w:rtl/>
        </w:rPr>
        <w:t>وقوله تعالى</w:t>
      </w:r>
      <w:r w:rsidRPr="00D60918">
        <w:rPr>
          <w:rFonts w:hint="cs"/>
          <w:rtl/>
        </w:rPr>
        <w:t xml:space="preserve"> {</w:t>
      </w:r>
      <w:r w:rsidRPr="00D60918">
        <w:rPr>
          <w:rFonts w:hint="cs"/>
          <w:rtl/>
          <w:lang w:bidi="ar-KW"/>
        </w:rPr>
        <w:t xml:space="preserve"> فلا تجعلوا لله أندادا وأنتم تعلمون } [سورة البقرة</w:t>
      </w:r>
      <w:r>
        <w:rPr>
          <w:rFonts w:hint="cs"/>
          <w:rtl/>
          <w:lang w:bidi="ar-KW"/>
        </w:rPr>
        <w:t xml:space="preserve"> : </w:t>
      </w:r>
      <w:r w:rsidRPr="00D60918">
        <w:rPr>
          <w:rFonts w:hint="cs"/>
          <w:rtl/>
          <w:lang w:bidi="ar-KW"/>
        </w:rPr>
        <w:t>22] ، والند هو المثيل والشبيه ولو كان جسما لكان له أنداد والعياذ بالله من التشبيه والتمثيل ،</w:t>
      </w:r>
      <w:r>
        <w:rPr>
          <w:rFonts w:hint="cs"/>
          <w:b w:val="0"/>
          <w:bCs/>
          <w:rtl/>
        </w:rPr>
        <w:t xml:space="preserve"> </w:t>
      </w:r>
      <w:r>
        <w:rPr>
          <w:rFonts w:hint="cs"/>
          <w:bCs/>
          <w:rtl/>
        </w:rPr>
        <w:t xml:space="preserve"> ( </w:t>
      </w:r>
      <w:r w:rsidRPr="00D60918">
        <w:rPr>
          <w:rFonts w:hint="cs"/>
          <w:bCs/>
          <w:rtl/>
        </w:rPr>
        <w:t xml:space="preserve"> </w:t>
      </w:r>
      <w:r>
        <w:rPr>
          <w:rFonts w:hint="cs"/>
          <w:bCs/>
          <w:rtl/>
        </w:rPr>
        <w:t xml:space="preserve">خ ) </w:t>
      </w:r>
      <w:r w:rsidRPr="00D60918">
        <w:rPr>
          <w:rFonts w:hint="cs"/>
          <w:bCs/>
          <w:rtl/>
        </w:rPr>
        <w:t>قوله تعالى</w:t>
      </w:r>
      <w:r w:rsidRPr="00D60918">
        <w:rPr>
          <w:rFonts w:hint="cs"/>
          <w:rtl/>
        </w:rPr>
        <w:t xml:space="preserve"> {قل هو الله أحد الله الصمد لم يلد ولم يولد ولم يكن له كفواً أحد } من أعظم الدلائل على تنزيه الله تعالى عن الجسمية فقوله تعالى</w:t>
      </w:r>
      <w:r>
        <w:rPr>
          <w:rFonts w:hint="cs"/>
          <w:rtl/>
        </w:rPr>
        <w:t xml:space="preserve"> ( </w:t>
      </w:r>
      <w:r w:rsidRPr="00D60918">
        <w:rPr>
          <w:rFonts w:hint="cs"/>
          <w:bCs/>
          <w:rtl/>
        </w:rPr>
        <w:t>أحد</w:t>
      </w:r>
      <w:r>
        <w:rPr>
          <w:rFonts w:hint="cs"/>
          <w:rtl/>
        </w:rPr>
        <w:t xml:space="preserve"> ) </w:t>
      </w:r>
      <w:r w:rsidRPr="00D60918">
        <w:rPr>
          <w:rFonts w:hint="cs"/>
          <w:rtl/>
        </w:rPr>
        <w:t xml:space="preserve"> يدل على نفى الجسمية لأن الجسم أقله أنه يكون مركباً من جوهرين وذلك ينافى الوحدة ولما كان قوله { أحد} مبالغة في الواحدية كان قوله { أحد } منافي للجسمية وقوله تعالى { </w:t>
      </w:r>
      <w:r w:rsidRPr="00D60918">
        <w:rPr>
          <w:rFonts w:hint="cs"/>
          <w:bCs/>
          <w:rtl/>
        </w:rPr>
        <w:t>الله الصمد</w:t>
      </w:r>
      <w:r w:rsidRPr="00D60918">
        <w:rPr>
          <w:rFonts w:hint="cs"/>
          <w:rtl/>
        </w:rPr>
        <w:t xml:space="preserve"> } فالصمد هو السيد المصمود إليه في الحوائج وذلك يدل على أنه ليس بجسم لأن كل جسم مركب ، وكل مركب فهو محتاج إلى كل واحد من أجزائه وكل واحد من أجزائه غيره ، فكل مركب فهو محتاج إلى غيره والمحتاج إلى الغير لا يكون صمداً و لو كان مركباً من الجوارح والأعضاء لأحتاج في الإبصار إلى العين وفى الفعل إلي اليد وفى المشي إلي الرجل وذلك ينافى كونه صمداً مطلقاً فعلم من ذلك تنزهه سبحانه عن الجسمية ولوازمها ، وأما قوله تعالى </w:t>
      </w:r>
      <w:r w:rsidRPr="00D60918">
        <w:rPr>
          <w:rFonts w:hint="cs"/>
          <w:bCs/>
          <w:rtl/>
        </w:rPr>
        <w:t>{ ولم يكن له كفواً أحد }</w:t>
      </w:r>
      <w:r w:rsidRPr="00D60918">
        <w:rPr>
          <w:rFonts w:hint="cs"/>
          <w:rtl/>
        </w:rPr>
        <w:t xml:space="preserve"> فهذا أيضاً يدل على أنه ليس بجسم لأن الأجسام متماثلة فلو كان تعالى جسما لكان مثلاُ لجميع الأجسام فكان كل واحد من الأجسام كفؤاً له فثبت أن هذه السورة من أظهر الدلائل على أنه تعالى منزه عن الجسمية  ،</w:t>
      </w:r>
      <w:r>
        <w:rPr>
          <w:rFonts w:hint="cs"/>
          <w:b w:val="0"/>
          <w:bCs/>
          <w:rtl/>
        </w:rPr>
        <w:t xml:space="preserve">  </w:t>
      </w:r>
      <w:r>
        <w:rPr>
          <w:rFonts w:hint="cs"/>
          <w:bCs/>
          <w:rtl/>
        </w:rPr>
        <w:t xml:space="preserve"> ( د</w:t>
      </w:r>
      <w:r w:rsidRPr="00D60918">
        <w:rPr>
          <w:rFonts w:hint="cs"/>
          <w:bCs/>
          <w:rtl/>
        </w:rPr>
        <w:t xml:space="preserve"> </w:t>
      </w:r>
      <w:r>
        <w:rPr>
          <w:rFonts w:hint="cs"/>
          <w:bCs/>
          <w:rtl/>
        </w:rPr>
        <w:t xml:space="preserve"> ) </w:t>
      </w:r>
      <w:r w:rsidRPr="00D60918">
        <w:rPr>
          <w:rFonts w:hint="cs"/>
          <w:bCs/>
          <w:rtl/>
        </w:rPr>
        <w:t>ومن الأدلة على تنزيه الله تعالى عن الجسمية قوله تعالى</w:t>
      </w:r>
      <w:r w:rsidRPr="00D60918">
        <w:rPr>
          <w:rFonts w:hint="cs"/>
          <w:rtl/>
        </w:rPr>
        <w:t xml:space="preserve"> { </w:t>
      </w:r>
      <w:r w:rsidRPr="00D60918">
        <w:rPr>
          <w:rFonts w:hint="cs"/>
          <w:bCs/>
          <w:rtl/>
        </w:rPr>
        <w:t>والله الغنى وأنتم الفقراء</w:t>
      </w:r>
      <w:r w:rsidRPr="00D60918">
        <w:rPr>
          <w:rFonts w:hint="cs"/>
          <w:rtl/>
        </w:rPr>
        <w:t xml:space="preserve"> }دلت هذه الآية على كونه تعالى غنى ولو كان جسماً لما كان غنياً لأن كل جسم مركب وكل مركب محتاج إلى كل واحد من أجزائه ، </w:t>
      </w:r>
      <w:r w:rsidRPr="00D60918">
        <w:rPr>
          <w:rFonts w:hint="cs"/>
          <w:bCs/>
          <w:rtl/>
        </w:rPr>
        <w:t>وقوله تعالى</w:t>
      </w:r>
      <w:r w:rsidRPr="00D60918">
        <w:rPr>
          <w:rFonts w:hint="cs"/>
          <w:rtl/>
        </w:rPr>
        <w:t xml:space="preserve"> { </w:t>
      </w:r>
      <w:r w:rsidRPr="00D60918">
        <w:rPr>
          <w:rFonts w:hint="cs"/>
          <w:bCs/>
          <w:rtl/>
        </w:rPr>
        <w:t>لا إله إلا هو الحى القيوم</w:t>
      </w:r>
      <w:r w:rsidRPr="00D60918">
        <w:rPr>
          <w:rFonts w:hint="cs"/>
          <w:rtl/>
        </w:rPr>
        <w:t xml:space="preserve"> ؤ والقيوم مبالغة فى كونه غنياً عن كل ما سواه ، وكونه مقوماً لغيره ، فلو كان جسماً لكان هو مفتقراً الى أجزائه ،  وحينئذ لا يكون قيوماً بإطلاق ، </w:t>
      </w:r>
      <w:r w:rsidRPr="00D60918">
        <w:rPr>
          <w:rFonts w:hint="cs"/>
          <w:bCs/>
          <w:rtl/>
        </w:rPr>
        <w:t>وقوله تعالى</w:t>
      </w:r>
      <w:r w:rsidRPr="00D60918">
        <w:rPr>
          <w:rFonts w:hint="cs"/>
          <w:rtl/>
        </w:rPr>
        <w:t xml:space="preserve"> </w:t>
      </w:r>
      <w:r w:rsidRPr="00D60918">
        <w:rPr>
          <w:rFonts w:hint="cs"/>
          <w:bCs/>
          <w:rtl/>
        </w:rPr>
        <w:t>{ القدوس السلام }</w:t>
      </w:r>
      <w:r w:rsidRPr="00D60918">
        <w:rPr>
          <w:rFonts w:hint="cs"/>
          <w:rtl/>
        </w:rPr>
        <w:t xml:space="preserve"> والقدوس عز وجل هو المنزه عن كل ما ينافي كماله سبحانه في ذاته وصفاته وأفعاله والقدوس هو المنزه عن النقائص والعيوب والقدوس هو المنزه عن أن يكون له مثيل أو شبيه  ، والجسمية على المعنى المراد منها من كونها تتآلف من أجزاء وصف بالنقص والعيب المنزه عنه القدوس سبحانه ، وهي</w:t>
      </w:r>
      <w:r>
        <w:rPr>
          <w:rFonts w:hint="cs"/>
          <w:rtl/>
        </w:rPr>
        <w:t xml:space="preserve"> ( </w:t>
      </w:r>
      <w:r w:rsidRPr="00D60918">
        <w:rPr>
          <w:rFonts w:hint="cs"/>
          <w:rtl/>
        </w:rPr>
        <w:t>الجسمية</w:t>
      </w:r>
      <w:r>
        <w:rPr>
          <w:rFonts w:hint="cs"/>
          <w:rtl/>
        </w:rPr>
        <w:t xml:space="preserve"> ) </w:t>
      </w:r>
      <w:r w:rsidRPr="00D60918">
        <w:rPr>
          <w:rFonts w:hint="cs"/>
          <w:rtl/>
        </w:rPr>
        <w:t>ضد الكمال الذي يتصف به ذات القدوس ، ولو كان جسما لكان له مثل من الأجسام والقدوس هو المنزه عن أن يكون له مثيل أو شبيه  ، والسلام عز وجل هو الذي سلم من جميع النقائص والعيوب والجسمية على المعنى المراد منها من كونها تتآلف من أجزاء وصف بالنقص والعيب المنزه عنه السلام سبحانه ،والسلام عز وجل هو الذي سلم ذاته عن المثل والسمي والشبيه ، ولو كان جسما لكان له مثل من الأجسام والسلام  هو الذي سلم ذاته عن أن يكون له مثيل أو شبيه  ،</w:t>
      </w:r>
      <w:r>
        <w:rPr>
          <w:rFonts w:hint="cs"/>
          <w:rtl/>
        </w:rPr>
        <w:t xml:space="preserve"> </w:t>
      </w:r>
      <w:r>
        <w:rPr>
          <w:rFonts w:hint="cs"/>
          <w:bCs/>
          <w:rtl/>
        </w:rPr>
        <w:t xml:space="preserve">( </w:t>
      </w:r>
      <w:r w:rsidRPr="00D60918">
        <w:rPr>
          <w:rFonts w:hint="cs"/>
          <w:bCs/>
          <w:rtl/>
        </w:rPr>
        <w:t xml:space="preserve"> </w:t>
      </w:r>
      <w:r>
        <w:rPr>
          <w:rFonts w:hint="cs"/>
          <w:bCs/>
          <w:rtl/>
        </w:rPr>
        <w:t xml:space="preserve">ذ  ) </w:t>
      </w:r>
      <w:r w:rsidRPr="00D60918">
        <w:rPr>
          <w:rFonts w:hint="cs"/>
          <w:bCs/>
          <w:rtl/>
        </w:rPr>
        <w:t>ومن الأدلة على تنزيه الله تعالى عن الجسمية قوله تعالى</w:t>
      </w:r>
      <w:r w:rsidRPr="00D60918">
        <w:rPr>
          <w:rFonts w:hint="cs"/>
          <w:rtl/>
        </w:rPr>
        <w:t xml:space="preserve"> { هو الله الخالق البارئ المصور} والخالق هو المقدِرُ المنزه في ذاته عن الحد والنهاية والمقدار  ، ولو كان تعالى جسماً سبحانه لكان مقدَراً متناهياً محدوداً ولو كان متناهياً محدوداً لكان مخلوقا وليس خالقا ، سبحانه هو وحده الخالق البارئ المصور سبحانه وتعالى عما يشركون ، </w:t>
      </w:r>
      <w:r w:rsidRPr="00D60918">
        <w:rPr>
          <w:rFonts w:hint="cs"/>
          <w:bCs/>
          <w:rtl/>
        </w:rPr>
        <w:t>وقوله تعالى</w:t>
      </w:r>
      <w:r w:rsidRPr="00D60918">
        <w:rPr>
          <w:rFonts w:hint="cs"/>
          <w:rtl/>
        </w:rPr>
        <w:t xml:space="preserve"> { هو الأول والأخر والظاهر والباطن } ،</w:t>
      </w:r>
      <w:r>
        <w:rPr>
          <w:rFonts w:hint="cs"/>
          <w:rtl/>
        </w:rPr>
        <w:t xml:space="preserve"> ( </w:t>
      </w:r>
      <w:r w:rsidRPr="00D60918">
        <w:rPr>
          <w:rFonts w:hint="cs"/>
          <w:rtl/>
        </w:rPr>
        <w:t>هو الأول والأخر</w:t>
      </w:r>
      <w:r>
        <w:rPr>
          <w:rFonts w:hint="cs"/>
          <w:rtl/>
        </w:rPr>
        <w:t xml:space="preserve"> ) </w:t>
      </w:r>
      <w:r w:rsidRPr="00D60918">
        <w:rPr>
          <w:rFonts w:hint="cs"/>
          <w:rtl/>
        </w:rPr>
        <w:t xml:space="preserve">فهو يقتضى أن يكون منزها عن الجسمية لأن الجسم حادث مؤلف من أجزاء تسبق وجوده فلا يكون الجسم أولا أبدا ، </w:t>
      </w:r>
      <w:r>
        <w:rPr>
          <w:rFonts w:hint="cs"/>
          <w:rtl/>
        </w:rPr>
        <w:t xml:space="preserve"> ( </w:t>
      </w:r>
      <w:r w:rsidRPr="00D60918">
        <w:rPr>
          <w:rFonts w:hint="cs"/>
          <w:rtl/>
        </w:rPr>
        <w:t>والظاهر والباطن</w:t>
      </w:r>
      <w:r>
        <w:rPr>
          <w:rFonts w:hint="cs"/>
          <w:rtl/>
        </w:rPr>
        <w:t xml:space="preserve"> ) </w:t>
      </w:r>
      <w:r w:rsidRPr="00D60918">
        <w:rPr>
          <w:rFonts w:hint="cs"/>
          <w:rtl/>
        </w:rPr>
        <w:t xml:space="preserve">معنى الباطن الذي لا يدركه الحس ولا يصل إليه الخيال ، ولو كان جسماً لما أمكن وصفه بأنه لا يدركه الحس ولا يصل إليه الخيال ، </w:t>
      </w:r>
      <w:r w:rsidRPr="00D60918">
        <w:rPr>
          <w:rFonts w:hint="cs"/>
          <w:bCs/>
          <w:rtl/>
        </w:rPr>
        <w:t>وقوله تعالى</w:t>
      </w:r>
      <w:r>
        <w:rPr>
          <w:rFonts w:hint="cs"/>
          <w:rtl/>
        </w:rPr>
        <w:t xml:space="preserve"> ( </w:t>
      </w:r>
      <w:r w:rsidRPr="00D60918">
        <w:rPr>
          <w:rFonts w:hint="cs"/>
          <w:rtl/>
        </w:rPr>
        <w:t>ولا يحيطون به علماً</w:t>
      </w:r>
      <w:r>
        <w:rPr>
          <w:rFonts w:hint="cs"/>
          <w:rtl/>
        </w:rPr>
        <w:t xml:space="preserve"> ) </w:t>
      </w:r>
      <w:r w:rsidRPr="00D60918">
        <w:rPr>
          <w:rFonts w:hint="cs"/>
          <w:rtl/>
        </w:rPr>
        <w:t>وذلك يدل على كونه تعالى منزهاً عن الجسمية وإلا لكان العلم محيطاً به فإن قيل</w:t>
      </w:r>
      <w:r>
        <w:rPr>
          <w:rFonts w:hint="cs"/>
          <w:rtl/>
        </w:rPr>
        <w:t xml:space="preserve"> :</w:t>
      </w:r>
      <w:r w:rsidRPr="00D60918">
        <w:rPr>
          <w:rFonts w:hint="cs"/>
          <w:rtl/>
        </w:rPr>
        <w:t xml:space="preserve"> لما لا يجوز أن يقال أنه وإن كان جسماً لكنه جسماً كبيراً فلهذا المعنى لا يحيط به العلم ؟ قلنا</w:t>
      </w:r>
      <w:r>
        <w:rPr>
          <w:rFonts w:hint="cs"/>
          <w:rtl/>
        </w:rPr>
        <w:t xml:space="preserve"> :</w:t>
      </w:r>
      <w:r w:rsidRPr="00D60918">
        <w:rPr>
          <w:rFonts w:hint="cs"/>
          <w:rtl/>
        </w:rPr>
        <w:t xml:space="preserve"> لو كان الأمر كذلك لصح أن يقال بأن علوم الخلق وأبصارهم لا تحيط بالسماوات ولا بالجبال ولا بالبحار ولا بالمفاوز فإن هذه الأشياء أجسام كبيرة والأبصار لا تحيط بأطرافها والعلو لا تصل الى تمام أجزائها ولو كان الأمر كذلك لما كان فى تخصيص ذات الله تعالى بهذا الوصف فائدة ، </w:t>
      </w:r>
      <w:r w:rsidRPr="00D60918">
        <w:rPr>
          <w:rFonts w:hint="cs"/>
          <w:bCs/>
          <w:rtl/>
        </w:rPr>
        <w:t>وقوله تعالى</w:t>
      </w:r>
      <w:r>
        <w:rPr>
          <w:rFonts w:hint="cs"/>
          <w:rtl/>
        </w:rPr>
        <w:t xml:space="preserve"> ( </w:t>
      </w:r>
      <w:r w:rsidRPr="00D60918">
        <w:rPr>
          <w:rFonts w:hint="cs"/>
          <w:rtl/>
        </w:rPr>
        <w:t>لا تدركه الأبصار</w:t>
      </w:r>
      <w:r>
        <w:rPr>
          <w:rFonts w:hint="cs"/>
          <w:rtl/>
        </w:rPr>
        <w:t xml:space="preserve"> ) </w:t>
      </w:r>
      <w:r w:rsidRPr="00D60918">
        <w:rPr>
          <w:rFonts w:hint="cs"/>
          <w:rtl/>
        </w:rPr>
        <w:t>وذلك يدل على كونه تعالى منزهاً عن الجسمية وإلا لكان الإدراك بالأبصار محيطاً به حتى لو كان جسما كبيرا</w:t>
      </w:r>
      <w:r>
        <w:rPr>
          <w:rFonts w:hint="cs"/>
          <w:rtl/>
        </w:rPr>
        <w:t xml:space="preserve">  ،  </w:t>
      </w:r>
      <w:r>
        <w:rPr>
          <w:rFonts w:hint="cs"/>
          <w:bCs/>
          <w:rtl/>
        </w:rPr>
        <w:t xml:space="preserve">( ر ) </w:t>
      </w:r>
      <w:r w:rsidRPr="00D60918">
        <w:rPr>
          <w:rFonts w:hint="cs"/>
          <w:bCs/>
          <w:rtl/>
        </w:rPr>
        <w:t>ومن الأدلة على تنزيه الله تعالى عن الجسمية قوله تعالى</w:t>
      </w:r>
      <w:r w:rsidRPr="00D60918">
        <w:rPr>
          <w:rFonts w:hint="cs"/>
          <w:rtl/>
        </w:rPr>
        <w:t xml:space="preserve"> { وإذا سألك عبادى عنى فإنى قريب } ولو كان تعالى جسما لكان قربه حلولا واتحادا بمخلوقاته من سائر الأجسام حاشاه سبحانه من هذا الكفر ولا يبقى لنا سوى تنزيهه سبحانه عن الجسمية وهو الصحيح الذي لا مناص من اعتقاده ، </w:t>
      </w:r>
      <w:r w:rsidRPr="00D60918">
        <w:rPr>
          <w:rFonts w:hint="cs"/>
          <w:bCs/>
          <w:rtl/>
        </w:rPr>
        <w:t>وقوله تعالى</w:t>
      </w:r>
      <w:r w:rsidRPr="00D60918">
        <w:rPr>
          <w:rFonts w:hint="cs"/>
          <w:rtl/>
        </w:rPr>
        <w:t xml:space="preserve">  { وَنَحْنُ أَقْرَبُ إِلَيْهِ مِنْ حَبْلِ الْوَرِيدِ } [سورة ق</w:t>
      </w:r>
      <w:r>
        <w:rPr>
          <w:rFonts w:hint="cs"/>
          <w:rtl/>
        </w:rPr>
        <w:t xml:space="preserve"> : </w:t>
      </w:r>
      <w:r w:rsidRPr="00D60918">
        <w:rPr>
          <w:rFonts w:hint="cs"/>
          <w:rtl/>
        </w:rPr>
        <w:t>16] ولو كان تعالى جسما لما صح القول بأنه تعالى أقرب إلى أحدنا من حبل الوريد إلا على سبيل الاتحاد والحلول بين الأجسام أو التنزيه عن الجسمية ولوازمها من التحيز والاتحاد والحلول</w:t>
      </w:r>
      <w:r>
        <w:rPr>
          <w:rFonts w:hint="cs"/>
          <w:rtl/>
          <w:lang w:bidi="ar-KW"/>
        </w:rPr>
        <w:t xml:space="preserve"> ،  ( </w:t>
      </w:r>
      <w:r w:rsidRPr="00D60918">
        <w:rPr>
          <w:rFonts w:hint="cs"/>
          <w:rtl/>
          <w:lang w:bidi="ar-KW"/>
        </w:rPr>
        <w:t xml:space="preserve"> </w:t>
      </w:r>
      <w:r>
        <w:rPr>
          <w:rFonts w:hint="cs"/>
          <w:rtl/>
          <w:lang w:bidi="ar-KW"/>
        </w:rPr>
        <w:t>ز</w:t>
      </w:r>
      <w:r w:rsidRPr="00D60918">
        <w:rPr>
          <w:rFonts w:hint="cs"/>
          <w:rtl/>
          <w:lang w:bidi="ar-KW"/>
        </w:rPr>
        <w:t xml:space="preserve"> </w:t>
      </w:r>
      <w:r>
        <w:rPr>
          <w:rFonts w:hint="cs"/>
          <w:rtl/>
          <w:lang w:bidi="ar-KW"/>
        </w:rPr>
        <w:t xml:space="preserve"> ) </w:t>
      </w:r>
      <w:r w:rsidRPr="00D60918">
        <w:rPr>
          <w:rFonts w:hint="cs"/>
          <w:bCs/>
          <w:rtl/>
          <w:lang w:bidi="ar-KW"/>
        </w:rPr>
        <w:t>أقوال العلماء على تنزيه الله تعالى عن الجسمية أكثر من أن تحصر</w:t>
      </w:r>
      <w:r w:rsidRPr="00D60918">
        <w:rPr>
          <w:rFonts w:hint="cs"/>
          <w:rtl/>
          <w:lang w:bidi="ar-KW"/>
        </w:rPr>
        <w:t xml:space="preserve"> ، منها على سبيل المثال</w:t>
      </w:r>
      <w:r>
        <w:rPr>
          <w:rFonts w:hint="cs"/>
          <w:rtl/>
          <w:lang w:bidi="ar-KW"/>
        </w:rPr>
        <w:t xml:space="preserve"> :</w:t>
      </w:r>
      <w:r w:rsidRPr="00D60918">
        <w:rPr>
          <w:rFonts w:hint="cs"/>
          <w:rtl/>
          <w:lang w:bidi="ar-KW"/>
        </w:rPr>
        <w:t xml:space="preserve"> </w:t>
      </w:r>
      <w:r w:rsidRPr="00D60918">
        <w:rPr>
          <w:rFonts w:hint="cs"/>
          <w:bCs/>
          <w:rtl/>
        </w:rPr>
        <w:t>جاء في عقيدة الإمام أحمد</w:t>
      </w:r>
      <w:r w:rsidRPr="00D60918">
        <w:rPr>
          <w:rFonts w:hint="cs"/>
          <w:bCs/>
        </w:rPr>
        <w:t xml:space="preserve"> </w:t>
      </w:r>
      <w:r w:rsidRPr="00D60918">
        <w:rPr>
          <w:rFonts w:hint="cs"/>
          <w:bCs/>
          <w:rtl/>
        </w:rPr>
        <w:t>بن حنبل</w:t>
      </w:r>
      <w:r>
        <w:rPr>
          <w:rFonts w:hint="cs"/>
          <w:bCs/>
          <w:rtl/>
        </w:rPr>
        <w:t xml:space="preserve"> :</w:t>
      </w:r>
      <w:r w:rsidRPr="00D60918">
        <w:rPr>
          <w:rFonts w:hint="cs"/>
          <w:bCs/>
          <w:rtl/>
        </w:rPr>
        <w:t xml:space="preserve"> </w:t>
      </w:r>
      <w:r w:rsidRPr="00D60918">
        <w:rPr>
          <w:rFonts w:hint="cs"/>
          <w:rtl/>
        </w:rPr>
        <w:t>" بسم الله</w:t>
      </w:r>
      <w:r w:rsidRPr="00D60918">
        <w:rPr>
          <w:rFonts w:hint="cs"/>
        </w:rPr>
        <w:t xml:space="preserve"> </w:t>
      </w:r>
      <w:r w:rsidRPr="00D60918">
        <w:rPr>
          <w:rFonts w:hint="cs"/>
          <w:rtl/>
        </w:rPr>
        <w:t xml:space="preserve">الرحمن الرحيم  </w:t>
      </w:r>
      <w:r w:rsidRPr="00D60918">
        <w:rPr>
          <w:rFonts w:hint="cs"/>
          <w:rtl/>
          <w:lang w:bidi="ar-KW"/>
        </w:rPr>
        <w:t xml:space="preserve">، </w:t>
      </w:r>
      <w:r w:rsidRPr="00D60918">
        <w:rPr>
          <w:rFonts w:hint="cs"/>
          <w:rtl/>
        </w:rPr>
        <w:t xml:space="preserve"> نص</w:t>
      </w:r>
      <w:r w:rsidRPr="00D60918">
        <w:rPr>
          <w:rFonts w:hint="cs"/>
        </w:rPr>
        <w:t xml:space="preserve"> </w:t>
      </w:r>
      <w:r w:rsidRPr="00D60918">
        <w:rPr>
          <w:rFonts w:hint="cs"/>
          <w:rtl/>
        </w:rPr>
        <w:t>اعتقاد الإمام أحمد</w:t>
      </w:r>
      <w:r w:rsidRPr="00D60918">
        <w:rPr>
          <w:rFonts w:hint="cs"/>
        </w:rPr>
        <w:t xml:space="preserve"> </w:t>
      </w:r>
      <w:r w:rsidRPr="00D60918">
        <w:rPr>
          <w:rFonts w:hint="cs"/>
          <w:rtl/>
        </w:rPr>
        <w:t>بن حنبل</w:t>
      </w:r>
      <w:r>
        <w:rPr>
          <w:rFonts w:hint="cs"/>
          <w:rtl/>
        </w:rPr>
        <w:t xml:space="preserve"> :</w:t>
      </w:r>
      <w:r w:rsidRPr="00D60918">
        <w:rPr>
          <w:rFonts w:hint="cs"/>
          <w:lang w:bidi="ar-KW"/>
        </w:rPr>
        <w:t xml:space="preserve"> </w:t>
      </w:r>
      <w:r w:rsidRPr="00D60918">
        <w:rPr>
          <w:rFonts w:hint="cs"/>
          <w:rtl/>
        </w:rPr>
        <w:t xml:space="preserve"> أخبرنا</w:t>
      </w:r>
      <w:r w:rsidRPr="00D60918">
        <w:rPr>
          <w:rFonts w:hint="cs"/>
        </w:rPr>
        <w:t xml:space="preserve"> </w:t>
      </w:r>
      <w:r w:rsidRPr="00D60918">
        <w:rPr>
          <w:rFonts w:hint="cs"/>
          <w:rtl/>
        </w:rPr>
        <w:t>الشيخ الإمام الحافظ</w:t>
      </w:r>
      <w:r w:rsidRPr="00D60918">
        <w:rPr>
          <w:rFonts w:hint="cs"/>
        </w:rPr>
        <w:t xml:space="preserve"> </w:t>
      </w:r>
      <w:r w:rsidRPr="00D60918">
        <w:rPr>
          <w:rFonts w:hint="cs"/>
          <w:rtl/>
        </w:rPr>
        <w:t>أبو محمد المبارك بن علي بن الحسين بن عبد الله بن محمد المعروف بابن الطباخ</w:t>
      </w:r>
      <w:r w:rsidRPr="00D60918">
        <w:rPr>
          <w:rFonts w:hint="cs"/>
        </w:rPr>
        <w:t xml:space="preserve"> </w:t>
      </w:r>
      <w:r w:rsidRPr="00D60918">
        <w:rPr>
          <w:rFonts w:hint="cs"/>
          <w:rtl/>
        </w:rPr>
        <w:t>البغدادي رحمه الله في الدنيا والآخرة إجازة قال حدثنا شيخنا الإمام الحافظ أبو</w:t>
      </w:r>
      <w:r w:rsidRPr="00D60918">
        <w:rPr>
          <w:rFonts w:hint="cs"/>
        </w:rPr>
        <w:t xml:space="preserve"> </w:t>
      </w:r>
      <w:r w:rsidRPr="00D60918">
        <w:rPr>
          <w:rFonts w:hint="cs"/>
          <w:rtl/>
        </w:rPr>
        <w:t>الفضل محمد بن الناصر بن محمد بن محمد بن علي البغدادي بها قال أخبرنا الإمام جمال</w:t>
      </w:r>
      <w:r w:rsidRPr="00D60918">
        <w:rPr>
          <w:rFonts w:hint="cs"/>
        </w:rPr>
        <w:t xml:space="preserve"> </w:t>
      </w:r>
      <w:r w:rsidRPr="00D60918">
        <w:rPr>
          <w:rFonts w:hint="cs"/>
          <w:rtl/>
        </w:rPr>
        <w:t>الإسلام أبو محمد رزق الله بن عبد الوهاب التميمي قال أخبرنا عمي أبو الفضل عبد</w:t>
      </w:r>
      <w:r w:rsidRPr="00D60918">
        <w:rPr>
          <w:rFonts w:hint="cs"/>
        </w:rPr>
        <w:t xml:space="preserve"> </w:t>
      </w:r>
      <w:r w:rsidRPr="00D60918">
        <w:rPr>
          <w:rFonts w:hint="cs"/>
          <w:rtl/>
        </w:rPr>
        <w:t>الواحد بن عبد العزيز التميمي بجميع هذا الاعتقاد وقال جملة اعتقاد أحمد بن حنبل</w:t>
      </w:r>
      <w:r w:rsidRPr="00D60918">
        <w:rPr>
          <w:rFonts w:hint="cs"/>
        </w:rPr>
        <w:t xml:space="preserve"> </w:t>
      </w:r>
      <w:r w:rsidRPr="00D60918">
        <w:rPr>
          <w:rFonts w:hint="cs"/>
          <w:rtl/>
        </w:rPr>
        <w:t xml:space="preserve">رضي الله عنه والذي كان يذهب إليه </w:t>
      </w:r>
      <w:r w:rsidRPr="00D60918">
        <w:rPr>
          <w:rFonts w:hint="cs"/>
        </w:rPr>
        <w:t xml:space="preserve"> </w:t>
      </w:r>
      <w:r w:rsidRPr="00D60918">
        <w:rPr>
          <w:rFonts w:hint="cs"/>
          <w:rtl/>
        </w:rPr>
        <w:t xml:space="preserve"> مجمل الاعتقاد</w:t>
      </w:r>
      <w:r w:rsidRPr="00D60918">
        <w:rPr>
          <w:rFonts w:hint="cs"/>
        </w:rPr>
        <w:t xml:space="preserve"> </w:t>
      </w:r>
      <w:r w:rsidRPr="00D60918">
        <w:rPr>
          <w:rFonts w:hint="cs"/>
          <w:rtl/>
        </w:rPr>
        <w:t xml:space="preserve"> ...</w:t>
      </w:r>
      <w:r w:rsidRPr="00D60918">
        <w:rPr>
          <w:rFonts w:hint="cs"/>
          <w:bCs/>
          <w:rtl/>
        </w:rPr>
        <w:t>لا</w:t>
      </w:r>
      <w:r w:rsidRPr="00D60918">
        <w:rPr>
          <w:rFonts w:hint="cs"/>
          <w:bCs/>
        </w:rPr>
        <w:t xml:space="preserve"> </w:t>
      </w:r>
      <w:r w:rsidRPr="00D60918">
        <w:rPr>
          <w:rFonts w:hint="cs"/>
          <w:bCs/>
          <w:rtl/>
        </w:rPr>
        <w:t xml:space="preserve">يجوز أن يسمى جسما ،  </w:t>
      </w:r>
      <w:r w:rsidRPr="00D60918">
        <w:rPr>
          <w:rFonts w:hint="cs"/>
          <w:bCs/>
        </w:rPr>
        <w:t xml:space="preserve"> </w:t>
      </w:r>
      <w:r w:rsidRPr="00D60918">
        <w:rPr>
          <w:rFonts w:hint="cs"/>
          <w:bCs/>
          <w:rtl/>
        </w:rPr>
        <w:t xml:space="preserve"> وأنكر</w:t>
      </w:r>
      <w:r w:rsidRPr="00D60918">
        <w:rPr>
          <w:rFonts w:hint="cs"/>
          <w:bCs/>
        </w:rPr>
        <w:t xml:space="preserve"> </w:t>
      </w:r>
      <w:r w:rsidRPr="00D60918">
        <w:rPr>
          <w:rFonts w:hint="cs"/>
          <w:bCs/>
          <w:rtl/>
        </w:rPr>
        <w:t>على من يقول بالجسم وقال إن</w:t>
      </w:r>
      <w:r w:rsidRPr="00D60918">
        <w:rPr>
          <w:rFonts w:hint="cs"/>
          <w:bCs/>
        </w:rPr>
        <w:t xml:space="preserve"> </w:t>
      </w:r>
      <w:r w:rsidRPr="00D60918">
        <w:rPr>
          <w:rFonts w:hint="cs"/>
          <w:bCs/>
          <w:rtl/>
        </w:rPr>
        <w:t>الأسماء مأخوذة بالشريعة واللغة وأهل اللغة وضعوا هذا الأسم على كل ذي طول وعرض وسمك</w:t>
      </w:r>
      <w:r w:rsidRPr="00D60918">
        <w:rPr>
          <w:rFonts w:hint="cs"/>
          <w:bCs/>
        </w:rPr>
        <w:t xml:space="preserve"> </w:t>
      </w:r>
      <w:r w:rsidRPr="00D60918">
        <w:rPr>
          <w:rFonts w:hint="cs"/>
          <w:bCs/>
          <w:rtl/>
        </w:rPr>
        <w:t>وتركيب وصورة وتأليف والله تعالى خارج عن ذلك كله فلم يجز أن يسمى جسما لخروجه عن</w:t>
      </w:r>
      <w:r w:rsidRPr="00D60918">
        <w:rPr>
          <w:rFonts w:hint="cs"/>
          <w:bCs/>
        </w:rPr>
        <w:t xml:space="preserve"> </w:t>
      </w:r>
      <w:r w:rsidRPr="00D60918">
        <w:rPr>
          <w:rFonts w:hint="cs"/>
          <w:bCs/>
          <w:rtl/>
        </w:rPr>
        <w:t xml:space="preserve">معنى الجسمية ولم يجىء في الشريعة ذلك فبطل </w:t>
      </w:r>
      <w:r w:rsidRPr="00D60918">
        <w:rPr>
          <w:rFonts w:hint="cs"/>
          <w:rtl/>
        </w:rPr>
        <w:t>" [العقيدة ج</w:t>
      </w:r>
      <w:r>
        <w:rPr>
          <w:rFonts w:hint="cs"/>
          <w:rtl/>
        </w:rPr>
        <w:t xml:space="preserve"> :</w:t>
      </w:r>
      <w:r w:rsidRPr="00D60918">
        <w:rPr>
          <w:rFonts w:hint="cs"/>
          <w:rtl/>
        </w:rPr>
        <w:t xml:space="preserve"> 1 ص</w:t>
      </w:r>
      <w:r>
        <w:rPr>
          <w:rFonts w:hint="cs"/>
          <w:rtl/>
        </w:rPr>
        <w:t xml:space="preserve"> :</w:t>
      </w:r>
      <w:r w:rsidRPr="00D60918">
        <w:rPr>
          <w:rFonts w:hint="cs"/>
          <w:rtl/>
        </w:rPr>
        <w:t xml:space="preserve"> 111]</w:t>
      </w:r>
      <w:r w:rsidRPr="00D60918">
        <w:rPr>
          <w:rFonts w:hint="cs"/>
          <w:bCs/>
          <w:rtl/>
        </w:rPr>
        <w:t xml:space="preserve"> ، وقال الإمام البيهقي في كتابه مناقب الإمام أحمد</w:t>
      </w:r>
      <w:r>
        <w:rPr>
          <w:rFonts w:hint="cs"/>
          <w:bCs/>
          <w:rtl/>
        </w:rPr>
        <w:t xml:space="preserve"> :</w:t>
      </w:r>
      <w:r w:rsidRPr="00D60918">
        <w:rPr>
          <w:rFonts w:hint="cs"/>
          <w:bCs/>
          <w:rtl/>
        </w:rPr>
        <w:t xml:space="preserve"> </w:t>
      </w:r>
      <w:r w:rsidRPr="00D60918">
        <w:rPr>
          <w:rFonts w:hint="cs"/>
          <w:rtl/>
        </w:rPr>
        <w:t>" عن رئيس الحنابلة وابن رئيسها أبي الفضل أبي الفضل</w:t>
      </w:r>
      <w:r w:rsidRPr="00D60918">
        <w:rPr>
          <w:rFonts w:hint="cs"/>
        </w:rPr>
        <w:t xml:space="preserve"> </w:t>
      </w:r>
      <w:r w:rsidRPr="00D60918">
        <w:rPr>
          <w:rFonts w:hint="cs"/>
          <w:rtl/>
        </w:rPr>
        <w:t>التميمي أنه قال</w:t>
      </w:r>
      <w:r>
        <w:rPr>
          <w:rFonts w:hint="cs"/>
          <w:rtl/>
        </w:rPr>
        <w:t xml:space="preserve"> :</w:t>
      </w:r>
      <w:r w:rsidRPr="00D60918">
        <w:rPr>
          <w:rFonts w:hint="cs"/>
          <w:bCs/>
          <w:rtl/>
        </w:rPr>
        <w:t>أنكر أحمد على من قال بالجسم</w:t>
      </w:r>
      <w:r w:rsidRPr="00D60918">
        <w:rPr>
          <w:rFonts w:hint="cs"/>
          <w:rtl/>
        </w:rPr>
        <w:t xml:space="preserve"> وقال إن الأسماء مأخوذة من الشريعة</w:t>
      </w:r>
      <w:r w:rsidRPr="00D60918">
        <w:rPr>
          <w:rFonts w:hint="cs"/>
        </w:rPr>
        <w:t xml:space="preserve"> </w:t>
      </w:r>
      <w:r w:rsidRPr="00D60918">
        <w:rPr>
          <w:rFonts w:hint="cs"/>
          <w:rtl/>
        </w:rPr>
        <w:t>واللغة ,وأهل اللغة وضعوا هذا الاسم على ذي طول وعرض وسمك وتركيب وصورة وتأليف</w:t>
      </w:r>
      <w:r w:rsidRPr="00D60918">
        <w:rPr>
          <w:rFonts w:hint="cs"/>
        </w:rPr>
        <w:t xml:space="preserve"> </w:t>
      </w:r>
      <w:r w:rsidRPr="00D60918">
        <w:rPr>
          <w:rFonts w:hint="cs"/>
          <w:rtl/>
        </w:rPr>
        <w:t>,والله تعالى خارج عن ذلك كله ,فلم يجز أن يسمى جسما لخروجه عن معنى الجسمية</w:t>
      </w:r>
      <w:r w:rsidRPr="00D60918">
        <w:rPr>
          <w:rFonts w:hint="cs"/>
        </w:rPr>
        <w:t xml:space="preserve"> </w:t>
      </w:r>
      <w:r w:rsidRPr="00D60918">
        <w:rPr>
          <w:rFonts w:hint="cs"/>
          <w:rtl/>
        </w:rPr>
        <w:t>,</w:t>
      </w:r>
      <w:r w:rsidRPr="00D60918">
        <w:rPr>
          <w:rFonts w:hint="cs"/>
        </w:rPr>
        <w:t xml:space="preserve"> </w:t>
      </w:r>
      <w:r w:rsidRPr="00D60918">
        <w:rPr>
          <w:rFonts w:hint="cs"/>
          <w:rtl/>
        </w:rPr>
        <w:t>ولم يجئ في الشريعة ذاك فبطل ." أهـ [مناقب الإمام أحمد للبيهقي ص42]</w:t>
      </w:r>
      <w:r>
        <w:rPr>
          <w:rFonts w:hint="cs"/>
          <w:rtl/>
        </w:rPr>
        <w:t xml:space="preserve"> ،  </w:t>
      </w:r>
      <w:r w:rsidRPr="00D60918">
        <w:rPr>
          <w:rFonts w:hint="cs"/>
          <w:bCs/>
          <w:rtl/>
        </w:rPr>
        <w:t>وقال عبد الباقي</w:t>
      </w:r>
      <w:r w:rsidRPr="00D60918">
        <w:rPr>
          <w:rFonts w:hint="cs"/>
          <w:bCs/>
        </w:rPr>
        <w:t xml:space="preserve"> </w:t>
      </w:r>
      <w:r w:rsidRPr="00D60918">
        <w:rPr>
          <w:rFonts w:hint="cs"/>
          <w:bCs/>
          <w:rtl/>
        </w:rPr>
        <w:t>بن عبد القادر الحنبلي</w:t>
      </w:r>
      <w:r w:rsidRPr="00D60918">
        <w:rPr>
          <w:rFonts w:hint="cs"/>
          <w:rtl/>
        </w:rPr>
        <w:t xml:space="preserve"> في كتابه العين</w:t>
      </w:r>
      <w:r w:rsidRPr="00D60918">
        <w:rPr>
          <w:rFonts w:hint="cs"/>
        </w:rPr>
        <w:t xml:space="preserve"> </w:t>
      </w:r>
      <w:r w:rsidRPr="00D60918">
        <w:rPr>
          <w:rFonts w:hint="cs"/>
          <w:rtl/>
        </w:rPr>
        <w:t>والأثر في عقائد أهل الأثر</w:t>
      </w:r>
      <w:r>
        <w:rPr>
          <w:rFonts w:hint="cs"/>
          <w:rtl/>
        </w:rPr>
        <w:t xml:space="preserve"> :</w:t>
      </w:r>
      <w:r w:rsidRPr="00D60918">
        <w:rPr>
          <w:rFonts w:hint="cs"/>
          <w:rtl/>
        </w:rPr>
        <w:t xml:space="preserve"> " فصل </w:t>
      </w:r>
      <w:r>
        <w:rPr>
          <w:rFonts w:hint="cs"/>
          <w:rtl/>
        </w:rPr>
        <w:t xml:space="preserve"> :</w:t>
      </w:r>
      <w:r w:rsidRPr="00D60918">
        <w:rPr>
          <w:rFonts w:hint="cs"/>
          <w:rtl/>
        </w:rPr>
        <w:t xml:space="preserve">  ويجب الجزم بأن الله تعالى ليس بجوهر ولا جسم ولا عرض ولا تحله الحوادث ولا يحل في حادث ولا ينحصر فيه فمن اعتقد أو قال إن الله بذاته في مكان فكافر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 " أهـ[العين والأثر في عقائد أهل الأثر ج</w:t>
      </w:r>
      <w:r>
        <w:rPr>
          <w:rFonts w:hint="cs"/>
          <w:rtl/>
        </w:rPr>
        <w:t xml:space="preserve"> :</w:t>
      </w:r>
      <w:r w:rsidRPr="00D60918">
        <w:rPr>
          <w:rFonts w:hint="cs"/>
          <w:rtl/>
        </w:rPr>
        <w:t xml:space="preserve"> 1 ص</w:t>
      </w:r>
      <w:r>
        <w:rPr>
          <w:rFonts w:hint="cs"/>
          <w:rtl/>
        </w:rPr>
        <w:t xml:space="preserve"> :</w:t>
      </w:r>
      <w:r w:rsidRPr="00D60918">
        <w:rPr>
          <w:rFonts w:hint="cs"/>
          <w:rtl/>
        </w:rPr>
        <w:t>34- 36 ]</w:t>
      </w:r>
      <w:r>
        <w:rPr>
          <w:rFonts w:hint="cs"/>
          <w:rtl/>
        </w:rPr>
        <w:t xml:space="preserve"> ،  </w:t>
      </w:r>
      <w:r w:rsidRPr="00D60918">
        <w:rPr>
          <w:rFonts w:hint="cs"/>
          <w:bCs/>
          <w:rtl/>
        </w:rPr>
        <w:t>وقال الإمام النووي رحمه الله تعالى</w:t>
      </w:r>
      <w:r w:rsidRPr="00D60918">
        <w:rPr>
          <w:rFonts w:hint="cs"/>
          <w:rtl/>
        </w:rPr>
        <w:t xml:space="preserve"> في شرحه لحديث الرؤية</w:t>
      </w:r>
      <w:r>
        <w:rPr>
          <w:rFonts w:hint="cs"/>
          <w:rtl/>
        </w:rPr>
        <w:t xml:space="preserve"> :</w:t>
      </w:r>
      <w:r w:rsidRPr="00D60918">
        <w:rPr>
          <w:rFonts w:hint="cs"/>
          <w:rtl/>
        </w:rPr>
        <w:t xml:space="preserve"> " اعلم أن لأهل العلم في أحاديث الصفات وآيات الصفات قولين</w:t>
      </w:r>
      <w:r>
        <w:rPr>
          <w:rFonts w:hint="cs"/>
          <w:rtl/>
        </w:rPr>
        <w:t xml:space="preserve"> :</w:t>
      </w:r>
      <w:r w:rsidRPr="00D60918">
        <w:rPr>
          <w:rFonts w:hint="cs"/>
          <w:rtl/>
        </w:rPr>
        <w:t xml:space="preserve">  أحدهما وهو مذهب معظم السلف أو كلهم أنه لا يتكلم في معناه بل يقولون يجب علينا أن نؤمن بها ونعقتد لها معنى يليق بجلال الله تعالى وعظمته مع اعتقادنا الجازم أن الله تعالى    ليس كمثله شيء    </w:t>
      </w:r>
      <w:r w:rsidRPr="00D60918">
        <w:rPr>
          <w:rFonts w:hint="cs"/>
          <w:bCs/>
          <w:rtl/>
        </w:rPr>
        <w:t>وأنه منزه عن التجسيم والانتقال والتحيز في جهة وعن سائرصفات المخلوق</w:t>
      </w:r>
      <w:r w:rsidRPr="00D60918">
        <w:rPr>
          <w:rFonts w:hint="cs"/>
          <w:rtl/>
        </w:rPr>
        <w:t xml:space="preserve"> " أهـ [شرح صحيح</w:t>
      </w:r>
      <w:r w:rsidRPr="00D60918">
        <w:rPr>
          <w:rFonts w:hint="cs"/>
        </w:rPr>
        <w:t xml:space="preserve"> </w:t>
      </w:r>
      <w:r w:rsidRPr="00D60918">
        <w:rPr>
          <w:rFonts w:hint="cs"/>
          <w:rtl/>
        </w:rPr>
        <w:t>مسلم للنووى ج 3ص 19-20 ]</w:t>
      </w:r>
      <w:r>
        <w:rPr>
          <w:rFonts w:hint="cs"/>
          <w:rtl/>
        </w:rPr>
        <w:t xml:space="preserve"> ،  </w:t>
      </w:r>
      <w:r w:rsidRPr="00D60918">
        <w:rPr>
          <w:rFonts w:hint="cs"/>
          <w:bCs/>
          <w:rtl/>
        </w:rPr>
        <w:t>قال الحافظ بن عبد البر رحمه الله</w:t>
      </w:r>
      <w:r>
        <w:rPr>
          <w:rFonts w:hint="cs"/>
          <w:bCs/>
          <w:rtl/>
        </w:rPr>
        <w:t xml:space="preserve"> :</w:t>
      </w:r>
      <w:r w:rsidRPr="00D60918">
        <w:rPr>
          <w:rFonts w:hint="cs"/>
          <w:bCs/>
          <w:rtl/>
        </w:rPr>
        <w:t xml:space="preserve"> " </w:t>
      </w:r>
      <w:r w:rsidRPr="00D60918">
        <w:rPr>
          <w:rFonts w:hint="cs"/>
          <w:rtl/>
          <w:lang w:bidi="ar-KW"/>
        </w:rPr>
        <w:t xml:space="preserve">قد قال الله عز وجل وجاء ربك والملك صفا صفا </w:t>
      </w:r>
      <w:r w:rsidRPr="00D60918">
        <w:rPr>
          <w:rFonts w:hint="cs"/>
          <w:bCs/>
          <w:rtl/>
          <w:lang w:bidi="ar-KW"/>
        </w:rPr>
        <w:t>وليس مجيئه حركة ولا زوالا ولا انتقالا لأن ذلك إنما يكون إذا كان الجائي جسما أو جوهرا فلما ثبت أنه ليس بجسم ولا جوهر لم يجب أن يكون مجيئه حركة ولا نقلة</w:t>
      </w:r>
      <w:r w:rsidRPr="00D60918">
        <w:rPr>
          <w:rFonts w:hint="cs"/>
          <w:rtl/>
          <w:lang w:bidi="ar-KW"/>
        </w:rPr>
        <w:t xml:space="preserve"> ولو اعتبرت ذلك بقولهم جاءت فلانا قيامته وجاءه الموت وجاءه المرض وشبه ذلك مما هو موجود نازل به ولا مجيء لبان لك وبالله العصمة والتوفيق </w:t>
      </w:r>
      <w:r w:rsidRPr="00D60918">
        <w:rPr>
          <w:rFonts w:hint="cs"/>
          <w:rtl/>
        </w:rPr>
        <w:t>" أهـ[</w:t>
      </w:r>
      <w:r w:rsidRPr="00D60918">
        <w:rPr>
          <w:rFonts w:hint="cs"/>
          <w:rtl/>
          <w:lang w:bidi="ar-KW"/>
        </w:rPr>
        <w:t>التمهيد لابن عبد البر ج</w:t>
      </w:r>
      <w:r>
        <w:rPr>
          <w:rFonts w:hint="cs"/>
          <w:rtl/>
          <w:lang w:bidi="ar-KW"/>
        </w:rPr>
        <w:t xml:space="preserve"> :</w:t>
      </w:r>
      <w:r w:rsidRPr="00D60918">
        <w:rPr>
          <w:rFonts w:hint="cs"/>
          <w:rtl/>
          <w:lang w:bidi="ar-KW"/>
        </w:rPr>
        <w:t xml:space="preserve"> 7 ص</w:t>
      </w:r>
      <w:r>
        <w:rPr>
          <w:rFonts w:hint="cs"/>
          <w:rtl/>
          <w:lang w:bidi="ar-KW"/>
        </w:rPr>
        <w:t xml:space="preserve"> :</w:t>
      </w:r>
      <w:r w:rsidRPr="00D60918">
        <w:rPr>
          <w:rFonts w:hint="cs"/>
          <w:rtl/>
          <w:lang w:bidi="ar-KW"/>
        </w:rPr>
        <w:t xml:space="preserve"> 137]</w:t>
      </w:r>
      <w:r>
        <w:rPr>
          <w:rFonts w:hint="cs"/>
          <w:rtl/>
        </w:rPr>
        <w:t xml:space="preserve"> ،  </w:t>
      </w:r>
      <w:r w:rsidRPr="00D60918">
        <w:rPr>
          <w:rFonts w:hint="cs"/>
          <w:bCs/>
          <w:rtl/>
        </w:rPr>
        <w:t>وقال بن الجوزي الحنبلي في زاد المسير</w:t>
      </w:r>
      <w:r>
        <w:rPr>
          <w:rFonts w:hint="cs"/>
          <w:bCs/>
          <w:rtl/>
        </w:rPr>
        <w:t xml:space="preserve"> :</w:t>
      </w:r>
      <w:r w:rsidRPr="00D60918">
        <w:rPr>
          <w:rFonts w:hint="cs"/>
          <w:bCs/>
          <w:rtl/>
        </w:rPr>
        <w:t xml:space="preserve"> </w:t>
      </w:r>
      <w:r w:rsidRPr="00D60918">
        <w:rPr>
          <w:rFonts w:hint="cs"/>
          <w:rtl/>
        </w:rPr>
        <w:t xml:space="preserve">" </w:t>
      </w:r>
      <w:r w:rsidRPr="00D60918">
        <w:rPr>
          <w:rFonts w:hint="cs"/>
          <w:bCs/>
          <w:rtl/>
        </w:rPr>
        <w:t xml:space="preserve">ليس كما يخطر بالبال من قرب الأجسام وقطع المسافة لأن ذلك يختص بالأجسام والله منزه عن ذلك   </w:t>
      </w:r>
      <w:r w:rsidRPr="00D60918">
        <w:rPr>
          <w:rFonts w:hint="cs"/>
          <w:rtl/>
        </w:rPr>
        <w:t>"أهـ [زاد المسير ج</w:t>
      </w:r>
      <w:r>
        <w:rPr>
          <w:rFonts w:hint="cs"/>
          <w:rtl/>
        </w:rPr>
        <w:t xml:space="preserve"> :</w:t>
      </w:r>
      <w:r w:rsidRPr="00D60918">
        <w:rPr>
          <w:rFonts w:hint="cs"/>
          <w:rtl/>
        </w:rPr>
        <w:t xml:space="preserve"> 8 ص</w:t>
      </w:r>
      <w:r>
        <w:rPr>
          <w:rFonts w:hint="cs"/>
          <w:rtl/>
        </w:rPr>
        <w:t xml:space="preserve"> :</w:t>
      </w:r>
      <w:r w:rsidRPr="00D60918">
        <w:rPr>
          <w:rFonts w:hint="cs"/>
          <w:rtl/>
        </w:rPr>
        <w:t xml:space="preserve"> 65 ]</w:t>
      </w:r>
      <w:r>
        <w:rPr>
          <w:rFonts w:hint="cs"/>
          <w:rtl/>
        </w:rPr>
        <w:t xml:space="preserve"> ،  </w:t>
      </w:r>
      <w:r w:rsidRPr="00D60918">
        <w:rPr>
          <w:rFonts w:hint="cs"/>
          <w:bCs/>
          <w:rtl/>
        </w:rPr>
        <w:t>وقال القرطبي رحمه الله</w:t>
      </w:r>
      <w:r>
        <w:rPr>
          <w:rFonts w:hint="cs"/>
          <w:bCs/>
          <w:rtl/>
        </w:rPr>
        <w:t xml:space="preserve"> :</w:t>
      </w:r>
      <w:r w:rsidRPr="00D60918">
        <w:rPr>
          <w:rFonts w:hint="cs"/>
          <w:rtl/>
        </w:rPr>
        <w:t xml:space="preserve">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أهـ[تفسير القرطبي ج</w:t>
      </w:r>
      <w:r>
        <w:rPr>
          <w:rFonts w:hint="cs"/>
          <w:rtl/>
        </w:rPr>
        <w:t xml:space="preserve"> :</w:t>
      </w:r>
      <w:r w:rsidRPr="00D60918">
        <w:rPr>
          <w:rFonts w:hint="cs"/>
          <w:rtl/>
        </w:rPr>
        <w:t>4 ص</w:t>
      </w:r>
      <w:r>
        <w:rPr>
          <w:rFonts w:hint="cs"/>
          <w:rtl/>
        </w:rPr>
        <w:t xml:space="preserve"> :</w:t>
      </w:r>
      <w:r w:rsidRPr="00D60918">
        <w:rPr>
          <w:rFonts w:hint="cs"/>
          <w:rtl/>
        </w:rPr>
        <w:t>14 ]</w:t>
      </w:r>
      <w:r>
        <w:rPr>
          <w:rFonts w:hint="cs"/>
          <w:rtl/>
        </w:rPr>
        <w:t xml:space="preserve">  ،  </w:t>
      </w:r>
      <w:r w:rsidRPr="00D60918">
        <w:rPr>
          <w:rFonts w:hint="cs"/>
          <w:bCs/>
          <w:rtl/>
        </w:rPr>
        <w:t xml:space="preserve">وقال القاضي بن جماعة في إيضاح الدليل " </w:t>
      </w:r>
      <w:r w:rsidRPr="00D60918">
        <w:rPr>
          <w:rFonts w:hint="cs"/>
          <w:rtl/>
        </w:rPr>
        <w:t>"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w:t>
      </w:r>
      <w:r w:rsidRPr="00D60918">
        <w:rPr>
          <w:rFonts w:hint="cs"/>
          <w:bCs/>
          <w:rtl/>
        </w:rPr>
        <w:t xml:space="preserve"> لتعالي الرب عن سمات الأجسام</w:t>
      </w:r>
      <w:r w:rsidRPr="00D60918">
        <w:rPr>
          <w:rFonts w:hint="cs"/>
          <w:rtl/>
        </w:rPr>
        <w:t xml:space="preserve"> من الحاجة إلى الحيز والمكان وكذلك لا يوصف بحركة أو سكون أو اجتماع وافتراق لأن ذلك كله من سمات المحدثات وعروض الأعراض والرب تعالى مقدس عنه " أهـ [إيضاح الدليل في قطع حجج أهل التعطيل ج</w:t>
      </w:r>
      <w:r>
        <w:rPr>
          <w:rFonts w:hint="cs"/>
          <w:rtl/>
        </w:rPr>
        <w:t xml:space="preserve"> :</w:t>
      </w:r>
      <w:r w:rsidRPr="00D60918">
        <w:rPr>
          <w:rFonts w:hint="cs"/>
          <w:rtl/>
        </w:rPr>
        <w:t xml:space="preserve"> 1 ص</w:t>
      </w:r>
      <w:r>
        <w:rPr>
          <w:rFonts w:hint="cs"/>
          <w:rtl/>
        </w:rPr>
        <w:t xml:space="preserve"> :</w:t>
      </w:r>
      <w:r w:rsidRPr="00D60918">
        <w:rPr>
          <w:rFonts w:hint="cs"/>
          <w:rtl/>
        </w:rPr>
        <w:t xml:space="preserve"> 103]</w:t>
      </w:r>
      <w:r>
        <w:rPr>
          <w:rFonts w:hint="cs"/>
          <w:rtl/>
        </w:rPr>
        <w:t xml:space="preserve"> ، </w:t>
      </w:r>
      <w:r w:rsidRPr="00D60918">
        <w:rPr>
          <w:rFonts w:hint="cs"/>
          <w:bCs/>
          <w:rtl/>
        </w:rPr>
        <w:t>وقال حافظ الدنيا ابن حجر رحمه الله</w:t>
      </w:r>
      <w:r>
        <w:rPr>
          <w:rFonts w:hint="cs"/>
          <w:bCs/>
          <w:rtl/>
        </w:rPr>
        <w:t xml:space="preserve"> :</w:t>
      </w:r>
      <w:r w:rsidRPr="00D60918">
        <w:rPr>
          <w:rFonts w:hint="cs"/>
          <w:bCs/>
          <w:rtl/>
        </w:rPr>
        <w:t xml:space="preserve">  " </w:t>
      </w:r>
      <w:r w:rsidRPr="00D60918">
        <w:rPr>
          <w:rFonts w:hint="cs"/>
          <w:rtl/>
        </w:rPr>
        <w:t xml:space="preserve">" قال البيهقي صعود الكلام الطيب والصدقة الطيبة عبارة عن القبول وعروج الملائكة هو الى منازلهم في السماء وأما ما وقع من التعبير في ذلك بقوله الى الله فهو على ما تقدم </w:t>
      </w:r>
      <w:r w:rsidRPr="00D60918">
        <w:rPr>
          <w:rFonts w:hint="cs"/>
          <w:bCs/>
          <w:rtl/>
        </w:rPr>
        <w:t xml:space="preserve">عن السلف في التفويض وعن الأئمة بعدهم في التأويل </w:t>
      </w:r>
      <w:r w:rsidRPr="00D60918">
        <w:rPr>
          <w:rFonts w:hint="cs"/>
          <w:rtl/>
        </w:rPr>
        <w:t xml:space="preserve">وقال بن بطال غرض البخاري في هذا الباب </w:t>
      </w:r>
      <w:r w:rsidRPr="00D60918">
        <w:rPr>
          <w:rFonts w:hint="cs"/>
          <w:bCs/>
          <w:rtl/>
        </w:rPr>
        <w:t>الرد على الجهمية المجسمة في تعلقها بهذه الظواهر وقد تقرر ان الله ليس بجسم فلا يحتاج الى مكان يستقر فيه فقد كان ولا مكان وانما أضاف المعارج اليه إضافة تشريف</w:t>
      </w:r>
      <w:r w:rsidRPr="00D60918">
        <w:rPr>
          <w:rFonts w:hint="cs"/>
          <w:rtl/>
        </w:rPr>
        <w:t xml:space="preserve"> ومعنى الارتفاع اليه اعتلاؤه مع تنزيهه عن المكان انتهى </w:t>
      </w:r>
      <w:r w:rsidRPr="00D60918">
        <w:t xml:space="preserve">" </w:t>
      </w:r>
      <w:r w:rsidRPr="00D60918">
        <w:rPr>
          <w:rFonts w:hint="cs"/>
          <w:rtl/>
        </w:rPr>
        <w:t xml:space="preserve">  أهـ [فتح الباري ج</w:t>
      </w:r>
      <w:r>
        <w:rPr>
          <w:rFonts w:hint="cs"/>
          <w:rtl/>
        </w:rPr>
        <w:t xml:space="preserve"> :</w:t>
      </w:r>
      <w:r w:rsidRPr="00D60918">
        <w:rPr>
          <w:rFonts w:hint="cs"/>
          <w:rtl/>
        </w:rPr>
        <w:t xml:space="preserve"> 13 ص</w:t>
      </w:r>
      <w:r>
        <w:rPr>
          <w:rFonts w:hint="cs"/>
          <w:rtl/>
        </w:rPr>
        <w:t xml:space="preserve"> :</w:t>
      </w:r>
      <w:r w:rsidRPr="00D60918">
        <w:rPr>
          <w:rFonts w:hint="cs"/>
          <w:rtl/>
        </w:rPr>
        <w:t xml:space="preserve"> 416]</w:t>
      </w:r>
      <w:r>
        <w:rPr>
          <w:rFonts w:hint="cs"/>
          <w:rtl/>
        </w:rPr>
        <w:t xml:space="preserve"> ، </w:t>
      </w:r>
      <w:r w:rsidRPr="003F1DE9">
        <w:rPr>
          <w:rFonts w:hint="cs"/>
          <w:b w:val="0"/>
          <w:bCs/>
          <w:rtl/>
        </w:rPr>
        <w:t>و</w:t>
      </w:r>
      <w:r w:rsidRPr="003F1DE9">
        <w:rPr>
          <w:b w:val="0"/>
          <w:bCs/>
          <w:rtl/>
        </w:rPr>
        <w:t>قال القاضي أبو بكر الباقلاني</w:t>
      </w:r>
      <w:r w:rsidRPr="003F1DE9">
        <w:rPr>
          <w:rtl/>
        </w:rPr>
        <w:t xml:space="preserve"> </w:t>
      </w:r>
      <w:r>
        <w:rPr>
          <w:rFonts w:hint="cs"/>
          <w:rtl/>
        </w:rPr>
        <w:t xml:space="preserve">في </w:t>
      </w:r>
      <w:r w:rsidRPr="003F1DE9">
        <w:rPr>
          <w:rtl/>
        </w:rPr>
        <w:t xml:space="preserve">[ تمهيد الأوائل  ( ص :  222 ) ] : " فإن قالوا : ولم أنكرتم أن يكون البارئ سبحانه جسمًا لا كالأجسام كما أنه عندكـم شيء لا كالأشياء ؟ قيل لهم : لأن قولنا : " شيء"  لم يبن لجنس دون جنس ولا لإفادة التأليف ، فجاز وجود شيء ليس بجنس من أجناس الحوادث وليس بمؤلَّف ، ولم يكن ذلك نقضًا لمعنى تسميته بأنه شيء ، وقولنا : " جسمٌ"  موضوع في اللغة للمؤلَّف دون ما ليس بمؤلَّف ، كما أن قولنا : " إنسان "  و" محدَث"  اسم لما وُجدَ عن عدم ولما له هذه الصورة دون غيرها ، فكما لم يجز أن نثبت القديم سبحانه محدَثا لا كالمحدَثات وإنسانًا لا كالناس قياسًا على أنه شيء لا كالأشياء لم يجز أن نُثبته جسمًا لا كالأجسام لأنه نقض لمعنى الكلام وإخراج له عن موضوعه وفائدته ، فإن قالوا : فما أنكرتم من جواز تسميته جسمًا وان لم يكن بحقيقة ما وُضِعَ له هذا الاسم في اللغة ؟ قيل لهم : أنكرنا ذلك لأن هذه التسمية لو ثبتت لم تثبت له إلا شرعًا لأن العقل لا يقتضيها إذ لم يكن القديم سبحانه مؤلفًا ، وليس في شيء من دلائل السمع من الكتاب والسنة وإجماع الأمة وما يُستخرج من ذلك ما يدل على وجوب هذه التسمية ولا على جوازها أيضًا فبطل ما قلتموه"  اهـ ،  </w:t>
      </w:r>
      <w:r w:rsidRPr="003F1DE9">
        <w:rPr>
          <w:b w:val="0"/>
          <w:bCs/>
          <w:rtl/>
        </w:rPr>
        <w:t>وقال سيف الدين الآمدي</w:t>
      </w:r>
      <w:r w:rsidRPr="003F1DE9">
        <w:rPr>
          <w:rtl/>
        </w:rPr>
        <w:t xml:space="preserve"> في كتابه [ غاية المرام في علم الكلام  ( ص :  185- 186 ) ] : "  فإن قيل ما نشاهده من الموجودات ليس إلا أجسامًا وأعراضًا ، فإثبات قسم ثالث مما لا نعقله, وإذا كانت الموجودات منحصرة فيما ذكرناه فلا جائز أن يكون البارئ عرضًا ، لأن العرض مفتقر إلى الجسم والبارئ لا يفتقر إلى شيء ، وإلا كان المفتقَر إليه أشرف منه وهو محال ، وإذا بطل أن يكون عرضًا بقي أن يكون جسمًا ، قلنا : منشأ الخبط ههنا إنما هو من الوهم بإعطاء الغائب حكم الشاهد والحكم على غير المحسوس بما حكم به على المحسوس ، وهو كاذب غير صادق فإن الوهم قد يرتمي إلى أنه لا جسم إلا في مكان بناءً على الشاهد ، وان شهد العقل بأن العالم لا في مكان لكون البرهان قد دلَّ على نهايته ، بل وقد يشتد وهم بعض الناس بحيث يقضي به على العقل ، وذلك كمن ينفر عن المبيت في بيت فيه ميت لتوهمه أنه يتحرك أو يقوم وإن كان عقله يقضي بانتفاء ذلك ، فإذًا اللبيب من ترك الوهم جانبًا ولم يتخذ غير البرهان والدليل صاحبًا ، واذا عرف أن مستند ذلك ليس إلا مجرد الوهم فطريق كشف الخيال إنما هو بالنظر في البرهان ، فإنَّا قد بَيّنا أنه لا بد من موجود هو مُبْدِأُ الكائنات ، وبيَّنا أنه لا جائز أن يكون له مثل من الموجودات شاهدًا ولا غائبًا ، ومع تسليم هاتين القاعدتين يتبيَّن أن ما يقضي به الوهم لا حاصل له ؟ ثم لو لزم أن يكون جسمًا كما في الشاهد للزم أن يكون حادثًا كما في الشاهد وهو ممتنع لما سبق "  اهـ</w:t>
      </w:r>
      <w:r>
        <w:rPr>
          <w:b w:val="0"/>
          <w:rtl/>
        </w:rPr>
        <w:t xml:space="preserve"> ،</w:t>
      </w:r>
      <w:r w:rsidRPr="00D60918">
        <w:rPr>
          <w:rFonts w:hint="cs"/>
          <w:bCs/>
          <w:rtl/>
        </w:rPr>
        <w:t>وقال الزرقاني في مناهل العرفان</w:t>
      </w:r>
      <w:r>
        <w:rPr>
          <w:rFonts w:hint="cs"/>
          <w:bCs/>
          <w:rtl/>
        </w:rPr>
        <w:t xml:space="preserve"> :</w:t>
      </w:r>
      <w:r w:rsidRPr="00D60918">
        <w:rPr>
          <w:rFonts w:hint="cs"/>
          <w:rtl/>
        </w:rPr>
        <w:t xml:space="preserve"> " فالعمدة عندنا في أمور العقائد هي الأدلة القطعية التي توافرت على أنه </w:t>
      </w:r>
      <w:r w:rsidRPr="00D60918">
        <w:rPr>
          <w:rFonts w:hint="cs"/>
          <w:bCs/>
          <w:rtl/>
        </w:rPr>
        <w:t>تعالى ليس جسما ولا متحيزا ولا متجزئا ولا متركبا ولا محتاجا لأحد ولا إلى مكان ولا إلى زمان ولا نحو ذلك</w:t>
      </w:r>
      <w:r w:rsidRPr="00D60918">
        <w:rPr>
          <w:rFonts w:hint="cs"/>
          <w:rtl/>
        </w:rPr>
        <w:t xml:space="preserve"> أهــ [ مناهل العرفان ج</w:t>
      </w:r>
      <w:r>
        <w:rPr>
          <w:rFonts w:hint="cs"/>
          <w:rtl/>
        </w:rPr>
        <w:t xml:space="preserve"> :</w:t>
      </w:r>
      <w:r w:rsidRPr="00D60918">
        <w:rPr>
          <w:rFonts w:hint="cs"/>
          <w:rtl/>
        </w:rPr>
        <w:t xml:space="preserve"> 2 ص</w:t>
      </w:r>
      <w:r>
        <w:rPr>
          <w:rFonts w:hint="cs"/>
          <w:rtl/>
        </w:rPr>
        <w:t xml:space="preserve"> :</w:t>
      </w:r>
      <w:r w:rsidRPr="00D60918">
        <w:rPr>
          <w:rFonts w:hint="cs"/>
          <w:rtl/>
        </w:rPr>
        <w:t xml:space="preserve"> 210]</w:t>
      </w:r>
      <w:r>
        <w:rPr>
          <w:rFonts w:hint="cs"/>
          <w:rtl/>
          <w:lang w:bidi="ar-KW"/>
        </w:rPr>
        <w:t xml:space="preserve"> ، </w:t>
      </w:r>
    </w:p>
    <w:p w:rsidR="00091747" w:rsidRDefault="00091747" w:rsidP="00091747">
      <w:pPr>
        <w:jc w:val="center"/>
        <w:rPr>
          <w:b w:val="0"/>
          <w:rtl/>
          <w:lang w:bidi="ar-KW"/>
        </w:rPr>
      </w:pPr>
      <w:r>
        <w:rPr>
          <w:rFonts w:hint="cs"/>
          <w:b w:val="0"/>
          <w:rtl/>
          <w:lang w:bidi="ar-KW"/>
        </w:rPr>
        <w:t>***</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( 5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قوله بحوادث لا أوّل لها لم تزل مع الله</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rFonts w:eastAsia="Times New Roman"/>
          <w:b w:val="0"/>
          <w:rtl/>
        </w:rPr>
      </w:pPr>
      <w:r>
        <w:rPr>
          <w:rFonts w:cs="Monotype Koufi" w:hint="cs"/>
          <w:b w:val="0"/>
          <w:rtl/>
        </w:rPr>
        <w:t xml:space="preserve">[ </w:t>
      </w:r>
      <w:r>
        <w:rPr>
          <w:rFonts w:cs="Monotype Koufi" w:hint="cs"/>
          <w:b w:val="0"/>
          <w:rtl/>
          <w:lang w:bidi="ar-KW"/>
        </w:rPr>
        <w:t>من ضلالات ابن تيمية في العقيدة : قوله بحوادث لا أوّل لها لم تزل مع الله</w:t>
      </w:r>
      <w:r w:rsidRPr="003F1DE9">
        <w:rPr>
          <w:rFonts w:cs="Monotype Koufi" w:hint="cs"/>
          <w:b w:val="0"/>
          <w:rtl/>
          <w:lang w:bidi="ar-KW"/>
        </w:rPr>
        <w:t xml:space="preserve"> ]</w:t>
      </w:r>
      <w:r>
        <w:rPr>
          <w:rFonts w:eastAsia="Times New Roman" w:hint="cs"/>
          <w:b w:val="0"/>
          <w:rtl/>
          <w:lang w:bidi="ar-KW"/>
        </w:rPr>
        <w:t xml:space="preserve"> : </w:t>
      </w:r>
      <w:r>
        <w:rPr>
          <w:rFonts w:eastAsia="Times New Roman" w:hint="cs"/>
          <w:b w:val="0"/>
          <w:rtl/>
        </w:rPr>
        <w:t>أي لم يتقدم الله جنس الحوادث ، وإنما تقدم أفراده المعينة أي أن كل فردٍ من أفرادِ الحوادث بعينه حادث مخلوق ، وأما جنس الحوادث فهو أزلي كما أن الله أزلي ، أي لم يسبقه الله تعالى بالوجود ،</w:t>
      </w:r>
      <w:r>
        <w:rPr>
          <w:rFonts w:eastAsia="Times New Roman" w:hint="cs"/>
          <w:b w:val="0"/>
          <w:rtl/>
          <w:lang w:bidi="ar-KW"/>
        </w:rPr>
        <w:t xml:space="preserve"> </w:t>
      </w:r>
      <w:r>
        <w:rPr>
          <w:rFonts w:eastAsia="Times New Roman" w:hint="cs"/>
          <w:b w:val="0"/>
          <w:rtl/>
        </w:rPr>
        <w:t xml:space="preserve">ومعنى ذلك - على سبيل المثال - أن جنس العرش قديم وأفراده حادثة ، وبالتالي فإنّ أول عرش كان مع الله في الأزل فأفناه الله وخلق غيره ، ولازم ذلك أنّ هناك عرش قديم لم يخلقه الله وإنما كان مع الله له صفة الأولية ، وبالتالي فهذا العرش القديم ليس بمخلوق كان مع الله تعالى ، وبالتالي جعله ندا لله تعالى في صفة الأولية ، ولا أدري كيف يتأتى ذلك مع قوله تعالى : { وهو رب العرش العظيم } ، فالرب هو الخالق ، وهذا العرش لم يخلقه الله ، وهو قول بتعدد القدماء ، وهو كفر لمن يدرك عواقبه ، ولكنّها البلادة التي تمنع صاحبها من إدراك لوازم هذا القول ، وهو قول سخيف بليد لا يصدر من عاقل يدرك ما يخرج من فيه ، ولله در الإمام الكوثري حيث يقول في تعليقه على السيف الصقيل : " وأين قدم النوع مع حدوث أفراده ؟ وهذا لا يصدر إلا ممن به مس ، بخلاف المستقبل ، وقال أبو يعلى الحنبلي في " المعتمد"  : والحوادث لها أول ابتدأت منه خلافا للملحدة ، اهـ ، وهو من أئمة الناظم ، يعني ابن القيّم ، فيكون هو وشيخه من الملاحدة على رأي أبي يعلى هذا فيكونان أسوَأ حالا منه في الزيغ ، ونسأل الله السلامة"  أهــ [  </w:t>
      </w:r>
      <w:r>
        <w:rPr>
          <w:rFonts w:hint="cs"/>
          <w:b w:val="0"/>
          <w:rtl/>
        </w:rPr>
        <w:t xml:space="preserve">أنظر السيف الصقيل  ( ص :  74 ) ] ، </w:t>
      </w:r>
      <w:r>
        <w:rPr>
          <w:rFonts w:eastAsia="Times New Roman"/>
          <w:b w:val="0"/>
        </w:rPr>
        <w:t>  </w:t>
      </w:r>
      <w:r>
        <w:rPr>
          <w:rFonts w:eastAsia="Times New Roman" w:hint="cs"/>
          <w:b w:val="0"/>
          <w:rtl/>
        </w:rPr>
        <w:t xml:space="preserve">وهذه المسألة من أبشع المسائل الاعتقادية التي خرج ابن تيمية بها عن صحيح العقل وصريح النقل وإجماع علماء الأصول المتخصصين في العقيدة على منهاج أهل السنّة والجماعة  ، ذكر هذه العقيدة في العديد من مؤلفاته ، ومن ذلك : موافقة صريح المعقول لصحيح المنقول ، ومنهاج السنّة النبوية ، وكتاب شرح حديث النزول ، وكتاب شرح حديث عمران بن حصين ، وكتاب نقد مراتب الإجماع ، وكتاب مجموع الفتاوى ، وكل هذه الكتب مطبوعة ، قال في كتاب الموافقة - وهو ينسب اعتقاده إلى أهل الحديث وكأنّه هو المتحدث الرسمي عنهم - : " وأما أكثر أهل الحديث ومن وافقهم فإنهم لا يجعلون النوع حادثا بل قديمًا ، ويفرقون بين حدوث النوع وحدوث الفرد من أفراده كما يفرق جمهور العقلاء بين دوام النوع ودوام الواحد من أعيانه "  أهــ [  </w:t>
      </w:r>
      <w:r>
        <w:rPr>
          <w:rFonts w:hint="cs"/>
          <w:b w:val="0"/>
          <w:rtl/>
        </w:rPr>
        <w:t xml:space="preserve">أنظر الموافقة  ( 2 :  75 ) ] </w:t>
      </w:r>
      <w:r>
        <w:rPr>
          <w:rFonts w:eastAsia="Times New Roman" w:hint="cs"/>
          <w:b w:val="0"/>
          <w:rtl/>
        </w:rPr>
        <w:t xml:space="preserve"> ، وقال أيضاً : " فمن أين في القرءان ما يدل دلالة ظاهرة على أن كل متحرك محدث أو ممكن ، وأن الحركة لا تقوم إلا بحادث أو ممكن ، وأن ما قامت به الحوادث لم يخل منها ، وأن ما لا يخلو من الحوادث فهو حادث ، وأين في القرءان امتناع حوادث لا أول لها "  أهــ [  </w:t>
      </w:r>
      <w:r>
        <w:rPr>
          <w:rFonts w:hint="cs"/>
          <w:b w:val="0"/>
          <w:rtl/>
        </w:rPr>
        <w:t xml:space="preserve">أنظر الموافقة  ( 1 :  64 ) ] </w:t>
      </w:r>
      <w:r>
        <w:rPr>
          <w:rFonts w:eastAsia="Times New Roman" w:hint="cs"/>
          <w:b w:val="0"/>
          <w:rtl/>
        </w:rPr>
        <w:t xml:space="preserve"> ، قلت : أليس في القرآن قوله تعالى : { </w:t>
      </w:r>
      <w:r>
        <w:rPr>
          <w:rFonts w:hint="cs"/>
          <w:b w:val="0"/>
          <w:rtl/>
        </w:rPr>
        <w:t xml:space="preserve">هُوَ الْأَوَّلُ وَالْآخِرُ وَالظَّاهِرُ وَالْبَاطِنُ وَهُوَ بِكُلِّ شَيْءٍ عَلِيمٌ </w:t>
      </w:r>
      <w:r>
        <w:rPr>
          <w:rFonts w:eastAsia="Times New Roman" w:hint="cs"/>
          <w:b w:val="0"/>
          <w:rtl/>
        </w:rPr>
        <w:t xml:space="preserve">} [ الحديد : 3 ] أليس من معاني الأولية أنه تعالى هو الأول الذي ليس قبله شيء ، وأنّه هو الأزلي الذي لا أزلي سواه أي أن الأولية المطلقة لا تكون إلا لله وحده ، وأليس في القرآن قوله تعالى : { </w:t>
      </w:r>
      <w:r>
        <w:rPr>
          <w:rFonts w:hint="cs"/>
          <w:b w:val="0"/>
          <w:rtl/>
        </w:rPr>
        <w:t xml:space="preserve">قُلْ هَلْ مِنْ شُرَكَائِكُمْ مَنْ يَبْدَأُ الْخَلْقَ ثُمَّ يُعِيدُهُ قُلِ اللَّهُ يَبْدَأُ الْخَلْقَ ثُمَّ يُعِيدُهُ فَأَنَّى تُؤْفَكُونَ } [ يونس : 34 ] ، وقوله تعالى : { أَمْ مَنْ يَبْدَأُ الْخَلْقَ ثُمَّ يُعِيدُهُ وَمَنْ يَرْزُقُكُمْ مِنَ السَّمَاءِ وَالْأَرْضِ أَئلَهٌ مَعَ اللَّهِ قُلْ هَاتُوا بُرْهَانَكُمْ إِنْ كُنْتُمْ صَادِقِينَ </w:t>
      </w:r>
      <w:r>
        <w:rPr>
          <w:rFonts w:eastAsia="Times New Roman" w:hint="cs"/>
          <w:b w:val="0"/>
          <w:rtl/>
        </w:rPr>
        <w:t xml:space="preserve">} [ النمل : 64 ] ، </w:t>
      </w:r>
      <w:r>
        <w:rPr>
          <w:rFonts w:hint="cs"/>
          <w:b w:val="0"/>
          <w:rtl/>
        </w:rPr>
        <w:t xml:space="preserve">وقوله تعالى : { وَهُوَ الَّذِي يَبْدَأُ الْخَلْقَ ثُمَّ يُعِيدُهُ وَهُوَ أَهْوَنُ عَلَيْهِ وَلَهُ الْمَثَلُ الْأَعْلَى فِي السَّمَوَاتِ وَالْأَرْضِ وَهُوَ الْعَزِيزُ الْحَكِيمُ } [ الروم : 27 ] ، </w:t>
      </w:r>
      <w:r>
        <w:rPr>
          <w:rFonts w:eastAsia="Times New Roman" w:hint="cs"/>
          <w:b w:val="0"/>
          <w:rtl/>
        </w:rPr>
        <w:t>أليس بدء الخلق معناه أن لا قديم إلا الله وأنه وحده هو الأول الذي ليس قبله ولا معه شيء ، أليس في الحديث قوله صلى الله عليه وسلم : ( ( كان الله ولم يكن شيء غيره ) )  [</w:t>
      </w:r>
      <w:r>
        <w:rPr>
          <w:rFonts w:hint="cs"/>
          <w:b w:val="0"/>
          <w:rtl/>
        </w:rPr>
        <w:t xml:space="preserve">أخرجه البخاري في صحيحه : كتاب بدء الخلق : باب ما جاء في قول الله تعالى  ( وهو الذي يبدأ الخلق ثم يعيده ) </w:t>
      </w:r>
      <w:r>
        <w:rPr>
          <w:rFonts w:eastAsia="Times New Roman" w:hint="cs"/>
          <w:b w:val="0"/>
          <w:rtl/>
        </w:rPr>
        <w:t xml:space="preserve">] ،   الذي توافقه الرواية الأخرى رواية أبي معاوية :  ( كان الله قبل كُلِّ شيء )  , ورواية :  ( كان الله ولم يكن معه شيء ) [ انظر </w:t>
      </w:r>
      <w:r>
        <w:rPr>
          <w:rFonts w:hint="cs"/>
          <w:b w:val="0"/>
          <w:rtl/>
        </w:rPr>
        <w:t xml:space="preserve">فتح الباري  ( 13 :  410 ) ] ، </w:t>
      </w:r>
      <w:r>
        <w:rPr>
          <w:rFonts w:eastAsia="Times New Roman" w:hint="cs"/>
          <w:b w:val="0"/>
          <w:rtl/>
        </w:rPr>
        <w:t>ولذلك أشار الحافظ ابن حجر في شرح البخاري  [</w:t>
      </w:r>
      <w:r>
        <w:rPr>
          <w:rFonts w:hint="cs"/>
          <w:b w:val="0"/>
          <w:rtl/>
        </w:rPr>
        <w:t xml:space="preserve">فتح الباري  ( 13 :  410 ) ] </w:t>
      </w:r>
      <w:r>
        <w:rPr>
          <w:rFonts w:eastAsia="Times New Roman" w:hint="cs"/>
          <w:b w:val="0"/>
          <w:rtl/>
        </w:rPr>
        <w:t>عند ذكر حديث : " كان الله ولم يكن شيء قبله "  " وهذه - أي مسألة حوادث لا أول لها لم تزل مع الله - من أشنع المسائل المنسوبة له - أي ابن تيمية - " أهــ ، ومما يدل على معتقده هذا ، قوله في منهاج السنّة النبوية : " فإن قلتم لنا : فقد قلتم بقيام الحوادث بالربّ ، قلنا لكـم : نعم ، وهذا قولنا الذي دلّ عليه الشرع والعقل " [</w:t>
      </w:r>
      <w:r>
        <w:rPr>
          <w:rFonts w:hint="cs"/>
          <w:b w:val="0"/>
          <w:rtl/>
        </w:rPr>
        <w:t xml:space="preserve"> منهاج السنّة  النبوية : ( 1 :  224 ) </w:t>
      </w:r>
      <w:r>
        <w:rPr>
          <w:rFonts w:eastAsia="Times New Roman" w:hint="cs"/>
          <w:b w:val="0"/>
          <w:rtl/>
        </w:rPr>
        <w:t xml:space="preserve">] ، وقال فيه أيضاً : " وحينئذٍ فيمتنع كون شيء من العالم أزليًا وان جاز أن يكون نوع الحوادث دائمًا لم يزل ، فإن الأزل ليس هو عبارة عن شيء محدد بل ما من وقت يقدر إلا وقبله وقت آخر ، فلا يلزم من دوام النوع قدم شيء بعينه " أهـ  [  </w:t>
      </w:r>
      <w:r>
        <w:rPr>
          <w:rFonts w:hint="cs"/>
          <w:b w:val="0"/>
          <w:rtl/>
        </w:rPr>
        <w:t xml:space="preserve">منهاج السنّة  النبوية  ( 1 :  109 ) ] ، </w:t>
      </w:r>
      <w:r>
        <w:rPr>
          <w:rFonts w:eastAsia="Times New Roman" w:hint="cs"/>
          <w:b w:val="0"/>
          <w:rtl/>
        </w:rPr>
        <w:t xml:space="preserve"> وقال في </w:t>
      </w:r>
      <w:r>
        <w:rPr>
          <w:rFonts w:hint="cs"/>
          <w:b w:val="0"/>
          <w:rtl/>
        </w:rPr>
        <w:t>منهاج السنّة  النبوية</w:t>
      </w:r>
      <w:r>
        <w:rPr>
          <w:rFonts w:eastAsia="Times New Roman" w:hint="cs"/>
          <w:b w:val="0"/>
          <w:rtl/>
        </w:rPr>
        <w:t xml:space="preserve"> ( </w:t>
      </w:r>
      <w:r>
        <w:rPr>
          <w:rFonts w:hint="cs"/>
          <w:b w:val="0"/>
          <w:rtl/>
        </w:rPr>
        <w:t>1 :  224 ) :</w:t>
      </w:r>
      <w:r>
        <w:rPr>
          <w:rFonts w:eastAsia="Times New Roman" w:hint="cs"/>
          <w:b w:val="0"/>
          <w:rtl/>
        </w:rPr>
        <w:t xml:space="preserve"> " ومنهم من يقول بمشيئته وقدرته- أي أن فعل الله بمشيئته وقدرته- شيئا فشيئا ، لكنه لم يزل متصفا به فهو حادث الآحاد قديم النوع كما يقول ذلك من يقوله من أئمة أصحاب الحديث وغيرهم من أصحاب الشافعي وأحمد وسائر الطوائف أهـ ، ينسب معتقده الضال إلى أهل السنّة وهم منه برآء ، وقال في نقد مراتب الإجماع : - وهو يرد على ابن حزم لنقله الإجماع على أن الله لـم يزل وحده ولا شيء غيره معه ، وأن المخالف بذلك كافر باتفاق المسلمين ، فقال : " وأعجب من ذلك حكايته الإجماع على كفر من نازع أنه سبحانه لم يزل وحده ولا شيء غيره معه " أهــ [  </w:t>
      </w:r>
      <w:r>
        <w:rPr>
          <w:rFonts w:hint="cs"/>
          <w:b w:val="0"/>
          <w:rtl/>
        </w:rPr>
        <w:t xml:space="preserve">نقد مراتب الإجماع  ( ص :  168 ) ] ، وقال في </w:t>
      </w:r>
      <w:r>
        <w:rPr>
          <w:rFonts w:eastAsia="Times New Roman" w:hint="cs"/>
          <w:b w:val="0"/>
          <w:rtl/>
        </w:rPr>
        <w:t xml:space="preserve">شرح حديث عمران بن الحصين  ( </w:t>
      </w:r>
      <w:r>
        <w:rPr>
          <w:rFonts w:hint="cs"/>
          <w:b w:val="0"/>
          <w:rtl/>
        </w:rPr>
        <w:t>ص :  193 ) :</w:t>
      </w:r>
      <w:r>
        <w:rPr>
          <w:rFonts w:eastAsia="Times New Roman" w:hint="cs"/>
          <w:b w:val="0"/>
          <w:rtl/>
        </w:rPr>
        <w:t xml:space="preserve"> " فهي وإن قدّر أن نوعها- أي الحوادث- لم يزل معه فهذه المعية لم ينفها شرع ولا عقل ، بل هي من كماله ، قال تعالى :  ( أَفَمَن يَخْلُقُ كَمَن لاَّ يَخْلُقُ أَفَلا تَذَكَّرُونَ )  ( سورة النحل : 17 ) ، وقال : " والخلق لا يزالون معه "  إلى أن قال ، : " لكن يشتبه على كثير من الناس النوع بالعين " أهـ ، وقال في شرح حديث النزول  ( </w:t>
      </w:r>
      <w:r>
        <w:rPr>
          <w:rFonts w:hint="cs"/>
          <w:b w:val="0"/>
          <w:rtl/>
        </w:rPr>
        <w:t xml:space="preserve">ص :  161 ) </w:t>
      </w:r>
      <w:r>
        <w:rPr>
          <w:rFonts w:eastAsia="Times New Roman" w:hint="cs"/>
          <w:b w:val="0"/>
          <w:rtl/>
        </w:rPr>
        <w:t xml:space="preserve">- في الرد على من قال : ما لا يخلو من الحوادث حادث - : " إذ لم يفرقوا بين نوع الحوادث وبين الحادث المعين"  أهــ  ، وقال في كتابه الفتاوى - وهو ينصر قول الفلاسفة الملاحدة منكري الرب - : " ومن هنا يظهر أيضا أن ما عند المتفلسفة من الأدلة الصحيحة العقلية فإنما يدل على مذهب السلف أيضا ، فأن عمدتهم في " قدم العالم "  على أن الرب لم يزل فاعلاً ، وأنه يمتنع أن يصير فاعلاً بعد أن لم يكن ، وأن يصير الفعل ممكنًا له بعد أن لم يكن ، وهذا وجميع ما احتجوا به إنما يدل على قدم نوع الفعل "  اهـ  [  </w:t>
      </w:r>
      <w:r>
        <w:rPr>
          <w:rFonts w:hint="cs"/>
          <w:b w:val="0"/>
          <w:rtl/>
        </w:rPr>
        <w:t xml:space="preserve">الفتاوى  ( 6 :  300 ) ] </w:t>
      </w:r>
      <w:r>
        <w:rPr>
          <w:rFonts w:eastAsia="Times New Roman" w:hint="cs"/>
          <w:b w:val="0"/>
          <w:rtl/>
        </w:rPr>
        <w:t xml:space="preserve">، </w:t>
      </w:r>
    </w:p>
    <w:p w:rsidR="00091747" w:rsidRDefault="00091747" w:rsidP="00091747">
      <w:pPr>
        <w:jc w:val="both"/>
        <w:rPr>
          <w:rFonts w:eastAsia="Times New Roman"/>
          <w:b w:val="0"/>
          <w:rtl/>
          <w:lang w:bidi="ar-KW"/>
        </w:rPr>
      </w:pPr>
      <w:r>
        <w:rPr>
          <w:rFonts w:cs="Monotype Koufi" w:hint="cs"/>
          <w:b w:val="0"/>
          <w:rtl/>
          <w:lang w:bidi="ar-KW"/>
        </w:rPr>
        <w:t xml:space="preserve">[ الأدلة على أنّ الله وحده هو الأول وأنّ ما عداه محدث مخلوق ] : </w:t>
      </w:r>
      <w:r>
        <w:rPr>
          <w:rFonts w:eastAsia="Times New Roman"/>
          <w:b w:val="0"/>
          <w:rtl/>
        </w:rPr>
        <w:t xml:space="preserve">قال تعالى : { </w:t>
      </w:r>
      <w:r>
        <w:rPr>
          <w:b w:val="0"/>
          <w:rtl/>
        </w:rPr>
        <w:t xml:space="preserve">هُوَ الْأَوَّلُ وَالْآخِرُ وَالظَّاهِرُ وَالْبَاطِنُ وَهُوَ بِكُلِّ شَيْءٍ عَلِيمٌ </w:t>
      </w:r>
      <w:r>
        <w:rPr>
          <w:rFonts w:eastAsia="Times New Roman"/>
          <w:b w:val="0"/>
          <w:rtl/>
        </w:rPr>
        <w:t xml:space="preserve">} [ الحديد : 3 ] ، ومن معاني الأولية أنه تعالى هو الأول الذي ليس قبله شيء ، وأنّه هو الأزلي الذي لا أزلي سواه أي أن الأولية المطلقة لا تكون إلا لله وحده ، ويؤيده قوله تعالى : { </w:t>
      </w:r>
      <w:r>
        <w:rPr>
          <w:b w:val="0"/>
          <w:rtl/>
        </w:rPr>
        <w:t xml:space="preserve">قُلْ هَلْ مِنْ شُرَكَائِكُمْ مَنْ يَبْدَأُ الْخَلْقَ ثُمَّ يُعِيدُهُ قُلِ اللَّهُ يَبْدَأُ الْخَلْقَ ثُمَّ يُعِيدُهُ فَأَنَّى تُؤْفَكُونَ } [ يونس : 34 ] ، وقوله تعالى : { أَمْ مَنْ يَبْدَأُ الْخَلْقَ ثُمَّ يُعِيدُهُ وَمَنْ يَرْزُقُكُمْ مِنَ السَّمَاءِ وَالْأَرْضِ أَئلَهٌ مَعَ اللَّهِ قُلْ هَاتُوا بُرْهَانَكُمْ إِنْ كُنْتُمْ صَادِقِينَ </w:t>
      </w:r>
      <w:r>
        <w:rPr>
          <w:rFonts w:eastAsia="Times New Roman"/>
          <w:b w:val="0"/>
          <w:rtl/>
        </w:rPr>
        <w:t xml:space="preserve">} [ النمل : 64 ] ، </w:t>
      </w:r>
      <w:r>
        <w:rPr>
          <w:b w:val="0"/>
          <w:rtl/>
        </w:rPr>
        <w:t xml:space="preserve">وقوله تعالى : { وَهُوَ الَّذِي يَبْدَأُ الْخَلْقَ ثُمَّ يُعِيدُهُ وَهُوَ أَهْوَنُ عَلَيْهِ وَلَهُ الْمَثَلُ الْأَعْلَى فِي السَّمَوَاتِ وَالْأَرْضِ وَهُوَ الْعَزِيزُ الْحَكِيمُ } [ الروم : 27 ] ، </w:t>
      </w:r>
      <w:r>
        <w:rPr>
          <w:rFonts w:eastAsia="Times New Roman"/>
          <w:b w:val="0"/>
          <w:rtl/>
        </w:rPr>
        <w:t xml:space="preserve">أليس بدء الخلق معناه أن لا قديم إلا الله وأنه وحده هو الأول الذي ليس قبله ولا معه شيء ، وفي الحديث قوله صلى الله عليه وسلم : ( ( كان الله ولم يكن شيء غيره ) )  [ </w:t>
      </w:r>
      <w:r>
        <w:rPr>
          <w:b w:val="0"/>
          <w:rtl/>
        </w:rPr>
        <w:t xml:space="preserve">أخرجه البخاري في صحيحه : كتاب بدء الخلق : باب ما جاء في قول الله تعالى  ( وهو الذي يبدأ الخلق ثم يعيده ) </w:t>
      </w:r>
      <w:r>
        <w:rPr>
          <w:rFonts w:eastAsia="Times New Roman"/>
          <w:b w:val="0"/>
          <w:rtl/>
        </w:rPr>
        <w:t xml:space="preserve">] ، وعقيدة أهل السنّة والجماعة أنّ الله تعالى هو وحده الخالق لكل شيء ، </w:t>
      </w:r>
      <w:r>
        <w:rPr>
          <w:b w:val="0"/>
          <w:rtl/>
          <w:lang w:bidi="ar-KW"/>
        </w:rPr>
        <w:t xml:space="preserve">وكل ما في الوجود خلقه ، ولهذا تكرر في القرآن الكريم ذكر تلك الحقيقة ، كما في قوله تعالى : { </w:t>
      </w:r>
      <w:r>
        <w:rPr>
          <w:b w:val="0"/>
          <w:rtl/>
        </w:rPr>
        <w:t>ذَلِكُمُ اللَّهُ رَبُّكُمْ لَا إِلَهَ إِلَّا هُوَ خَالِقُ كُلِّ شَيْءٍ فَاعْبُدُوهُ وَهُوَ عَلَى كُلِّ شَيْءٍ وَكِيلٌ  } [ الأنعام : 102 ] ، و</w:t>
      </w:r>
      <w:r>
        <w:rPr>
          <w:b w:val="0"/>
          <w:rtl/>
          <w:lang w:bidi="ar-KW"/>
        </w:rPr>
        <w:t xml:space="preserve">قوله تعالى : { </w:t>
      </w:r>
      <w:r>
        <w:rPr>
          <w:b w:val="0"/>
          <w:rtl/>
        </w:rPr>
        <w:t xml:space="preserve">قُلِ اللَّهُ خَالِقُ كُلِّ شَيْءٍ وَهُوَ الْوَاحِدُ الْقَهَّارُ } [ الرعد : 16 ] ، </w:t>
      </w:r>
      <w:r>
        <w:rPr>
          <w:b w:val="0"/>
          <w:rtl/>
          <w:lang w:bidi="ar-KW"/>
        </w:rPr>
        <w:t xml:space="preserve">قوله تعالى : { </w:t>
      </w:r>
      <w:r>
        <w:rPr>
          <w:b w:val="0"/>
          <w:rtl/>
        </w:rPr>
        <w:t xml:space="preserve">اللَّهُ خَالِقُ كُلِّ شَيْءٍ وَهُوَ عَلَى كُلِّ شَيْءٍ وَكِيلٌ } [ الزمر : 16 ] ، </w:t>
      </w:r>
      <w:r>
        <w:rPr>
          <w:b w:val="0"/>
          <w:rtl/>
          <w:lang w:bidi="ar-KW"/>
        </w:rPr>
        <w:t xml:space="preserve">وقوله تعالى : { </w:t>
      </w:r>
      <w:r>
        <w:rPr>
          <w:b w:val="0"/>
          <w:rtl/>
        </w:rPr>
        <w:t xml:space="preserve">ذَلِكُمُ اللَّهُ رَبُّكُمْ خَالِقُ كُلِّ شَيْءٍ لَا إِلَهَ إِلَّا هُوَ فَأَنَّى تُؤْفَكُونَ } [ غافر : 62 ] ، ، </w:t>
      </w:r>
      <w:r>
        <w:rPr>
          <w:b w:val="0"/>
          <w:rtl/>
          <w:lang w:bidi="ar-KW"/>
        </w:rPr>
        <w:t xml:space="preserve">وقوله تعالى : { </w:t>
      </w:r>
      <w:r>
        <w:rPr>
          <w:b w:val="0"/>
          <w:rtl/>
        </w:rPr>
        <w:t>هَذَا خَلْقُ اللَّهِ فَأَرُونِي مَاذَا خَلَقَ الَّذِينَ مِنْ دُونِهِ بَلِ الظَّالِمُونَ فِي ضَلَالٍ مُبِينٍ } [ لقمان : 11 ] ، وعلى ذلك فكل ما في الوجود خلق الله تعالى ومن ذلك الليل والنهار والظلمات والنور والمكان والزمان ، والعرش والكرسي والسموات والأرض كل ذلك من خلق الله تعالى ، ولا ينكر ذلك مسلم موحد لله تعالى ، فالله تعالى هو القديم ومن سواه محدث مخلوق لم يكن ثم كان بقدر الله تعالى وخلقه ،</w:t>
      </w:r>
      <w:r>
        <w:rPr>
          <w:rFonts w:eastAsia="Times New Roman" w:hint="cs"/>
          <w:b w:val="0"/>
          <w:rtl/>
        </w:rPr>
        <w:t xml:space="preserve">  </w:t>
      </w:r>
      <w:r w:rsidRPr="00F610F5">
        <w:rPr>
          <w:rFonts w:eastAsia="Times New Roman" w:hint="cs"/>
          <w:bCs/>
          <w:rtl/>
        </w:rPr>
        <w:t>قال القاضي عياض في الشفا</w:t>
      </w:r>
      <w:r>
        <w:rPr>
          <w:rFonts w:eastAsia="Times New Roman" w:hint="cs"/>
          <w:b w:val="0"/>
          <w:rtl/>
        </w:rPr>
        <w:t xml:space="preserve">  : " وكذلك نقطع على كفر من قال بقدم العالـم أو بقائه أو شك في ذلك على مذهب بعض الفلاسفة والدهرية "  اهـ [</w:t>
      </w:r>
      <w:r>
        <w:rPr>
          <w:rFonts w:hint="cs"/>
          <w:b w:val="0"/>
          <w:rtl/>
        </w:rPr>
        <w:t xml:space="preserve">الشفا  ( 606 : 2 )  ] </w:t>
      </w:r>
      <w:r>
        <w:rPr>
          <w:rFonts w:eastAsia="Times New Roman" w:hint="cs"/>
          <w:b w:val="0"/>
          <w:rtl/>
        </w:rPr>
        <w:t>،</w:t>
      </w:r>
      <w:r>
        <w:rPr>
          <w:rFonts w:eastAsia="Times New Roman" w:hint="cs"/>
          <w:b w:val="0"/>
          <w:rtl/>
          <w:lang w:bidi="ar-KW"/>
        </w:rPr>
        <w:t xml:space="preserve"> </w:t>
      </w:r>
      <w:r w:rsidRPr="00F610F5">
        <w:rPr>
          <w:rFonts w:eastAsia="Times New Roman" w:hint="cs"/>
          <w:bCs/>
          <w:rtl/>
        </w:rPr>
        <w:t>وقال الحافظ ابن حجر العسقلاني</w:t>
      </w:r>
      <w:r>
        <w:rPr>
          <w:rFonts w:eastAsia="Times New Roman" w:hint="cs"/>
          <w:b w:val="0"/>
          <w:rtl/>
        </w:rPr>
        <w:t xml:space="preserve"> في فتح الباري : " قال شيخنا- يعني العراقي- في شرح الترمذي : الصحيح في تكفير منكر الإجماع تقييده بإنكار ما يعلم وجوبه من الدين بالضرورة كالصلوات الخمس ، ومنهم من عبر بإنكار ما علم وجوبه بالتواتر ، ومنه القول بحدوث العالم ، وقد حكى القاضي عياض وغيره الإجماع على تكفير من يقول بقدم العالم ، وقال ابن دقيق العيد : وقع هنا من يدّعي الحذق في المعقولات ويميل إلى الفلسفة فظن أن المخالف في حدوث العالم لا يكفر لأنه من قبيل مخالفة الإجماع ، وتمسك بقولنا : إن منكر الإجماع لا يكفر على الإطلاق حتى يثبت النقل بذلك متواترًا عن صاحب الشرع ، قال : وهو تمسك ساقط إما عن عمى في البصيرة أو تعام ، لأن حدوث العالم من قبيل ما اجتمع فيه الإجماع والتواتر بالنقل "  اهـ [فتح الباري  ( 12 :  252 )  ] ، </w:t>
      </w:r>
      <w:r w:rsidRPr="00F610F5">
        <w:rPr>
          <w:rFonts w:eastAsia="Times New Roman" w:hint="cs"/>
          <w:bCs/>
          <w:rtl/>
        </w:rPr>
        <w:t>وقال الحافظ محمد مرتضى الزبيدي في شرح الإحياء</w:t>
      </w:r>
      <w:r>
        <w:rPr>
          <w:rFonts w:eastAsia="Times New Roman" w:hint="cs"/>
          <w:b w:val="0"/>
          <w:rtl/>
        </w:rPr>
        <w:t xml:space="preserve"> - عند الكلام على تكفير الفلاسفة -  " ومن ذلك قولهم بقدم العالم وأزليته ، فلم يذهب أحد من المسلمين إلى شيء من ذلك " اهـ  [  إتحاف السادة المتقين  ( 1 :  184 ) ] ، </w:t>
      </w:r>
      <w:r w:rsidRPr="00F610F5">
        <w:rPr>
          <w:rFonts w:eastAsia="Times New Roman" w:hint="cs"/>
          <w:bCs/>
          <w:rtl/>
        </w:rPr>
        <w:t>وقال أيضاً</w:t>
      </w:r>
      <w:r>
        <w:rPr>
          <w:rFonts w:eastAsia="Times New Roman" w:hint="cs"/>
          <w:b w:val="0"/>
          <w:rtl/>
        </w:rPr>
        <w:t xml:space="preserve"> : " وقال السبكي في شرح عقيدة ابن الحاجب : اعلم أن حكم الجواهر والأعراض كلها الحدوث ، فإذًا العالم كله حادث ، وعلى هذا إجماع المسلمين بل وكل الملل ، ومن خالف في ذلك فهو كافر لمخالفة الإجماع القطعي " أهــ [ إتحاف السادة المتقين  ( 2 :  94 ) ] ، </w:t>
      </w:r>
      <w:r>
        <w:rPr>
          <w:rFonts w:eastAsia="Times New Roman" w:hint="cs"/>
          <w:bCs/>
          <w:rtl/>
        </w:rPr>
        <w:t>وعلى ذلك :</w:t>
      </w:r>
      <w:r>
        <w:rPr>
          <w:rFonts w:eastAsia="Times New Roman" w:hint="cs"/>
          <w:b w:val="0"/>
          <w:rtl/>
          <w:lang w:bidi="ar-KW"/>
        </w:rPr>
        <w:t xml:space="preserve"> </w:t>
      </w:r>
      <w:r>
        <w:rPr>
          <w:rFonts w:eastAsia="Times New Roman" w:hint="cs"/>
          <w:b w:val="0"/>
          <w:rtl/>
        </w:rPr>
        <w:t xml:space="preserve">فقول ابن تيمية بأزلية نوع العالم مخالف للقرآن والسنّة وإجماع أهل العلم المتخصصين في العقيدة على منهاج أهل السنّة والجماعة ، كلهم مجمعون على أنّ </w:t>
      </w:r>
      <w:r>
        <w:rPr>
          <w:rFonts w:eastAsia="Times New Roman" w:hint="cs"/>
          <w:b w:val="0"/>
          <w:bCs/>
          <w:rtl/>
        </w:rPr>
        <w:t>الله تعالى هو الأول الأولية المطلقة وأنه لا يشاركه بها غيره ،</w:t>
      </w:r>
      <w:r>
        <w:rPr>
          <w:rFonts w:eastAsia="Times New Roman"/>
          <w:b w:val="0"/>
        </w:rPr>
        <w:t> </w:t>
      </w:r>
      <w:r>
        <w:rPr>
          <w:rFonts w:eastAsia="Times New Roman" w:hint="cs"/>
          <w:b w:val="0"/>
          <w:rtl/>
        </w:rPr>
        <w:t xml:space="preserve">وأنّ من جعل مع الله تعالى قديما غيره فقد أشرك مع الله ، والله تعالى يقول : { </w:t>
      </w:r>
      <w:r>
        <w:rPr>
          <w:rFonts w:hint="cs"/>
          <w:b w:val="0"/>
          <w:rtl/>
        </w:rPr>
        <w:t xml:space="preserve">أَمْ مَنْ يَبْدَأُ الْخَلْقَ ثُمَّ يُعِيدُهُ وَمَنْ يَرْزُقُكُمْ مِنَ السَّمَاءِ وَالْأَرْضِ أَئِلَهٌ مَعَ اللَّهِ قُلْ هَاتُوا بُرْهَانَكُمْ إِنْ كُنْتُمْ صَادِقِينَ  ( 64 )  </w:t>
      </w:r>
      <w:r>
        <w:rPr>
          <w:rFonts w:eastAsia="Times New Roman" w:hint="cs"/>
          <w:b w:val="0"/>
          <w:rtl/>
        </w:rPr>
        <w:t xml:space="preserve">} [ النمل : 64 ] ، أما القائل  " </w:t>
      </w:r>
      <w:r>
        <w:rPr>
          <w:rFonts w:eastAsia="Times New Roman" w:hint="cs"/>
          <w:b w:val="0"/>
          <w:bCs/>
          <w:rtl/>
        </w:rPr>
        <w:t>بحوادث لا أول لها لم تزل مع الله</w:t>
      </w:r>
      <w:r>
        <w:rPr>
          <w:rFonts w:eastAsia="Times New Roman" w:hint="cs"/>
          <w:b w:val="0"/>
          <w:rtl/>
        </w:rPr>
        <w:t xml:space="preserve"> " قد أشرك بالله نوع العالم أي جنسه ، وما أبعد هذا القول عن التوحيد ( توحيد الربوبية ) الذي كم تشدق بالقول به دون أن يفهم أبعاده ، ومن ذلك افراد الله تعالى بالأولية المطلقة ، الأول الذي أوجد الخلائق من العدم فهو وحده الخالق وجميع الخلائق محدثون بخلقه ، ومربوبون بربوبيته ، قال ملا علي القاري في شرح الفقه </w:t>
      </w:r>
      <w:r>
        <w:rPr>
          <w:rFonts w:hint="cs"/>
          <w:b w:val="0"/>
          <w:rtl/>
        </w:rPr>
        <w:t xml:space="preserve">الأكبر  ( ص :  154- 155 ) </w:t>
      </w:r>
      <w:r>
        <w:rPr>
          <w:rFonts w:eastAsia="Times New Roman" w:hint="cs"/>
          <w:b w:val="0"/>
        </w:rPr>
        <w:t xml:space="preserve"> :</w:t>
      </w:r>
      <w:r>
        <w:rPr>
          <w:rFonts w:eastAsia="Times New Roman"/>
          <w:b w:val="0"/>
        </w:rPr>
        <w:t xml:space="preserve"> </w:t>
      </w:r>
      <w:r>
        <w:rPr>
          <w:rFonts w:eastAsia="Times New Roman" w:hint="cs"/>
          <w:b w:val="0"/>
          <w:rtl/>
        </w:rPr>
        <w:t xml:space="preserve">" ثم اعلم أن المراد بأهل القبلة الذين اتفقوا على ما هو من ضروريات الدين ، </w:t>
      </w:r>
      <w:r>
        <w:rPr>
          <w:rFonts w:eastAsia="Times New Roman" w:hint="cs"/>
          <w:b w:val="0"/>
          <w:bCs/>
          <w:rtl/>
        </w:rPr>
        <w:t>كحدوث العالم</w:t>
      </w:r>
      <w:r>
        <w:rPr>
          <w:rFonts w:eastAsia="Times New Roman" w:hint="cs"/>
          <w:b w:val="0"/>
          <w:rtl/>
        </w:rPr>
        <w:t xml:space="preserve"> وحشر الأجساد وعلم الله بالكليات والجزئيات وما أشبه ذلك من المسائل ، فمن واظب طول عمره على الطاعات والعبادات </w:t>
      </w:r>
      <w:r>
        <w:rPr>
          <w:rFonts w:eastAsia="Times New Roman" w:hint="cs"/>
          <w:b w:val="0"/>
          <w:bCs/>
          <w:rtl/>
        </w:rPr>
        <w:t>مع اعتقاد قدم العالم</w:t>
      </w:r>
      <w:r>
        <w:rPr>
          <w:rFonts w:eastAsia="Times New Roman" w:hint="cs"/>
          <w:b w:val="0"/>
          <w:rtl/>
        </w:rPr>
        <w:t xml:space="preserve"> ، أو نفي الشر ، أو نفي علمه سبحانه بالجزئيات لا يكون من أهل القبلة "  اهـ  ،</w:t>
      </w:r>
    </w:p>
    <w:p w:rsidR="00091747" w:rsidRDefault="00091747" w:rsidP="00091747">
      <w:pPr>
        <w:spacing w:after="240"/>
        <w:jc w:val="both"/>
        <w:rPr>
          <w:b w:val="0"/>
          <w:rtl/>
        </w:rPr>
      </w:pPr>
      <w:r>
        <w:rPr>
          <w:rFonts w:cs="Monotype Koufi" w:hint="cs"/>
          <w:b w:val="0"/>
          <w:rtl/>
          <w:lang w:bidi="ar-KW"/>
        </w:rPr>
        <w:t xml:space="preserve">[ </w:t>
      </w:r>
      <w:r w:rsidRPr="000B0A3F">
        <w:rPr>
          <w:rFonts w:cs="Monotype Koufi" w:hint="cs"/>
          <w:b w:val="0"/>
          <w:rtl/>
          <w:lang w:bidi="ar-KW"/>
        </w:rPr>
        <w:t>رسالة الإمام الإخميمي في الرد على ابن تيمية في مسألة حوادث لا أول لها</w:t>
      </w:r>
      <w:r>
        <w:rPr>
          <w:rFonts w:cs="Monotype Koufi" w:hint="cs"/>
          <w:b w:val="0"/>
          <w:rtl/>
          <w:lang w:bidi="ar-KW"/>
        </w:rPr>
        <w:t xml:space="preserve"> ]</w:t>
      </w:r>
      <w:r>
        <w:rPr>
          <w:rFonts w:hint="cs"/>
          <w:b w:val="0"/>
          <w:rtl/>
        </w:rPr>
        <w:t xml:space="preserve">  :  [[ بسم الله الرحمن الرحيم ، الحمد لله، وسلام على عباده الذين اصطفى ، أما بعد  :  فإن الله الرحيم المنان لما من في أثناء القرن الثامن على أهله - (( المنقذ من الزلل في العلم والعمل )) على يد عبده الفقير إلى رحمة الله أبي الأزهر هارون، وهو عبد الوهاب بن عبد الرحمن بن عبد الولي الإخميمي، بعد أن صار الناس حثالة كحثالة التمر والشعير، وكان من شرط الكتاب المذكور التنبيه على مواضع الزلل وكيفية دخوله على أهله ، وكان من جملة الزلل : اعتقاد ذات قديمة غير الله عز وجل، سواء كانت معينة كما يزعمه القائلون بقدم العقول الفعالة ومادة هذه الأفلاك، أو غير معينة كمن يُجوز أن يكون قبل هذه المفاعيل المعينة مفاعيل غيرها، وقبل مادة هذه الأفلاك مادة أخرى وأفلاك غيرها ، ولما</w:t>
      </w:r>
      <w:r>
        <w:rPr>
          <w:rFonts w:hint="cs"/>
          <w:b w:val="0"/>
          <w:vertAlign w:val="superscript"/>
          <w:rtl/>
        </w:rPr>
        <w:t xml:space="preserve"> </w:t>
      </w:r>
      <w:r>
        <w:rPr>
          <w:rFonts w:hint="cs"/>
          <w:b w:val="0"/>
          <w:rtl/>
        </w:rPr>
        <w:t>كان الشيخ الإمام العلامة تقي الدين المعروف بابن تيمية قد دخل عليه اعتقاد قدم نوع الحوادث من الأفعال والمفاعيل، الذي لا ينفك عن قدم فرد من المفاعيل كما لا تنفك الأربعة عن الزوجية والثلاثة عن الفردية والشمس عن شعاعها : اقتضى الحال التنبيه على ذلك وعلى كيفية دخوله على معتقده، فنبهت عليه وعلى سببه وعلى ما يلزمه من المحذور، وكان ذلك رحمة من الله عز وجل، وتصديقاً لقوله صلى الله عليه وسلم  : (( لا تزال طائفة من أمتي ظاهرين على الحق )) ، ووجه الرحمة في ذلك : أن لا يقع فيه الغر الكريم، فيدخل في مذهب الدهرية اللئيم، ويعسر خلاصه منه ، فلما بلغت هذه الرحمة أصحاب هذا الرجل صاروا طوائف : فطائفة فقهت قلوبهم ففهموا وقبلوا الرحمة، لبقائهم على فطرهم، وفهموا غيرهم، وحمدوا الله الرحمن الرحيم، وقالوا : لم يقم دليل على عصمة ابن تيمية، ونحن أيضاً نقول كما قال هذا الرجل : إن أراد ابن تيمية قدم ذات غير الله تعالى لزمه المحذور المذكور، ونحن وجميع المسلمين بريئون ممن يعتقد ذاتاً قديمة غير الله، وإن أراد غير ذلك فله حكم آخر ، وهذه الطائفة مثلهم كمثل أرض طيبة قبلت الماء فأنبتت الكلأ والعشب الكثير ، وزعمت طائفة أن الشيخ قبل أن يموت رجع عن هذا الاعتقاد ، وطائفة لم ترفع بذلك رأساً، وهذه ثلاثة أقسام  : قسم لم يفهموا ولم يستعدوا للفهم، وأظهروا العداوة بعد أن كانوا أصدقاء، فشبهوا أنفسهم بقوم بهت ،  وقسم أسوء حالاً من هؤلاء، قالوا لهؤلاء  : عادوه وانصروا ما أنتم عليه إن كنتم فاعلين، وزينوا لهم هذا الشأن، فشبهوا أنفسهم بالمردة من أصحاب نمرود بن كنعان ، والقسم الثالث  : صعد منبر الجهل، وخطب خطبة تدل على عدم العقل، وقلة الفضل، ظن صاحبها أنها تطفئ ناراً في قلبه، فإذا هي مشعلة، لإشعارها بحمقه وكذبه، وكذلك لما فرغ من خطبته أنشأ بعضهم يقول  : " قولوا له، قولوا له، قولوا له قولوا له : يا ذا الخطيب العليم إن كنت لا تدري فتلك مصيبة وإن كنت تدري فالمصيبة أعظم " ثم إن بعض من يعزُّ علىَّ التمس مني الجواب ، فامتنعت من [ ذلك ] لأمور ، منها  : أني لا أعرف قائلها لأعامله بما يليق به من الآداب، فلح عليَّ وأقسم، فأجبتُ بما يليقُ بمقام هذا الخطيب تحلة القسم، وقلت متجنباً للفحش : أما هذا الرجل التيمي فجوابه من وجهين  : - أما إجمالاً : فأن أقول  : سلاماً ،  - وأما تفصيلاً  : فقوله : (( ولا يلزم من كونه فاعلاً بالاختيار قدم العالم )) جواباً عن المدعى : دليل على أنه لا يعي ما يسمع، ولا يفهم ما يقول، فإن المدعى ليس أن الفعل بالاختيار يستلزم القدم، فإن هذا لا يخطر ببال أحد لا مسلم ولا كافر ، وإنما المدعى  : أنه يلزم من قدم المفعول نفي الاختيار والكفر، لأن القصد إلى إيجاد الموجود الدائم الوجود محال، فمن قال بقدم شيء من العالم لزمه نفي الاختيار، لا سيما إذا كان مقصود هذا القائل بلزوم الفعل للرب وبقدم فرد من العالم : الرد على الأشعري وعلى من يقول : كان الله ولا شيء ثم خلق الشيء، كالإمام أحمد وسائر المسلمين أئمتهم وعامتهم، فإن هؤلاء إنما قالوا ذلك ليخالفوا به من قال بلزوم الفعل والمفعول له بالأزل، فقالوا : إذا كان فعله ومفعوله لازمين له في الأزل كانا دائمي الوجود أزلاً، لوجوب دوام اللازم بدوام وجود الملزوم، ويلزم أن لا يكون الفاعل فاعلاً في ذلك المفعول، فإن القصد إلى إيجاد الموجود محال، ويلزم تعطيل الرب عن الفعل، وهو محال وكفر، فيجب أن الرب كان ولا شيء، ثم بدأ فخلق الشيء بمشيئته في الوقت الذي أراد خلقه فيه، والذي اقتضت الحكمة خلقه فيه ، وبهذا يظهر أنه فاعل بالاختيار لا موجب بالذات، وذلك الشيء الذي ابتدأ الله الخلق به هو أول الحوادث، فالقول بأنه ليس لها أول  : محال، وتلبيس على الجهال ، وإذا كان هذا هو قصد هؤلاء الأئمة -أعني : مخالفة من عطل الرب عن الفعل لا مخالفة من أثبت لله الفعل الاختياري واعتقد لازمه وهو وجوب تأخره عن وجود فاعله وعن مشيئته -  : فمن قصد مخالفة هؤلاء الأئمة وقال بلزوم الفعل والمفعول بقدم شيء من العالم لزمه موافقة أولئك في التعطيل ونفي الاختيار والكفر، وإلا لكان موافقاً لهؤلاء الأئمة لا مخالفاً ، وإذا صرح بالاختيار قيل : إنما قال ذلك خوفاً وتقية فينبغي للعاقل إذا لم يوافق المعطلة في عقيدتهم أن لا يصرح بلفظ يدل على عقيدتهم، ولذلك لم يصرح أحد من المسلمين من الصحابة فمن بعدهم إلى أواخر المئة السابعة بقدم شيء من العالم، ومن نقل عن أحد منهم أنه صرح بقدم شيء من العالم فقد أعظم الفرية ! وإنما نقل التصريح بقدم شيء من العالم عن المعطلة إما للموجودات عن الرب أو للرب عن الفعل ، فلهذا نرجو أن لا يكون ابن تيمية - عفا الله عنه - أراد هذا المعنى الخبيث ، وقولي في (( المنقذ من الزلل ))  : (( إن أراد كذا كان كذا )) لا يدل على أني حكمت عليه بأنه أراده حتى يغتاظ الحمق من أصحابه ،  وأما الفروق التي فرق بها بين مذهب ابن تيمية وبين مذهب ابن سينا فلا يفيده في دفع المحذور عنه شيئاً، لأن غايته أنه أثبت لابن سينا أموراً لم يكفره أحد بمجموعها فقط، بل كل من كفره كفره بمجموعها ولكل واحد منها، فمن وافقه في شيء منها لزمه من ذلك الواحد، ولهذا نرجو أن لا يكون ابن تيمية قد وافقه في شيء منها أصلاً، وأن الخطأ وقع في اللفظ فقط، خلاف ما يوهمه كلام هذا التيمي المسكين الذي يضر بجهله شيخه ولا ينفعه، فإن الفرق إنما يكون بعد الجمع، فكأنه سلم أنه وافقه في هذا وخالفه في غيره ، وأما قوله : إنه يلزم من كونه فاعلاً بالاختيار قدم النوع، وأن ابن تيمية قائل به كما ذهب إليه جمهور الأمة من الأولين والآخرين : فكذب صريح على ابن تيمية وعلى الأولين من الأمة والآخرين ، أما الأولون والآخرون فإنه لم يصرح أحد منهم بقدم نوع أو شخص، ومن نقل عن أحد منهم شيئاً من ذلك فقد كذب عليهم ، وأما ابن تيمية فإنه لم يقل بقدم النوع لكون الرب فاعلاً بالاختيار، بل لأن دوام الفعل عنده أكمل من لا دوامه ، فانظروا إلى هذا الرجل التيمي الجاهل بمذهب شيخه كيف حمله الهوى على أن يتكلم فيما لا يعنيه ، فيا أصحاب الشيخ !  أسألكم بالأخوة أن تزجروه رحمة منكم له، لئلا يجري له ما جرى للقرد مع النشار  ! وأما نقل الشيخ تقي الدين فهو من المؤكدات لبعض ما نسب إلى الشيخ، وهو مما يدل على أن هذا التيمي لا يفهم ولا يعي ،  وأما قوله أتريد بالنوع كذا أو كذا ،  ،  ؟ فسؤال من لم يجتمع بأهل العلم أو اجتمع بهم ولم تكن له قابلية للعلم، يظهر ذلك بالتأمل في كلامه ،  وأيضاً فالمسؤول عن ذلك إنما هو ابن تيمية لا أنا، لأنه القائل بقدم نوع الحوادث، فيقال له  : ما تريد بالنوع ؟ السؤال على كل حال لا يستحق جواباً، ولكن للضرورات أحكام، فأقول : النوع في اللغة : الضرب من الشيء والصنف منه، فنوع الحوادث ضرب منها، [ فإن كان هذا معناه عند ]</w:t>
      </w:r>
      <w:r>
        <w:rPr>
          <w:rFonts w:hint="cs"/>
          <w:b w:val="0"/>
          <w:vertAlign w:val="superscript"/>
          <w:rtl/>
        </w:rPr>
        <w:t xml:space="preserve"> </w:t>
      </w:r>
      <w:r>
        <w:rPr>
          <w:rFonts w:hint="cs"/>
          <w:b w:val="0"/>
          <w:rtl/>
        </w:rPr>
        <w:t>الشيخ لزمه المحذور قطعاً ،  وأما في الاصطلاح [ فهو ما صدق على ]</w:t>
      </w:r>
      <w:r>
        <w:rPr>
          <w:rFonts w:hint="cs"/>
          <w:b w:val="0"/>
          <w:vertAlign w:val="superscript"/>
          <w:rtl/>
        </w:rPr>
        <w:t>(1)</w:t>
      </w:r>
      <w:r>
        <w:rPr>
          <w:rFonts w:hint="cs"/>
          <w:b w:val="0"/>
          <w:rtl/>
        </w:rPr>
        <w:t>كثيرين متفقين بالحقيقة في جواب  : ما هو ؟ فإن أراد الشيخ بنوع الحوادث مجرداً عن المشخصات فهو قول بوجود الكلي في الخارج، لأن القدم فرع الوجود، وذلك باطل عند كل عاقل ، وإن أراد أنه قديم لقدم فرد منه لزمه المحذور، وإن أراد بالنوع ما لا يحتمله اللفظ لا لغة ولا اصطلاحاً فالحمد لله على سلامته من هذا المحذور وإن كان هذا الجواب عند أهل النظر غير مسموع، لكونه عندهم من جنس اللعب ، وأما قوله : (( إنا نقلنا عن علماء المسلمين أنهم عابوا على المتكلمين القول بامتناع حوادث لا أول لها ))  : فكذب ! وكيف وجميع المسلمين أئمتهم وعامتهم يمنعون حوادث لا أول لها ؟ ! بل لا يعرف ذلك إلا عن بعض الدهرية كما سنشير إلى ذلك في هذا الفصل إن شاء الله تعالى ، والذي نقلناه عن علماء المسلمين هو أنهم عابوا على المتكلمين الاستدلال بامتناع حوادث لا أول لها على إثبات حدوث العالم، لكونها قضية غير جلية، لا لكونها باطلة ! فكم من حق هو خفي، ولو كان كل حق جلياً لما جهلنا شيئاً !  ، وكان قصدنا بذلك أن لا يستدل على حدوث العالم بالطرق التي استدلوا بها، وكذلك فعلنا، ومن قال : إنا تمسكنا في إثبات حدوث العالم بشيء من تلك الطرق فقد كذب، ويحقق ذلك النظر في (( المنقذ من الزلل ))  ، وإنما تعرضنا بعد ذلك لامتناع حوادث [ لا أول لها للرد على القائل ] بأن الرب موجب بالذات لا فاعل بالاختيار، [ الجامع بين كونه موجباً ]</w:t>
      </w:r>
      <w:r>
        <w:rPr>
          <w:rFonts w:hint="cs"/>
          <w:b w:val="0"/>
          <w:vertAlign w:val="superscript"/>
          <w:rtl/>
        </w:rPr>
        <w:t xml:space="preserve"> </w:t>
      </w:r>
      <w:r>
        <w:rPr>
          <w:rFonts w:hint="cs"/>
          <w:b w:val="0"/>
          <w:rtl/>
        </w:rPr>
        <w:t>بالذات وحدوث العالم والمشككين على قدم الصانع القديم القائلون بأن كل حادث فهو مسبوق بحادث آخر ، وهؤلاء  لما كان مذهبهما مبنياً على جواز حوادث لا أول لها احتجنا إلى أن نقيم الدليل على امتناع حوادث لا أول لها، فنحن في هذا المقام مستدلون عليه لا به</w:t>
      </w:r>
      <w:r>
        <w:rPr>
          <w:rFonts w:hint="cs"/>
          <w:b w:val="0"/>
          <w:vertAlign w:val="superscript"/>
          <w:rtl/>
        </w:rPr>
        <w:t xml:space="preserve"> </w:t>
      </w:r>
      <w:r>
        <w:rPr>
          <w:rFonts w:hint="cs"/>
          <w:b w:val="0"/>
          <w:rtl/>
        </w:rPr>
        <w:t>وإن كان يلزم منه إبطال قولهم ، وأما خبر الآحاد الذي لم يوافق كتاب الله ولا المعلوم من سنة رسول الله ولا إجماع أمته ولا دليلاً عقلياً مقدماته ضرورية أو تنتهي إلى ضرورية فإنما توقفنا فيه فيما طلب منا العلم به، لنهي ربنا عز وجل عن اتباع الظن ، وأما قوله  : (( إنا صرحنا بفناء الأجسام عموماً )) فإنا إنما صرحنا بهلاكها عموماً، موافقة لقول ربنا عزل وجل  : { كُلُّ شَيْءٍ هَالِكٌ إِلَّا وَجْهَه } ، فمرادنا بالهلاك والعموم : هو الهلاك والعموم المذكوران في كلام ربنا على مراد ربنا باستدلالنا على ذلك بالآية المذكورة ، فقوله  : (( في عمومه : الجنة والنار وأجساد الأنبياء وأرواح الشهداء والحور العين وعجب الذنب )) جوابه  : إن دخولها في كلامنا هو كدخولها في الآية، فما كان جواباً عن الآية فهو جوابنا، لأن مرادنا مراد ربنا عز وجل، فإذا قام دليل على تخصيص الآية فهو مخصص لكلامنا ، هذا مع أن [ المعروف عند ]</w:t>
      </w:r>
      <w:r>
        <w:rPr>
          <w:rFonts w:hint="cs"/>
          <w:b w:val="0"/>
          <w:vertAlign w:val="superscript"/>
          <w:rtl/>
        </w:rPr>
        <w:t xml:space="preserve"> </w:t>
      </w:r>
      <w:r>
        <w:rPr>
          <w:rFonts w:hint="cs"/>
          <w:b w:val="0"/>
          <w:rtl/>
        </w:rPr>
        <w:t>أهل العلم أن ابن تيمية كان يقول [ بفناء النار ]</w:t>
      </w:r>
      <w:r>
        <w:rPr>
          <w:rFonts w:hint="cs"/>
          <w:b w:val="0"/>
          <w:vertAlign w:val="superscript"/>
          <w:rtl/>
        </w:rPr>
        <w:t xml:space="preserve"> </w:t>
      </w:r>
      <w:r>
        <w:rPr>
          <w:rFonts w:hint="cs"/>
          <w:b w:val="0"/>
          <w:rtl/>
        </w:rPr>
        <w:t>، فكيف ساغ لهذا [ القائل أن يظن ]</w:t>
      </w:r>
      <w:r>
        <w:rPr>
          <w:rFonts w:hint="cs"/>
          <w:b w:val="0"/>
          <w:vertAlign w:val="superscript"/>
          <w:rtl/>
        </w:rPr>
        <w:t xml:space="preserve"> </w:t>
      </w:r>
      <w:r>
        <w:rPr>
          <w:rFonts w:hint="cs"/>
          <w:b w:val="0"/>
          <w:rtl/>
        </w:rPr>
        <w:t>أن مقصودنا بذكر الهلاك على العموم هو الرد [ على من قال ببقاء بعض أفراد ]</w:t>
      </w:r>
      <w:r>
        <w:rPr>
          <w:rFonts w:hint="cs"/>
          <w:b w:val="0"/>
          <w:vertAlign w:val="superscript"/>
          <w:rtl/>
        </w:rPr>
        <w:t xml:space="preserve"> </w:t>
      </w:r>
      <w:r>
        <w:rPr>
          <w:rFonts w:hint="cs"/>
          <w:b w:val="0"/>
          <w:rtl/>
        </w:rPr>
        <w:t>العالم على العموم ، فليس مقصودنا هو التنصيص [ على ذلك القول ] الذي [ ظنه ، وذلك إنما ]</w:t>
      </w:r>
      <w:r>
        <w:rPr>
          <w:rFonts w:hint="cs"/>
          <w:b w:val="0"/>
          <w:vertAlign w:val="superscript"/>
          <w:rtl/>
        </w:rPr>
        <w:t xml:space="preserve"> </w:t>
      </w:r>
      <w:r>
        <w:rPr>
          <w:rFonts w:hint="cs"/>
          <w:b w:val="0"/>
          <w:rtl/>
        </w:rPr>
        <w:t>غاظ هذا الرجل لما بينه وبين الكرامية من المناسبة ! ،  [ أما ]</w:t>
      </w:r>
      <w:r>
        <w:rPr>
          <w:rFonts w:hint="cs"/>
          <w:b w:val="0"/>
          <w:vertAlign w:val="superscript"/>
          <w:rtl/>
        </w:rPr>
        <w:t xml:space="preserve"> </w:t>
      </w:r>
      <w:r>
        <w:rPr>
          <w:rFonts w:hint="cs"/>
          <w:b w:val="0"/>
          <w:rtl/>
        </w:rPr>
        <w:t>قوله : [ بأنا ننفي ]</w:t>
      </w:r>
      <w:r>
        <w:rPr>
          <w:rFonts w:hint="cs"/>
          <w:b w:val="0"/>
          <w:vertAlign w:val="superscript"/>
          <w:rtl/>
        </w:rPr>
        <w:t xml:space="preserve"> </w:t>
      </w:r>
      <w:r>
        <w:rPr>
          <w:rFonts w:hint="cs"/>
          <w:b w:val="0"/>
          <w:rtl/>
        </w:rPr>
        <w:t>رؤية ربنا في الآخرة : فقد كذب قبحه الله، يحقق ذلك النظر في (( المنقذ من الزلل في العلم والعمل ))، بل أثبتنا حقيقة الرواية المعلومة وسكتنا عن الكيفية المجهولة عادة أهل السنة والجماعة ، ولعل هذا هو السبب الذي لأجله نقم الشخص منا، حيث آمنا بالله وبما يليق بجلال الله وبجماله إجمالاً، وبما علم منه تفصيلاً، وسكتناً عما ليس لنا به علم ، ولم نفعل ما يفعله المتبعون للظن وما تهوى الأنفس ، وأما ذمه الاتحادية والحلولية فحق كما بسطناه مبرهناً في (( المنقذ من الزلل )) ، وكان ينبغي له أن يضم إليهم المشبهة والممثلة كما فعلنا، إلا أن نفسه كأنها لم تطاوعه ! ، وأما ذم الشافعي وغيره علم الكلام فمرادهم بعلم الكلام - بإجماع المسلمين -  هو : الكلام النافي عن الله ما علم ثبوته له بكتابه عز وجل أو بسنة نبيه صلى الله عليه وسلم أو بإجماع أمته أو بدليل عقلي تنتهي مقدماته إلى الضروريات، أو المثبت لله ما لم يعلم بواحد من هذه الطرق الأربعة ، وأما الكلام المثبت لما يجب لله، النافي لما يستحيل على الله، المتوقف على ما لم يعلم امتثالاً، لنهيه عز وجل عن اتباع الظن، ولقوله صلى الله عليه وسلم : (( [ إن الله سكت ]</w:t>
      </w:r>
      <w:r>
        <w:rPr>
          <w:rFonts w:hint="cs"/>
          <w:b w:val="0"/>
          <w:vertAlign w:val="superscript"/>
          <w:rtl/>
        </w:rPr>
        <w:t xml:space="preserve"> </w:t>
      </w:r>
      <w:r>
        <w:rPr>
          <w:rFonts w:hint="cs"/>
          <w:b w:val="0"/>
          <w:rtl/>
        </w:rPr>
        <w:t>عن أشياء رحمة بكم [ غير نسيان ] فلا</w:t>
      </w:r>
      <w:r>
        <w:rPr>
          <w:rFonts w:hint="cs"/>
          <w:b w:val="0"/>
          <w:vertAlign w:val="superscript"/>
          <w:rtl/>
        </w:rPr>
        <w:t xml:space="preserve"> </w:t>
      </w:r>
      <w:r>
        <w:rPr>
          <w:rFonts w:hint="cs"/>
          <w:b w:val="0"/>
          <w:rtl/>
        </w:rPr>
        <w:t>تبحثوا [ عنها ] فلم يدع [ تحريمه المطلق ] إلا مبتدع يخاف أن تبطل شبهته وأن ترد عليه أهل القرآن الكفر عند تقريرها جاز في تأويلها [ وجوه تجدها في (( المنقذ ] من الزلل في العلم والعمل )) ، فلا يقدح فيه، بل ذلك [ من قبيل قول الشاعر ]  : " وإذا أتتك مذمتي من جاهل فهي الشهادة لي بأني كامل " ، وقد قال أبو لهب الأحوال في ذم القرآن ومدحه هبلاً أضعاف أضعاف ما قال هذا الرجل، وكانت العاقبة للمتقين، ولا عدوان إلا على الظالمين ، وأما سفاهة هذا الرجل : فاعلم يا أخي أن بعض المتزعمين لهذه القضية المتبعين للهوى اعترف عندي بأنه يعتقد قدم ذات غير الله عز وجل، فخطر ببالي أن أرفعه إلى قاضي القضاة الحنبلي أو إلى نائبه، ثم إني رأيت المصلحة في ترك ذلك، فتركته، فإن كان هو هذا السفيه فذلك من أظهر الأدلة على أنه ولد زنا ، فيا فراش أحرقت نفسك، ولا [ جزيت ]</w:t>
      </w:r>
      <w:r>
        <w:rPr>
          <w:rFonts w:hint="cs"/>
          <w:b w:val="0"/>
          <w:vertAlign w:val="superscript"/>
          <w:rtl/>
        </w:rPr>
        <w:t xml:space="preserve"> </w:t>
      </w:r>
      <w:r>
        <w:rPr>
          <w:rFonts w:hint="cs"/>
          <w:b w:val="0"/>
          <w:rtl/>
        </w:rPr>
        <w:t>عن شيخك ولا عني  خيراً، فقد أتعبتني بجهلك، وما نفعت شيخك، وأهلكت نفسك، فإن السفيه يعطي باللسان ويأخذ بالقفار، ومثل المغضب كمثل من تردى له بعير فهو ينزع بذنبه نيته ، إذا وقفت أيها المنصف على هذه الأجوبة علمت أن هذا الرجل التيمي لم يحصل له إلا الخيبة واسوداد الوجه، وإعلام الناس أن هواه أصمه وأعماه، وأن جميع كلامه لم يفده شيئاً في دفع ما أحرق قلبه، [ بل هو كالذين أرسل ] عليهم : {  صَيِّبٍ مِنَ السَّمَاءِ فِيهِ ظُلُمَاتٌ وَرَعْدٌ وَبَرْقٌ }   فجعلوا {  أَصَابِعَهُمْ فِي آذَانِهِمْ مِنَ الصَّوَاعِقِ حَذَرَ الْمَوْتِ وَاللَّهُ مُحِيطٌ بِالْكَافِرِينَ }  ،  [ فبعد ظهور ذلك لا يسع ]</w:t>
      </w:r>
      <w:r>
        <w:rPr>
          <w:rFonts w:hint="cs"/>
          <w:b w:val="0"/>
          <w:vertAlign w:val="superscript"/>
          <w:rtl/>
        </w:rPr>
        <w:t xml:space="preserve"> </w:t>
      </w:r>
      <w:r>
        <w:rPr>
          <w:rFonts w:hint="cs"/>
          <w:b w:val="0"/>
          <w:rtl/>
        </w:rPr>
        <w:t>أصحابه إلا أن يرجعوا عن القول بقدم نوع الفعل [ والمفعول - الذي لم يأت ] به كتاب ولا سنة ولا صحابي ولا تابعي ولا تابع [ تابعي حتى ] أواخر المئة السابعة - المستلزم لأن الرب موجب بالذات لا فاعل بالاختيار، [ بل اعتقدوا ]</w:t>
      </w:r>
      <w:r>
        <w:rPr>
          <w:rFonts w:hint="cs"/>
          <w:b w:val="0"/>
          <w:vertAlign w:val="superscript"/>
          <w:rtl/>
        </w:rPr>
        <w:t xml:space="preserve"> </w:t>
      </w:r>
      <w:r>
        <w:rPr>
          <w:rFonts w:hint="cs"/>
          <w:b w:val="0"/>
          <w:rtl/>
        </w:rPr>
        <w:t xml:space="preserve">أن الله عز وجل كان ولا شيء معه، فليس الأمر منقولاً عنهم كذلك - أعني : القول بقدم نوع الفعل والمفعول ، كما قال أحمد في (( الرد على الجهمي )) ، قال :  إذا أردت أن تعلم أن الجهمي كاذب على الله حين زعم أن الله في كل مكان ولا يكون في مكان دون مكان : فقل له : أليس كان الله ولا شيء  ؟ فيقول : نعم، فقل له  : حين خلق الشيء خلقه في نفسه أو خارجاً عن نفسه  ؟  إلى آخره ، </w:t>
      </w:r>
      <w:r>
        <w:rPr>
          <w:rFonts w:hint="cs"/>
          <w:b w:val="0"/>
          <w:szCs w:val="24"/>
          <w:rtl/>
        </w:rPr>
        <w:t xml:space="preserve">[  قال محقق الرسالة الشيخ سعيد فودة : كتاب </w:t>
      </w:r>
      <w:r>
        <w:rPr>
          <w:szCs w:val="24"/>
        </w:rPr>
        <w:t>»</w:t>
      </w:r>
      <w:r>
        <w:rPr>
          <w:rFonts w:hint="cs"/>
          <w:b w:val="0"/>
          <w:szCs w:val="24"/>
          <w:rtl/>
        </w:rPr>
        <w:t>الرد على الجهمية</w:t>
      </w:r>
      <w:r>
        <w:rPr>
          <w:szCs w:val="24"/>
        </w:rPr>
        <w:t>«</w:t>
      </w:r>
      <w:r>
        <w:rPr>
          <w:b w:val="0"/>
          <w:szCs w:val="24"/>
          <w:rtl/>
        </w:rPr>
        <w:t xml:space="preserve"> </w:t>
      </w:r>
      <w:r>
        <w:rPr>
          <w:rFonts w:hint="cs"/>
          <w:b w:val="0"/>
          <w:szCs w:val="24"/>
          <w:rtl/>
        </w:rPr>
        <w:t xml:space="preserve">موضوع على الإمام أحمد بن حنبل رحمه الله تعالى، وإسناده الذي يروى به إليه لا يعتمد عليه، لأن فيه الخضر بن المثنى، وهو مجهول، ورواية المجهول مردودة، وفيه كذلك من الكلام ما يجل مقدار أحمد عن التفوه به. لذا نص الحافظ أبو عبد الله الذهبي على عدم صحة نسبته إليه، فقال في </w:t>
      </w:r>
      <w:r>
        <w:rPr>
          <w:szCs w:val="24"/>
        </w:rPr>
        <w:t>»</w:t>
      </w:r>
      <w:r>
        <w:rPr>
          <w:rFonts w:hint="cs"/>
          <w:b w:val="0"/>
          <w:szCs w:val="24"/>
          <w:rtl/>
        </w:rPr>
        <w:t>سير النبلاء</w:t>
      </w:r>
      <w:r>
        <w:rPr>
          <w:szCs w:val="24"/>
        </w:rPr>
        <w:t>«</w:t>
      </w:r>
      <w:r>
        <w:rPr>
          <w:rFonts w:hint="cs"/>
          <w:b w:val="0"/>
          <w:szCs w:val="24"/>
          <w:rtl/>
        </w:rPr>
        <w:t xml:space="preserve"> (11: 286) بعد أن ساق رسالة صحيحة النسبة للإمام أحمد : </w:t>
      </w:r>
      <w:r>
        <w:rPr>
          <w:szCs w:val="24"/>
        </w:rPr>
        <w:t>»</w:t>
      </w:r>
      <w:r>
        <w:rPr>
          <w:rFonts w:hint="cs"/>
          <w:b w:val="0"/>
          <w:szCs w:val="24"/>
          <w:rtl/>
        </w:rPr>
        <w:t>فهذه الرسالة إسنادها كالشمس، فانظر إلى هذا النفس النوراني ، لا كرسالة الإصطخري، ولا كالرد على الجهمية الموضوع على أبي عبد الله، فإن الرجل كان تقياً ورعاً لا يتفوه بمثل ذلك ولعله قاله..</w:t>
      </w:r>
      <w:r>
        <w:rPr>
          <w:szCs w:val="24"/>
        </w:rPr>
        <w:t>«</w:t>
      </w:r>
      <w:r>
        <w:rPr>
          <w:b w:val="0"/>
          <w:szCs w:val="24"/>
          <w:rtl/>
        </w:rPr>
        <w:t xml:space="preserve"> </w:t>
      </w:r>
      <w:r>
        <w:rPr>
          <w:rFonts w:hint="cs"/>
          <w:b w:val="0"/>
          <w:szCs w:val="24"/>
          <w:rtl/>
        </w:rPr>
        <w:t xml:space="preserve">انتهى ، قلت : وقوله: </w:t>
      </w:r>
      <w:r>
        <w:rPr>
          <w:szCs w:val="24"/>
        </w:rPr>
        <w:t>»</w:t>
      </w:r>
      <w:r>
        <w:rPr>
          <w:rFonts w:hint="cs"/>
          <w:b w:val="0"/>
          <w:szCs w:val="24"/>
          <w:rtl/>
        </w:rPr>
        <w:t>ولعله قاله</w:t>
      </w:r>
      <w:r>
        <w:rPr>
          <w:szCs w:val="24"/>
        </w:rPr>
        <w:t>«</w:t>
      </w:r>
      <w:r>
        <w:rPr>
          <w:rFonts w:hint="cs"/>
          <w:b w:val="0"/>
          <w:szCs w:val="24"/>
          <w:rtl/>
        </w:rPr>
        <w:t xml:space="preserve"> : غريب!  قال المعلق على هذا المجلد من </w:t>
      </w:r>
      <w:r>
        <w:rPr>
          <w:szCs w:val="24"/>
        </w:rPr>
        <w:t>»</w:t>
      </w:r>
      <w:r>
        <w:rPr>
          <w:rFonts w:hint="cs"/>
          <w:b w:val="0"/>
          <w:szCs w:val="24"/>
          <w:rtl/>
        </w:rPr>
        <w:t>سير النبلاء</w:t>
      </w:r>
      <w:r>
        <w:rPr>
          <w:szCs w:val="24"/>
        </w:rPr>
        <w:t>«</w:t>
      </w:r>
      <w:r>
        <w:rPr>
          <w:b w:val="0"/>
          <w:szCs w:val="24"/>
          <w:rtl/>
        </w:rPr>
        <w:t xml:space="preserve"> </w:t>
      </w:r>
      <w:r>
        <w:rPr>
          <w:rFonts w:hint="cs"/>
          <w:b w:val="0"/>
          <w:szCs w:val="24"/>
          <w:rtl/>
        </w:rPr>
        <w:t xml:space="preserve">عند الموضع المذكور: </w:t>
      </w:r>
      <w:r>
        <w:rPr>
          <w:szCs w:val="24"/>
        </w:rPr>
        <w:t>»</w:t>
      </w:r>
      <w:r>
        <w:rPr>
          <w:rFonts w:hint="cs"/>
          <w:b w:val="0"/>
          <w:szCs w:val="24"/>
          <w:rtl/>
        </w:rPr>
        <w:t xml:space="preserve">ومما يؤكد أن هذا الكتاب ليس للإمام أحمد أننا لا نجد له ذكراً لدى أقرب الناس إلى الإمام أحمد بن حنبل ممن عاصروه وجالسوه أو أتوا بعده مباشرة وكتبوا في الموضوع ذاته، كالإمام البخاري ت 256هـ، وعبد الله بن مسلم بين قتيبة ت 276هـ ، وأبي سعيد الدارمي ت 280 هـ ، والإمام أبو الحسن الأشعري قد ذكر عقيدة الإمام أحمد في كتابه </w:t>
      </w:r>
      <w:r>
        <w:rPr>
          <w:szCs w:val="24"/>
        </w:rPr>
        <w:t>»</w:t>
      </w:r>
      <w:r>
        <w:rPr>
          <w:rFonts w:hint="cs"/>
          <w:b w:val="0"/>
          <w:szCs w:val="24"/>
          <w:rtl/>
        </w:rPr>
        <w:t>مقالات الإسلاميين</w:t>
      </w:r>
      <w:r>
        <w:rPr>
          <w:szCs w:val="24"/>
        </w:rPr>
        <w:t>«</w:t>
      </w:r>
      <w:r>
        <w:rPr>
          <w:rFonts w:hint="cs"/>
          <w:b w:val="0"/>
          <w:szCs w:val="24"/>
          <w:rtl/>
        </w:rPr>
        <w:t>. ولكنه لم يشر إلى هذا الكتاب مطلقاً ، ولم يستفد منه</w:t>
      </w:r>
      <w:r>
        <w:rPr>
          <w:szCs w:val="24"/>
        </w:rPr>
        <w:t>«</w:t>
      </w:r>
      <w:r>
        <w:rPr>
          <w:b w:val="0"/>
          <w:szCs w:val="24"/>
          <w:rtl/>
        </w:rPr>
        <w:t xml:space="preserve"> </w:t>
      </w:r>
      <w:r>
        <w:rPr>
          <w:rFonts w:hint="cs"/>
          <w:b w:val="0"/>
          <w:szCs w:val="24"/>
          <w:rtl/>
        </w:rPr>
        <w:t>، قلت: والإمام أحمد رحمه الله تعالى ابتلي بأصحاب سوء - كما قاله غير واحد من الأئمة - غلب عليهم التشبيه والتجسيم، لذا ألصقت به رحمه الله تعالى عقائد لا تصح عنه، ولا يتصور أن يقول بها من كان في مرتبته في الورع ، والإمام الإخميمي لعله إنما نقل عن هذه الرسالة من باب الإلزام -للخصم الحنبلي- لا الاحتجاج بالرسالة نفسها، والله أعلم انتهى كلام المحقق ]</w:t>
      </w:r>
      <w:r>
        <w:rPr>
          <w:rFonts w:hint="cs"/>
          <w:b w:val="0"/>
          <w:rtl/>
        </w:rPr>
        <w:t xml:space="preserve">  فهذا الكلام من الإمام تصريح بأن الله كان ولا شيء معه، وهو مذهب الأشعري، وهو مدلول قوله عز وجل  : { خَالِقُ كُلِّ شَيْءٍ }  ، فإن خلق الشيء يقتضي سبق عدمه على وجوده، فحالة عدمه لا فعل، ومن جعل الفعل أو المفعول لازماً للفاعل فقد قال بأنه موجب بالذات لا فاعل بالاختيار، ولا يفيده مع هذا الاعتقاد التصريح بأنه فاعل بالاختيار، لجواز أن يقوله تقية كما يفعل ذلك ابن سينا وأمثاله، فإنهم يصرحون بأن الله مريد قادر، ويريدون بالإرادة والقدرة معنى غير ما تفهم العرب خوفاً وتقية، فمن جعل الفعل والمفعول لازماً للفاعل : لزمه ما لزم هؤلاء من أن الفاعل موجب بالذات [ لا فاعل بالاختيار فإن ذلك ] لها بين اللزوم، والأمر في ذلك جلي ، فإن الاختيار يقتضي سبق عدم المفعول على وجو[ ده، لأن القصد إلى إيجاد ] الموجود محال، ولزوم الفعل والمفعول للفاعل [ المختار يفضي إلى القول ] بدوام وجود المفعول المنافي للقصد والاختيار ، [ وعليه ]</w:t>
      </w:r>
      <w:r>
        <w:rPr>
          <w:rFonts w:hint="cs"/>
          <w:b w:val="0"/>
          <w:vertAlign w:val="superscript"/>
          <w:rtl/>
        </w:rPr>
        <w:t xml:space="preserve"> </w:t>
      </w:r>
      <w:r>
        <w:rPr>
          <w:rFonts w:hint="cs"/>
          <w:b w:val="0"/>
          <w:rtl/>
        </w:rPr>
        <w:t xml:space="preserve">إذا [ فلا تصح لـ ] صاحب هذا المذهب مخالفة للأشعري في [ قوله : إن ] الله عز وجل [ كان ] ولا شيء معه، ثم خلق الخلق، فإن الأشعري إنما قال [ ذلك ] لأن الرب عنده فاعل بالاختيار، والفاعل بالاختيار يجب بالضرورة أن يكون سابقاً بالوجود على مفعوله، فمن قصد مخالفة هذا كان الرب عنده موجباً بالذات لا فاعلاً بالاختيار كابن سينا وأتباعه، وإلا لكان مذهبه [ و ] مذهب الأشعري سواء، والله يهدي من يشاء إلى صراط مستقيم ]] انتهى من رسالة الإمام الإخميمي في الرد على ابن تيمية في مسألة حوادث لا أول لها تحقيق سعيد فودة ، </w:t>
      </w:r>
    </w:p>
    <w:p w:rsidR="00091747" w:rsidRDefault="00091747" w:rsidP="00091747">
      <w:pPr>
        <w:jc w:val="center"/>
        <w:rPr>
          <w:rFonts w:eastAsia="Times New Roman"/>
          <w:b w:val="0"/>
          <w:rtl/>
        </w:rPr>
      </w:pPr>
      <w:r>
        <w:rPr>
          <w:rFonts w:eastAsia="Times New Roman" w:hint="cs"/>
          <w:b w:val="0"/>
          <w:rtl/>
          <w:lang w:bidi="ar-KW"/>
        </w:rPr>
        <w:t>***</w:t>
      </w:r>
    </w:p>
    <w:p w:rsidR="00091747" w:rsidRDefault="00091747"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( 6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قوله بقيام الحوادث بذات الله تعالى</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Default="00091747" w:rsidP="00091747">
      <w:pPr>
        <w:jc w:val="both"/>
        <w:rPr>
          <w:b w:val="0"/>
          <w:lang w:bidi="ar-KW"/>
        </w:rPr>
      </w:pPr>
      <w:r>
        <w:rPr>
          <w:rFonts w:cs="Monotype Koufi" w:hint="cs"/>
          <w:b w:val="0"/>
          <w:rtl/>
          <w:lang w:bidi="ar-KW"/>
        </w:rPr>
        <w:t>[ من ضلالات ابن تيمية في العقيدة : قوله بقيام الحوادث بذات الله تعالى ]</w:t>
      </w:r>
      <w:r>
        <w:rPr>
          <w:rFonts w:hint="cs"/>
          <w:b w:val="0"/>
          <w:rtl/>
          <w:lang w:bidi="ar-KW"/>
        </w:rPr>
        <w:t xml:space="preserve"> </w:t>
      </w:r>
      <w:r>
        <w:rPr>
          <w:rFonts w:hint="cs"/>
          <w:b w:val="0"/>
          <w:rtl/>
        </w:rPr>
        <w:t xml:space="preserve">:  قال في كتابه الموافقة : "  </w:t>
      </w:r>
      <w:r>
        <w:rPr>
          <w:rFonts w:hint="cs"/>
          <w:b w:val="0"/>
          <w:bCs/>
          <w:rtl/>
        </w:rPr>
        <w:t xml:space="preserve">فمن أين في القرءان ما يدل دلالة ظاهرة على أن كل متحرك محدَث أو ممكن ، وأن الحركة لا تقوم إلا بحادث أو ممكن ، وأن ما قامت به الحوادث لم يخل منها ، وأن ما لا يخلو من الحوادث فهو حادث "  أهــ [  </w:t>
      </w:r>
      <w:r>
        <w:rPr>
          <w:rFonts w:hint="cs"/>
          <w:b w:val="0"/>
          <w:rtl/>
        </w:rPr>
        <w:t xml:space="preserve">أنظر الموافقة  ( 1 :  64 )  ] </w:t>
      </w:r>
      <w:r>
        <w:rPr>
          <w:rFonts w:hint="cs"/>
          <w:b w:val="0"/>
          <w:bCs/>
          <w:rtl/>
        </w:rPr>
        <w:t>،</w:t>
      </w:r>
      <w:r>
        <w:rPr>
          <w:b w:val="0"/>
        </w:rPr>
        <w:t xml:space="preserve">  </w:t>
      </w:r>
      <w:r>
        <w:rPr>
          <w:rFonts w:hint="cs"/>
          <w:b w:val="0"/>
          <w:rtl/>
        </w:rPr>
        <w:t>وقال فيه أيضاً :  "  أما الشرع فليس فيه ذكر هذه الأسماء في حق الله لا بنفي ولا إثبات ، ولم ينطق أحد من سلف الأمة وأئمتها في حق الله تعالى بذلك لا نفيًا ولا إثباتًا ، بل قول القائل : إن الله جسم أو ليس بجسم ، أو جوهر أو ليس بجوهر ، أو متحيز أو ليس بمتحيز ، أو في جهة أو ليس في جهة ، أو تقوم به الأعراض والحوادث أو لا تقوم به ونحو ذلك كل هذه الأقوال محدثة بين أهل الكلام المحدث لم يتكلم السلف والأئمة فيها لا بإطلاق النفي ولا بإطلاق ا لإثبات "  أهــ  [  أنظر الموافقة  ( 1 :  142 )  ] ،</w:t>
      </w:r>
      <w:r>
        <w:rPr>
          <w:rFonts w:hint="cs"/>
          <w:b w:val="0"/>
        </w:rPr>
        <w:t xml:space="preserve"> </w:t>
      </w:r>
      <w:r>
        <w:rPr>
          <w:rFonts w:hint="cs"/>
          <w:b w:val="0"/>
          <w:rtl/>
        </w:rPr>
        <w:t>وقال في المنهاج : "  فإنا نقول إنه يتحرك وتقوم به الحوادث والأعراض فما الدليل على بطلان قولنا ؟ أهــ  [  أنظر المنهاج  ( 1 :  210 )  ] ،</w:t>
      </w:r>
      <w:r>
        <w:rPr>
          <w:rFonts w:hint="cs"/>
          <w:b w:val="0"/>
        </w:rPr>
        <w:t xml:space="preserve"> </w:t>
      </w:r>
      <w:r>
        <w:rPr>
          <w:rFonts w:hint="cs"/>
          <w:b w:val="0"/>
          <w:rtl/>
        </w:rPr>
        <w:t>وقال في المنهاج :  ( فإن قلتم لنا : فقد قلتم بقيام الحرادث بالرب ، قلنا لكم : نعم وهذا قولنا الذي دل عليه الشرع العقل" أهــ [  أنظر الكتاب  ( 1 :  224 ) ] ،</w:t>
      </w:r>
      <w:r>
        <w:rPr>
          <w:rFonts w:hint="cs"/>
          <w:b w:val="0"/>
          <w:rtl/>
          <w:lang w:bidi="ar-KW"/>
        </w:rPr>
        <w:t xml:space="preserve"> </w:t>
      </w:r>
      <w:r>
        <w:rPr>
          <w:rFonts w:hint="cs"/>
          <w:b w:val="0"/>
          <w:rtl/>
        </w:rPr>
        <w:t>ثم قال :  ( وقد أخذنا بما في قول كل من الطائفتين من الصواب وعدلنا عما يرده الشرع والعقل من قول كل منهما ، فإذا قالوا لنا : فهذا يلزم منه أن تكون الحوادث قامت به قلنا : ومن أنكر هذا قبلكم  ، السلف الأئمة ، ونصوص القرءان والسنة تتضمن ذلك مع صريح العقل وهو قول لازم لجميع الطوائف ، ومن أنكره فلم يعرف لوازمه ، ولفظ الحوادث مجمل فقد يراد به الأعراض والنقائص والله منزه عن ذلك ، ولكن يقوم به ما شاءه ويقدر عليه من كلامه وأفعاله ونحو ذلك مما دل عليه الكتاب والسنة"  أهــ [  أنظر المنهاج  ( 1 :  224 )  ] ،</w:t>
      </w:r>
      <w:r>
        <w:rPr>
          <w:rFonts w:hint="cs"/>
          <w:b w:val="0"/>
          <w:rtl/>
          <w:lang w:bidi="ar-KW"/>
        </w:rPr>
        <w:t xml:space="preserve"> </w:t>
      </w:r>
      <w:r>
        <w:rPr>
          <w:rFonts w:hint="cs"/>
          <w:b w:val="0"/>
          <w:rtl/>
        </w:rPr>
        <w:t>قال أيضا : "  ومن قال : إن الخلق حادث كالهشامية والكرّامية قال : نحن نقول بقيام الحوادث به ، ولا دليل على بطلان ذلك ، بل العقل والنقل والكتاب والسنة واجماع السلف يدل على تحقيق ذلك ، كما قد بسط في موضعه ، ولا يمكن القول بأن الله يدير هذا العالم إلا بذلك ، كما اعترف بذلك أقرب الفلاسفة إلى الحق كأبي البركات صاحب "  المعتبر"  وغيره"  أهــ [  مجموعة التفسير  ( ص : 309 ) ] ،</w:t>
      </w:r>
      <w:r>
        <w:rPr>
          <w:rFonts w:hint="cs"/>
          <w:b w:val="0"/>
          <w:rtl/>
          <w:lang w:bidi="ar-KW"/>
        </w:rPr>
        <w:t xml:space="preserve"> </w:t>
      </w:r>
      <w:r>
        <w:rPr>
          <w:rFonts w:hint="cs"/>
          <w:b w:val="0"/>
          <w:rtl/>
        </w:rPr>
        <w:t>وقال أيضا  : "  بخلاف ما إذا قيل : كان قبل هذا الكلام كلام وقبل هذا الفعل فعل جائز عند أكثر العقلاء أئمة السنة ، أئمة الفلاسفة وغيرهم"  أهــ [  مجموعة التفسير  ( ص : 312-313 )  ] ،</w:t>
      </w:r>
      <w:r>
        <w:rPr>
          <w:rFonts w:hint="cs"/>
          <w:b w:val="0"/>
          <w:rtl/>
          <w:lang w:bidi="ar-KW"/>
        </w:rPr>
        <w:t xml:space="preserve"> </w:t>
      </w:r>
      <w:r>
        <w:rPr>
          <w:rFonts w:hint="cs"/>
          <w:b w:val="0"/>
          <w:rtl/>
        </w:rPr>
        <w:t>ثم قال  : "  وأما إذا قيل : قال " كن"  وقبل " كن"  " كن"  ، وقبل " كن"  " كن"  ، فهذا ليس بممتنع ، فإن هذا تسلسل في آحاد التأثير لا في جنسه ، كما أنه في المستقبل يقول " كن"  بعد " كن"  ، ويخلق شيئا بعد شيء إلى غير نهاية"  أهــ [  مجموعة التفسير  ( ص : 313- 314 ) ] ،</w:t>
      </w:r>
      <w:r>
        <w:rPr>
          <w:rFonts w:hint="cs"/>
          <w:b w:val="0"/>
          <w:rtl/>
          <w:lang w:bidi="ar-KW"/>
        </w:rPr>
        <w:t xml:space="preserve"> </w:t>
      </w:r>
      <w:r>
        <w:rPr>
          <w:rFonts w:hint="cs"/>
          <w:b w:val="0"/>
          <w:rtl/>
        </w:rPr>
        <w:t>وقال أيضا : "  وأما قولهم : وجود ما لا يتناهى من الحوادث محال ، فهذا بناء على دليلهم الذي استدلوا به على حدوث العالم وحدوث الأجسام ، وهو أنها لا تخلو من الحوادث وما لا يخلو عن الحوادث فهو حادث ، وهذا الدليل باطل عقلاً وشرعًا ، وهو أصل الكلام الذي ذمه السلف والأئمة ، وهو أصل قول الجهمية نفاة الصفات ، وقد تبين فساده في مواضع "  أهــ [  مجموع فتاوى  ( 6 :  299 )  ] ،  ومعنى قوله قيام الحوادث بذات الله فهو أنه يعتقد أن الله تعالى تقوم به الحركة والسكون أي أنه متصف بالحركة والسكون الحادثين وشبه ذلك مما يقوم بذوات المخلوقين ، ومن هنا يتضح قول الحافظ تقي الدين السبكي وغيره كما قدمنا أنه- أي ابن تيمية- جعل الحادث قديمًا والقديمُ حادثًا ، ولم يوافق في قوله هذا أحدًا من أئمة الحديث إلا المجسمة ،</w:t>
      </w:r>
      <w:r>
        <w:rPr>
          <w:rFonts w:hint="cs"/>
          <w:b w:val="0"/>
          <w:rtl/>
          <w:lang w:bidi="ar-KW"/>
        </w:rPr>
        <w:t xml:space="preserve"> </w:t>
      </w:r>
      <w:r>
        <w:rPr>
          <w:rFonts w:hint="cs"/>
          <w:b w:val="0"/>
          <w:rtl/>
        </w:rPr>
        <w:t>ومن العجب افتراء ابن تيمية هذا معرضا عن حجة إبراهيم المذكورة في القرءان من احتجاجه بقيام الحوادث بالقمر والكوكب والشمس على عدم ألوهيتهم ، وبقيام دلاثل الحدوث بهم وهو التحول من حال إلى حال ،</w:t>
      </w:r>
      <w:r>
        <w:rPr>
          <w:rFonts w:hint="cs"/>
          <w:b w:val="0"/>
          <w:rtl/>
          <w:lang w:bidi="ar-KW"/>
        </w:rPr>
        <w:t xml:space="preserve"> </w:t>
      </w:r>
      <w:r>
        <w:rPr>
          <w:rFonts w:hint="cs"/>
          <w:bCs/>
          <w:rtl/>
        </w:rPr>
        <w:t>وقد اتبع ابن تيمية في عقيدته هذه الكرّامية المجسمة شبرًا بشبر</w:t>
      </w:r>
      <w:r>
        <w:rPr>
          <w:rFonts w:hint="cs"/>
          <w:b w:val="0"/>
          <w:rtl/>
        </w:rPr>
        <w:t xml:space="preserve"> ، وقد ذكر ابن التلمساني شيئًا من معتقداتهم الفاسدة التي تبنّاها ابن تيمية ، فقال الشيخ شرف الدين بن التلمساني في شرح لمع الأدلة للجويني ما نصه  : "  وخالف إجماع الأمة طائفة نبغوا من سِجستان لقبوا بالكرامية نسبة إلى محمد بن كرّام ، وزعموا أن الحوادث تطرأ يعني تتجدد على ذات الله ، تعالى عن قولهم ، وهذا المذهب نظير مذهب المجوس ، ووجه مضاهاته لمذهب المجوس أن طائفة منهم تقول بقدم النور وحدوث الظلمة ، وأن سبب حدوثها أن يَزْدَان فكَّر فكرة فَحَدَثَ منها شخص من أشخاص الظلمة فأبعده وأقصاه وهو هُرمز ، وجميع الشر ينسب إليه ، وكذلك الكرّامية تزعم أن الله تعالى إذا أراد إحداث محدَث أوجد في ذاته كافًا ونونًا وإرادة حادثة ، وعن ذلك تصدر سائر المخلوقات المباينة لذاته "  أهــ [  شرح لمع الأدلة  ( ص :  80- 81 )  ] ،</w:t>
      </w:r>
      <w:r>
        <w:rPr>
          <w:rFonts w:hint="cs"/>
          <w:b w:val="0"/>
          <w:rtl/>
          <w:lang w:bidi="ar-KW"/>
        </w:rPr>
        <w:t xml:space="preserve"> </w:t>
      </w:r>
      <w:r>
        <w:rPr>
          <w:rFonts w:hint="cs"/>
          <w:b w:val="0"/>
          <w:rtl/>
        </w:rPr>
        <w:t>وقال الإمام أبو المظفر الإسفراييني ما نصه  : "  ومما ابتدعوه- أي الكرَّامية- من الضلالات مما لم يتجاسر على إطلاقه قبلهم واحد من الأمم لعلمهم بافتضاحه هو قولهم : بأن معبودهم محل الحوادث تحدث في ذاته أقواله وإرادته وإدراكه للمسموعات والمبصرات ، وسموا ذلك سمعًا وتبصرًا ، وكذلك قالوا : تحدث في ذاته ملاقاته للصفحة العليا من العرش ، زعموا أن هذه أعراض تحدث في ذاته ، تعالى الله عن قولهم "  أهــ [  التبصير في الدين  ( ص :  66- 67 )  ] ،</w:t>
      </w:r>
      <w:r>
        <w:rPr>
          <w:rFonts w:hint="cs"/>
          <w:b w:val="0"/>
          <w:rtl/>
          <w:lang w:bidi="ar-KW"/>
        </w:rPr>
        <w:t xml:space="preserve"> </w:t>
      </w:r>
      <w:r>
        <w:rPr>
          <w:rFonts w:hint="cs"/>
          <w:b w:val="0"/>
          <w:rtl/>
        </w:rPr>
        <w:t>فتبين مما أوردناه أن ابن تيمية ليس له سلف إلا الكرامية ونحوهم ، وليس كما يدعي أنه يتبع السلف الصالح ، ومن المصيبة أن يأخذ مثل ابن تيمية بمثل هذه الفضيحة ، فمذهبه خليط من مذهب ابن كرّام واليهود والمجسمة ، نعوذ بالله من ذلك ،</w:t>
      </w:r>
      <w:r>
        <w:rPr>
          <w:rFonts w:hint="cs"/>
          <w:b w:val="0"/>
        </w:rPr>
        <w:t xml:space="preserve"> </w:t>
      </w:r>
      <w:r>
        <w:rPr>
          <w:rFonts w:hint="cs"/>
          <w:b w:val="0"/>
          <w:rtl/>
          <w:lang w:bidi="ar-KW"/>
        </w:rPr>
        <w:t xml:space="preserve"> </w:t>
      </w:r>
      <w:r>
        <w:rPr>
          <w:rFonts w:hint="cs"/>
          <w:b w:val="0"/>
          <w:rtl/>
        </w:rPr>
        <w:t>وقد أجاب الإمام الحجة الإسفراييني في دحض هذه الفرية بقوله  : "  هو أن تعلم أن الحوادث لا يجوز حلولها في ذاته وصفاته لأن ما كان محلاً للحوادث لم يخل منها ، وإذا لم يخل منها كان محدثًا مثلها ، ولهذا قال الخليل عليه الصلاة والسلام : ( لاَ أُحِبُّ الآَفِلينَ )  ( سورة الأنعام : 76 ) ، بيَّن به أن من حلّ به من المعاني ما يغيره من حال إلى حال كان محدَثا لا يصح أن يكون إلهًا"  أهــ [  التبصير في الدين  ( ص : 97- 98 )  ] ،</w:t>
      </w:r>
      <w:r>
        <w:rPr>
          <w:b w:val="0"/>
        </w:rPr>
        <w:t xml:space="preserve">  </w:t>
      </w:r>
      <w:r>
        <w:rPr>
          <w:rFonts w:hint="cs"/>
          <w:b w:val="0"/>
          <w:rtl/>
        </w:rPr>
        <w:t>فيكون بهذا ما توسع به ابن تيمية في كتبه من تجويز قيام الحوادث به تعالى وحلولها فيه خارجًا عن معتقد أهل السنة والجماعة ، أهل الحق ،</w:t>
      </w:r>
      <w:r>
        <w:rPr>
          <w:rFonts w:hint="cs"/>
          <w:b w:val="0"/>
          <w:rtl/>
          <w:lang w:bidi="ar-KW"/>
        </w:rPr>
        <w:t xml:space="preserve"> ( </w:t>
      </w:r>
      <w:r>
        <w:rPr>
          <w:rFonts w:hint="cs"/>
          <w:b w:val="0"/>
          <w:rtl/>
        </w:rPr>
        <w:t>فائدة ) : قال سيف الدين الآمدي في كتاب غاية المرام  في علم الكلام ما نصه : "  فالرأي الحق والسبيل الصدق والأقرب إلى التحقيق أن يقال : لو جاز قيام الحوادث به لم يخل عند اتصافه بها إما أن توجب له نقصًا أو كمالا أو لا نقص ولا كمال ، لا جائر أن يقال بكونها غيرَ موجبة للكمال ولا النقصان فان وجود الشىء بالتسبة إلى نفسه أشرف له من عدمه ، فما اتصف بوجود الشىء له وهو مما لا يوجب فوات الموصوف ولا فوات كمال له ، وبالجملة لا يوجب له نقصًا فلا محالة أن اتصافه بوجود ذلك الوصف له أولى من اتصافه بعدمه لضرورة كون العدم في نفسه مشروفا بالنسبة إلى مقابله من الوجود ، والوجود أشرف منه ، وما اتصف بأشرف الأمرين من غير أن يوجب له في ذاته نقصًا تكون نسبة الوجود إليه مما يرجع إلى النقص والكمال على نحو نسبة مقابله من العدم ، ولا محالة من كانت نسبته إلى ذلك وجود ذلك الوصف أشرف منه بالنسبة إلى عدمه ، ولا جائز أن يقال : إنها موجبة لكماله ، وإلا لوجب قدمها لضرورة أن لا يكون البارىء ناقصًا محتاجًا إلى ناحية كمال في حال عدمها ، فبقي أن يكون اتصافه بها مما يوجب القول بنقصه بالنسبة إلى حاله قبل أن يتصف بها ، وبالنسبة إلى ما لم يتصف بها من الموجودات ، ومحال أن يكون الخالق مشروفًا أو ناقضا بالنسبة إلى المخلوق ، ولا من جهة ما كما مضى"  أهــ [  غاية المرام في علم الكلام  ( ص : 191 ، 192 ) ] ،</w:t>
      </w:r>
    </w:p>
    <w:p w:rsidR="00091747" w:rsidRPr="005A6AE6" w:rsidRDefault="00091747" w:rsidP="00091747">
      <w:pPr>
        <w:jc w:val="both"/>
        <w:rPr>
          <w:b w:val="0"/>
          <w:rtl/>
        </w:rPr>
      </w:pPr>
      <w:r w:rsidRPr="005E6B9C">
        <w:rPr>
          <w:rFonts w:cs="Monotype Koufi"/>
          <w:b w:val="0"/>
          <w:rtl/>
          <w:lang w:bidi="ar-KW"/>
        </w:rPr>
        <w:t xml:space="preserve">[ </w:t>
      </w:r>
      <w:r w:rsidRPr="005E6B9C">
        <w:rPr>
          <w:rFonts w:cs="Monotype Koufi" w:hint="cs"/>
          <w:b w:val="0"/>
          <w:rtl/>
          <w:lang w:bidi="ar-KW"/>
        </w:rPr>
        <w:t>الأدلة على</w:t>
      </w:r>
      <w:r w:rsidRPr="005E6B9C">
        <w:rPr>
          <w:rFonts w:cs="Monotype Koufi"/>
          <w:b w:val="0"/>
          <w:rtl/>
          <w:lang w:bidi="ar-KW"/>
        </w:rPr>
        <w:t xml:space="preserve"> تنزيه الله تعالى عن</w:t>
      </w:r>
      <w:r w:rsidRPr="005E6B9C">
        <w:rPr>
          <w:rFonts w:cs="Monotype Koufi" w:hint="cs"/>
          <w:b w:val="0"/>
          <w:rtl/>
          <w:lang w:bidi="ar-KW"/>
        </w:rPr>
        <w:t xml:space="preserve"> قبول الحوادث ]</w:t>
      </w:r>
      <w:r>
        <w:rPr>
          <w:rFonts w:hint="cs"/>
          <w:b w:val="0"/>
          <w:bCs/>
          <w:rtl/>
          <w:lang w:bidi="ar-KW"/>
        </w:rPr>
        <w:t xml:space="preserve"> :</w:t>
      </w:r>
      <w:r w:rsidRPr="005A6AE6">
        <w:rPr>
          <w:rFonts w:hint="cs"/>
          <w:b w:val="0"/>
          <w:bCs/>
          <w:rtl/>
          <w:lang w:bidi="ar-KW"/>
        </w:rPr>
        <w:t xml:space="preserve"> </w:t>
      </w:r>
      <w:r w:rsidRPr="005A6AE6">
        <w:rPr>
          <w:rFonts w:hint="cs"/>
          <w:bCs/>
          <w:rtl/>
          <w:lang w:bidi="ar-KW"/>
        </w:rPr>
        <w:t>من الأدلة القرآنية على تنزيه الله تعالى عن التغير والحدوث و عن حلول الحوادث بذاته تقدس وتعالى</w:t>
      </w:r>
      <w:r>
        <w:rPr>
          <w:rFonts w:hint="cs"/>
          <w:b w:val="0"/>
          <w:rtl/>
          <w:lang w:bidi="ar-KW"/>
        </w:rPr>
        <w:t xml:space="preserve"> :</w:t>
      </w:r>
      <w:r w:rsidRPr="005A6AE6">
        <w:rPr>
          <w:rFonts w:hint="cs"/>
          <w:b w:val="0"/>
          <w:rtl/>
          <w:lang w:bidi="ar-KW"/>
        </w:rPr>
        <w:t xml:space="preserve"> </w:t>
      </w:r>
      <w:r w:rsidRPr="005A6AE6">
        <w:rPr>
          <w:rFonts w:hint="cs"/>
          <w:b w:val="0"/>
          <w:rtl/>
        </w:rPr>
        <w:t xml:space="preserve">قوله تعالى { </w:t>
      </w:r>
      <w:r w:rsidRPr="005A6AE6">
        <w:rPr>
          <w:rFonts w:hint="cs"/>
          <w:b w:val="0"/>
          <w:bCs/>
          <w:rtl/>
        </w:rPr>
        <w:t xml:space="preserve">ليس كمثلِه شيء </w:t>
      </w:r>
      <w:r w:rsidRPr="005A6AE6">
        <w:rPr>
          <w:rFonts w:hint="cs"/>
          <w:b w:val="0"/>
          <w:rtl/>
        </w:rPr>
        <w:t>} [سورة الشورى</w:t>
      </w:r>
      <w:r>
        <w:rPr>
          <w:rFonts w:hint="cs"/>
          <w:b w:val="0"/>
          <w:rtl/>
        </w:rPr>
        <w:t xml:space="preserve"> :</w:t>
      </w:r>
      <w:r w:rsidRPr="005A6AE6">
        <w:rPr>
          <w:rFonts w:hint="cs"/>
          <w:b w:val="0"/>
          <w:rtl/>
        </w:rPr>
        <w:t xml:space="preserve"> 11]، في هذه الآية نفي المشابهة والمماثلة بين الله تعالى وخلقه ومعناه أن الله تعالى لا يشبه شيئًا من خلقه بوجه من الوجوه، </w:t>
      </w:r>
      <w:r w:rsidRPr="005A6AE6">
        <w:rPr>
          <w:rFonts w:hint="cs"/>
          <w:b w:val="0"/>
          <w:rtl/>
          <w:lang w:bidi="ar-KW"/>
        </w:rPr>
        <w:t xml:space="preserve">ومنها أنه يستحيل عليه التغير والحدوث وقبول الحوادث لأن التغير والحدوث و حلول الحوادث من صفات المخلوق ، </w:t>
      </w:r>
      <w:r w:rsidRPr="005A6AE6">
        <w:rPr>
          <w:rFonts w:hint="cs"/>
          <w:b w:val="0"/>
          <w:rtl/>
        </w:rPr>
        <w:t>وقوله تعالى</w:t>
      </w:r>
      <w:r>
        <w:rPr>
          <w:rFonts w:hint="cs"/>
          <w:b w:val="0"/>
          <w:rtl/>
        </w:rPr>
        <w:t xml:space="preserve"> :</w:t>
      </w:r>
      <w:r w:rsidRPr="005A6AE6">
        <w:rPr>
          <w:rFonts w:hint="cs"/>
          <w:b w:val="0"/>
          <w:bCs/>
          <w:rtl/>
        </w:rPr>
        <w:t xml:space="preserve"> { وللهِ المثَلُ الأعلى }</w:t>
      </w:r>
      <w:r w:rsidRPr="005A6AE6">
        <w:rPr>
          <w:rFonts w:hint="cs"/>
          <w:b w:val="0"/>
          <w:rtl/>
        </w:rPr>
        <w:t xml:space="preserve"> [سورة النحل</w:t>
      </w:r>
      <w:r>
        <w:rPr>
          <w:rFonts w:hint="cs"/>
          <w:b w:val="0"/>
          <w:rtl/>
        </w:rPr>
        <w:t xml:space="preserve"> :</w:t>
      </w:r>
      <w:r w:rsidRPr="005A6AE6">
        <w:rPr>
          <w:rFonts w:hint="cs"/>
          <w:b w:val="0"/>
          <w:rtl/>
        </w:rPr>
        <w:t xml:space="preserve">60] أي الوصف الذي لا يشبه وصف غيره، فلا يوصف ربنا عزَّ وجلَّ بصفات المخلوقين من </w:t>
      </w:r>
      <w:r w:rsidRPr="005A6AE6">
        <w:rPr>
          <w:rFonts w:hint="cs"/>
          <w:b w:val="0"/>
          <w:rtl/>
          <w:lang w:bidi="ar-KW"/>
        </w:rPr>
        <w:t xml:space="preserve">التغير والحدوث وقبول الحوادث ، </w:t>
      </w:r>
      <w:r w:rsidRPr="005A6AE6">
        <w:rPr>
          <w:rFonts w:hint="cs"/>
          <w:b w:val="0"/>
          <w:rtl/>
        </w:rPr>
        <w:t>وقوله تعالى</w:t>
      </w:r>
      <w:r>
        <w:rPr>
          <w:rFonts w:hint="cs"/>
          <w:b w:val="0"/>
          <w:rtl/>
        </w:rPr>
        <w:t xml:space="preserve"> :</w:t>
      </w:r>
      <w:r w:rsidRPr="005A6AE6">
        <w:rPr>
          <w:rFonts w:hint="cs"/>
          <w:b w:val="0"/>
          <w:bCs/>
          <w:rtl/>
        </w:rPr>
        <w:t xml:space="preserve"> { فلا تضربوا للهِ الأمثال } </w:t>
      </w:r>
      <w:r w:rsidRPr="005A6AE6">
        <w:rPr>
          <w:rFonts w:hint="cs"/>
          <w:b w:val="0"/>
          <w:rtl/>
        </w:rPr>
        <w:t xml:space="preserve"> [سورة النحل</w:t>
      </w:r>
      <w:r>
        <w:rPr>
          <w:rFonts w:hint="cs"/>
          <w:b w:val="0"/>
          <w:rtl/>
        </w:rPr>
        <w:t xml:space="preserve"> :</w:t>
      </w:r>
      <w:r w:rsidRPr="005A6AE6">
        <w:rPr>
          <w:rFonts w:hint="cs"/>
          <w:b w:val="0"/>
          <w:rtl/>
        </w:rPr>
        <w:t xml:space="preserve"> 74]، أي لا تجعلوا لله الشبيهَ والمِثْل فإن اللهَ تعالى لا شبيه له ولا مثيل له، فذاتُه سبحانه لا يشبه الذواتِ ، و</w:t>
      </w:r>
      <w:r w:rsidRPr="005A6AE6">
        <w:rPr>
          <w:rFonts w:hint="cs"/>
          <w:b w:val="0"/>
          <w:rtl/>
          <w:lang w:bidi="ar-KW"/>
        </w:rPr>
        <w:t xml:space="preserve">يستحيل عليه التغير والحدوث وقبول الحوادث لأن التغير والحدوث و حلول الحوادث من صفات المخلوق ، </w:t>
      </w:r>
      <w:r w:rsidRPr="005A6AE6">
        <w:rPr>
          <w:rFonts w:hint="cs"/>
          <w:b w:val="0"/>
          <w:rtl/>
        </w:rPr>
        <w:t>وقوله تعالى</w:t>
      </w:r>
      <w:r>
        <w:rPr>
          <w:rFonts w:hint="cs"/>
          <w:b w:val="0"/>
          <w:rtl/>
        </w:rPr>
        <w:t xml:space="preserve"> :</w:t>
      </w:r>
      <w:r w:rsidRPr="005A6AE6">
        <w:rPr>
          <w:rFonts w:hint="cs"/>
          <w:b w:val="0"/>
          <w:bCs/>
          <w:rtl/>
        </w:rPr>
        <w:t xml:space="preserve">  { هل تعلمُ لهُ سميًّا } </w:t>
      </w:r>
      <w:r w:rsidRPr="005A6AE6">
        <w:rPr>
          <w:rFonts w:hint="cs"/>
          <w:b w:val="0"/>
          <w:rtl/>
        </w:rPr>
        <w:t xml:space="preserve"> [سورة مريم</w:t>
      </w:r>
      <w:r>
        <w:rPr>
          <w:rFonts w:hint="cs"/>
          <w:b w:val="0"/>
          <w:rtl/>
        </w:rPr>
        <w:t xml:space="preserve"> :</w:t>
      </w:r>
      <w:r w:rsidRPr="005A6AE6">
        <w:rPr>
          <w:rFonts w:hint="cs"/>
          <w:b w:val="0"/>
          <w:rtl/>
        </w:rPr>
        <w:t xml:space="preserve"> 65 ] أي مِثلاً، فالله تعالى لا مِثْلَ له ولا شبيه ولا نظير، فذاتُه سبحانه لا يشبه الذواتِ و</w:t>
      </w:r>
      <w:r w:rsidRPr="005A6AE6">
        <w:rPr>
          <w:rFonts w:hint="cs"/>
          <w:b w:val="0"/>
          <w:rtl/>
          <w:lang w:bidi="ar-KW"/>
        </w:rPr>
        <w:t xml:space="preserve">يستحيل عليه التغير والحدوث وقبول الحوادث لأن التغير والحدوث و حلول الحوادث من صفات المخلوق ، </w:t>
      </w:r>
      <w:r w:rsidRPr="005A6AE6">
        <w:rPr>
          <w:rFonts w:hint="cs"/>
          <w:b w:val="0"/>
          <w:rtl/>
        </w:rPr>
        <w:t>وقوله تعالى</w:t>
      </w:r>
      <w:r>
        <w:rPr>
          <w:rFonts w:hint="cs"/>
          <w:b w:val="0"/>
          <w:rtl/>
        </w:rPr>
        <w:t xml:space="preserve"> :</w:t>
      </w:r>
      <w:r w:rsidRPr="005A6AE6">
        <w:rPr>
          <w:rFonts w:hint="cs"/>
          <w:b w:val="0"/>
          <w:bCs/>
          <w:rtl/>
        </w:rPr>
        <w:t xml:space="preserve"> { وَلَمْ يَكُن لَّهُ كُفُوًا أَحَدٌ }</w:t>
      </w:r>
      <w:r w:rsidRPr="005A6AE6">
        <w:rPr>
          <w:rFonts w:hint="cs"/>
          <w:b w:val="0"/>
          <w:rtl/>
        </w:rPr>
        <w:t xml:space="preserve"> [سورة الإخلاص</w:t>
      </w:r>
      <w:r>
        <w:rPr>
          <w:rFonts w:hint="cs"/>
          <w:b w:val="0"/>
          <w:rtl/>
        </w:rPr>
        <w:t xml:space="preserve"> :</w:t>
      </w:r>
      <w:r w:rsidRPr="005A6AE6">
        <w:rPr>
          <w:rFonts w:hint="cs"/>
          <w:b w:val="0"/>
          <w:rtl/>
        </w:rPr>
        <w:t xml:space="preserve"> 4] أي لا نظير له بوجه من الوجوه، ولا كفء له ولا شبيه ، فلا يوصف ربنا عزَّ وجلَّ بصفات المخلوقين من </w:t>
      </w:r>
      <w:r w:rsidRPr="005A6AE6">
        <w:rPr>
          <w:rFonts w:hint="cs"/>
          <w:b w:val="0"/>
          <w:rtl/>
          <w:lang w:bidi="ar-KW"/>
        </w:rPr>
        <w:t xml:space="preserve">التغير والحدوث وقبول الحوادث ، </w:t>
      </w:r>
      <w:r>
        <w:rPr>
          <w:rFonts w:hint="cs"/>
          <w:bCs/>
          <w:rtl/>
        </w:rPr>
        <w:t>و</w:t>
      </w:r>
      <w:r w:rsidRPr="005A6AE6">
        <w:rPr>
          <w:rFonts w:hint="cs"/>
          <w:bCs/>
          <w:rtl/>
        </w:rPr>
        <w:t>سورة الإخلاص</w:t>
      </w:r>
      <w:r w:rsidRPr="005A6AE6">
        <w:rPr>
          <w:rFonts w:hint="cs"/>
          <w:b w:val="0"/>
          <w:rtl/>
        </w:rPr>
        <w:t xml:space="preserve"> { قل هو الله أحد الله الصمد لم يلد ولم يولد ولم يكن له كفواً أحد } ، هذه السورة يجب أن تكون من المحكمات ، لا من المتشابهات لأن النبي صلى الله عليه وسلم جعلها ثلث القرآن وهي تشتمل على خمسة أصول</w:t>
      </w:r>
      <w:r>
        <w:rPr>
          <w:rFonts w:hint="cs"/>
          <w:b w:val="0"/>
          <w:rtl/>
        </w:rPr>
        <w:t xml:space="preserve"> :</w:t>
      </w:r>
      <w:r w:rsidRPr="005A6AE6">
        <w:rPr>
          <w:rFonts w:hint="cs"/>
          <w:b w:val="0"/>
          <w:rtl/>
        </w:rPr>
        <w:t xml:space="preserve"> وصف الله تعالى بالأحدية</w:t>
      </w:r>
      <w:r>
        <w:rPr>
          <w:rFonts w:hint="cs"/>
          <w:b w:val="0"/>
          <w:rtl/>
        </w:rPr>
        <w:t xml:space="preserve"> ( </w:t>
      </w:r>
      <w:r w:rsidRPr="005A6AE6">
        <w:rPr>
          <w:rFonts w:hint="cs"/>
          <w:b w:val="0"/>
          <w:rtl/>
        </w:rPr>
        <w:t>الله أحد</w:t>
      </w:r>
      <w:r>
        <w:rPr>
          <w:rFonts w:hint="cs"/>
          <w:b w:val="0"/>
          <w:rtl/>
        </w:rPr>
        <w:t xml:space="preserve"> ) </w:t>
      </w:r>
      <w:r w:rsidRPr="005A6AE6">
        <w:rPr>
          <w:rFonts w:hint="cs"/>
          <w:b w:val="0"/>
          <w:rtl/>
        </w:rPr>
        <w:t>، والصمدية</w:t>
      </w:r>
      <w:r>
        <w:rPr>
          <w:rFonts w:hint="cs"/>
          <w:b w:val="0"/>
          <w:rtl/>
        </w:rPr>
        <w:t xml:space="preserve"> ( </w:t>
      </w:r>
      <w:r w:rsidRPr="005A6AE6">
        <w:rPr>
          <w:rFonts w:hint="cs"/>
          <w:b w:val="0"/>
          <w:rtl/>
        </w:rPr>
        <w:t>الله الصمد</w:t>
      </w:r>
      <w:r>
        <w:rPr>
          <w:rFonts w:hint="cs"/>
          <w:b w:val="0"/>
          <w:rtl/>
        </w:rPr>
        <w:t xml:space="preserve"> ) </w:t>
      </w:r>
      <w:r w:rsidRPr="005A6AE6">
        <w:rPr>
          <w:rFonts w:hint="cs"/>
          <w:b w:val="0"/>
          <w:rtl/>
        </w:rPr>
        <w:t>، وتنزيهه سبحانه عن حلول الحوادث</w:t>
      </w:r>
      <w:r>
        <w:rPr>
          <w:rFonts w:hint="cs"/>
          <w:b w:val="0"/>
          <w:rtl/>
        </w:rPr>
        <w:t xml:space="preserve"> ( </w:t>
      </w:r>
      <w:r w:rsidRPr="005A6AE6">
        <w:rPr>
          <w:rFonts w:hint="cs"/>
          <w:b w:val="0"/>
          <w:rtl/>
        </w:rPr>
        <w:t>لم يلد</w:t>
      </w:r>
      <w:r>
        <w:rPr>
          <w:rFonts w:hint="cs"/>
          <w:b w:val="0"/>
          <w:rtl/>
        </w:rPr>
        <w:t xml:space="preserve"> ) </w:t>
      </w:r>
      <w:r w:rsidRPr="005A6AE6">
        <w:rPr>
          <w:rFonts w:hint="cs"/>
          <w:b w:val="0"/>
          <w:rtl/>
        </w:rPr>
        <w:t>، وعن الحدوث</w:t>
      </w:r>
      <w:r>
        <w:rPr>
          <w:rFonts w:hint="cs"/>
          <w:b w:val="0"/>
          <w:rtl/>
        </w:rPr>
        <w:t xml:space="preserve"> ( </w:t>
      </w:r>
      <w:r w:rsidRPr="005A6AE6">
        <w:rPr>
          <w:rFonts w:hint="cs"/>
          <w:b w:val="0"/>
          <w:rtl/>
        </w:rPr>
        <w:t>ولم يولد</w:t>
      </w:r>
      <w:r>
        <w:rPr>
          <w:rFonts w:hint="cs"/>
          <w:b w:val="0"/>
          <w:rtl/>
        </w:rPr>
        <w:t xml:space="preserve"> ) </w:t>
      </w:r>
      <w:r w:rsidRPr="005A6AE6">
        <w:rPr>
          <w:rFonts w:hint="cs"/>
          <w:b w:val="0"/>
          <w:rtl/>
        </w:rPr>
        <w:t>، وعن مماثلة الخلائق</w:t>
      </w:r>
      <w:r>
        <w:rPr>
          <w:rFonts w:hint="cs"/>
          <w:b w:val="0"/>
          <w:rtl/>
        </w:rPr>
        <w:t xml:space="preserve"> ( </w:t>
      </w:r>
      <w:r w:rsidRPr="005A6AE6">
        <w:rPr>
          <w:rFonts w:hint="cs"/>
          <w:b w:val="0"/>
          <w:rtl/>
        </w:rPr>
        <w:t>ولم يكن له كفوا أحد</w:t>
      </w:r>
      <w:r>
        <w:rPr>
          <w:rFonts w:hint="cs"/>
          <w:b w:val="0"/>
          <w:rtl/>
        </w:rPr>
        <w:t xml:space="preserve"> ) </w:t>
      </w:r>
      <w:r w:rsidRPr="005A6AE6">
        <w:rPr>
          <w:rFonts w:hint="cs"/>
          <w:b w:val="0"/>
          <w:rtl/>
        </w:rPr>
        <w:t>، فقوله تعالى</w:t>
      </w:r>
      <w:r>
        <w:rPr>
          <w:rFonts w:hint="cs"/>
          <w:b w:val="0"/>
          <w:rtl/>
        </w:rPr>
        <w:t xml:space="preserve"> ( </w:t>
      </w:r>
      <w:r w:rsidRPr="005A6AE6">
        <w:rPr>
          <w:rFonts w:hint="cs"/>
          <w:bCs/>
          <w:rtl/>
        </w:rPr>
        <w:t xml:space="preserve">الله </w:t>
      </w:r>
      <w:r w:rsidRPr="005A6AE6">
        <w:rPr>
          <w:rFonts w:hint="cs"/>
          <w:b w:val="0"/>
          <w:bCs/>
          <w:rtl/>
        </w:rPr>
        <w:t>أحد</w:t>
      </w:r>
      <w:r>
        <w:rPr>
          <w:rFonts w:hint="cs"/>
          <w:b w:val="0"/>
          <w:rtl/>
        </w:rPr>
        <w:t xml:space="preserve"> ) </w:t>
      </w:r>
      <w:r w:rsidRPr="005A6AE6">
        <w:rPr>
          <w:rFonts w:hint="cs"/>
          <w:b w:val="0"/>
          <w:rtl/>
        </w:rPr>
        <w:t>يدل على الأحدية واستحالة تقدير الانقسام في ذاته تقدس وتنزه ، ويدل على نفى الأجزاء المتمثل في نفي التركيب والتأليف في الذات فلو كان تعالى مركبا من جوارح وأجزاء  لم يكن أحدا ، لأن أجزاؤه توجب وقوع الكثرة فى ذات الله تعالى والكثرة تنافي الأحدية في ذات الله ، وقوله تعالى</w:t>
      </w:r>
      <w:r>
        <w:rPr>
          <w:rFonts w:hint="cs"/>
          <w:b w:val="0"/>
          <w:rtl/>
        </w:rPr>
        <w:t xml:space="preserve"> :</w:t>
      </w:r>
      <w:r w:rsidRPr="005A6AE6">
        <w:rPr>
          <w:rFonts w:hint="cs"/>
          <w:b w:val="0"/>
          <w:rtl/>
        </w:rPr>
        <w:t xml:space="preserve"> { </w:t>
      </w:r>
      <w:r w:rsidRPr="005A6AE6">
        <w:rPr>
          <w:rFonts w:hint="cs"/>
          <w:b w:val="0"/>
          <w:bCs/>
          <w:rtl/>
        </w:rPr>
        <w:t>الله الصمد</w:t>
      </w:r>
      <w:r w:rsidRPr="005A6AE6">
        <w:rPr>
          <w:rFonts w:hint="cs"/>
          <w:b w:val="0"/>
          <w:rtl/>
        </w:rPr>
        <w:t xml:space="preserve"> } الصمدية كذلك تدل نفي الجارحة والأجزاء على الله بدليل</w:t>
      </w:r>
      <w:r>
        <w:rPr>
          <w:rFonts w:hint="cs"/>
          <w:b w:val="0"/>
          <w:rtl/>
        </w:rPr>
        <w:t xml:space="preserve"> :</w:t>
      </w:r>
      <w:r w:rsidRPr="005A6AE6">
        <w:rPr>
          <w:rFonts w:hint="cs"/>
          <w:b w:val="0"/>
          <w:rtl/>
        </w:rPr>
        <w:t xml:space="preserve"> أن كل جسم فهو مركب ، وكل مركب فهو محتاج إلى كل واحد من أجزائه وكل واحد من أجزائه غيره ، فكل مركب فهو محتاج إلى غيره والمحتاج إلى الغير لا يكون غنياً محتاجا</w:t>
      </w:r>
      <w:r>
        <w:rPr>
          <w:rFonts w:hint="cs"/>
          <w:b w:val="0"/>
          <w:rtl/>
        </w:rPr>
        <w:t xml:space="preserve"> ( </w:t>
      </w:r>
      <w:r w:rsidRPr="005A6AE6">
        <w:rPr>
          <w:rFonts w:hint="cs"/>
          <w:b w:val="0"/>
          <w:rtl/>
        </w:rPr>
        <w:t>إليه</w:t>
      </w:r>
      <w:r>
        <w:rPr>
          <w:rFonts w:hint="cs"/>
          <w:b w:val="0"/>
          <w:rtl/>
        </w:rPr>
        <w:t xml:space="preserve"> ) </w:t>
      </w:r>
      <w:r w:rsidRPr="005A6AE6">
        <w:rPr>
          <w:rFonts w:hint="cs"/>
          <w:b w:val="0"/>
          <w:rtl/>
        </w:rPr>
        <w:t xml:space="preserve">فلم يكن صمداً مطلقاً </w:t>
      </w:r>
      <w:r w:rsidRPr="005A6AE6">
        <w:rPr>
          <w:rFonts w:hint="cs"/>
          <w:b w:val="0"/>
          <w:rtl/>
          <w:lang w:bidi="ar-KW"/>
        </w:rPr>
        <w:t xml:space="preserve">وكذلك </w:t>
      </w:r>
      <w:r w:rsidRPr="005A6AE6">
        <w:rPr>
          <w:rFonts w:hint="cs"/>
          <w:b w:val="0"/>
          <w:lang w:bidi="ar-KW"/>
        </w:rPr>
        <w:t xml:space="preserve"> </w:t>
      </w:r>
      <w:r w:rsidRPr="005A6AE6">
        <w:rPr>
          <w:rFonts w:hint="cs"/>
          <w:b w:val="0"/>
          <w:rtl/>
        </w:rPr>
        <w:t xml:space="preserve">لو كان سبحانه مركباً من الجوارح والأعضاء لأحتاج في الإبصار إلى العين وفى الفعل إلي اليد وفى المشي إلي الرجل وذلك ينافى كونه صمداً مطلقاً له كمال الغني ونفي الاحتياج ، </w:t>
      </w:r>
      <w:r w:rsidRPr="005A6AE6">
        <w:rPr>
          <w:rFonts w:hint="cs"/>
          <w:bCs/>
          <w:rtl/>
        </w:rPr>
        <w:t>{ لَمْ يَلِدْ وَلَمْ يُولَدْ }</w:t>
      </w:r>
      <w:r w:rsidRPr="005A6AE6">
        <w:rPr>
          <w:rFonts w:hint="cs"/>
          <w:b w:val="0"/>
          <w:rtl/>
        </w:rPr>
        <w:t xml:space="preserve"> أنه تعالى خالق كل موجود ، أحد صمد ، لا ينفصل من شيء ولم ينفصل منه شيء ، تنزه عن أن يكون منه جزء مخلوق </w:t>
      </w:r>
      <w:r w:rsidRPr="005A6AE6">
        <w:rPr>
          <w:rFonts w:hint="cs"/>
          <w:bCs/>
          <w:rtl/>
        </w:rPr>
        <w:t>{لَمْ يَلِدْ }</w:t>
      </w:r>
      <w:r w:rsidRPr="005A6AE6">
        <w:rPr>
          <w:rFonts w:hint="cs"/>
          <w:b w:val="0"/>
          <w:rtl/>
        </w:rPr>
        <w:t xml:space="preserve"> ، وتنزه عن أن يكون هو محدث مخلوق </w:t>
      </w:r>
      <w:r w:rsidRPr="005A6AE6">
        <w:rPr>
          <w:rFonts w:hint="cs"/>
          <w:bCs/>
          <w:rtl/>
        </w:rPr>
        <w:t>{ وَلَمْ يُولَدْ }</w:t>
      </w:r>
      <w:r w:rsidRPr="005A6AE6">
        <w:rPr>
          <w:rFonts w:hint="cs"/>
          <w:b w:val="0"/>
          <w:rtl/>
        </w:rPr>
        <w:t xml:space="preserve"> ، بل هو الأول فليس قبله شيء وهو الآخر فليس بعده شيء ، الخالق لكل شيء ومن عداه مخلوق ،  أحد لا نظير له ، صمد لا ينفصل من شيء ولم ينفصل منه شيء ، لأنّه منزه عن أن تحل به الحوادث ، والنصارى لأنّهم من أضل الناس وأجهلهم بما يجب وما يجوز وما يستحيل نسبته إلى الله تعالى ، أجازوا حلول الحوادث بذات الرحمن ، فزعموا له الولد سبحانه ، وهذا يستحيل نسبته إلى الله الاحد الصمد ، لأن الولد جزء من أبيه ، فالوالد لا يخلق ولده ، وإنما هو جزء منه ، والله تعالى أحد صمد منزه عن التغير والحدوث وعن أن يحل به حادث ، فلا يكون منه الولد ، ولو كان منه الولد - سبحانه - لكان الولد قديماً ، مثل أبيه ، وكيف يكون قديماً وهو حادث ، وُجد بعد أن لم يكن موجوداً ، ولذلك لا يجوز على الله تعالى الولد ، ولذا نجد القرآن الكريم يعالج تلك القضية بقوله تعالى - آمراً رسوله صلى الله عليه وسلم - بقوله تعالى</w:t>
      </w:r>
      <w:r>
        <w:rPr>
          <w:rFonts w:hint="cs"/>
          <w:b w:val="0"/>
          <w:rtl/>
        </w:rPr>
        <w:t xml:space="preserve"> :</w:t>
      </w:r>
      <w:r w:rsidRPr="005A6AE6">
        <w:rPr>
          <w:rFonts w:hint="cs"/>
          <w:b w:val="0"/>
          <w:rtl/>
        </w:rPr>
        <w:t xml:space="preserve"> { قُلْ إِنْ كَانَ لِلرَّحْمَنِ وَلَدٌ فَأَنَا أَوَّلُ الْعَابِدِينَ * سُبْحَانَ رَبِّ السَّمَوَاتِ وَالْأَرْضِ رَبِّ الْعَرْشِ عَمَّا يَصِفُونَ  } [ الزخرف</w:t>
      </w:r>
      <w:r>
        <w:rPr>
          <w:rFonts w:hint="cs"/>
          <w:b w:val="0"/>
          <w:rtl/>
        </w:rPr>
        <w:t xml:space="preserve"> :</w:t>
      </w:r>
      <w:r w:rsidRPr="005A6AE6">
        <w:rPr>
          <w:rFonts w:hint="cs"/>
          <w:b w:val="0"/>
          <w:rtl/>
        </w:rPr>
        <w:t xml:space="preserve"> 81 ، 82 ] ، فالمعنى أنه لو كان ذلك جائزاً ممكناً حاصلاً فأنا أول المنقادين لأمر الله تعالى المتعبدين بطاعته ، ولكنه لا ينبغي للرحمن أن يتخذ ولداً لان ذلك مستحيل في حق الأحد الصمد ، ولهذا جاء التسبيح والتنزيه بقوله تعالى</w:t>
      </w:r>
      <w:r>
        <w:rPr>
          <w:rFonts w:hint="cs"/>
          <w:b w:val="0"/>
          <w:rtl/>
        </w:rPr>
        <w:t xml:space="preserve"> :</w:t>
      </w:r>
      <w:r w:rsidRPr="005A6AE6">
        <w:rPr>
          <w:rFonts w:hint="cs"/>
          <w:b w:val="0"/>
          <w:rtl/>
        </w:rPr>
        <w:t xml:space="preserve"> { سُبْحَانَ رَبِّ السَّمَوَاتِ وَالْأَرْضِ رَبِّ الْعَرْشِ عَمَّا يَصِفُونَ } ، فالولد من الاشياء المستحيلة في حق الله تعالى وتقدس ، قال تعالى</w:t>
      </w:r>
      <w:r>
        <w:rPr>
          <w:rFonts w:hint="cs"/>
          <w:b w:val="0"/>
          <w:rtl/>
        </w:rPr>
        <w:t xml:space="preserve"> :</w:t>
      </w:r>
      <w:r w:rsidRPr="005A6AE6">
        <w:rPr>
          <w:rFonts w:hint="cs"/>
          <w:b w:val="0"/>
          <w:rtl/>
        </w:rPr>
        <w:t xml:space="preserve"> { وَقَالُوا اتَّخَذَ الرَّحْمَنُ وَلَدًا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لَقَدْ أَحْصَاهُمْ وَعَدَّهُمْ عَدًّا * وَكُلُّهُمْ آتِيهِ يَوْمَ الْقِيَامَةِ فَرْدًا } [ مريم</w:t>
      </w:r>
      <w:r>
        <w:rPr>
          <w:rFonts w:hint="cs"/>
          <w:b w:val="0"/>
          <w:rtl/>
        </w:rPr>
        <w:t xml:space="preserve"> :</w:t>
      </w:r>
      <w:r w:rsidRPr="005A6AE6">
        <w:rPr>
          <w:rFonts w:hint="cs"/>
          <w:b w:val="0"/>
          <w:rtl/>
        </w:rPr>
        <w:t xml:space="preserve"> 88 إلى 95 ] ، ومن فقه الآية { لَمْ يَلِدْ وَلَمْ يُولَدْ } استنبط علماء أهل السنة والجماعة المتخصصون في العقائد - ومن غيرها من الآيات كما سيأتي - تنزيه لله تعالى عن أن يكون محلاً للمخلوقات الحوادث ، وتنزيه الله تعالى أن يكون منه شيء محدَثٌ مخلوق لأنه القديم الأزلي الأول الذي لا يقبل الحوادث ولا يكون منه جزء محدث مخلوق كما في قوله تعالى {لَمْ يَلِدْ }</w:t>
      </w:r>
      <w:r>
        <w:rPr>
          <w:rFonts w:hint="cs"/>
          <w:b w:val="0"/>
          <w:rtl/>
        </w:rPr>
        <w:t xml:space="preserve"> :</w:t>
      </w:r>
      <w:r w:rsidRPr="005A6AE6">
        <w:rPr>
          <w:rFonts w:hint="cs"/>
          <w:b w:val="0"/>
          <w:rtl/>
        </w:rPr>
        <w:t xml:space="preserve">  ،  كما أنه منزه عن التغير والحدوث كما في قوله تعالى</w:t>
      </w:r>
      <w:r>
        <w:rPr>
          <w:rFonts w:hint="cs"/>
          <w:b w:val="0"/>
          <w:rtl/>
        </w:rPr>
        <w:t xml:space="preserve"> :</w:t>
      </w:r>
      <w:r w:rsidRPr="005A6AE6">
        <w:rPr>
          <w:rFonts w:hint="cs"/>
          <w:b w:val="0"/>
          <w:rtl/>
        </w:rPr>
        <w:t xml:space="preserve"> { وَلَمْ يُولَدْ } ، وسياتي تفصيل ذلك عند شرح قوله تعالى</w:t>
      </w:r>
      <w:r>
        <w:rPr>
          <w:rFonts w:hint="cs"/>
          <w:b w:val="0"/>
          <w:rtl/>
        </w:rPr>
        <w:t xml:space="preserve"> :</w:t>
      </w:r>
      <w:r w:rsidRPr="005A6AE6">
        <w:rPr>
          <w:rFonts w:hint="cs"/>
          <w:b w:val="0"/>
          <w:rtl/>
        </w:rPr>
        <w:t xml:space="preserve"> { قَالَ هَذَا رَبِّي فَلَمَّا أَفَلَ قَالَ لَا أُحِبُّ الْآفِلِينَ } [ الانعام</w:t>
      </w:r>
      <w:r>
        <w:rPr>
          <w:rFonts w:hint="cs"/>
          <w:b w:val="0"/>
          <w:rtl/>
        </w:rPr>
        <w:t xml:space="preserve"> :</w:t>
      </w:r>
      <w:r w:rsidRPr="005A6AE6">
        <w:rPr>
          <w:rFonts w:hint="cs"/>
          <w:b w:val="0"/>
          <w:rtl/>
        </w:rPr>
        <w:t xml:space="preserve"> 76 ] ، أي أن المتغير عن حاله الآفل الذي يقبل الحدوث والتغير من حال إلى حال ، لا يصلح أن يكون رباً خالقاً ، وإلهاً معبوداً ، { وَلَمْ يَكُنْ لَهُ كُفُوًا أَحَدٌ  </w:t>
      </w:r>
      <w:r w:rsidRPr="005A6AE6">
        <w:rPr>
          <w:rFonts w:eastAsia="Times New Roman" w:hint="cs"/>
          <w:b w:val="0"/>
          <w:rtl/>
        </w:rPr>
        <w:t>} أي لا نظير له بوجه من الوجوه، ولا كفء له ولا شبيه</w:t>
      </w:r>
      <w:r w:rsidRPr="005A6AE6">
        <w:rPr>
          <w:rFonts w:eastAsia="Times New Roman" w:hint="cs"/>
          <w:b w:val="0"/>
          <w:rtl/>
          <w:lang w:bidi="ar-KW"/>
        </w:rPr>
        <w:t xml:space="preserve"> ولا مثيل ، </w:t>
      </w:r>
      <w:r w:rsidRPr="005A6AE6">
        <w:rPr>
          <w:rFonts w:hint="cs"/>
          <w:b w:val="0"/>
          <w:rtl/>
        </w:rPr>
        <w:t xml:space="preserve">ولو كان قابلا للتغير والحدوث ، أو كان محلاً للحوادث - سبحانه -  لكان مثلاً لسائر المخلوقات المحدثة المخلوقة ، </w:t>
      </w:r>
      <w:r>
        <w:rPr>
          <w:rFonts w:hint="cs"/>
          <w:bCs/>
          <w:rtl/>
        </w:rPr>
        <w:t>و</w:t>
      </w:r>
      <w:r w:rsidRPr="005A6AE6">
        <w:rPr>
          <w:rFonts w:hint="cs"/>
          <w:bCs/>
          <w:rtl/>
        </w:rPr>
        <w:t>تنزيه الله تعالى عن التغير والحدوث هو الدليل الذي استعمله نبي الله إبراهيم عليه السلام في إثبات عدم ألوهية الشمس والقمر والكواكب</w:t>
      </w:r>
      <w:r w:rsidRPr="005A6AE6">
        <w:rPr>
          <w:rFonts w:hint="cs"/>
          <w:b w:val="0"/>
          <w:rtl/>
        </w:rPr>
        <w:t xml:space="preserve"> </w:t>
      </w:r>
      <w:r w:rsidRPr="005A6AE6">
        <w:rPr>
          <w:rFonts w:hint="cs"/>
          <w:bCs/>
          <w:rtl/>
        </w:rPr>
        <w:t>، قال تعالى</w:t>
      </w:r>
      <w:r>
        <w:rPr>
          <w:rFonts w:hint="cs"/>
          <w:bCs/>
          <w:rtl/>
        </w:rPr>
        <w:t xml:space="preserve"> :</w:t>
      </w:r>
      <w:r w:rsidRPr="005A6AE6">
        <w:rPr>
          <w:rFonts w:hint="cs"/>
          <w:b w:val="0"/>
          <w:bCs/>
          <w:rtl/>
        </w:rPr>
        <w:t xml:space="preserve"> { قَالَ هَذَا رَبِّي فَلَمَّا أَفَلَ قَالَ لَا أُحِبُّ الْآفِلِينَ } </w:t>
      </w:r>
      <w:r w:rsidRPr="005A6AE6">
        <w:rPr>
          <w:rFonts w:hint="cs"/>
          <w:b w:val="0"/>
          <w:rtl/>
        </w:rPr>
        <w:t xml:space="preserve"> [ الأنعام</w:t>
      </w:r>
      <w:r>
        <w:rPr>
          <w:rFonts w:hint="cs"/>
          <w:b w:val="0"/>
          <w:rtl/>
        </w:rPr>
        <w:t xml:space="preserve"> :</w:t>
      </w:r>
      <w:r w:rsidRPr="005A6AE6">
        <w:rPr>
          <w:rFonts w:hint="cs"/>
          <w:b w:val="0"/>
          <w:rtl/>
        </w:rPr>
        <w:t xml:space="preserve"> 76 ] ، قال المفسرون</w:t>
      </w:r>
      <w:r>
        <w:rPr>
          <w:rFonts w:hint="cs"/>
          <w:b w:val="0"/>
          <w:rtl/>
        </w:rPr>
        <w:t xml:space="preserve"> :</w:t>
      </w:r>
      <w:r w:rsidRPr="005A6AE6">
        <w:rPr>
          <w:rFonts w:hint="cs"/>
          <w:b w:val="0"/>
          <w:rtl/>
        </w:rPr>
        <w:t>قال ذلك لقومه تنبيها لهم على أن القمر لتغير حاله لا يصلح للإلهية وأن من اتخذه إلها فهو ضال ، وتنبيها لهم أن الله دائم لا يزول ، وأن الزوال نقص لا يصلح للإله المتصف بالكمال وأن</w:t>
      </w:r>
      <w:r>
        <w:rPr>
          <w:rFonts w:hint="cs"/>
          <w:b w:val="0"/>
          <w:rtl/>
        </w:rPr>
        <w:t xml:space="preserve"> ( </w:t>
      </w:r>
      <w:r w:rsidRPr="005A6AE6">
        <w:rPr>
          <w:rFonts w:hint="cs"/>
          <w:b w:val="0"/>
          <w:rtl/>
        </w:rPr>
        <w:t>الآفلين</w:t>
      </w:r>
      <w:r>
        <w:rPr>
          <w:rFonts w:hint="cs"/>
          <w:b w:val="0"/>
          <w:rtl/>
        </w:rPr>
        <w:t xml:space="preserve"> ) </w:t>
      </w:r>
      <w:r w:rsidRPr="005A6AE6">
        <w:rPr>
          <w:rFonts w:hint="cs"/>
          <w:b w:val="0"/>
          <w:rtl/>
        </w:rPr>
        <w:t>أي الأرباب المنتقلين من مكان إلى مكان المتغيرين من حال إلى حال فإنهم بمعزل من استحقاق الربوبية والإلهية ، وتنبيها على أن من غاب بعد الظهور كان حادثا مسخرا وليس برب أزلي أول ليس بمحدث ، منزه عما لا يليق بذاته الأقدس من لوازم الإمكان ولواحق التغير والحدوث ، ولهذا تبرأ من آلهتهم بقوله عليه السلام في سورة الأنعام ، قال تعالى</w:t>
      </w:r>
      <w:r>
        <w:rPr>
          <w:rFonts w:hint="cs"/>
          <w:b w:val="0"/>
          <w:rtl/>
        </w:rPr>
        <w:t xml:space="preserve"> :</w:t>
      </w:r>
      <w:r w:rsidRPr="005A6AE6">
        <w:rPr>
          <w:rFonts w:hint="cs"/>
          <w:b w:val="0"/>
          <w:bCs/>
          <w:rtl/>
        </w:rPr>
        <w:t xml:space="preserve"> { قَالَ يَا قَوْمِ إِنِّي بَرِيءٌ مِمَّا تُشْرِكُونَ * إِنِّي وَجَّهْتُ وَجْهِيَ لِلَّذِي فَطَرَ السَّمَوَاتِ وَالْأَرْضَ حَنِيفًا وَمَا أَنَا مِنَ الْمُشْرِكِينَ } </w:t>
      </w:r>
      <w:r w:rsidRPr="005A6AE6">
        <w:rPr>
          <w:rFonts w:hint="cs"/>
          <w:b w:val="0"/>
          <w:rtl/>
        </w:rPr>
        <w:t>[ الأنعام</w:t>
      </w:r>
      <w:r>
        <w:rPr>
          <w:rFonts w:hint="cs"/>
          <w:b w:val="0"/>
          <w:rtl/>
        </w:rPr>
        <w:t xml:space="preserve"> :</w:t>
      </w:r>
      <w:r w:rsidRPr="005A6AE6">
        <w:rPr>
          <w:rFonts w:hint="cs"/>
          <w:b w:val="0"/>
          <w:rtl/>
        </w:rPr>
        <w:t xml:space="preserve"> 78 ، 79 ] ،</w:t>
      </w:r>
      <w:r w:rsidRPr="005A6AE6">
        <w:rPr>
          <w:rFonts w:hint="cs"/>
          <w:b w:val="0"/>
          <w:bCs/>
          <w:rtl/>
        </w:rPr>
        <w:t xml:space="preserve"> </w:t>
      </w:r>
      <w:r w:rsidRPr="005A6AE6">
        <w:rPr>
          <w:rFonts w:hint="cs"/>
          <w:b w:val="0"/>
          <w:rtl/>
        </w:rPr>
        <w:t xml:space="preserve"> ومعناه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 فقال إني وجهة وجهي للذي فطر السموات والأرض حنيفا وما أنا من المشركين ، </w:t>
      </w:r>
      <w:r w:rsidRPr="005A6AE6">
        <w:rPr>
          <w:rFonts w:hint="cs"/>
          <w:bCs/>
          <w:rtl/>
        </w:rPr>
        <w:t>قال البيضاوي في تفسيره</w:t>
      </w:r>
      <w:r>
        <w:rPr>
          <w:rFonts w:hint="cs"/>
          <w:bCs/>
          <w:rtl/>
        </w:rPr>
        <w:t xml:space="preserve"> : ( </w:t>
      </w:r>
      <w:r w:rsidRPr="005A6AE6">
        <w:rPr>
          <w:rFonts w:hint="cs"/>
          <w:b w:val="0"/>
          <w:rtl/>
        </w:rPr>
        <w:t>وقوله</w:t>
      </w:r>
      <w:r>
        <w:rPr>
          <w:rFonts w:hint="cs"/>
          <w:b w:val="0"/>
          <w:rtl/>
        </w:rPr>
        <w:t xml:space="preserve"> :</w:t>
      </w:r>
      <w:r w:rsidRPr="005A6AE6">
        <w:rPr>
          <w:rFonts w:hint="cs"/>
          <w:b w:val="0"/>
          <w:rtl/>
        </w:rPr>
        <w:t xml:space="preserve"> هذا ربي ، على سبيل الوضع فإن المستدل على فساد قول يحكيه على ما يقوله الخصم ثم يكر عليه بالإفساد أو على وجه النظر والاستدلال .. فلما أفل أي غاب</w:t>
      </w:r>
      <w:r w:rsidRPr="005A6AE6">
        <w:rPr>
          <w:rFonts w:hint="cs"/>
          <w:b w:val="0"/>
          <w:bCs/>
          <w:rtl/>
        </w:rPr>
        <w:t xml:space="preserve"> قال لا أحب لآفلين فضلا عن عبادتهم فإن الانتقال والاحتجاب بالأستار يقتضي الأمام والحدوث وينافي الألوهية</w:t>
      </w:r>
      <w:r>
        <w:rPr>
          <w:rFonts w:hint="cs"/>
          <w:bCs/>
          <w:rtl/>
        </w:rPr>
        <w:t xml:space="preserve"> ) </w:t>
      </w:r>
      <w:r w:rsidRPr="005A6AE6">
        <w:rPr>
          <w:rFonts w:hint="cs"/>
          <w:b w:val="0"/>
          <w:rtl/>
        </w:rPr>
        <w:t>[ تفسير البيضاوي ج</w:t>
      </w:r>
      <w:r>
        <w:rPr>
          <w:rFonts w:hint="cs"/>
          <w:b w:val="0"/>
          <w:rtl/>
        </w:rPr>
        <w:t xml:space="preserve"> :</w:t>
      </w:r>
      <w:r w:rsidRPr="005A6AE6">
        <w:rPr>
          <w:rFonts w:hint="cs"/>
          <w:b w:val="0"/>
          <w:rtl/>
        </w:rPr>
        <w:t xml:space="preserve"> 2 ص</w:t>
      </w:r>
      <w:r>
        <w:rPr>
          <w:rFonts w:hint="cs"/>
          <w:b w:val="0"/>
          <w:rtl/>
        </w:rPr>
        <w:t xml:space="preserve"> :</w:t>
      </w:r>
      <w:r w:rsidRPr="005A6AE6">
        <w:rPr>
          <w:rFonts w:hint="cs"/>
          <w:b w:val="0"/>
          <w:rtl/>
        </w:rPr>
        <w:t xml:space="preserve"> 423 ] ، </w:t>
      </w:r>
      <w:r w:rsidRPr="005A6AE6">
        <w:rPr>
          <w:rFonts w:hint="cs"/>
          <w:bCs/>
          <w:rtl/>
        </w:rPr>
        <w:t>وقال الغزالي</w:t>
      </w:r>
      <w:r>
        <w:rPr>
          <w:rFonts w:hint="cs"/>
          <w:bCs/>
          <w:rtl/>
        </w:rPr>
        <w:t xml:space="preserve"> : ( </w:t>
      </w:r>
      <w:r w:rsidRPr="005A6AE6">
        <w:rPr>
          <w:rFonts w:hint="cs"/>
          <w:bCs/>
          <w:rtl/>
        </w:rPr>
        <w:t xml:space="preserve"> </w:t>
      </w:r>
      <w:r w:rsidRPr="005A6AE6">
        <w:rPr>
          <w:rFonts w:hint="cs"/>
          <w:b w:val="0"/>
          <w:rtl/>
        </w:rPr>
        <w:t xml:space="preserve">فلما رأى القمر بازغا مبتدئا في الطلوع قال هذا ربي فلما أفل قال لئن لم يهديني ربي لأكونن من القوم الظالمين استعجز نفسه واستعان بربه في درك الحق فإنه لا يهتدي إليه إلا بتوفيقه ارشادا </w:t>
      </w:r>
      <w:r w:rsidRPr="005A6AE6">
        <w:rPr>
          <w:rFonts w:hint="cs"/>
          <w:b w:val="0"/>
          <w:bCs/>
          <w:rtl/>
        </w:rPr>
        <w:t>لقومه وتنبيها لهم على أن القمر أيضا لتغير حاله لا يصلح للألوهية وأن من اتخذه إلها فهو ضال</w:t>
      </w:r>
      <w:r w:rsidRPr="005A6AE6">
        <w:rPr>
          <w:rFonts w:hint="cs"/>
          <w:b w:val="0"/>
          <w:rtl/>
        </w:rPr>
        <w:t xml:space="preserve"> فلما رأى الشمس بازغة قال هذا ربي ذكر اسم الإشارة لتذكير الخبر وصيانة للرب عن شبهة التأنيث هذا أكبر كبره استدلالا أو إظهارا لشبهة الخصم فلما أفلت قال </w:t>
      </w:r>
      <w:r w:rsidRPr="005A6AE6">
        <w:rPr>
          <w:rFonts w:hint="cs"/>
          <w:b w:val="0"/>
          <w:bCs/>
          <w:rtl/>
        </w:rPr>
        <w:t>يا قوم إني بريء مما تشركون من الأجرام المحدثة المحتاجة إلى محدث يحدثها ومخصص يخصصها بما تختص به ثم لما تبرأ منها توجه إلى موجدها ومبدعها الذي دلت هذه الممكنات عليه</w:t>
      </w:r>
      <w:r w:rsidRPr="005A6AE6">
        <w:rPr>
          <w:rFonts w:hint="cs"/>
          <w:b w:val="0"/>
          <w:rtl/>
        </w:rPr>
        <w:t xml:space="preserve"> فقال إني وجهة وجهي للذي فطر السموات والأرض حنيفا وما أنا من المشركين وإنما احتج بالأفول دون البزوغ مع أنه أيضا انتقال لتعدد دلالته ولأنه رأى الكوكب الذي يعبدونه في وسط السماء حين حاول الاستدلال وحاجه قومه وخاصموه في التوحيد قال أتحاجوني في الله في وحدانيته سبحانه وتعالى</w:t>
      </w:r>
      <w:r>
        <w:rPr>
          <w:rFonts w:hint="cs"/>
          <w:rtl/>
        </w:rPr>
        <w:t xml:space="preserve"> ) </w:t>
      </w:r>
      <w:r w:rsidRPr="005A6AE6">
        <w:rPr>
          <w:rFonts w:hint="cs"/>
          <w:rtl/>
        </w:rPr>
        <w:t xml:space="preserve">أهـ [ </w:t>
      </w:r>
      <w:r w:rsidRPr="005A6AE6">
        <w:rPr>
          <w:rFonts w:hint="cs"/>
          <w:b w:val="0"/>
          <w:rtl/>
        </w:rPr>
        <w:t>جواهر القرآن ج</w:t>
      </w:r>
      <w:r>
        <w:rPr>
          <w:rFonts w:hint="cs"/>
          <w:b w:val="0"/>
          <w:rtl/>
        </w:rPr>
        <w:t xml:space="preserve"> :</w:t>
      </w:r>
      <w:r w:rsidRPr="005A6AE6">
        <w:rPr>
          <w:rFonts w:hint="cs"/>
          <w:b w:val="0"/>
          <w:rtl/>
        </w:rPr>
        <w:t xml:space="preserve"> 2 ص</w:t>
      </w:r>
      <w:r>
        <w:rPr>
          <w:rFonts w:hint="cs"/>
          <w:b w:val="0"/>
          <w:rtl/>
        </w:rPr>
        <w:t xml:space="preserve"> :</w:t>
      </w:r>
      <w:r w:rsidRPr="005A6AE6">
        <w:rPr>
          <w:rFonts w:hint="cs"/>
          <w:b w:val="0"/>
          <w:rtl/>
        </w:rPr>
        <w:t xml:space="preserve"> 424 ] ، </w:t>
      </w:r>
      <w:r w:rsidRPr="005A6AE6">
        <w:rPr>
          <w:rFonts w:hint="cs"/>
          <w:rtl/>
        </w:rPr>
        <w:t xml:space="preserve"> وجاء في تفسير ابن كثير</w:t>
      </w:r>
      <w:r>
        <w:rPr>
          <w:rFonts w:hint="cs"/>
          <w:rtl/>
        </w:rPr>
        <w:t xml:space="preserve"> : ( </w:t>
      </w:r>
      <w:r w:rsidRPr="005A6AE6">
        <w:rPr>
          <w:rFonts w:hint="cs"/>
          <w:b w:val="0"/>
          <w:rtl/>
        </w:rPr>
        <w:t xml:space="preserve">قال لا أحب   الآفلين ،  </w:t>
      </w:r>
      <w:r w:rsidRPr="00D43A2C">
        <w:rPr>
          <w:rFonts w:hint="cs"/>
          <w:b w:val="0"/>
          <w:bCs/>
          <w:rtl/>
        </w:rPr>
        <w:t xml:space="preserve">قال قتادة علم أن ربه دائم لا يزول </w:t>
      </w:r>
      <w:r w:rsidRPr="00D43A2C">
        <w:rPr>
          <w:rFonts w:hint="cs"/>
          <w:b w:val="0"/>
          <w:rtl/>
        </w:rPr>
        <w:t>فلما رأى القمر بازغا أي طالعا قال هذا ربي فلما أفل قال لئن لم يهدني ربي لأكونن من القوم الضالين فلما رأى الشمس</w:t>
      </w:r>
      <w:r w:rsidRPr="005A6AE6">
        <w:rPr>
          <w:rFonts w:hint="cs"/>
          <w:b w:val="0"/>
          <w:rtl/>
        </w:rPr>
        <w:t xml:space="preserve"> بازغة قال هذا ربي أي هذا المنير الطالع ربي هذا أكبر أي جرما من النجم ومن القمر وأكثر إضاءة فلما أفلت أي غابت قال يا قوم إني برئ مما تشركون إني وجهت وجهي للذي فطر السموات والأرض حنيفا وما أنا من المشركين أي أخلصت ديني وأفردت عبادتي للذي فطر السموات والأرض أي خلقهما وابتدعهما على غير مثال سبق حنيفا أي في حال كوني حنيفا أي مائلا عن الشرك إلى التوحيد ولهذا قال وما أنا من المشركين</w:t>
      </w:r>
      <w:r>
        <w:rPr>
          <w:rFonts w:hint="cs"/>
          <w:b w:val="0"/>
          <w:rtl/>
        </w:rPr>
        <w:t xml:space="preserve"> ) </w:t>
      </w:r>
      <w:r w:rsidRPr="005A6AE6">
        <w:rPr>
          <w:rFonts w:hint="cs"/>
          <w:b w:val="0"/>
          <w:rtl/>
        </w:rPr>
        <w:t>[  تفسير ابن كثير ج</w:t>
      </w:r>
      <w:r>
        <w:rPr>
          <w:rFonts w:hint="cs"/>
          <w:b w:val="0"/>
          <w:rtl/>
        </w:rPr>
        <w:t xml:space="preserve"> :</w:t>
      </w:r>
      <w:r w:rsidRPr="005A6AE6">
        <w:rPr>
          <w:rFonts w:hint="cs"/>
          <w:b w:val="0"/>
          <w:rtl/>
        </w:rPr>
        <w:t xml:space="preserve"> 2 ص</w:t>
      </w:r>
      <w:r>
        <w:rPr>
          <w:rFonts w:hint="cs"/>
          <w:b w:val="0"/>
          <w:rtl/>
        </w:rPr>
        <w:t xml:space="preserve"> :</w:t>
      </w:r>
      <w:r w:rsidRPr="005A6AE6">
        <w:rPr>
          <w:rFonts w:hint="cs"/>
          <w:b w:val="0"/>
          <w:rtl/>
        </w:rPr>
        <w:t xml:space="preserve"> 152 ] ، وقال الزركشي في البرهان</w:t>
      </w:r>
      <w:r>
        <w:rPr>
          <w:rFonts w:hint="cs"/>
          <w:b w:val="0"/>
          <w:rtl/>
        </w:rPr>
        <w:t xml:space="preserve"> : ( </w:t>
      </w:r>
      <w:r w:rsidRPr="005A6AE6">
        <w:rPr>
          <w:rFonts w:hint="cs"/>
          <w:b w:val="0"/>
          <w:rtl/>
        </w:rPr>
        <w:t xml:space="preserve">قوله فلما أفل قال لا أحب </w:t>
      </w:r>
      <w:r w:rsidRPr="00D43A2C">
        <w:rPr>
          <w:rFonts w:hint="cs"/>
          <w:b w:val="0"/>
          <w:rtl/>
        </w:rPr>
        <w:t xml:space="preserve">الآفلين : </w:t>
      </w:r>
      <w:r w:rsidRPr="00D43A2C">
        <w:rPr>
          <w:rFonts w:hint="cs"/>
          <w:b w:val="0"/>
          <w:bCs/>
          <w:rtl/>
        </w:rPr>
        <w:t xml:space="preserve"> أي القمر أفل وربي فليس بآفل</w:t>
      </w:r>
      <w:r w:rsidRPr="00D43A2C">
        <w:rPr>
          <w:rFonts w:hint="cs"/>
          <w:b w:val="0"/>
          <w:rtl/>
        </w:rPr>
        <w:t xml:space="preserve"> فالقمر ليس بربي أثبته بقياس اقتراني جلى من الشكل الثاني </w:t>
      </w:r>
      <w:r w:rsidRPr="00D43A2C">
        <w:rPr>
          <w:rFonts w:hint="cs"/>
          <w:bCs/>
          <w:rtl/>
        </w:rPr>
        <w:t>واحتج بالتعبير على الحدوث والحدوث على المحدث</w:t>
      </w:r>
      <w:r w:rsidRPr="00D43A2C">
        <w:rPr>
          <w:rFonts w:hint="cs"/>
          <w:rtl/>
        </w:rPr>
        <w:t xml:space="preserve"> ) [  </w:t>
      </w:r>
      <w:r w:rsidRPr="00D43A2C">
        <w:rPr>
          <w:rFonts w:hint="cs"/>
          <w:b w:val="0"/>
          <w:rtl/>
        </w:rPr>
        <w:t xml:space="preserve">البرهان في علوم القرآن ج : 3 ص : 470 ] ، </w:t>
      </w:r>
      <w:r w:rsidRPr="00D43A2C">
        <w:rPr>
          <w:rFonts w:hint="cs"/>
          <w:b w:val="0"/>
          <w:bCs/>
          <w:rtl/>
        </w:rPr>
        <w:t>وجاء</w:t>
      </w:r>
      <w:r w:rsidRPr="005A6AE6">
        <w:rPr>
          <w:rFonts w:hint="cs"/>
          <w:b w:val="0"/>
          <w:bCs/>
          <w:rtl/>
        </w:rPr>
        <w:t xml:space="preserve"> في تفسير أبي السعود</w:t>
      </w:r>
      <w:r>
        <w:rPr>
          <w:rFonts w:hint="cs"/>
          <w:rtl/>
        </w:rPr>
        <w:t xml:space="preserve"> : ( </w:t>
      </w:r>
      <w:r w:rsidRPr="005A6AE6">
        <w:rPr>
          <w:rFonts w:hint="cs"/>
          <w:b w:val="0"/>
          <w:rtl/>
        </w:rPr>
        <w:t>فماذا صنع عليه السلام حين رأى الكوكب فقيل قال على سبيل الوضع والفرض هذا ربي مجاراة مع أبيه وقومه الذين كانوا يعبدون الأصنام والكواكب فإن المستدل على فساد قول يحكيه على رأي خصمه ثم يكر عليه بالإبطال ولعل سلوك هذه الطريقة في بيان استحالة ربوبية الكواكب دون بيان استحالة إلهية الأصنام لما أن هذا أخفى بطلانا واستحالة من الأول فلو صدع بالحق من أول الأمر كما فعله في حق عبادة الأصنام لتمادوا في المكابرة والعناد ولجوا في طغيانهم يعمهون وقيل قال عليه السلام على وجه النظر والاستدلال وكان ذلك في زمان مراهقته وأول أوان بلوغه وهو مبني على تفسير الملكوت بآياتهما وعطف قوله تعالى لكون على ما ذكر من العلة المقدرة وجعل قوله تعالى فلما جن الخ تفصيلا لما ذكر من الإراءة وبيانا لكيفية الاستدلال وأنت خبير بأن كل ذلك مما يخل بجزالة النظم الجليل وجلالة منصب الخليل عليه الصلاة والسلام فلما أفل أي غرب قال لا أحب الآفلين</w:t>
      </w:r>
      <w:r w:rsidRPr="005A6AE6">
        <w:rPr>
          <w:rFonts w:hint="cs"/>
          <w:b w:val="0"/>
          <w:bCs/>
          <w:rtl/>
        </w:rPr>
        <w:t xml:space="preserve"> </w:t>
      </w:r>
      <w:r w:rsidRPr="005A6AE6">
        <w:rPr>
          <w:rFonts w:hint="cs"/>
          <w:b w:val="0"/>
          <w:bCs/>
          <w:u w:val="single"/>
          <w:rtl/>
        </w:rPr>
        <w:t>أي الأرباب المنتقلين من مكان إلى مكان المتغير من حال إلى حال المحتجبين بالأستار فإنهم بمعزل من استحقاق الربوبية</w:t>
      </w:r>
      <w:r>
        <w:rPr>
          <w:rFonts w:hint="cs"/>
          <w:b w:val="0"/>
          <w:rtl/>
        </w:rPr>
        <w:t xml:space="preserve"> ) </w:t>
      </w:r>
      <w:r w:rsidRPr="005A6AE6">
        <w:rPr>
          <w:rFonts w:hint="cs"/>
          <w:b w:val="0"/>
          <w:rtl/>
        </w:rPr>
        <w:t>[ تفسير أبي السعود ج</w:t>
      </w:r>
      <w:r>
        <w:rPr>
          <w:rFonts w:hint="cs"/>
          <w:b w:val="0"/>
          <w:rtl/>
        </w:rPr>
        <w:t xml:space="preserve"> :</w:t>
      </w:r>
      <w:r w:rsidRPr="005A6AE6">
        <w:rPr>
          <w:rFonts w:hint="cs"/>
          <w:b w:val="0"/>
          <w:rtl/>
        </w:rPr>
        <w:t xml:space="preserve"> 3 ص</w:t>
      </w:r>
      <w:r>
        <w:rPr>
          <w:rFonts w:hint="cs"/>
          <w:b w:val="0"/>
          <w:rtl/>
        </w:rPr>
        <w:t xml:space="preserve"> :</w:t>
      </w:r>
      <w:r w:rsidRPr="005A6AE6">
        <w:rPr>
          <w:rFonts w:hint="cs"/>
          <w:b w:val="0"/>
          <w:rtl/>
        </w:rPr>
        <w:t xml:space="preserve"> 153 ] ، </w:t>
      </w:r>
      <w:r w:rsidRPr="005A6AE6">
        <w:rPr>
          <w:rFonts w:hint="cs"/>
          <w:rtl/>
        </w:rPr>
        <w:t xml:space="preserve"> </w:t>
      </w:r>
      <w:r w:rsidRPr="005A6AE6">
        <w:rPr>
          <w:rFonts w:hint="cs"/>
          <w:b w:val="0"/>
          <w:bCs/>
          <w:rtl/>
        </w:rPr>
        <w:t>وجاء في تفسير الواحدي</w:t>
      </w:r>
      <w:r>
        <w:rPr>
          <w:rFonts w:hint="cs"/>
          <w:b w:val="0"/>
          <w:bCs/>
          <w:rtl/>
        </w:rPr>
        <w:t xml:space="preserve"> : ( </w:t>
      </w:r>
      <w:r w:rsidRPr="005A6AE6">
        <w:rPr>
          <w:rFonts w:hint="cs"/>
          <w:b w:val="0"/>
          <w:rtl/>
        </w:rPr>
        <w:t xml:space="preserve">فلما جن أي ستر وأظلم عليه الليل رأى كوكبا قال هذا ربي أي في زعمكم أيها القائلون بحكم النجم وذلك أنهم كانوا أصحاب نجوم يرون التدبير في الخليقة لها فلما أفل أي غاب قال لا أحب الآفلين ، عرفهم جهلهم وخطأهم في تعظيم النجوم </w:t>
      </w:r>
      <w:r w:rsidRPr="005A6AE6">
        <w:rPr>
          <w:rFonts w:hint="cs"/>
          <w:b w:val="0"/>
          <w:bCs/>
          <w:u w:val="single"/>
          <w:rtl/>
        </w:rPr>
        <w:t xml:space="preserve">ودل على أن من غاب بعد الظهور كان حادثا مسخرا وليس برب </w:t>
      </w:r>
      <w:r w:rsidRPr="005A6AE6">
        <w:rPr>
          <w:rFonts w:hint="cs"/>
          <w:b w:val="0"/>
          <w:rtl/>
        </w:rPr>
        <w:t xml:space="preserve"> </w:t>
      </w:r>
      <w:r>
        <w:rPr>
          <w:rFonts w:hint="cs"/>
          <w:b w:val="0"/>
          <w:rtl/>
        </w:rPr>
        <w:t xml:space="preserve"> ) </w:t>
      </w:r>
      <w:r w:rsidRPr="005A6AE6">
        <w:rPr>
          <w:rFonts w:hint="cs"/>
          <w:b w:val="0"/>
          <w:rtl/>
        </w:rPr>
        <w:t>[  تفسير الواحدي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361 ] ،  </w:t>
      </w:r>
      <w:r w:rsidRPr="005A6AE6">
        <w:rPr>
          <w:rFonts w:hint="cs"/>
          <w:rtl/>
        </w:rPr>
        <w:t>وجاء في فتح القدير</w:t>
      </w:r>
      <w:r>
        <w:rPr>
          <w:rFonts w:hint="cs"/>
          <w:rtl/>
        </w:rPr>
        <w:t xml:space="preserve"> : ( </w:t>
      </w:r>
      <w:r w:rsidRPr="005A6AE6">
        <w:rPr>
          <w:rFonts w:hint="cs"/>
          <w:b w:val="0"/>
          <w:rtl/>
        </w:rPr>
        <w:t>قال إبراهيم لا أحب الآفلين</w:t>
      </w:r>
      <w:r>
        <w:rPr>
          <w:rFonts w:hint="cs"/>
          <w:b w:val="0"/>
          <w:rtl/>
        </w:rPr>
        <w:t xml:space="preserve"> :</w:t>
      </w:r>
      <w:r w:rsidRPr="005A6AE6">
        <w:rPr>
          <w:rFonts w:hint="cs"/>
          <w:b w:val="0"/>
          <w:rtl/>
        </w:rPr>
        <w:t xml:space="preserve"> أي الآلهة التي تغرب فإن الغروب تغير من حال إلى حال وهو دليل الحدوث</w:t>
      </w:r>
      <w:r>
        <w:rPr>
          <w:rFonts w:hint="cs"/>
          <w:b w:val="0"/>
          <w:rtl/>
        </w:rPr>
        <w:t xml:space="preserve"> ) </w:t>
      </w:r>
      <w:r w:rsidRPr="005A6AE6">
        <w:rPr>
          <w:rFonts w:hint="cs"/>
          <w:b w:val="0"/>
          <w:rtl/>
        </w:rPr>
        <w:t>أهـ [  فتح القدير ج</w:t>
      </w:r>
      <w:r>
        <w:rPr>
          <w:rFonts w:hint="cs"/>
          <w:b w:val="0"/>
          <w:rtl/>
        </w:rPr>
        <w:t xml:space="preserve"> :</w:t>
      </w:r>
      <w:r w:rsidRPr="005A6AE6">
        <w:rPr>
          <w:rFonts w:hint="cs"/>
          <w:b w:val="0"/>
          <w:rtl/>
        </w:rPr>
        <w:t xml:space="preserve"> 2 ص</w:t>
      </w:r>
      <w:r>
        <w:rPr>
          <w:rFonts w:hint="cs"/>
          <w:b w:val="0"/>
          <w:rtl/>
        </w:rPr>
        <w:t xml:space="preserve"> :</w:t>
      </w:r>
      <w:r w:rsidRPr="005A6AE6">
        <w:rPr>
          <w:rFonts w:hint="cs"/>
          <w:b w:val="0"/>
          <w:rtl/>
        </w:rPr>
        <w:t xml:space="preserve"> 133 ] ، وجاء في تفسير الجلالين</w:t>
      </w:r>
      <w:r>
        <w:rPr>
          <w:rFonts w:hint="cs"/>
          <w:b w:val="0"/>
          <w:rtl/>
        </w:rPr>
        <w:t xml:space="preserve"> : ( </w:t>
      </w:r>
      <w:r w:rsidRPr="005A6AE6">
        <w:rPr>
          <w:rFonts w:hint="cs"/>
          <w:b w:val="0"/>
          <w:rtl/>
        </w:rPr>
        <w:t>فلما افل غاب قال لا أحب الآفلين</w:t>
      </w:r>
      <w:r>
        <w:rPr>
          <w:rFonts w:hint="cs"/>
          <w:b w:val="0"/>
          <w:rtl/>
        </w:rPr>
        <w:t xml:space="preserve"> :</w:t>
      </w:r>
      <w:r w:rsidRPr="005A6AE6">
        <w:rPr>
          <w:rFonts w:hint="cs"/>
          <w:b w:val="0"/>
          <w:rtl/>
        </w:rPr>
        <w:t xml:space="preserve"> </w:t>
      </w:r>
      <w:r w:rsidRPr="005A6AE6">
        <w:rPr>
          <w:rFonts w:hint="cs"/>
          <w:bCs/>
          <w:rtl/>
        </w:rPr>
        <w:t>أن أتخذهم أربابا لأن الرب لا يجوز عليه التغير والانتقال لأنهما في شأن الحوادث</w:t>
      </w:r>
      <w:r>
        <w:rPr>
          <w:rFonts w:hint="cs"/>
          <w:bCs/>
          <w:rtl/>
        </w:rPr>
        <w:t xml:space="preserve"> ) </w:t>
      </w:r>
      <w:r w:rsidRPr="005A6AE6">
        <w:rPr>
          <w:rFonts w:hint="cs"/>
          <w:b w:val="0"/>
          <w:rtl/>
        </w:rPr>
        <w:t>أهـ  [  تفسير الجلالين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174 ] ، وجاء في أحكام القرآن</w:t>
      </w:r>
      <w:r>
        <w:rPr>
          <w:rFonts w:hint="cs"/>
          <w:b w:val="0"/>
          <w:rtl/>
        </w:rPr>
        <w:t xml:space="preserve"> : ( </w:t>
      </w:r>
      <w:r w:rsidRPr="005A6AE6">
        <w:rPr>
          <w:rFonts w:hint="cs"/>
          <w:b w:val="0"/>
          <w:rtl/>
        </w:rPr>
        <w:t>فلما أفل قال لا أحب الآفلين ، وكان ذلك في ليلة يجتمعون فيها في هياكلهم وعند أصنامهم عيدا لهم فقررهم ليلا على أمر الكواكب عند ظهوره وأفوله وحركته وانتقاله</w:t>
      </w:r>
      <w:r w:rsidRPr="005A6AE6">
        <w:rPr>
          <w:rFonts w:hint="cs"/>
          <w:b w:val="0"/>
          <w:bCs/>
          <w:rtl/>
        </w:rPr>
        <w:t xml:space="preserve"> ، وأنه لا يجوز أن يكون مثله إلها لما ظهرت فيه من آيات الحدث</w:t>
      </w:r>
      <w:r>
        <w:rPr>
          <w:rFonts w:hint="cs"/>
          <w:bCs/>
          <w:rtl/>
        </w:rPr>
        <w:t xml:space="preserve"> ) </w:t>
      </w:r>
      <w:r w:rsidRPr="005A6AE6">
        <w:rPr>
          <w:rFonts w:hint="cs"/>
          <w:b w:val="0"/>
          <w:rtl/>
        </w:rPr>
        <w:t>أهـ  [  أحكام القرآن 2 ج</w:t>
      </w:r>
      <w:r>
        <w:rPr>
          <w:rFonts w:hint="cs"/>
          <w:b w:val="0"/>
          <w:rtl/>
        </w:rPr>
        <w:t xml:space="preserve"> :</w:t>
      </w:r>
      <w:r w:rsidRPr="005A6AE6">
        <w:rPr>
          <w:rFonts w:hint="cs"/>
          <w:b w:val="0"/>
          <w:rtl/>
        </w:rPr>
        <w:t xml:space="preserve"> 2 ص</w:t>
      </w:r>
      <w:r>
        <w:rPr>
          <w:rFonts w:hint="cs"/>
          <w:b w:val="0"/>
          <w:rtl/>
        </w:rPr>
        <w:t xml:space="preserve"> :</w:t>
      </w:r>
      <w:r w:rsidRPr="005A6AE6">
        <w:rPr>
          <w:rFonts w:hint="cs"/>
          <w:b w:val="0"/>
          <w:rtl/>
        </w:rPr>
        <w:t xml:space="preserve"> 171 ] ، </w:t>
      </w:r>
      <w:r w:rsidRPr="00D43A2C">
        <w:rPr>
          <w:rFonts w:hint="cs"/>
          <w:bCs/>
          <w:rtl/>
        </w:rPr>
        <w:t>وجاء في تفسير النسفي</w:t>
      </w:r>
      <w:r>
        <w:rPr>
          <w:rFonts w:hint="cs"/>
          <w:b w:val="0"/>
          <w:rtl/>
        </w:rPr>
        <w:t xml:space="preserve"> : ( </w:t>
      </w:r>
      <w:r w:rsidRPr="005A6AE6">
        <w:rPr>
          <w:rFonts w:hint="cs"/>
          <w:b w:val="0"/>
          <w:rtl/>
        </w:rPr>
        <w:t xml:space="preserve">  قال</w:t>
      </w:r>
      <w:r>
        <w:rPr>
          <w:rFonts w:hint="cs"/>
          <w:b w:val="0"/>
          <w:rtl/>
        </w:rPr>
        <w:t xml:space="preserve"> ( </w:t>
      </w:r>
      <w:r w:rsidRPr="005A6AE6">
        <w:rPr>
          <w:rFonts w:hint="cs"/>
          <w:b w:val="0"/>
          <w:rtl/>
        </w:rPr>
        <w:t>لا أحب الآفلين</w:t>
      </w:r>
      <w:r>
        <w:rPr>
          <w:rFonts w:hint="cs"/>
          <w:b w:val="0"/>
          <w:bCs/>
          <w:rtl/>
        </w:rPr>
        <w:t xml:space="preserve"> ) </w:t>
      </w:r>
      <w:r w:rsidRPr="005A6AE6">
        <w:rPr>
          <w:rFonts w:hint="cs"/>
          <w:b w:val="0"/>
          <w:bCs/>
          <w:rtl/>
        </w:rPr>
        <w:t xml:space="preserve"> أي لا أحب عبادة الأرباب المتغيرين عن حال إلى حال لأن ذلك من صفات الأجسام</w:t>
      </w:r>
      <w:r>
        <w:rPr>
          <w:rFonts w:hint="cs"/>
          <w:b w:val="0"/>
          <w:rtl/>
        </w:rPr>
        <w:t xml:space="preserve"> </w:t>
      </w:r>
      <w:r w:rsidRPr="005A6AE6">
        <w:rPr>
          <w:rFonts w:hint="cs"/>
          <w:b w:val="0"/>
          <w:rtl/>
        </w:rPr>
        <w:t>.. إني وجهت وجهى للذي فطر السموات و الأرض أي للذي دلت هذه المحدثات على أنه منشئها حنيفا حال أي مائلا عن الأديان كلها إلا هذا الإسلام وما انا من المشركين بالله شيئا من خلقه</w:t>
      </w:r>
      <w:r>
        <w:rPr>
          <w:rFonts w:hint="cs"/>
          <w:b w:val="0"/>
          <w:rtl/>
        </w:rPr>
        <w:t xml:space="preserve"> ) </w:t>
      </w:r>
      <w:r w:rsidRPr="005A6AE6">
        <w:rPr>
          <w:rFonts w:hint="cs"/>
          <w:b w:val="0"/>
          <w:rtl/>
        </w:rPr>
        <w:t>أهـ [ تفسير النسفي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331 ] ،  </w:t>
      </w:r>
      <w:r w:rsidRPr="005A6AE6">
        <w:rPr>
          <w:rFonts w:hint="cs"/>
          <w:bCs/>
          <w:rtl/>
        </w:rPr>
        <w:t>وجاء في أحكام القرآن</w:t>
      </w:r>
      <w:r>
        <w:rPr>
          <w:rFonts w:hint="cs"/>
          <w:b w:val="0"/>
          <w:rtl/>
        </w:rPr>
        <w:t xml:space="preserve"> : ( </w:t>
      </w:r>
      <w:r w:rsidRPr="005A6AE6">
        <w:rPr>
          <w:rFonts w:hint="cs"/>
          <w:b w:val="0"/>
          <w:rtl/>
        </w:rPr>
        <w:t xml:space="preserve">أولئك الذين هدى الله بهداهم اقتده </w:t>
      </w:r>
      <w:r w:rsidRPr="005A6AE6">
        <w:rPr>
          <w:rFonts w:hint="cs"/>
          <w:b w:val="0"/>
          <w:bCs/>
          <w:rtl/>
        </w:rPr>
        <w:t>فأمرنا الله تعالى بالاقتداء به في الاستدلال على التوحيد والاحتجاج به على الكفار ومن حيث دلت أحوال هذه الكواكب على أنها مخلوقة غير خالقة ومربوبة غير رب فهي دالة أيضا على أن من كان في مثل حالها في الانتقال والزوال والمجيء والذهاب لا يجوز أن يكون ربا خالقا وأنه يكون مربوبا فدل على أن الله تعالى لا يجوز عليه الانتقال ولا الزوال ولا المجيء ولا الذهاب لقضية استدلال إبراهيم عليه السلام بأن من كان بهذه الصفة فهو محدث</w:t>
      </w:r>
      <w:r w:rsidRPr="005A6AE6">
        <w:rPr>
          <w:rFonts w:hint="cs"/>
          <w:b w:val="0"/>
          <w:rtl/>
        </w:rPr>
        <w:t xml:space="preserve"> وثبت بذلك أن من عبد ما هذه صفته فهو غير عالم بالله تعالى وأنه بمنزلة من عبد كوكبا أو بعض الأشياء المخلوقة</w:t>
      </w:r>
      <w:r>
        <w:rPr>
          <w:rFonts w:hint="cs"/>
          <w:b w:val="0"/>
          <w:rtl/>
        </w:rPr>
        <w:t xml:space="preserve"> ) </w:t>
      </w:r>
      <w:r w:rsidRPr="005A6AE6">
        <w:rPr>
          <w:rFonts w:hint="cs"/>
          <w:b w:val="0"/>
          <w:rtl/>
        </w:rPr>
        <w:t>أهـ   [ أحكام القرآن 2 ج</w:t>
      </w:r>
      <w:r>
        <w:rPr>
          <w:rFonts w:hint="cs"/>
          <w:b w:val="0"/>
          <w:rtl/>
        </w:rPr>
        <w:t xml:space="preserve"> :</w:t>
      </w:r>
      <w:r w:rsidRPr="005A6AE6">
        <w:rPr>
          <w:rFonts w:hint="cs"/>
          <w:b w:val="0"/>
          <w:rtl/>
        </w:rPr>
        <w:t xml:space="preserve"> 4 ص</w:t>
      </w:r>
      <w:r>
        <w:rPr>
          <w:rFonts w:hint="cs"/>
          <w:b w:val="0"/>
          <w:rtl/>
        </w:rPr>
        <w:t xml:space="preserve"> :</w:t>
      </w:r>
      <w:r w:rsidRPr="005A6AE6">
        <w:rPr>
          <w:rFonts w:hint="cs"/>
          <w:b w:val="0"/>
          <w:rtl/>
        </w:rPr>
        <w:t xml:space="preserve"> 168 ] ، </w:t>
      </w:r>
      <w:r w:rsidRPr="005A6AE6">
        <w:rPr>
          <w:rFonts w:hint="cs"/>
          <w:b w:val="0"/>
          <w:bCs/>
          <w:rtl/>
          <w:lang w:bidi="ar-KW"/>
        </w:rPr>
        <w:t>وقال الإمام الرازي رحمه الله في تفسير قوله تعالى { لا أحب الآفلين }</w:t>
      </w:r>
      <w:r>
        <w:rPr>
          <w:rFonts w:hint="cs"/>
          <w:b w:val="0"/>
          <w:bCs/>
          <w:rtl/>
          <w:lang w:bidi="ar-KW"/>
        </w:rPr>
        <w:t xml:space="preserve"> : </w:t>
      </w:r>
      <w:r w:rsidRPr="005A6AE6">
        <w:rPr>
          <w:rFonts w:hint="cs"/>
          <w:b w:val="0"/>
          <w:rtl/>
        </w:rPr>
        <w:t xml:space="preserve">[ </w:t>
      </w:r>
      <w:r w:rsidRPr="005A6AE6">
        <w:rPr>
          <w:rFonts w:hint="cs"/>
          <w:b w:val="0"/>
          <w:bCs/>
          <w:rtl/>
        </w:rPr>
        <w:t>المسألة السابعة ]</w:t>
      </w:r>
      <w:r>
        <w:rPr>
          <w:rFonts w:hint="cs"/>
          <w:b w:val="0"/>
          <w:bCs/>
          <w:rtl/>
        </w:rPr>
        <w:t xml:space="preserve"> :</w:t>
      </w:r>
      <w:r w:rsidRPr="005A6AE6">
        <w:rPr>
          <w:rFonts w:hint="cs"/>
          <w:b w:val="0"/>
          <w:bCs/>
          <w:rtl/>
        </w:rPr>
        <w:t xml:space="preserve"> دل قوله</w:t>
      </w:r>
      <w:r>
        <w:rPr>
          <w:rFonts w:hint="cs"/>
          <w:b w:val="0"/>
          <w:bCs/>
          <w:rtl/>
        </w:rPr>
        <w:t xml:space="preserve"> :</w:t>
      </w:r>
      <w:r w:rsidRPr="005A6AE6">
        <w:rPr>
          <w:rFonts w:hint="cs"/>
          <w:b w:val="0"/>
          <w:bCs/>
          <w:rtl/>
        </w:rPr>
        <w:t xml:space="preserve"> {لا أحب الآفلين} على أحكام</w:t>
      </w:r>
      <w:r>
        <w:rPr>
          <w:rFonts w:hint="cs"/>
          <w:b w:val="0"/>
          <w:bCs/>
          <w:rtl/>
        </w:rPr>
        <w:t xml:space="preserve"> :</w:t>
      </w:r>
      <w:r w:rsidRPr="005A6AE6">
        <w:rPr>
          <w:rFonts w:hint="cs"/>
          <w:b w:val="0"/>
          <w:bCs/>
          <w:rtl/>
        </w:rPr>
        <w:t xml:space="preserve"> الحكم الأول</w:t>
      </w:r>
      <w:r>
        <w:rPr>
          <w:rFonts w:hint="cs"/>
          <w:b w:val="0"/>
          <w:rtl/>
        </w:rPr>
        <w:t xml:space="preserve"> :</w:t>
      </w:r>
      <w:r w:rsidRPr="005A6AE6">
        <w:rPr>
          <w:rFonts w:hint="cs"/>
          <w:b w:val="0"/>
          <w:rtl/>
        </w:rPr>
        <w:t xml:space="preserve"> هذه الآية تدل على أنه تعالى ليس بجسم إذ لو كان جسماً  لكان غائباً عنا أبداً فكان آفلاً أبداً، وأيضاً يمتنع أن يكون تعالى ينزل من العرش إلى السماء تارة ويصعد من السماء إلى العرش  أخرى، وإلا لحصل معنى الأفول ،  </w:t>
      </w:r>
      <w:r w:rsidRPr="005A6AE6">
        <w:rPr>
          <w:rFonts w:hint="cs"/>
          <w:b w:val="0"/>
          <w:bCs/>
          <w:rtl/>
        </w:rPr>
        <w:t>الحكم الثاني</w:t>
      </w:r>
      <w:r>
        <w:rPr>
          <w:rFonts w:hint="cs"/>
          <w:b w:val="0"/>
          <w:bCs/>
          <w:rtl/>
        </w:rPr>
        <w:t xml:space="preserve"> :</w:t>
      </w:r>
      <w:r w:rsidRPr="005A6AE6">
        <w:rPr>
          <w:rFonts w:hint="cs"/>
          <w:b w:val="0"/>
          <w:rtl/>
        </w:rPr>
        <w:t xml:space="preserve"> هذه الآية تدل على أنه تعالى ليس محلاً للصفات المحدثة كما تقوله الكرامية، وإلا لكان متغيراً، وحينئذ</w:t>
      </w:r>
      <w:r>
        <w:rPr>
          <w:rFonts w:hint="cs"/>
          <w:b w:val="0"/>
          <w:rtl/>
        </w:rPr>
        <w:t xml:space="preserve"> يحصل معنى الأفول، وذلك محال ) </w:t>
      </w:r>
      <w:r w:rsidRPr="005A6AE6">
        <w:rPr>
          <w:rFonts w:hint="cs"/>
          <w:b w:val="0"/>
          <w:rtl/>
        </w:rPr>
        <w:t>[تفسير الرازي سورة الأنعام</w:t>
      </w:r>
      <w:r>
        <w:rPr>
          <w:rFonts w:hint="cs"/>
          <w:b w:val="0"/>
          <w:rtl/>
        </w:rPr>
        <w:t xml:space="preserve"> :</w:t>
      </w:r>
      <w:r w:rsidRPr="005A6AE6">
        <w:rPr>
          <w:rFonts w:hint="cs"/>
          <w:b w:val="0"/>
          <w:rtl/>
        </w:rPr>
        <w:t xml:space="preserve"> </w:t>
      </w:r>
      <w:r>
        <w:rPr>
          <w:rFonts w:hint="cs"/>
          <w:b w:val="0"/>
          <w:rtl/>
        </w:rPr>
        <w:t xml:space="preserve"> </w:t>
      </w:r>
      <w:r w:rsidRPr="005A6AE6">
        <w:rPr>
          <w:rFonts w:hint="cs"/>
          <w:b w:val="0"/>
          <w:rtl/>
        </w:rPr>
        <w:t xml:space="preserve">79 ]]  ، </w:t>
      </w:r>
      <w:r w:rsidRPr="005A6AE6">
        <w:rPr>
          <w:rFonts w:hint="cs"/>
          <w:b w:val="0"/>
          <w:bCs/>
          <w:rtl/>
        </w:rPr>
        <w:t>وقال العلامة ابن الجوزي في زاد المسير</w:t>
      </w:r>
      <w:r>
        <w:rPr>
          <w:rFonts w:hint="cs"/>
          <w:b w:val="0"/>
          <w:bCs/>
          <w:rtl/>
        </w:rPr>
        <w:t xml:space="preserve"> : ( </w:t>
      </w:r>
      <w:r w:rsidRPr="005A6AE6">
        <w:rPr>
          <w:rFonts w:hint="cs"/>
          <w:b w:val="0"/>
          <w:rtl/>
        </w:rPr>
        <w:t>وأفل بمعنى غاب يقال أفل النجم يأفل ويأفل أفولا  ، قوله تعالى</w:t>
      </w:r>
      <w:r>
        <w:rPr>
          <w:rFonts w:hint="cs"/>
          <w:b w:val="0"/>
          <w:rtl/>
        </w:rPr>
        <w:t xml:space="preserve"> ( </w:t>
      </w:r>
      <w:r w:rsidRPr="005A6AE6">
        <w:rPr>
          <w:rFonts w:hint="cs"/>
          <w:b w:val="0"/>
          <w:rtl/>
        </w:rPr>
        <w:t>لا أحب الآفلين</w:t>
      </w:r>
      <w:r>
        <w:rPr>
          <w:rFonts w:hint="cs"/>
          <w:b w:val="0"/>
          <w:rtl/>
        </w:rPr>
        <w:t xml:space="preserve"> ) </w:t>
      </w:r>
      <w:r w:rsidRPr="005A6AE6">
        <w:rPr>
          <w:rFonts w:hint="cs"/>
          <w:b w:val="0"/>
          <w:rtl/>
        </w:rPr>
        <w:t xml:space="preserve">..  </w:t>
      </w:r>
      <w:r w:rsidRPr="005A6AE6">
        <w:rPr>
          <w:rFonts w:hint="cs"/>
          <w:bCs/>
          <w:rtl/>
        </w:rPr>
        <w:t>لأن ما ظهر وأفل كان حادثا مدبرا</w:t>
      </w:r>
      <w:r>
        <w:rPr>
          <w:rFonts w:hint="cs"/>
          <w:b w:val="0"/>
          <w:rtl/>
        </w:rPr>
        <w:t xml:space="preserve"> ) </w:t>
      </w:r>
      <w:r w:rsidRPr="005A6AE6">
        <w:rPr>
          <w:rFonts w:hint="cs"/>
          <w:b w:val="0"/>
          <w:rtl/>
        </w:rPr>
        <w:t>أهـ [ زاد المسير ج</w:t>
      </w:r>
      <w:r>
        <w:rPr>
          <w:rFonts w:hint="cs"/>
          <w:b w:val="0"/>
          <w:rtl/>
        </w:rPr>
        <w:t xml:space="preserve"> :</w:t>
      </w:r>
      <w:r w:rsidRPr="005A6AE6">
        <w:rPr>
          <w:rFonts w:hint="cs"/>
          <w:b w:val="0"/>
          <w:rtl/>
        </w:rPr>
        <w:t xml:space="preserve"> 3 ص</w:t>
      </w:r>
      <w:r>
        <w:rPr>
          <w:rFonts w:hint="cs"/>
          <w:b w:val="0"/>
          <w:rtl/>
        </w:rPr>
        <w:t xml:space="preserve"> :</w:t>
      </w:r>
      <w:r w:rsidRPr="005A6AE6">
        <w:rPr>
          <w:rFonts w:hint="cs"/>
          <w:b w:val="0"/>
          <w:rtl/>
        </w:rPr>
        <w:t xml:space="preserve"> 75 ]  ، </w:t>
      </w:r>
      <w:r w:rsidRPr="004E1D7F">
        <w:rPr>
          <w:rFonts w:hint="cs"/>
          <w:bCs/>
          <w:rtl/>
        </w:rPr>
        <w:t xml:space="preserve">وجاء في روح المعاني </w:t>
      </w:r>
      <w:r>
        <w:rPr>
          <w:rFonts w:hint="cs"/>
          <w:b w:val="0"/>
          <w:rtl/>
        </w:rPr>
        <w:t xml:space="preserve">: ( </w:t>
      </w:r>
      <w:r w:rsidRPr="005A6AE6">
        <w:rPr>
          <w:rFonts w:hint="cs"/>
          <w:b w:val="0"/>
          <w:rtl/>
        </w:rPr>
        <w:t>هذا وقد ذكر الامام في هذه الآيات الإبراهيمية عدة أحكام</w:t>
      </w:r>
      <w:r>
        <w:rPr>
          <w:rFonts w:hint="cs"/>
          <w:b w:val="0"/>
          <w:rtl/>
        </w:rPr>
        <w:t xml:space="preserve"> : ( </w:t>
      </w:r>
      <w:r w:rsidRPr="005A6AE6">
        <w:rPr>
          <w:rFonts w:hint="cs"/>
          <w:b w:val="0"/>
          <w:rtl/>
        </w:rPr>
        <w:t>الأول</w:t>
      </w:r>
      <w:r>
        <w:rPr>
          <w:rFonts w:hint="cs"/>
          <w:b w:val="0"/>
          <w:rtl/>
        </w:rPr>
        <w:t xml:space="preserve"> ) :</w:t>
      </w:r>
      <w:r w:rsidRPr="005A6AE6">
        <w:rPr>
          <w:rFonts w:hint="cs"/>
          <w:b w:val="0"/>
          <w:rtl/>
        </w:rPr>
        <w:t xml:space="preserve"> أن قوله سبحانه  { لا أحب الآفلين } يدل على أنه عز وجل ليس بجسم إذ لو كان جسما لكان غائبا عنا فيكون آفلا والأفول ينافي الربوبية ولا يخفى أن عد تلك الغيبة المفروضة أفولا لا يخلوا عن شيء لأن الافول احتجاب مع انتقال وتلك الغيبة المفروضة لم تكن كذلك بل هي مجرد احتجاب فيما يظهر نعم أنه ينافي الربوبية أيضا لكن الكلام في كونه أفولا ليتم الاحتجاج بالآية لا يقال قد جاء في حديث الاسراء ذكر الحجاب فكيف يصح القول بأن الاحتجاب مناف للربوبية لأنا نقول  الحجاب الوارد كما قال القاضي عياض إنما هو في حق العباد لا في حقه تعالى فهم المحجوبون والباري جل اسمه منزه عما يحجبه إذ الحجاب إنما يحيط بمقدر محسوس ونص واحد أن ذكر الحجاب له تعالى تمثيل لمنعه سبحانه الخلق عن رؤيته وقال السيد النقيب في الدرر والغرر  العرب تستعمل الحجاب بمعنى الخفاء وعدم الظهور فيقول أحدهم لغيره إذا استبعد فهمه  بيني وبينك حجاب ويقولون لما يستعب طريقه  بيني وبينه كذا حجب وموانع وساتر وما جرى ذلك والظاهر على هذا أن فيما ذكر مجاز في المفرد فتدبر ،</w:t>
      </w:r>
      <w:r>
        <w:rPr>
          <w:rFonts w:hint="cs"/>
          <w:b w:val="0"/>
          <w:rtl/>
        </w:rPr>
        <w:t xml:space="preserve"> ( </w:t>
      </w:r>
      <w:r w:rsidRPr="005A6AE6">
        <w:rPr>
          <w:rFonts w:hint="cs"/>
          <w:b w:val="0"/>
          <w:rtl/>
        </w:rPr>
        <w:t>الثاني</w:t>
      </w:r>
      <w:r>
        <w:rPr>
          <w:rFonts w:hint="cs"/>
          <w:b w:val="0"/>
          <w:rtl/>
        </w:rPr>
        <w:t xml:space="preserve"> ) :</w:t>
      </w:r>
      <w:r w:rsidRPr="005A6AE6">
        <w:rPr>
          <w:rFonts w:hint="cs"/>
          <w:b w:val="0"/>
          <w:rtl/>
        </w:rPr>
        <w:t xml:space="preserve"> أن هذه الآية تدل على أنه يمتنع أن يكون تعالى بحيث ينزل من العرش إلى السماء تارة ويصعد من السماء إلى العرش أخرى والا لحصل معنى الأفول وأنت تعلم أن الواصفين ربهم عز شأنه بصفة النزول حيث سمعوا حديثه الصحيح عن رسولهم صلى الله تعالى عليه وسلم لا يقولون  إنه حركة وانتقال كما هو كذلك في الأجسام بل يفوضون تعيين المراد منه الى الله تعالى بعد تنزيهه سبحانه عن مشابهة المخلوقين</w:t>
      </w:r>
      <w:r>
        <w:rPr>
          <w:rFonts w:hint="cs"/>
          <w:b w:val="0"/>
          <w:rtl/>
        </w:rPr>
        <w:t xml:space="preserve"> ) </w:t>
      </w:r>
      <w:r w:rsidRPr="005A6AE6">
        <w:rPr>
          <w:rFonts w:hint="cs"/>
          <w:b w:val="0"/>
          <w:rtl/>
        </w:rPr>
        <w:t>،</w:t>
      </w:r>
      <w:r>
        <w:rPr>
          <w:rFonts w:hint="cs"/>
          <w:b w:val="0"/>
          <w:rtl/>
        </w:rPr>
        <w:t xml:space="preserve"> ( </w:t>
      </w:r>
      <w:r w:rsidRPr="005A6AE6">
        <w:rPr>
          <w:rFonts w:hint="cs"/>
          <w:bCs/>
          <w:rtl/>
        </w:rPr>
        <w:t>الثالث</w:t>
      </w:r>
      <w:r>
        <w:rPr>
          <w:rFonts w:hint="cs"/>
          <w:bCs/>
          <w:rtl/>
        </w:rPr>
        <w:t xml:space="preserve"> ) :</w:t>
      </w:r>
      <w:r w:rsidRPr="005A6AE6">
        <w:rPr>
          <w:rFonts w:hint="cs"/>
          <w:bCs/>
          <w:rtl/>
        </w:rPr>
        <w:t xml:space="preserve"> أنها تدل على</w:t>
      </w:r>
      <w:r w:rsidRPr="005A6AE6">
        <w:rPr>
          <w:rFonts w:hint="cs"/>
          <w:b w:val="0"/>
          <w:bCs/>
          <w:rtl/>
        </w:rPr>
        <w:t xml:space="preserve"> أنه جل شأنه ليس محلا للصفات المحدثة كما تقول الكرامية والا لكان متغيرا وحينئذ يحصل معنى الافول </w:t>
      </w:r>
      <w:r w:rsidRPr="005A6AE6">
        <w:rPr>
          <w:rFonts w:hint="cs"/>
          <w:b w:val="0"/>
          <w:rtl/>
        </w:rPr>
        <w:t>وهو ظاهر</w:t>
      </w:r>
      <w:r>
        <w:rPr>
          <w:rFonts w:hint="cs"/>
          <w:b w:val="0"/>
          <w:rtl/>
        </w:rPr>
        <w:t xml:space="preserve"> ) </w:t>
      </w:r>
      <w:r w:rsidRPr="005A6AE6">
        <w:rPr>
          <w:rFonts w:hint="cs"/>
          <w:b w:val="0"/>
          <w:rtl/>
        </w:rPr>
        <w:t>[  روح المعاني ج</w:t>
      </w:r>
      <w:r>
        <w:rPr>
          <w:rFonts w:hint="cs"/>
          <w:b w:val="0"/>
          <w:rtl/>
        </w:rPr>
        <w:t xml:space="preserve"> :</w:t>
      </w:r>
      <w:r w:rsidRPr="005A6AE6">
        <w:rPr>
          <w:rFonts w:hint="cs"/>
          <w:b w:val="0"/>
          <w:rtl/>
        </w:rPr>
        <w:t xml:space="preserve"> 7 ص</w:t>
      </w:r>
      <w:r>
        <w:rPr>
          <w:rFonts w:hint="cs"/>
          <w:b w:val="0"/>
          <w:rtl/>
        </w:rPr>
        <w:t xml:space="preserve"> :</w:t>
      </w:r>
      <w:r w:rsidRPr="005A6AE6">
        <w:rPr>
          <w:rFonts w:hint="cs"/>
          <w:b w:val="0"/>
          <w:rtl/>
        </w:rPr>
        <w:t xml:space="preserve"> 209 إلى 210] ، وبعد فتلك بعض تنزيهات العلماء في تقديس الله تعالى وتنزيهه عن كل صور التغير والحدوث وقبول الحوادث ، ومن لم يجعل الله تعالى له نوراً فما له من نور ،</w:t>
      </w:r>
      <w:r>
        <w:rPr>
          <w:rFonts w:hint="cs"/>
          <w:b w:val="0"/>
          <w:rtl/>
        </w:rPr>
        <w:t xml:space="preserve"> </w:t>
      </w:r>
      <w:r w:rsidRPr="00727023">
        <w:rPr>
          <w:rFonts w:hint="cs"/>
          <w:bCs/>
          <w:rtl/>
        </w:rPr>
        <w:t xml:space="preserve">[ ومن أقوال علماء أهل السنّة والجماعة في تنزيه الله تعالى عن </w:t>
      </w:r>
      <w:r>
        <w:rPr>
          <w:rFonts w:hint="cs"/>
          <w:bCs/>
          <w:rtl/>
        </w:rPr>
        <w:t xml:space="preserve">الحدث وقبول الحوادث ] : ( </w:t>
      </w:r>
      <w:r>
        <w:rPr>
          <w:rFonts w:hint="cs"/>
          <w:b w:val="0"/>
          <w:bCs/>
          <w:rtl/>
          <w:lang w:bidi="ar-KW"/>
        </w:rPr>
        <w:t xml:space="preserve">1 ) </w:t>
      </w:r>
      <w:r w:rsidRPr="005A6AE6">
        <w:rPr>
          <w:rFonts w:hint="cs"/>
          <w:b w:val="0"/>
          <w:bCs/>
          <w:rtl/>
          <w:lang w:bidi="ar-KW"/>
        </w:rPr>
        <w:t>قال النووي</w:t>
      </w:r>
      <w:r>
        <w:rPr>
          <w:rFonts w:hint="cs"/>
          <w:b w:val="0"/>
          <w:rtl/>
          <w:lang w:bidi="ar-KW"/>
        </w:rPr>
        <w:t xml:space="preserve"> : ( </w:t>
      </w:r>
      <w:r w:rsidRPr="005A6AE6">
        <w:rPr>
          <w:rFonts w:hint="cs"/>
          <w:b w:val="0"/>
          <w:rtl/>
          <w:lang w:bidi="ar-KW"/>
        </w:rPr>
        <w:t>اختلفوا في آيات الصفات وأخبارها هل يخاض فيها بالتأويل أم لا؟ فقال قائلون تتأول على ما يليق بها، وهذا أشهر المذهبين للمتكلمين، وقال آخرون</w:t>
      </w:r>
      <w:r>
        <w:rPr>
          <w:rFonts w:hint="cs"/>
          <w:b w:val="0"/>
          <w:rtl/>
          <w:lang w:bidi="ar-KW"/>
        </w:rPr>
        <w:t xml:space="preserve"> :</w:t>
      </w:r>
      <w:r w:rsidRPr="005A6AE6">
        <w:rPr>
          <w:rFonts w:hint="cs"/>
          <w:b w:val="0"/>
          <w:rtl/>
          <w:lang w:bidi="ar-KW"/>
        </w:rPr>
        <w:t xml:space="preserve"> لا تتأول بل يمسك عن الكلام في معناها ويوكل علمها إلى الله تعالى ويعتقد مع ذلك تنزيه الله تعالى وانتفاء صفات الحوادث عنه، فيقال مثلاً</w:t>
      </w:r>
      <w:r>
        <w:rPr>
          <w:rFonts w:hint="cs"/>
          <w:b w:val="0"/>
          <w:rtl/>
          <w:lang w:bidi="ar-KW"/>
        </w:rPr>
        <w:t xml:space="preserve"> :</w:t>
      </w:r>
      <w:r w:rsidRPr="005A6AE6">
        <w:rPr>
          <w:rFonts w:hint="cs"/>
          <w:b w:val="0"/>
          <w:rtl/>
          <w:lang w:bidi="ar-KW"/>
        </w:rPr>
        <w:t xml:space="preserve"> نؤمن بأن الرحمن على العرش استوى، ولا نعلم حقيقة معنى ذلك والمراد به، </w:t>
      </w:r>
      <w:r w:rsidRPr="005A6AE6">
        <w:rPr>
          <w:rFonts w:hint="cs"/>
          <w:bCs/>
          <w:rtl/>
          <w:lang w:bidi="ar-KW"/>
        </w:rPr>
        <w:t>مع أنا نعتقد أن الله تعالى ليس كمثله شيء، وأنه منزه عن الحلول وسمات الحدوث</w:t>
      </w:r>
      <w:r w:rsidRPr="005A6AE6">
        <w:rPr>
          <w:rFonts w:hint="cs"/>
          <w:b w:val="0"/>
          <w:rtl/>
          <w:lang w:bidi="ar-KW"/>
        </w:rPr>
        <w:t xml:space="preserve"> ، وهذه طريقة السلف أو جماهيرهم وهي أسلم</w:t>
      </w:r>
      <w:r>
        <w:rPr>
          <w:rFonts w:hint="cs"/>
          <w:b w:val="0"/>
          <w:rtl/>
          <w:lang w:bidi="ar-KW"/>
        </w:rPr>
        <w:t xml:space="preserve"> ) </w:t>
      </w:r>
      <w:r w:rsidRPr="005A6AE6">
        <w:rPr>
          <w:rFonts w:hint="cs"/>
          <w:b w:val="0"/>
          <w:rtl/>
          <w:lang w:bidi="ar-KW"/>
        </w:rPr>
        <w:t xml:space="preserve">اهـ [ المجموع 1 </w:t>
      </w:r>
      <w:r>
        <w:rPr>
          <w:rFonts w:hint="cs"/>
          <w:b w:val="0"/>
          <w:rtl/>
          <w:lang w:bidi="ar-KW"/>
        </w:rPr>
        <w:t xml:space="preserve"> : </w:t>
      </w:r>
      <w:r w:rsidRPr="005A6AE6">
        <w:rPr>
          <w:rFonts w:hint="cs"/>
          <w:b w:val="0"/>
          <w:rtl/>
          <w:lang w:bidi="ar-KW"/>
        </w:rPr>
        <w:t xml:space="preserve"> 25 ] </w:t>
      </w:r>
      <w:r>
        <w:rPr>
          <w:rFonts w:hint="cs"/>
          <w:b w:val="0"/>
          <w:rtl/>
          <w:lang w:bidi="ar-KW"/>
        </w:rPr>
        <w:t xml:space="preserve">، ( </w:t>
      </w:r>
      <w:r w:rsidRPr="005A6AE6">
        <w:rPr>
          <w:rFonts w:hint="cs"/>
          <w:rtl/>
        </w:rPr>
        <w:t>2</w:t>
      </w:r>
      <w:r>
        <w:rPr>
          <w:rFonts w:hint="cs"/>
          <w:rtl/>
        </w:rPr>
        <w:t xml:space="preserve"> ) </w:t>
      </w:r>
      <w:r w:rsidRPr="005A6AE6">
        <w:rPr>
          <w:rFonts w:hint="cs"/>
          <w:rtl/>
        </w:rPr>
        <w:t>و</w:t>
      </w:r>
      <w:r w:rsidRPr="005A6AE6">
        <w:rPr>
          <w:rFonts w:hint="cs"/>
          <w:bCs/>
          <w:rtl/>
        </w:rPr>
        <w:t>قال عبد الباقي بن عبد القادر الحنبلي</w:t>
      </w:r>
      <w:r w:rsidRPr="005A6AE6">
        <w:rPr>
          <w:rFonts w:hint="cs"/>
          <w:b w:val="0"/>
          <w:rtl/>
        </w:rPr>
        <w:t xml:space="preserve"> في كتابه العين والأثر في عقائد أهل الأثر</w:t>
      </w:r>
      <w:r>
        <w:rPr>
          <w:rFonts w:hint="cs"/>
          <w:b w:val="0"/>
          <w:rtl/>
        </w:rPr>
        <w:t xml:space="preserve"> :</w:t>
      </w:r>
      <w:r w:rsidRPr="005A6AE6">
        <w:rPr>
          <w:rFonts w:hint="cs"/>
          <w:b w:val="0"/>
          <w:rtl/>
        </w:rPr>
        <w:t xml:space="preserve"> " </w:t>
      </w:r>
      <w:r w:rsidRPr="005A6AE6">
        <w:rPr>
          <w:rFonts w:eastAsia="Times New Roman" w:hint="cs"/>
          <w:b w:val="0"/>
          <w:bCs/>
          <w:rtl/>
        </w:rPr>
        <w:t>فصل</w:t>
      </w:r>
      <w:r>
        <w:rPr>
          <w:rFonts w:eastAsia="Times New Roman" w:hint="cs"/>
          <w:b w:val="0"/>
          <w:rtl/>
        </w:rPr>
        <w:t xml:space="preserve"> :</w:t>
      </w:r>
      <w:r w:rsidRPr="005A6AE6">
        <w:rPr>
          <w:rFonts w:eastAsia="Times New Roman" w:hint="cs"/>
          <w:b w:val="0"/>
          <w:rtl/>
        </w:rPr>
        <w:t xml:space="preserve"> </w:t>
      </w:r>
      <w:r w:rsidRPr="005A6AE6">
        <w:rPr>
          <w:rFonts w:eastAsia="Times New Roman" w:hint="cs"/>
          <w:b w:val="0"/>
          <w:bCs/>
          <w:rtl/>
        </w:rPr>
        <w:t>ويجب الجزم بأن الله تعالى ليس بجوهر ولا جسم ولا عرض ولا تحله الحوادث ولا يحل في حادث ولا ينحصر فيه فمن اعتقد أو قال إن الله بذاته في مكان فكافر</w:t>
      </w:r>
      <w:r w:rsidRPr="005A6AE6">
        <w:rPr>
          <w:rFonts w:eastAsia="Times New Roman" w:hint="cs"/>
          <w:b w:val="0"/>
          <w:rtl/>
        </w:rPr>
        <w:t xml:space="preserve"> ، بل يجب الجزم بأنه سبحانه وتعالى بائن من خلقه فكان ولا مكان ثم خلق المكان وهو كما كان قبل خلق المكان ولا يعرف بالحواس ولا يقاس بالناس فهو الغني عن كل شيء ولا يستغني عنه شيء ولا يشبه شيئا ولا يشبهه شيء ، وعلى كل حال مهما خطر بالبال أو توهمه الخيال فهو بخلاف ذي الإكرام والجلال</w:t>
      </w:r>
      <w:r>
        <w:rPr>
          <w:rFonts w:eastAsia="Times New Roman" w:hint="cs"/>
          <w:b w:val="0"/>
          <w:rtl/>
        </w:rPr>
        <w:t xml:space="preserve"> ) </w:t>
      </w:r>
      <w:r w:rsidRPr="005A6AE6">
        <w:rPr>
          <w:rFonts w:eastAsia="Times New Roman" w:hint="cs"/>
          <w:b w:val="0"/>
          <w:rtl/>
        </w:rPr>
        <w:t>أهـ</w:t>
      </w:r>
      <w:r w:rsidRPr="005A6AE6">
        <w:rPr>
          <w:rFonts w:hint="cs"/>
          <w:b w:val="0"/>
          <w:rtl/>
        </w:rPr>
        <w:t xml:space="preserve"> [ العين والأثر في عقائد أهل الأثر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34 - 36 ]</w:t>
      </w:r>
      <w:r>
        <w:rPr>
          <w:rFonts w:hint="cs"/>
          <w:rtl/>
        </w:rPr>
        <w:t xml:space="preserve"> ،  ( </w:t>
      </w:r>
      <w:r w:rsidRPr="005A6AE6">
        <w:rPr>
          <w:rFonts w:hint="cs"/>
          <w:b w:val="0"/>
          <w:bCs/>
          <w:rtl/>
        </w:rPr>
        <w:t>3</w:t>
      </w:r>
      <w:r>
        <w:rPr>
          <w:rFonts w:hint="cs"/>
          <w:b w:val="0"/>
          <w:bCs/>
          <w:rtl/>
        </w:rPr>
        <w:t xml:space="preserve"> ) </w:t>
      </w:r>
      <w:r w:rsidRPr="005A6AE6">
        <w:rPr>
          <w:rFonts w:hint="cs"/>
          <w:b w:val="0"/>
          <w:bCs/>
          <w:rtl/>
        </w:rPr>
        <w:t>وقال العلامة ابن الجوزي في كتابه دفع شبه التشبيه بأكف التنزيه</w:t>
      </w:r>
      <w:r>
        <w:rPr>
          <w:rFonts w:hint="cs"/>
          <w:b w:val="0"/>
          <w:rtl/>
        </w:rPr>
        <w:t xml:space="preserve"> :</w:t>
      </w:r>
      <w:r w:rsidRPr="005A6AE6">
        <w:rPr>
          <w:rFonts w:hint="cs"/>
          <w:b w:val="0"/>
          <w:rtl/>
        </w:rPr>
        <w:t xml:space="preserve"> " </w:t>
      </w:r>
      <w:r w:rsidRPr="005A6AE6">
        <w:rPr>
          <w:rFonts w:hint="cs"/>
          <w:b w:val="0"/>
          <w:bCs/>
          <w:rtl/>
        </w:rPr>
        <w:t>الحديث الثلاثون</w:t>
      </w:r>
      <w:r>
        <w:rPr>
          <w:rFonts w:hint="cs"/>
          <w:b w:val="0"/>
          <w:rtl/>
        </w:rPr>
        <w:t xml:space="preserve"> :</w:t>
      </w:r>
      <w:r w:rsidRPr="005A6AE6">
        <w:rPr>
          <w:rFonts w:hint="cs"/>
          <w:b w:val="0"/>
          <w:rtl/>
        </w:rPr>
        <w:t xml:space="preserve"> روي البخاري ومسلم في الصحيحين من حديث عائشة رضي الله عنها</w:t>
      </w:r>
      <w:r>
        <w:rPr>
          <w:rFonts w:hint="cs"/>
          <w:b w:val="0"/>
          <w:rtl/>
        </w:rPr>
        <w:t xml:space="preserve"> :</w:t>
      </w:r>
      <w:r w:rsidRPr="005A6AE6">
        <w:rPr>
          <w:rFonts w:hint="cs"/>
          <w:b w:val="0"/>
          <w:rtl/>
        </w:rPr>
        <w:t xml:space="preserve"> أن رسول الله صلى الله عليه وسلم . دخل عليها وعندها امرأة سعيدة . فقال</w:t>
      </w:r>
      <w:r>
        <w:rPr>
          <w:rFonts w:hint="cs"/>
          <w:b w:val="0"/>
          <w:rtl/>
        </w:rPr>
        <w:t xml:space="preserve"> :</w:t>
      </w:r>
      <w:r w:rsidRPr="005A6AE6">
        <w:rPr>
          <w:rFonts w:hint="cs"/>
          <w:b w:val="0"/>
          <w:rtl/>
        </w:rPr>
        <w:t xml:space="preserve"> من هذه ..؟ قالت</w:t>
      </w:r>
      <w:r>
        <w:rPr>
          <w:rFonts w:hint="cs"/>
          <w:b w:val="0"/>
          <w:rtl/>
        </w:rPr>
        <w:t xml:space="preserve"> :</w:t>
      </w:r>
      <w:r w:rsidRPr="005A6AE6">
        <w:rPr>
          <w:rFonts w:hint="cs"/>
          <w:b w:val="0"/>
          <w:rtl/>
        </w:rPr>
        <w:t xml:space="preserve"> فلانة تذكر من صلاتها ، فقال</w:t>
      </w:r>
      <w:r>
        <w:rPr>
          <w:rFonts w:hint="cs"/>
          <w:b w:val="0"/>
          <w:rtl/>
        </w:rPr>
        <w:t xml:space="preserve"> : ( ( </w:t>
      </w:r>
      <w:r w:rsidRPr="005A6AE6">
        <w:rPr>
          <w:rFonts w:hint="cs"/>
          <w:b w:val="0"/>
          <w:rtl/>
        </w:rPr>
        <w:t>مه عليكم ما تطيقون فو الله لا يمل الله حتي تملوا</w:t>
      </w:r>
      <w:r>
        <w:rPr>
          <w:rFonts w:hint="cs"/>
          <w:b w:val="0"/>
          <w:rtl/>
        </w:rPr>
        <w:t xml:space="preserve"> ) ) </w:t>
      </w:r>
      <w:r w:rsidRPr="005A6AE6">
        <w:rPr>
          <w:rFonts w:hint="cs"/>
          <w:b w:val="0"/>
          <w:rtl/>
        </w:rPr>
        <w:t xml:space="preserve"> ، وفي رواية</w:t>
      </w:r>
      <w:r>
        <w:rPr>
          <w:rFonts w:hint="cs"/>
          <w:b w:val="0"/>
          <w:rtl/>
        </w:rPr>
        <w:t xml:space="preserve"> : ( ( </w:t>
      </w:r>
      <w:r w:rsidRPr="005A6AE6">
        <w:rPr>
          <w:rFonts w:hint="cs"/>
          <w:b w:val="0"/>
          <w:rtl/>
        </w:rPr>
        <w:t>لا يسأم الله حتي تسأموا</w:t>
      </w:r>
      <w:r>
        <w:rPr>
          <w:rFonts w:hint="cs"/>
          <w:b w:val="0"/>
          <w:rtl/>
        </w:rPr>
        <w:t xml:space="preserve"> ) ) </w:t>
      </w:r>
      <w:r w:rsidRPr="005A6AE6">
        <w:rPr>
          <w:rFonts w:hint="cs"/>
          <w:b w:val="0"/>
          <w:rtl/>
        </w:rPr>
        <w:t xml:space="preserve"> ، .. والمعني . لا يترك الثواب ما لم يتركوا العمل ، </w:t>
      </w:r>
      <w:r w:rsidRPr="005A6AE6">
        <w:rPr>
          <w:rFonts w:hint="cs"/>
          <w:b w:val="0"/>
          <w:bCs/>
          <w:rtl/>
        </w:rPr>
        <w:t>وأما الملل الذي هو كراهة الشيء والاستثقال له ، ونفور الشيء عنه والسآمة منه ، فمحال في حقه تعالى ، لأنه يقتضي تفسيره ، لأنه تغير وحلول الحوادث في حقه</w:t>
      </w:r>
      <w:r w:rsidRPr="005A6AE6">
        <w:rPr>
          <w:rFonts w:hint="cs"/>
          <w:b w:val="0"/>
          <w:rtl/>
        </w:rPr>
        <w:t xml:space="preserve"> " أهـ </w:t>
      </w:r>
      <w:r>
        <w:rPr>
          <w:rFonts w:hint="cs"/>
          <w:b w:val="0"/>
          <w:rtl/>
        </w:rPr>
        <w:t xml:space="preserve">  ، ( </w:t>
      </w:r>
      <w:r w:rsidRPr="005A6AE6">
        <w:rPr>
          <w:rFonts w:hint="cs"/>
          <w:bCs/>
          <w:rtl/>
        </w:rPr>
        <w:t>4</w:t>
      </w:r>
      <w:r>
        <w:rPr>
          <w:rFonts w:hint="cs"/>
          <w:bCs/>
          <w:rtl/>
        </w:rPr>
        <w:t xml:space="preserve"> ) </w:t>
      </w:r>
      <w:r w:rsidRPr="005A6AE6">
        <w:rPr>
          <w:rFonts w:hint="cs"/>
          <w:bCs/>
          <w:rtl/>
        </w:rPr>
        <w:t>وجاء في متن أم</w:t>
      </w:r>
      <w:r w:rsidRPr="005A6AE6">
        <w:rPr>
          <w:rFonts w:hint="cs"/>
          <w:bCs/>
        </w:rPr>
        <w:t xml:space="preserve"> </w:t>
      </w:r>
      <w:r w:rsidRPr="005A6AE6">
        <w:rPr>
          <w:rFonts w:hint="cs"/>
          <w:bCs/>
          <w:rtl/>
        </w:rPr>
        <w:t>البراهين المسمى بالعقيدة السنوسية الصغرى</w:t>
      </w:r>
      <w:r>
        <w:rPr>
          <w:rFonts w:hint="cs"/>
          <w:bCs/>
          <w:rtl/>
        </w:rPr>
        <w:t xml:space="preserve"> :</w:t>
      </w:r>
      <w:r w:rsidRPr="005A6AE6">
        <w:rPr>
          <w:rFonts w:hint="cs"/>
          <w:bCs/>
          <w:rtl/>
        </w:rPr>
        <w:t xml:space="preserve"> " وَمِمَّا يسْتَحِيلُ فِي حَقَّهِ تَعَالى عِشْرُونَ صِفَةً</w:t>
      </w:r>
      <w:r w:rsidRPr="005A6AE6">
        <w:rPr>
          <w:rFonts w:hint="cs"/>
          <w:b w:val="0"/>
          <w:rtl/>
        </w:rPr>
        <w:t>، وَهِيَ أَضْدَادُ الْعِشْرِينَ اْلأُولَى، وَهِيَ</w:t>
      </w:r>
      <w:r>
        <w:rPr>
          <w:rtl/>
        </w:rPr>
        <w:t xml:space="preserve"> :</w:t>
      </w:r>
      <w:r w:rsidRPr="005A6AE6">
        <w:t xml:space="preserve"> </w:t>
      </w:r>
      <w:r w:rsidRPr="005A6AE6">
        <w:rPr>
          <w:b w:val="0"/>
          <w:rtl/>
        </w:rPr>
        <w:t xml:space="preserve"> </w:t>
      </w:r>
      <w:r w:rsidRPr="005A6AE6">
        <w:rPr>
          <w:rFonts w:hint="cs"/>
          <w:b w:val="0"/>
          <w:rtl/>
        </w:rPr>
        <w:t>الْعَدَمُ وَالحُدُوثُ</w:t>
      </w:r>
      <w:r w:rsidRPr="005A6AE6">
        <w:rPr>
          <w:rFonts w:hint="cs"/>
          <w:b w:val="0"/>
          <w:rtl/>
          <w:lang w:bidi="ar-KW"/>
        </w:rPr>
        <w:t xml:space="preserve"> </w:t>
      </w:r>
      <w:r w:rsidRPr="005A6AE6">
        <w:rPr>
          <w:rFonts w:hint="cs"/>
          <w:b w:val="0"/>
          <w:rtl/>
        </w:rPr>
        <w:t xml:space="preserve">وَطُرُؤُ الْعَدَمِ </w:t>
      </w:r>
      <w:r w:rsidRPr="005A6AE6">
        <w:rPr>
          <w:rFonts w:hint="cs"/>
          <w:b w:val="0"/>
          <w:rtl/>
          <w:lang w:bidi="ar-KW"/>
        </w:rPr>
        <w:t xml:space="preserve"> </w:t>
      </w:r>
      <w:r w:rsidRPr="005A6AE6">
        <w:rPr>
          <w:rFonts w:hint="cs"/>
          <w:b w:val="0"/>
          <w:rtl/>
        </w:rPr>
        <w:t>وَالمُمَاثَلَةُ لِلْحَوَادِثِ</w:t>
      </w:r>
      <w:r>
        <w:rPr>
          <w:rtl/>
        </w:rPr>
        <w:t xml:space="preserve"> :</w:t>
      </w:r>
      <w:r w:rsidRPr="005A6AE6">
        <w:t xml:space="preserve"> </w:t>
      </w:r>
      <w:r w:rsidRPr="005A6AE6">
        <w:rPr>
          <w:rFonts w:hint="cs"/>
          <w:b w:val="0"/>
          <w:rtl/>
        </w:rPr>
        <w:t>بِأَنْ يَكُونَ جِرْمًا</w:t>
      </w:r>
      <w:r>
        <w:rPr>
          <w:rFonts w:hint="cs"/>
          <w:b w:val="0"/>
          <w:rtl/>
        </w:rPr>
        <w:t xml:space="preserve"> :</w:t>
      </w:r>
      <w:r w:rsidRPr="005A6AE6">
        <w:rPr>
          <w:rFonts w:hint="cs"/>
          <w:b w:val="0"/>
          <w:rtl/>
        </w:rPr>
        <w:t xml:space="preserve"> أَيْ تَأخُذَ ذَاتُهُ الْعَلِيةُ قَدْراً مِنَ الْفَرَاغِ</w:t>
      </w:r>
      <w:r w:rsidRPr="005A6AE6">
        <w:t xml:space="preserve">. </w:t>
      </w:r>
      <w:r w:rsidRPr="005A6AE6">
        <w:rPr>
          <w:rFonts w:hint="cs"/>
          <w:b w:val="0"/>
          <w:rtl/>
        </w:rPr>
        <w:t xml:space="preserve">أَوْ يَكُونَ عَرَضًا يَقُومُ بِالْجِرْم، أَوْ يَكُونَ فِي جِهَةٍ للْجْرمِ، أَوْلهُ هُوَ جِهَةٌ، أَوْ يَتَقَيَّد بِمَكَانٍ، أَوْ زَمَانٍ، أَوْ تَتَّصِفَ ذَاتُهُ الْعِلِيةُ بِالحَوَادِثِ، أَوْ يَتَّصِفَ بِالصِّغَرِ، أَوْ الْكِبَرِ، أَوْ يَتَصَّفَ بَاْلأَغْرَاض فِي اْلأَفْعَالِ أَوْ اْلأَحْكامِ </w:t>
      </w:r>
      <w:r w:rsidRPr="005A6AE6">
        <w:rPr>
          <w:rFonts w:hint="cs"/>
          <w:b w:val="0"/>
          <w:rtl/>
          <w:lang w:bidi="ar-KW"/>
        </w:rPr>
        <w:t xml:space="preserve">، </w:t>
      </w:r>
      <w:r w:rsidRPr="005A6AE6">
        <w:rPr>
          <w:rFonts w:hint="cs"/>
          <w:b w:val="0"/>
          <w:rtl/>
        </w:rPr>
        <w:t>وَكَذَا يَسْتَحِيلُ عَلَيْهِ تَعَالَى</w:t>
      </w:r>
      <w:r>
        <w:rPr>
          <w:rtl/>
        </w:rPr>
        <w:t xml:space="preserve"> :</w:t>
      </w:r>
      <w:r w:rsidRPr="005A6AE6">
        <w:t xml:space="preserve"> </w:t>
      </w:r>
      <w:r w:rsidRPr="005A6AE6">
        <w:rPr>
          <w:rFonts w:hint="cs"/>
          <w:b w:val="0"/>
          <w:rtl/>
        </w:rPr>
        <w:t>أَنْ لاَ يَكُونَ قائِمًا بِنَفْسِهِ، بِأَنْ يَكُونَ صِفَةً يَقُومُ بِمَحلٍ، أَوْ يَحْتَاجُ إِلَى مُخَصَّصٍ ، وَكَذَا يَسْتَحيلُ عَلَيْهِ تَعَالَى</w:t>
      </w:r>
      <w:r>
        <w:rPr>
          <w:rtl/>
        </w:rPr>
        <w:t xml:space="preserve"> :</w:t>
      </w:r>
      <w:r w:rsidRPr="005A6AE6">
        <w:t xml:space="preserve"> </w:t>
      </w:r>
      <w:r w:rsidRPr="005A6AE6">
        <w:rPr>
          <w:rFonts w:hint="cs"/>
          <w:b w:val="0"/>
          <w:rtl/>
        </w:rPr>
        <w:t>أَنْ لاَ يَكُوُنَ وَاحِداً بِأَنْ يَكُونَ مُرَكبًا فِي ذَاتِهِ، أَوْ يَكُونَ لَهُ مُمَاثِلٌ فِي ذَاتِهِ، أَوْ صِفَاتِهِ، أَوْ يَكُونَ مَعَهُ فِي الْوُجُودِ مُؤَثَّرٌ فِي فِعْلٍ مِنَ اْلأَفْعَالِ ، وَكَذَا يَسْتَحِيلُ عَلَيْهِ تَعَالَى</w:t>
      </w:r>
      <w:r>
        <w:rPr>
          <w:rFonts w:hint="cs"/>
          <w:b w:val="0"/>
          <w:rtl/>
        </w:rPr>
        <w:t xml:space="preserve"> :</w:t>
      </w:r>
      <w:r w:rsidRPr="005A6AE6">
        <w:rPr>
          <w:rFonts w:hint="cs"/>
          <w:b w:val="0"/>
          <w:rtl/>
        </w:rPr>
        <w:t>الْعَجْزُ عَنْ مَمْكِنٍ مَّا، وَإِيجَادُ شَيْءٍ مِنَ الْعَالَمِ مَعَ كَرَاهَتِهِ لِوُجُودِهِ. أَيْ عَدَمِ إِرَادَتِهِ لَهُ تَعَالَى أَوْ مَعَ الذُهُولِ، أَوْ الْغَفْلَةِ، أّوْ بِالتَّعْلِيلِ، أَوْ بِالطَّبْعِ ، وَكَذَا يَسْتَحِيلُ عَلَيْهِ تَعَالَى</w:t>
      </w:r>
      <w:r>
        <w:rPr>
          <w:rtl/>
        </w:rPr>
        <w:t xml:space="preserve"> :</w:t>
      </w:r>
      <w:r w:rsidRPr="005A6AE6">
        <w:t xml:space="preserve"> </w:t>
      </w:r>
      <w:r w:rsidRPr="005A6AE6">
        <w:rPr>
          <w:rFonts w:hint="cs"/>
          <w:b w:val="0"/>
          <w:rtl/>
        </w:rPr>
        <w:t>الجَهْلُ وَمَا فِي مَعْنَاهُ بَمعْلُومٍ مَّا، وَالمَوْتُ، وَالصَّمَمُ، وَالْعَمى وَالْبَكَمُ  ، وَأَضْدَادُ الصِّفَاتٍ المَعْنَوِيَّةِ وَاضِحَةٌ مِنْ هَذِهِ " أهــ ،</w:t>
      </w:r>
      <w:r>
        <w:rPr>
          <w:rFonts w:hint="cs"/>
          <w:b w:val="0"/>
          <w:rtl/>
        </w:rPr>
        <w:t xml:space="preserve">  ( </w:t>
      </w:r>
      <w:r w:rsidRPr="005A6AE6">
        <w:rPr>
          <w:rFonts w:hint="cs"/>
          <w:bCs/>
          <w:rtl/>
        </w:rPr>
        <w:t>5</w:t>
      </w:r>
      <w:r>
        <w:rPr>
          <w:rFonts w:hint="cs"/>
          <w:bCs/>
          <w:rtl/>
        </w:rPr>
        <w:t xml:space="preserve"> ) </w:t>
      </w:r>
      <w:r w:rsidRPr="005A6AE6">
        <w:rPr>
          <w:rFonts w:hint="cs"/>
          <w:bCs/>
          <w:rtl/>
        </w:rPr>
        <w:t>وجاء في ترجمة عقيدة أهل السنة في كلمتي الشهادة التي هي أحد مباني الإسلام للإمام أَبي حامدٍ الغَزَّالي</w:t>
      </w:r>
      <w:r>
        <w:rPr>
          <w:rFonts w:hint="cs"/>
          <w:b w:val="0"/>
          <w:rtl/>
        </w:rPr>
        <w:t xml:space="preserve"> :</w:t>
      </w:r>
      <w:r w:rsidRPr="005A6AE6">
        <w:rPr>
          <w:rFonts w:hint="cs"/>
          <w:b w:val="0"/>
          <w:rtl/>
        </w:rPr>
        <w:t xml:space="preserve"> " الحمد للّه المبدئ المعيد ، الفعال لما يريد ، ذي العرش المجيد ، والبطش الشديد ، الهادي صفوة العبيد ، إلى المنهج الرشيد ، والمسلك السديد ، المنعم عليهم بعد شهادة التوحيد ، بحراسة عقائدهم عن ظلمات التشكيك والترديد ، السالك بهم إلى اتباع رسوله المصطفى واقتفاء آثار صحبه الأكرمين المكرمين بالتأييد والتسديد ، المتجلي لهم في ذاته وأفعاله بمحاسن أوصافه التي لا يدركها إلا من ألقى السمع وهو شهيد ، المعرف إياهم أنه في ذاته واحد لا شريك له ، فرد لا مثيل له ، صمد لا ضد له ، منفرد لا ند له وأنه واحد قديم لا أول له ، أزلي لا بداية له ، مستمر الوجود لا آخر له ، أبدي لا نهاية له ، قيوم لا انقطاع له ، دائم لا انصرام له ، لم يزل ولا يزال موصوفاً بنعوت الجلال ، لا يقضى عليه بالانقضاء والانفصال ، بتصرم الآباد وانقراض الآجال ، بل { هو الأول والآخر والظاهر والباطن وهو بكل شيء عليم } ، وأنه ليس بجسم مصور ، ولا جوهر محدود مقدر ، وأنه لا يماثل الأجسام ، لا في التقدير ولا في قبول الانقسام ، وأنه ليس بجوهر ولا تحله الجواهر ، ولا بعرض ولا تحله الأعراض ، بل لا يماثل موجوداً ، ولا يماثله موجود </w:t>
      </w:r>
      <w:r w:rsidRPr="005A6AE6">
        <w:t>{</w:t>
      </w:r>
      <w:r w:rsidRPr="005A6AE6">
        <w:rPr>
          <w:rFonts w:hint="cs"/>
          <w:b w:val="0"/>
          <w:rtl/>
        </w:rPr>
        <w:t>ليس كمثله شيء} ولا هو مثل شيء ، وأنه لا يحده المقدار ، ولا تحويه الأقطار ، ولا تحيط به الجهات ، ولا تكتنفه الأرضون ولا السماوات ، وأنه مستو على العرش ، على الوجه الذي قاله ، وبالمعنى الذي أراده ، استواء منـزهاً عن المماسة والاستقرار والتمكن والحلول والانتقال ، لا يحمله العرش ، بل العرش وحملته محمولون بلطف قدرته ، ومقهورون في قبضته ، وهو فوق العرش والسماء ، وفوق كل شيء إلى تخوم الثرى ، فوقية لا تزيده قرباً إلى العرش والسماء ، كما لا تزيده بعداً عن الأرض والثرى ، بل هو رفيع الدرجات عن العرش والسماء ، كما أنه رفيع الدرجات عن الأرض والثرى ، وهو مع ذلك قريب من كل موجود ، وهو أقرب إلى العبد من حبل الوريد {وهو على كل شيء شهيد} إذ لا يماثل قربه قرب الأجسام ، كما لا تماثل ذاته ذات الأجسام ، وأنه لا يحل في شيء ولا يحل فيه شيء ، تعالى عن أن يحويه مكان ، كما تقدس عن أن يحده زمان ، بل كان قبل أن خلق الزمان والمكان ، وهو الآن على ما عليه كان ، وأنه بائن عن خلقه بصفاته ، ليس في ذاته سواه ، ولا في سواه ذاته ، وأنه مقدس عن التغير والانتقال ، لا تحله الحوادث ، ولا تعتريه العوارض ، بل لا يزال في نعوت جلاله منـزهاً عن الزوال ، وفي صفات كماله مستغنياً عن زيادة الاستكمال ، وأنه في ذاته معلوم الوجود بالعقول ، مرئي الذات بالأبصار نعمة منه ولطفاً بالأبرار في دار القرار ، وإتماماً منه للنعيم بالنظر إلى وجهه الكريم ، وأنه تعالى حي قادر ، جبار قاهر ، لا يعتريه قصور ولا عجز ، ولا تأخذه سنة ولا نوم ، ولا يعارضه فناء ولا موت ، وأنه ذو الملك والملكوت ، والعزة والجبروت ، له السلطان والقهر ، والخلق والأمر ، والسماوات مطويات بيمينه ، والخلائق مقهورون في قبضته ، وأنه المنفرد بالخلق والاختراع ، المتوحد بالإيجاد والإبداع ...خلق الخلق وأعمالهم ، وقدر أرزاقهم وآجالهم ، لا يشذ عن قبضته مقدور ، ولا يعزب عن قدرته تصاريف الأمور ، لا تحصى مقدوراته ، ولا تتناهى معلوماته ، وأنه عالم بجميع المعلومات ، محيط بما يجري من تخوم الأرضين إلى أعلى السماوات ، وأنه عالم لا يعزب عن علمه مثقال ذرة في الأرض ولا في السماء ، بل يعلم دبيب النملة السوداء على الصخرة الصماء في الليلة الظلماء ، ويدرك حركة الذر في جو الهواء ويعلم السر وأخفى ، ويطلع على هواجس الضمائر ، وحركات الخواطر ، وخفيات السرائر ، بعلم قديم أزلي لم يزل موصوفاً به في أزل الآزال ، لا بعلم متجدد حاصل في ذاته بالحلول والانتقال ، وأنه تعالى مريد للكائنات ، مدبر للحادثات ، فلا يجري في الملك والملكوت قليل أو كثير ، صغير أو كبير ، خير أو شر ، نفع أو ضر ، إيمان أو كفر عرفان أو نكر ، فوز أو خسران ، زيادة أو نقصان ، طاعة أو عصيان ، إلا بقضائه وقدره ، وحكمته ومشيئته ، فما شاء كان ، وما لم يشأ لم يكن ، لا يخرج عن مشيئته لفتة ناظر ولا فلتة خاطر ، بل هو المبدئ المعيد ، الفعال لما يريد ، لا راد لأمره ، ولا معقب لقضائه ، ولا مهرب لعبد عن معصيته ، إلا بتوفيقه ورحمته ، ولا قوة له على طاعته ، إلا بمشيئته وإرادته ، فلو اجتمع الإنس والجن والملائكة والشياطين على أن يحركوا في العالم ذرة أو يسكنوها دون إرادته ومشيئته لعجزوا عن ذلك ، وأن إرادته قائمة بذاته في جملة صفاته ، لم يزل كذلك موصوفاً بها ، مريداً في أزله لوجود الأشياء في أوقاتها التي قدرها فوجدت في أوقاتها كما أراده في أزله ، من غير تقدم ولا تأخر ، بل وقعت على وفق علمه وإرادته ، من غير تبدل ولا تغير ، دبر الأمور لا بترتيب الأفكار ولا تربص زمان ، فلذلك لم يشغله شأن عن شأن ، ‏وأنه تعالى سميع بصير ، يسمع ويرى ولا يعزب عن سمعه مسموع وإن خفي ، ولا يغيب عن رؤيته مرئي وإن دق ، ولا يحجب سمعه بُعد ولا يدفع رؤيته ظلام ، يرى من غير حدقة وأجفان ، ويسمع من غير أصمخة وآذان ، كما يعلم بغير قلب ، ويبطش بغير جارحة ، ويخلق بغير آلة ، إذ لا تشبه صفاته صفات الخلق ، كما لا تشبه ذاته ذوات الخلق ، وأنه تعالى متكلم آمر ناه ، واعد متوعد بكلام أزلي قديم قائم بذاته ، لا يشبه كلام الخلق ، فليس بصوت يحدث من انسلال هواء أو اصطكاك أجرام ، ولا بحرف ينقطع بإطباق شفة أو تحريك لسان ، وأن القرآن والتوراة والإنجيل والزبور كتبه المنـزلة على رسله عليهم السلام ، وأن القرآن مقروء بالألسنة ، مكتوب في المصاحف ، محفوظ في القلوب ، وأنه مع ذلك قديم ، قائم بذات اللّه تعالى ، لا يقبل الانفصال والافتراق ، بالانتقال إلى القلوب والأوراق ، وأن موسى صلى اللّه عليه وسلم سمع كلام اللّه بغير صوت ولا حرف ، كما يرى الأبرار ذات اللّه تعالى في الآخرة من غير جوهر ولا عرض ......وأنه سبحانه وتعالى لا موجود سواه إلا وهو حادث بفعله وفائض من عدله ، على أحسن الوجوه وأكملها ، وأتمها وأعدلها ، وأنه حكيم في أفعاله عادل في أقضيته ، لا يقاس عدله بعدل العباد ، إذ العبد يتصور منه الظلم بتصرفه في ملك غيره ولا يتصور الظلم من اللّه تعالى ، فإنه لا يصادف لغيره ملكاً حتى يكون تصرفه فيه ظلماً ، فكل ما سواه من إنسٍ وجن ومَلَكٍ وشيطان وسماءٍ وأرض وحيوانٍ ونبات وجماد وجوهرٍ وعَرَض ومدركٍ ومحسوس حادثٌ اخترعه بقدرته بعد العدم اختراعا ، وأنشأه إنشاء بعد أن لم يكن شيئا ، إذ كان موجوداً وحده ولم يكن معه غيره ، فأحدث الخلق بعد ذلك إظهاراً لقدرته ، وتحقيقاً لما سبق من إرادته ، ولِمَا حق في الأزل من كلمته ، لا لافتقاره إليه وحاجته ، وأنه متفضل بالخلق والاختراع والتكليف لا عن وجوب ، ومتطول بالإنعام والإصلاح لا عن لزوم ، فله الفضل والإحسان والنعمة والامتنان ، إذ كان قادراً على أن يصب على عباده أنواع العذاب ، ويبتليهم بضروب الآلام والأوصاب ، ولو فعل ذلك لكان منه عدلاً ولم يكن منه قبيحاً ولا ظلماً ، وأنه عز وجل يُثَبّت عبادَهُ المؤمنين على الطاعات بحكم الكرم والوعد ، لا بحكم الاستحقاق واللزوم ، إذ لا يجب عليه لأحد فعل ، ولا يتصور منه ظلم ، ولا يجب لأحد عليه حق ،</w:t>
      </w:r>
      <w:r>
        <w:rPr>
          <w:rFonts w:hint="cs"/>
          <w:b w:val="0"/>
          <w:rtl/>
        </w:rPr>
        <w:t xml:space="preserve">  ( </w:t>
      </w:r>
      <w:r>
        <w:rPr>
          <w:rFonts w:hint="cs"/>
          <w:bCs/>
          <w:rtl/>
        </w:rPr>
        <w:t xml:space="preserve">6 ) </w:t>
      </w:r>
      <w:r w:rsidRPr="005A6AE6">
        <w:rPr>
          <w:rFonts w:hint="cs"/>
          <w:bCs/>
          <w:rtl/>
        </w:rPr>
        <w:t xml:space="preserve">وجاء في لوامع الأدلة للعقيدة للإمام أَبي حامدٍ الغَزَّالي وهو الفصل الثالث من كتاب قواعد العقائد </w:t>
      </w:r>
      <w:r>
        <w:rPr>
          <w:rFonts w:hint="cs"/>
          <w:bCs/>
          <w:rtl/>
        </w:rPr>
        <w:t xml:space="preserve"> :</w:t>
      </w:r>
      <w:r w:rsidRPr="005A6AE6">
        <w:rPr>
          <w:rFonts w:hint="cs"/>
          <w:bCs/>
          <w:rtl/>
        </w:rPr>
        <w:t xml:space="preserve"> </w:t>
      </w:r>
      <w:r>
        <w:rPr>
          <w:rFonts w:hint="cs"/>
          <w:b w:val="0"/>
          <w:rtl/>
        </w:rPr>
        <w:t xml:space="preserve">( </w:t>
      </w:r>
      <w:r w:rsidRPr="005A6AE6">
        <w:rPr>
          <w:rFonts w:hint="cs"/>
          <w:b w:val="0"/>
          <w:rtl/>
        </w:rPr>
        <w:t>وأما قولنا العالم حادث فبرهانه إن أجسام العالم لا تخلو عن الحركة والسكون وهما حادثان وما لا يخلو عن الحوادث فهو حادث ففي هذا البرهان ثلاث دعاوي</w:t>
      </w:r>
      <w:r>
        <w:rPr>
          <w:rFonts w:hint="cs"/>
          <w:b w:val="0"/>
          <w:rtl/>
        </w:rPr>
        <w:t xml:space="preserve"> : ( </w:t>
      </w:r>
      <w:r w:rsidRPr="005A6AE6">
        <w:rPr>
          <w:rFonts w:hint="cs"/>
          <w:b w:val="0"/>
          <w:rtl/>
        </w:rPr>
        <w:t>الأولى</w:t>
      </w:r>
      <w:r>
        <w:rPr>
          <w:rFonts w:hint="cs"/>
          <w:b w:val="0"/>
          <w:rtl/>
        </w:rPr>
        <w:t xml:space="preserve"> ) :</w:t>
      </w:r>
      <w:r w:rsidRPr="005A6AE6">
        <w:rPr>
          <w:rFonts w:hint="cs"/>
          <w:b w:val="0"/>
          <w:rtl/>
        </w:rPr>
        <w:t xml:space="preserve"> قولنا إن الأجسام لا تخلو عن الحركة والسكون وهذه مدركة بالبديهة والاضطرار فلا يحتاج فيها إلى تأمل وافتكار فإن من عقل جسما لا ساكنا ولا متحركا كان لمتن الجهل راكبا وعن نهج العقل ناكبا ،</w:t>
      </w:r>
      <w:r>
        <w:rPr>
          <w:rFonts w:hint="cs"/>
          <w:b w:val="0"/>
          <w:rtl/>
        </w:rPr>
        <w:t xml:space="preserve"> ( </w:t>
      </w:r>
      <w:r w:rsidRPr="005A6AE6">
        <w:rPr>
          <w:rFonts w:hint="cs"/>
          <w:b w:val="0"/>
          <w:rtl/>
        </w:rPr>
        <w:t>الثانية</w:t>
      </w:r>
      <w:r>
        <w:rPr>
          <w:rFonts w:hint="cs"/>
          <w:b w:val="0"/>
          <w:rtl/>
        </w:rPr>
        <w:t xml:space="preserve"> ) :</w:t>
      </w:r>
      <w:r w:rsidRPr="005A6AE6">
        <w:rPr>
          <w:rFonts w:hint="cs"/>
          <w:b w:val="0"/>
          <w:rtl/>
        </w:rPr>
        <w:t xml:space="preserve"> قولنا إنهما حادثان ويدل على ذلك تعاقبهما ووجود البعض منهما بعد البعض وذلك مشاهد في جميع الأجسام ما شوهد منها وما لم يشاهد فما من ساكن إلا والعقل قاض بجواز حركته وما من متحرك إلا والعقل قاض بجواز حركته وما من متحرك إلا والعقل قاض بجواز سكونه فالطاريء منهما حادث لطريانه والسابق حادث لعدمه لأنه لو ثبت قدمه لاستحال عدمه على ما سيأتي بيانه وبرهانه في إثبات بقاء الصانع تعالى وتقدس ،</w:t>
      </w:r>
      <w:r>
        <w:rPr>
          <w:rFonts w:hint="cs"/>
          <w:b w:val="0"/>
          <w:rtl/>
        </w:rPr>
        <w:t xml:space="preserve"> ( </w:t>
      </w:r>
      <w:r w:rsidRPr="005A6AE6">
        <w:rPr>
          <w:rFonts w:hint="cs"/>
          <w:b w:val="0"/>
          <w:rtl/>
        </w:rPr>
        <w:t>الثالثة</w:t>
      </w:r>
      <w:r>
        <w:rPr>
          <w:rFonts w:hint="cs"/>
          <w:b w:val="0"/>
          <w:rtl/>
        </w:rPr>
        <w:t xml:space="preserve"> ) :</w:t>
      </w:r>
      <w:r w:rsidRPr="005A6AE6">
        <w:rPr>
          <w:rFonts w:hint="cs"/>
          <w:b w:val="0"/>
          <w:rtl/>
        </w:rPr>
        <w:t xml:space="preserve"> قولنا ما لا يخلو عن الحوادث فهو حادث وبرهانه أنه لو لم يكن كذلك لكان قبل كل حادث حوادث لا أول لها ولو لم تنقض تلك الحوادث بجملتها لا تنتهي النوبة إلى وجود الحادث الحاضر في الحال وانقضاء ما لا نهاية له محال ولأنه لو كان للفلك دورات لا نهاية لها لكان يخلو عددها عن أن تكون شفعا أو وترا أو شفعا ووترا جميعا أو لا شفعا ولا وترا ومحال أن تكون شفعا ووترا جميعا أو لا شفعا ولا وترا فإن ذلك جمع بين النفي والإثبات إذ في إثبات أحدهما نفي الآخر وفي نفي أحدهما إثبات الآخر ومحال أن يكون شفعا لأن الشفع يصير وترا بزيادة واحد وكيف يعوز ما لا نهاية له واحد ، ومحال أن يكون وترا إذ الوتر يصير شفعا بواحد فكيف يعوزها واحد مع أنه لا نهاية لأعدادها ومحال أن يكون لا شفعا ولا وترا إذ له نهاية فتحصل من هذا أن العالم لا يخلو عن الحوادث وما لا يخلو من الحوادث فهو إذا حادث وإذا ثبت حدوثه كان إفتقاره إلى المحدث من المدركات بالضرورة ... </w:t>
      </w:r>
      <w:r w:rsidRPr="005A6AE6">
        <w:rPr>
          <w:rFonts w:hint="cs"/>
          <w:b w:val="0"/>
          <w:bCs/>
          <w:rtl/>
        </w:rPr>
        <w:t>الأصل الرابع التنزه عن كونه جوهرا</w:t>
      </w:r>
      <w:r>
        <w:rPr>
          <w:rFonts w:hint="cs"/>
          <w:b w:val="0"/>
          <w:rtl/>
        </w:rPr>
        <w:t xml:space="preserve"> :</w:t>
      </w:r>
      <w:r w:rsidRPr="005A6AE6">
        <w:rPr>
          <w:rFonts w:hint="cs"/>
          <w:b w:val="0"/>
          <w:rtl/>
        </w:rPr>
        <w:t xml:space="preserve"> العلم بأنه تعالى ليس بجوهر يتحيز بل يتعالى وبتقدس عن مناسبة الحيز  وبرهانه أن كل جوهر متحيز فهو مختص بحيزه ولا يخلو من أن يكون ساكنا فيه أو متحركا عنه فلا يخلو عن الحركة أو السكون وهما حادثان وما يخلو عن الحوادث فهو حادث ولو تصور جوهر متحيز قديم لكان يعقل قدم جواهر العالم فإن سماه مسم جوهرا ولم يرد به المتحيز كان مخطئا من حيث اللفظ لا من حيث المعنى ، ....  </w:t>
      </w:r>
      <w:r w:rsidRPr="005A6AE6">
        <w:rPr>
          <w:rFonts w:hint="cs"/>
          <w:b w:val="0"/>
          <w:bCs/>
          <w:rtl/>
        </w:rPr>
        <w:t>الأصل السابع قدم الكلام والصفات والتنزه عن حلول الحوادث</w:t>
      </w:r>
      <w:r>
        <w:rPr>
          <w:rFonts w:hint="cs"/>
          <w:b w:val="0"/>
          <w:bCs/>
          <w:rtl/>
        </w:rPr>
        <w:t xml:space="preserve"> :</w:t>
      </w:r>
      <w:r w:rsidRPr="005A6AE6">
        <w:rPr>
          <w:rFonts w:hint="cs"/>
          <w:b w:val="0"/>
          <w:bCs/>
          <w:rtl/>
        </w:rPr>
        <w:t xml:space="preserve"> </w:t>
      </w:r>
      <w:r w:rsidRPr="005A6AE6">
        <w:rPr>
          <w:rFonts w:hint="cs"/>
          <w:b w:val="0"/>
          <w:rtl/>
        </w:rPr>
        <w:t>أعلم أن الكلام القائم بنفسه قديم وكذا جميع صفاته إذ يستحيل أن يكون محلا للحوادث داخلا تحت التغير بل يجب للصفات من نعوت القدم ما يجب للذات فلا تعتريه التغيرات ولا تحله الحادثات بل لم يزل في قدمه موصوفا بمحامد الصفات ولا يزال في أبده كذلك منزها عن تغير الحالات لأن ما كان محل الحوادث لا يخلو عنها وما لا يخلو عن الحوادث فهو حادث وإنما ثبت نعت الحدوث للأجسام من حيث تعرضها للتغير وتقلب الأوصاف فكيف يكون خالقها مشاركا لها في قبول التغير وينبني على هذا أن كلامه قائم بذاته وإنما</w:t>
      </w:r>
      <w:r>
        <w:rPr>
          <w:rFonts w:hint="cs"/>
          <w:b w:val="0"/>
          <w:rtl/>
        </w:rPr>
        <w:t xml:space="preserve"> الحادث هي الأصوات الدالة عليه </w:t>
      </w:r>
      <w:r w:rsidRPr="005A6AE6">
        <w:rPr>
          <w:rFonts w:hint="cs"/>
          <w:b w:val="0"/>
          <w:rtl/>
        </w:rPr>
        <w:t xml:space="preserve">" أهــ </w:t>
      </w:r>
      <w:r>
        <w:rPr>
          <w:rFonts w:hint="cs"/>
          <w:b w:val="0"/>
          <w:rtl/>
        </w:rPr>
        <w:t xml:space="preserve"> ، ( </w:t>
      </w:r>
      <w:r>
        <w:rPr>
          <w:rFonts w:hint="cs"/>
          <w:bCs/>
          <w:rtl/>
          <w:lang w:bidi="ar-KW"/>
        </w:rPr>
        <w:t xml:space="preserve">7 ) </w:t>
      </w:r>
      <w:r w:rsidRPr="005A6AE6">
        <w:rPr>
          <w:rFonts w:hint="cs"/>
          <w:bCs/>
          <w:rtl/>
          <w:lang w:bidi="ar-KW"/>
        </w:rPr>
        <w:t>وجاء في عقيدة الإمام ابن الحاجب رحمه الله</w:t>
      </w:r>
      <w:r w:rsidRPr="005A6AE6">
        <w:rPr>
          <w:rFonts w:hint="cs"/>
          <w:bCs/>
          <w:rtl/>
          <w:lang w:bidi="ar-JO"/>
        </w:rPr>
        <w:t xml:space="preserve"> </w:t>
      </w:r>
      <w:r>
        <w:rPr>
          <w:rFonts w:hint="cs"/>
          <w:bCs/>
          <w:rtl/>
          <w:lang w:bidi="ar-JO"/>
        </w:rPr>
        <w:t xml:space="preserve"> ( </w:t>
      </w:r>
      <w:r w:rsidRPr="005A6AE6">
        <w:rPr>
          <w:rFonts w:hint="cs"/>
          <w:bCs/>
          <w:rtl/>
          <w:lang w:bidi="ar-JO"/>
        </w:rPr>
        <w:t>ت 646 هـ</w:t>
      </w:r>
      <w:r>
        <w:rPr>
          <w:rFonts w:hint="cs"/>
          <w:bCs/>
          <w:rtl/>
          <w:lang w:bidi="ar-JO"/>
        </w:rPr>
        <w:t xml:space="preserve"> )  :</w:t>
      </w:r>
      <w:r w:rsidRPr="005A6AE6">
        <w:rPr>
          <w:rFonts w:hint="cs"/>
          <w:bCs/>
          <w:rtl/>
          <w:lang w:bidi="ar-JO"/>
        </w:rPr>
        <w:t xml:space="preserve"> "  </w:t>
      </w:r>
      <w:r w:rsidRPr="005A6AE6">
        <w:rPr>
          <w:rFonts w:hint="cs"/>
          <w:b w:val="0"/>
          <w:rtl/>
          <w:lang w:bidi="ar-JO"/>
        </w:rPr>
        <w:t>بِسْمِ اللهِ الرَّحْمَنِ الرَّحِيمِ</w:t>
      </w:r>
      <w:r>
        <w:rPr>
          <w:rFonts w:hint="cs"/>
          <w:b w:val="0"/>
          <w:rtl/>
          <w:lang w:bidi="ar-JO"/>
        </w:rPr>
        <w:t xml:space="preserve"> :</w:t>
      </w:r>
      <w:r w:rsidRPr="005A6AE6">
        <w:rPr>
          <w:rFonts w:hint="cs"/>
          <w:b w:val="0"/>
          <w:rtl/>
          <w:lang w:bidi="ar-JO"/>
        </w:rPr>
        <w:t xml:space="preserve"> يَجِبُ عَلَى المُكَلَّفِ شَرْعًا أَنْ يَكُونَ عَلَى عَقْدٍ صَحِيحٍ فِي التَّوْحِيدِ، وَفِي صِفَاتِ اللهِ سُبْحَانَهُ، وَفِي تَصْدِيقِ رُسُلِهِ، فَيُؤْمِنَ بِأَنْ لاَ إِلَهَ إِلاَّ اللهُ وَحْدَهُ لاَ شَرِيكَ لَهُ فِي مُلْكِهِ، وَلاَ نَظِيرَ لَهُ فِي صِفَةٍ مِنْ صِفَاتِهِ، وَلاَ قَسِيمَ لَهُ فِي فِعْلِهِ، وَأَنَّ مُحَمَّداً عَبْدُهُ وَرَسُولُهُ، أَرْسَلُهُ بِالهُدَى وَدِينِ الحَقِّ، وَأَنَّ كُلَّ مَا أَخْبَرَ بِهِ وَعَنْهُ صِدْقٌ. وَأَنَّ الإِيمَانَ هُوَ حَدِيثُ النَّفْسِ التَّابِعُ لِلْمَعْرِفَةِ بِذَلِكَ عَلَى الأَصَحِّ، خِلاَفًا لِمَنْ قَالَ هُوَ المَعْرِفَةُ فقط ، وَلاَ يَكْفِي التَّقْلِيدُ فِي ذَلِكَ عَلَى الأَصَحِّ، فَلاَ بُدَّ مِنْ حَدِيثِ النَّفْسِ التَّابِعِ لِلْمَعْرِفَةِ عَنْ مُسْتَنَدٍ جُمْلِيٍّ بِثُبُوتِ الصَّانِعِ وَوُجُودِهِ، وَوُجُوبِ وُجُودِهِ، وَثُبُوتِ قِدَمِهِ، وَعَدَمِ تَرْكِيبِهِ، وَعَدَمِ تَجْزِئَتِهِ، وَعَدَمِ حُلُولِهِ فِي المُتَحَيِّزِ، وَعَدَمِ اتِّحَادِهِ بِغَيْرِهِ، وَعَدَمِ حُلُولِهِ فِيهِ، وَاسْتِحَالَةِ كَوْنِهِ فِي جِهةٍ، </w:t>
      </w:r>
      <w:r w:rsidRPr="005A6AE6">
        <w:rPr>
          <w:rFonts w:hint="cs"/>
          <w:b w:val="0"/>
          <w:bCs/>
          <w:rtl/>
          <w:lang w:bidi="ar-JO"/>
        </w:rPr>
        <w:t>وَاسْتِحَالَةِ قِيَامِ الحَوَادِثِ بِهِ</w:t>
      </w:r>
      <w:r w:rsidRPr="005A6AE6">
        <w:rPr>
          <w:rFonts w:hint="cs"/>
          <w:b w:val="0"/>
          <w:rtl/>
          <w:lang w:bidi="ar-JO"/>
        </w:rPr>
        <w:t xml:space="preserve">، وَاسْتِحَالَةِ الآلاَمِ وَاللَّذَّاتِ عَلَيْهِ " أهــ </w:t>
      </w:r>
      <w:r>
        <w:rPr>
          <w:rFonts w:hint="cs"/>
          <w:bCs/>
          <w:rtl/>
        </w:rPr>
        <w:t xml:space="preserve">، ( 8 ) </w:t>
      </w:r>
      <w:r w:rsidRPr="005A6AE6">
        <w:rPr>
          <w:rFonts w:hint="cs"/>
          <w:bCs/>
          <w:rtl/>
          <w:lang w:bidi="ar-KW"/>
        </w:rPr>
        <w:t>وجاء في كتاب الغنية في أصول الدين لأبي سعيد عبدالرحمن بن محمد النيسابوري</w:t>
      </w:r>
      <w:r>
        <w:rPr>
          <w:rFonts w:hint="cs"/>
          <w:bCs/>
          <w:rtl/>
          <w:lang w:bidi="ar-KW"/>
        </w:rPr>
        <w:t xml:space="preserve"> ( </w:t>
      </w:r>
      <w:r w:rsidRPr="005A6AE6">
        <w:rPr>
          <w:rFonts w:hint="cs"/>
          <w:bCs/>
          <w:rtl/>
          <w:lang w:bidi="ar-KW"/>
        </w:rPr>
        <w:t>ت</w:t>
      </w:r>
      <w:r>
        <w:rPr>
          <w:rFonts w:hint="cs"/>
          <w:bCs/>
          <w:rtl/>
          <w:lang w:bidi="ar-KW"/>
        </w:rPr>
        <w:t xml:space="preserve"> :</w:t>
      </w:r>
      <w:r w:rsidRPr="005A6AE6">
        <w:rPr>
          <w:rFonts w:hint="cs"/>
          <w:bCs/>
          <w:rtl/>
          <w:lang w:bidi="ar-KW"/>
        </w:rPr>
        <w:t xml:space="preserve"> 478 هـ</w:t>
      </w:r>
      <w:r>
        <w:rPr>
          <w:rFonts w:hint="cs"/>
          <w:bCs/>
          <w:rtl/>
          <w:lang w:bidi="ar-KW"/>
        </w:rPr>
        <w:t xml:space="preserve"> ) :</w:t>
      </w:r>
      <w:r w:rsidRPr="005A6AE6">
        <w:rPr>
          <w:rFonts w:hint="cs"/>
          <w:bCs/>
          <w:rtl/>
          <w:lang w:bidi="ar-KW"/>
        </w:rPr>
        <w:t xml:space="preserve"> " </w:t>
      </w:r>
      <w:r w:rsidRPr="005A6AE6">
        <w:rPr>
          <w:rFonts w:hint="cs"/>
          <w:b w:val="0"/>
          <w:bCs/>
          <w:rtl/>
        </w:rPr>
        <w:t>مسألة</w:t>
      </w:r>
      <w:r>
        <w:rPr>
          <w:rFonts w:hint="cs"/>
          <w:b w:val="0"/>
          <w:bCs/>
          <w:rtl/>
        </w:rPr>
        <w:t xml:space="preserve"> :</w:t>
      </w:r>
      <w:r w:rsidRPr="005A6AE6">
        <w:rPr>
          <w:rFonts w:hint="cs"/>
          <w:b w:val="0"/>
          <w:bCs/>
          <w:rtl/>
        </w:rPr>
        <w:t xml:space="preserve"> لا يجوز قيام حادث</w:t>
      </w:r>
      <w:r w:rsidRPr="005A6AE6">
        <w:rPr>
          <w:rFonts w:hint="cs"/>
          <w:bCs/>
        </w:rPr>
        <w:t xml:space="preserve"> </w:t>
      </w:r>
      <w:r w:rsidRPr="005A6AE6">
        <w:rPr>
          <w:rFonts w:hint="cs"/>
          <w:bCs/>
          <w:rtl/>
        </w:rPr>
        <w:t>بذات الباري تعالى</w:t>
      </w:r>
      <w:r>
        <w:rPr>
          <w:rFonts w:hint="cs"/>
          <w:bCs/>
          <w:rtl/>
        </w:rPr>
        <w:t xml:space="preserve"> :</w:t>
      </w:r>
      <w:r w:rsidRPr="005A6AE6">
        <w:rPr>
          <w:rFonts w:hint="cs"/>
          <w:bCs/>
          <w:rtl/>
        </w:rPr>
        <w:t xml:space="preserve"> </w:t>
      </w:r>
      <w:r w:rsidRPr="005A6AE6">
        <w:rPr>
          <w:rFonts w:hint="cs"/>
          <w:b w:val="0"/>
          <w:rtl/>
        </w:rPr>
        <w:t>وزعمت الكرامية أنه يقوم بذات الباري تعالى قول حادث، وهو قوله للأشياء كن موجودًا</w:t>
      </w:r>
      <w:r w:rsidRPr="005A6AE6">
        <w:rPr>
          <w:rFonts w:hint="cs"/>
        </w:rPr>
        <w:t xml:space="preserve"> </w:t>
      </w:r>
      <w:r w:rsidRPr="005A6AE6">
        <w:rPr>
          <w:rFonts w:hint="cs"/>
          <w:b w:val="0"/>
          <w:rtl/>
        </w:rPr>
        <w:t>أو عرضاً أو جوهراً فيحصل في الوجود ، فيحدث في نفسه أولاً هذا القول، ثم يحدث ذلك الشيء</w:t>
      </w:r>
      <w:r w:rsidRPr="005A6AE6">
        <w:rPr>
          <w:rFonts w:hint="cs"/>
        </w:rPr>
        <w:t xml:space="preserve"> </w:t>
      </w:r>
      <w:r w:rsidRPr="005A6AE6">
        <w:rPr>
          <w:rFonts w:hint="cs"/>
          <w:b w:val="0"/>
          <w:rtl/>
        </w:rPr>
        <w:t>بعد حدوث هذا القول لا محالة حتى لو أراد أن لا يحدث ذلك كان مستحيلا ، ثم زعموا</w:t>
      </w:r>
      <w:r w:rsidRPr="005A6AE6">
        <w:rPr>
          <w:rFonts w:hint="cs"/>
        </w:rPr>
        <w:t xml:space="preserve"> </w:t>
      </w:r>
      <w:r w:rsidRPr="005A6AE6">
        <w:rPr>
          <w:rFonts w:hint="cs"/>
          <w:b w:val="0"/>
          <w:rtl/>
        </w:rPr>
        <w:t>انه لا يتصف بهذا القول ولا يسمى به قائلا ، وإنما هو قائل بقائليةٍ قديمة، والقائلية</w:t>
      </w:r>
      <w:r w:rsidRPr="005A6AE6">
        <w:rPr>
          <w:rFonts w:hint="cs"/>
        </w:rPr>
        <w:t xml:space="preserve"> </w:t>
      </w:r>
      <w:r w:rsidRPr="005A6AE6">
        <w:rPr>
          <w:rFonts w:hint="cs"/>
          <w:b w:val="0"/>
          <w:rtl/>
        </w:rPr>
        <w:t>عندهم القدرة على القول</w:t>
      </w:r>
      <w:r w:rsidRPr="005A6AE6">
        <w:rPr>
          <w:rFonts w:hint="cs"/>
        </w:rPr>
        <w:t xml:space="preserve"> </w:t>
      </w:r>
      <w:r w:rsidRPr="005A6AE6">
        <w:rPr>
          <w:rFonts w:hint="cs"/>
          <w:b w:val="0"/>
          <w:rtl/>
        </w:rPr>
        <w:t>، والدليل على بطلان قولهم، أنه لو قبٍل ذاته الحوادث لم</w:t>
      </w:r>
      <w:r w:rsidRPr="005A6AE6">
        <w:rPr>
          <w:rFonts w:hint="cs"/>
        </w:rPr>
        <w:t xml:space="preserve"> </w:t>
      </w:r>
      <w:r w:rsidRPr="005A6AE6">
        <w:rPr>
          <w:rFonts w:hint="cs"/>
          <w:b w:val="0"/>
          <w:rtl/>
        </w:rPr>
        <w:t>يخل منها كما أن الجواهر لما قبلت الحوادث لم يتصور خلوها من الحوادث، وما لا يخلو</w:t>
      </w:r>
      <w:r w:rsidRPr="005A6AE6">
        <w:rPr>
          <w:rFonts w:hint="cs"/>
        </w:rPr>
        <w:t xml:space="preserve"> </w:t>
      </w:r>
      <w:r w:rsidRPr="005A6AE6">
        <w:rPr>
          <w:rFonts w:hint="cs"/>
          <w:b w:val="0"/>
          <w:rtl/>
        </w:rPr>
        <w:t>عن الحوادث فهو حادث، لأنهم قالوا يقوم بذاته قول حادث ثم لا يتصف به، ولو جاز قيام</w:t>
      </w:r>
      <w:r w:rsidRPr="005A6AE6">
        <w:rPr>
          <w:rFonts w:hint="cs"/>
        </w:rPr>
        <w:t xml:space="preserve"> </w:t>
      </w:r>
      <w:r w:rsidRPr="005A6AE6">
        <w:rPr>
          <w:rFonts w:hint="cs"/>
          <w:b w:val="0"/>
          <w:rtl/>
        </w:rPr>
        <w:t>حادث بمحل من غير أن يتصف به المحل، لجاز في الشاهد أن يقوم بمحلٍّ قول وإرادة ،ثم لا</w:t>
      </w:r>
      <w:r w:rsidRPr="005A6AE6">
        <w:rPr>
          <w:rFonts w:hint="cs"/>
        </w:rPr>
        <w:t xml:space="preserve"> </w:t>
      </w:r>
      <w:r w:rsidRPr="005A6AE6">
        <w:rPr>
          <w:rFonts w:hint="cs"/>
          <w:b w:val="0"/>
          <w:rtl/>
        </w:rPr>
        <w:t>يتصف بكونه قائلا ومريدا</w:t>
      </w:r>
      <w:r w:rsidRPr="005A6AE6">
        <w:rPr>
          <w:rFonts w:hint="cs"/>
        </w:rPr>
        <w:t xml:space="preserve"> </w:t>
      </w:r>
      <w:r w:rsidRPr="005A6AE6">
        <w:rPr>
          <w:rFonts w:hint="cs"/>
          <w:b w:val="0"/>
          <w:rtl/>
          <w:lang w:bidi="ar-KW"/>
        </w:rPr>
        <w:t xml:space="preserve"> ، </w:t>
      </w:r>
      <w:r w:rsidRPr="005A6AE6">
        <w:rPr>
          <w:rFonts w:hint="cs"/>
          <w:b w:val="0"/>
          <w:rtl/>
        </w:rPr>
        <w:t>ولأنه لو جاز أن يقوم بذاته قول حادث لجاز أن يقوم</w:t>
      </w:r>
      <w:r w:rsidRPr="005A6AE6">
        <w:rPr>
          <w:rFonts w:hint="cs"/>
        </w:rPr>
        <w:t xml:space="preserve"> </w:t>
      </w:r>
      <w:r w:rsidRPr="005A6AE6">
        <w:rPr>
          <w:rFonts w:hint="cs"/>
          <w:b w:val="0"/>
          <w:rtl/>
        </w:rPr>
        <w:t>بذاته لون حادث، لأن الحق تعالى جسم على قولهم وهو متحيز ومختص بجهة، ولا يتقرر في</w:t>
      </w:r>
      <w:r w:rsidRPr="005A6AE6">
        <w:rPr>
          <w:rFonts w:hint="cs"/>
        </w:rPr>
        <w:t xml:space="preserve"> </w:t>
      </w:r>
      <w:r w:rsidRPr="005A6AE6">
        <w:rPr>
          <w:rFonts w:hint="cs"/>
          <w:b w:val="0"/>
          <w:rtl/>
        </w:rPr>
        <w:t>العقول جسم متحيز يخلو عن الألوان، ولجاز أن يقوم بذاته قدرة حادثة وعلم حادث ، فإن</w:t>
      </w:r>
      <w:r w:rsidRPr="005A6AE6">
        <w:rPr>
          <w:rFonts w:hint="cs"/>
        </w:rPr>
        <w:t xml:space="preserve"> </w:t>
      </w:r>
      <w:r w:rsidRPr="005A6AE6">
        <w:rPr>
          <w:rFonts w:hint="cs"/>
          <w:b w:val="0"/>
          <w:rtl/>
        </w:rPr>
        <w:t>استدلوا بقوله تعالى</w:t>
      </w:r>
      <w:r>
        <w:rPr>
          <w:rFonts w:hint="cs"/>
          <w:b w:val="0"/>
          <w:rtl/>
        </w:rPr>
        <w:t xml:space="preserve"> : ( </w:t>
      </w:r>
      <w:r w:rsidRPr="005A6AE6">
        <w:rPr>
          <w:rFonts w:hint="cs"/>
          <w:b w:val="0"/>
          <w:rtl/>
        </w:rPr>
        <w:t>إنما قولنا لشيء إذا أردناه أن نقول له كن فيكون</w:t>
      </w:r>
      <w:r>
        <w:rPr>
          <w:rFonts w:hint="cs"/>
          <w:b w:val="0"/>
          <w:rtl/>
        </w:rPr>
        <w:t xml:space="preserve"> ) </w:t>
      </w:r>
      <w:r w:rsidRPr="005A6AE6">
        <w:rPr>
          <w:rFonts w:hint="cs"/>
          <w:b w:val="0"/>
          <w:rtl/>
        </w:rPr>
        <w:t>فدل على أنه</w:t>
      </w:r>
      <w:r w:rsidRPr="005A6AE6">
        <w:rPr>
          <w:rFonts w:hint="cs"/>
        </w:rPr>
        <w:t xml:space="preserve"> </w:t>
      </w:r>
      <w:r w:rsidRPr="005A6AE6">
        <w:rPr>
          <w:rFonts w:hint="cs"/>
          <w:b w:val="0"/>
          <w:rtl/>
        </w:rPr>
        <w:t>يحدث قولا عند إرادته خلق الأشياء</w:t>
      </w:r>
      <w:r w:rsidRPr="005A6AE6">
        <w:rPr>
          <w:rFonts w:hint="cs"/>
        </w:rPr>
        <w:t xml:space="preserve"> </w:t>
      </w:r>
      <w:r w:rsidRPr="005A6AE6">
        <w:rPr>
          <w:rFonts w:hint="cs"/>
          <w:b w:val="0"/>
          <w:rtl/>
          <w:lang w:bidi="ar-KW"/>
        </w:rPr>
        <w:t xml:space="preserve">، </w:t>
      </w:r>
      <w:r w:rsidRPr="005A6AE6">
        <w:rPr>
          <w:rFonts w:hint="cs"/>
          <w:b w:val="0"/>
          <w:rtl/>
        </w:rPr>
        <w:t>فالجواب ، أن في الآية دلالة على أن قوله ليس</w:t>
      </w:r>
      <w:r w:rsidRPr="005A6AE6">
        <w:rPr>
          <w:rFonts w:hint="cs"/>
        </w:rPr>
        <w:t xml:space="preserve"> </w:t>
      </w:r>
      <w:r w:rsidRPr="005A6AE6">
        <w:rPr>
          <w:rFonts w:hint="cs"/>
          <w:b w:val="0"/>
          <w:rtl/>
        </w:rPr>
        <w:t>بحادث، لأنه لو</w:t>
      </w:r>
      <w:r w:rsidRPr="005A6AE6">
        <w:rPr>
          <w:rFonts w:hint="cs"/>
        </w:rPr>
        <w:t xml:space="preserve"> </w:t>
      </w:r>
      <w:r w:rsidRPr="005A6AE6">
        <w:rPr>
          <w:rFonts w:hint="cs"/>
          <w:b w:val="0"/>
          <w:rtl/>
        </w:rPr>
        <w:t>كان حادثاً لما جاز حدوثه إلا بقول آخر يسبقه، ثم القول الآخر أيضا لا يجوز حدوثه</w:t>
      </w:r>
      <w:r w:rsidRPr="005A6AE6">
        <w:rPr>
          <w:rFonts w:hint="cs"/>
        </w:rPr>
        <w:t xml:space="preserve"> </w:t>
      </w:r>
      <w:r w:rsidRPr="005A6AE6">
        <w:rPr>
          <w:rFonts w:hint="cs"/>
          <w:b w:val="0"/>
          <w:rtl/>
        </w:rPr>
        <w:t>إلا بآخر يسبقه، لأنه حادث يريد وجوده وذلك يؤدي إلى التسلسل وإلى ما لا يتناهى وهو</w:t>
      </w:r>
      <w:r w:rsidRPr="005A6AE6">
        <w:rPr>
          <w:rFonts w:hint="cs"/>
        </w:rPr>
        <w:t xml:space="preserve"> </w:t>
      </w:r>
      <w:r w:rsidRPr="005A6AE6">
        <w:rPr>
          <w:rFonts w:hint="cs"/>
          <w:b w:val="0"/>
          <w:rtl/>
        </w:rPr>
        <w:t xml:space="preserve">محال " أهــ ، </w:t>
      </w:r>
      <w:r>
        <w:rPr>
          <w:rFonts w:hint="cs"/>
          <w:b w:val="0"/>
          <w:rtl/>
        </w:rPr>
        <w:t xml:space="preserve"> </w:t>
      </w:r>
      <w:r w:rsidRPr="005A6AE6">
        <w:rPr>
          <w:rFonts w:hint="cs"/>
          <w:b w:val="0"/>
          <w:bCs/>
          <w:rtl/>
        </w:rPr>
        <w:t xml:space="preserve"> </w:t>
      </w:r>
      <w:r>
        <w:rPr>
          <w:rFonts w:hint="cs"/>
          <w:b w:val="0"/>
          <w:bCs/>
          <w:rtl/>
        </w:rPr>
        <w:t xml:space="preserve">( 9 ) </w:t>
      </w:r>
      <w:r w:rsidRPr="005A6AE6">
        <w:rPr>
          <w:rFonts w:hint="cs"/>
          <w:b w:val="0"/>
          <w:bCs/>
          <w:rtl/>
        </w:rPr>
        <w:t xml:space="preserve">وقال الإسفرائيني في كتابه التبصير </w:t>
      </w:r>
      <w:r>
        <w:rPr>
          <w:rFonts w:hint="cs"/>
          <w:b w:val="0"/>
          <w:bCs/>
          <w:rtl/>
        </w:rPr>
        <w:t xml:space="preserve"> :</w:t>
      </w:r>
      <w:r w:rsidRPr="005A6AE6">
        <w:rPr>
          <w:rFonts w:hint="cs"/>
          <w:b w:val="0"/>
          <w:bCs/>
          <w:rtl/>
        </w:rPr>
        <w:t xml:space="preserve">  </w:t>
      </w:r>
      <w:r w:rsidRPr="005A6AE6">
        <w:rPr>
          <w:rFonts w:hint="cs"/>
          <w:b w:val="0"/>
          <w:rtl/>
        </w:rPr>
        <w:t>" وإذا تقرر هذه الجملة أن صفات الأجسام مخلوقة ثبت أن الأجسام مخلوقة لأن ما لا يخلو من الحوادث لا يستحق أن يكون محدثا بالكسر وما لا يستحق أن يكون محدثا كان محدثا بالفتح مثلها وقد نبه الله تعالى في كتابه على تحقيق هذه الدلالة وأثنى عليها وسماها حجة ومن علي الخليل إبراهيم عليه السلام بإلهام هذه الدلالة إياه وجعلها سببا لرفع درجته حيث قال</w:t>
      </w:r>
      <w:r>
        <w:rPr>
          <w:rFonts w:hint="cs"/>
          <w:b w:val="0"/>
          <w:rtl/>
        </w:rPr>
        <w:t xml:space="preserve"> :</w:t>
      </w:r>
      <w:r w:rsidRPr="005A6AE6">
        <w:rPr>
          <w:rFonts w:hint="cs"/>
          <w:b w:val="0"/>
          <w:rtl/>
        </w:rPr>
        <w:t xml:space="preserve"> { وكذلك نرى إبراهيم ملكوت السموات والأرض وليكون من الموقنين } إلى قوله  { نرفع درجات من نشاء إن ربك عليم حكيم } ،  استدل بالتغير على حدوث الكواكب والشمس والقمر</w:t>
      </w:r>
      <w:r>
        <w:rPr>
          <w:rFonts w:hint="cs"/>
          <w:b w:val="0"/>
          <w:rtl/>
        </w:rPr>
        <w:t xml:space="preserve"> ) </w:t>
      </w:r>
      <w:r w:rsidRPr="005A6AE6">
        <w:rPr>
          <w:rFonts w:hint="cs"/>
          <w:b w:val="0"/>
          <w:rtl/>
        </w:rPr>
        <w:t>[ التبصير في الدين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154] ، </w:t>
      </w:r>
      <w:r w:rsidRPr="005A6AE6">
        <w:rPr>
          <w:rFonts w:hint="cs"/>
          <w:b w:val="0"/>
          <w:bCs/>
          <w:rtl/>
        </w:rPr>
        <w:t>وقال رحمه الله</w:t>
      </w:r>
      <w:r>
        <w:rPr>
          <w:rFonts w:hint="cs"/>
          <w:b w:val="0"/>
          <w:bCs/>
          <w:rtl/>
        </w:rPr>
        <w:t xml:space="preserve"> :</w:t>
      </w:r>
      <w:r w:rsidRPr="005A6AE6">
        <w:rPr>
          <w:rFonts w:hint="cs"/>
          <w:b w:val="0"/>
          <w:bCs/>
          <w:rtl/>
        </w:rPr>
        <w:t xml:space="preserve"> </w:t>
      </w:r>
      <w:r w:rsidRPr="005A6AE6">
        <w:rPr>
          <w:rFonts w:hint="cs"/>
          <w:b w:val="0"/>
          <w:rtl/>
        </w:rPr>
        <w:t>" وأن تعلم أن الحوادث لا يجوز حلولها في ذاته وصفاته لأن ما كان محلا للحوادث لم يخل منها وإذا لم يخل كان محدثا مثلها ولهذا قال الخليل عليه الصلاة والسلام</w:t>
      </w:r>
      <w:r>
        <w:rPr>
          <w:rFonts w:hint="cs"/>
          <w:b w:val="0"/>
          <w:rtl/>
        </w:rPr>
        <w:t xml:space="preserve"> ( </w:t>
      </w:r>
      <w:r w:rsidRPr="005A6AE6">
        <w:rPr>
          <w:rFonts w:hint="cs"/>
          <w:b w:val="0"/>
          <w:rtl/>
        </w:rPr>
        <w:t>لا أحب الآفلين</w:t>
      </w:r>
      <w:r>
        <w:rPr>
          <w:rFonts w:hint="cs"/>
          <w:b w:val="0"/>
          <w:rtl/>
        </w:rPr>
        <w:t xml:space="preserve"> ) </w:t>
      </w:r>
      <w:r w:rsidRPr="005A6AE6">
        <w:rPr>
          <w:rFonts w:hint="cs"/>
          <w:b w:val="0"/>
          <w:rtl/>
        </w:rPr>
        <w:t xml:space="preserve">   بين به أن من حل به من المعاني ما يغيره من حال إلى حال كان محدثا لا يصح أن يكون إلها      وأن تعلم أن كل ما دل على حدوث شيء من الحد والنهاية والمكان والجهة والسكون والحركة فهو مستحيل عليه سبحانه وتعالى لأن ما لا يكون محدثا لا يجوز عليه ما هو دليل على الحدوث وعليه يدل ما ذكرناها قبل في قصة الخليل عليه السلام " أهـ [ التبصير في الدين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160 ، 161] ، </w:t>
      </w:r>
      <w:r w:rsidRPr="005A6AE6">
        <w:rPr>
          <w:rFonts w:hint="cs"/>
          <w:bCs/>
          <w:rtl/>
        </w:rPr>
        <w:t xml:space="preserve"> </w:t>
      </w:r>
      <w:r>
        <w:rPr>
          <w:rFonts w:hint="cs"/>
          <w:bCs/>
          <w:rtl/>
        </w:rPr>
        <w:t xml:space="preserve">( 10 ) </w:t>
      </w:r>
      <w:r w:rsidRPr="005A6AE6">
        <w:rPr>
          <w:rFonts w:hint="cs"/>
          <w:bCs/>
          <w:rtl/>
        </w:rPr>
        <w:t>وجاء في لمع الأدلة في قواعد أهل السنة والجماعة</w:t>
      </w:r>
      <w:r>
        <w:rPr>
          <w:rFonts w:hint="cs"/>
          <w:b w:val="0"/>
          <w:rtl/>
        </w:rPr>
        <w:t xml:space="preserve"> :</w:t>
      </w:r>
      <w:r w:rsidRPr="005A6AE6">
        <w:rPr>
          <w:rFonts w:hint="cs"/>
          <w:b w:val="0"/>
          <w:rtl/>
        </w:rPr>
        <w:t xml:space="preserve"> " </w:t>
      </w:r>
      <w:r w:rsidRPr="005A6AE6">
        <w:rPr>
          <w:rFonts w:hint="cs"/>
          <w:b w:val="0"/>
          <w:bCs/>
          <w:rtl/>
        </w:rPr>
        <w:t>فصل</w:t>
      </w:r>
      <w:r>
        <w:rPr>
          <w:rFonts w:hint="cs"/>
          <w:b w:val="0"/>
          <w:bCs/>
          <w:rtl/>
        </w:rPr>
        <w:t xml:space="preserve"> :</w:t>
      </w:r>
      <w:r w:rsidRPr="005A6AE6">
        <w:rPr>
          <w:rFonts w:hint="cs"/>
          <w:b w:val="0"/>
          <w:bCs/>
          <w:rtl/>
        </w:rPr>
        <w:t xml:space="preserve"> الرب سبحانه وتعالى يتقدس عن قبول الحوادث</w:t>
      </w:r>
      <w:r w:rsidRPr="005A6AE6">
        <w:rPr>
          <w:rFonts w:hint="cs"/>
          <w:b w:val="0"/>
          <w:rtl/>
        </w:rPr>
        <w:t xml:space="preserve">      وانفق على ذلك أهل الملل والنحل ، وخالف إجماع الأمة طائفة نبغوا من سجستان لقبوا بالكرامية  ، فزعموا أن الحوادث تطرأ على ذات الباري تعالى عن قولهم وهذا نص مذهب المجوس ، والدليل على استحالة قيام الحوادث بذات الباري تعالى أنها لو قامت به لم يخل عنها ، وما لم يخل عن الحوادث حادث " أهــ [  لمع الأدلة في قواعد أهل السنة والجماعة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109 ] ، </w:t>
      </w:r>
      <w:r>
        <w:rPr>
          <w:rFonts w:hint="cs"/>
          <w:bCs/>
          <w:rtl/>
        </w:rPr>
        <w:t xml:space="preserve">( 11 ) </w:t>
      </w:r>
      <w:r w:rsidRPr="005A6AE6">
        <w:rPr>
          <w:rFonts w:hint="cs"/>
          <w:bCs/>
          <w:rtl/>
        </w:rPr>
        <w:t>وجاء في كتاب تمهيد الأوائل وتلخيص الدلائل</w:t>
      </w:r>
      <w:r>
        <w:rPr>
          <w:rFonts w:hint="cs"/>
          <w:b w:val="0"/>
          <w:rtl/>
        </w:rPr>
        <w:t xml:space="preserve"> :</w:t>
      </w:r>
      <w:r w:rsidRPr="005A6AE6">
        <w:rPr>
          <w:rFonts w:hint="cs"/>
          <w:b w:val="0"/>
          <w:rtl/>
        </w:rPr>
        <w:t xml:space="preserve"> " باب</w:t>
      </w:r>
      <w:r w:rsidRPr="005A6AE6">
        <w:rPr>
          <w:rFonts w:hint="cs"/>
        </w:rPr>
        <w:t xml:space="preserve"> </w:t>
      </w:r>
      <w:r w:rsidRPr="005A6AE6">
        <w:rPr>
          <w:rFonts w:hint="cs"/>
          <w:b w:val="0"/>
          <w:rtl/>
        </w:rPr>
        <w:t>في أنه لا يجوز أن يكون فاعل المحدثات محدثا ، ولا</w:t>
      </w:r>
      <w:r w:rsidRPr="005A6AE6">
        <w:rPr>
          <w:rFonts w:hint="cs"/>
        </w:rPr>
        <w:t xml:space="preserve"> </w:t>
      </w:r>
      <w:r w:rsidRPr="005A6AE6">
        <w:rPr>
          <w:rFonts w:hint="cs"/>
          <w:b w:val="0"/>
          <w:rtl/>
        </w:rPr>
        <w:t>يجوز أن يكون فاعل المحدثات</w:t>
      </w:r>
      <w:r w:rsidRPr="005A6AE6">
        <w:rPr>
          <w:rFonts w:hint="cs"/>
        </w:rPr>
        <w:t xml:space="preserve"> </w:t>
      </w:r>
      <w:r w:rsidRPr="005A6AE6">
        <w:rPr>
          <w:rFonts w:hint="cs"/>
          <w:b w:val="0"/>
          <w:rtl/>
        </w:rPr>
        <w:t>محدثا بل يجب أن يكون قديما والدليل على ذلك أنه لو كان محدثا لاحتاج إلى محدث</w:t>
      </w:r>
      <w:r w:rsidRPr="005A6AE6">
        <w:rPr>
          <w:rFonts w:hint="cs"/>
        </w:rPr>
        <w:t xml:space="preserve"> </w:t>
      </w:r>
      <w:r w:rsidRPr="005A6AE6">
        <w:rPr>
          <w:rFonts w:hint="cs"/>
          <w:b w:val="0"/>
          <w:rtl/>
        </w:rPr>
        <w:t>لأن غيره من الحوادث إنما احتاج إلى محدث من حيث كان محدثا وكذلك القول في محدثه</w:t>
      </w:r>
      <w:r w:rsidRPr="005A6AE6">
        <w:rPr>
          <w:rFonts w:hint="cs"/>
        </w:rPr>
        <w:t xml:space="preserve"> </w:t>
      </w:r>
      <w:r w:rsidRPr="005A6AE6">
        <w:rPr>
          <w:rFonts w:hint="cs"/>
          <w:b w:val="0"/>
          <w:rtl/>
        </w:rPr>
        <w:t>إن كان محدثا في وجوب حاجته إلى محدث آخر وذلك محال لأنه كان يستحيل وجود شيء</w:t>
      </w:r>
      <w:r w:rsidRPr="005A6AE6">
        <w:rPr>
          <w:rFonts w:hint="cs"/>
        </w:rPr>
        <w:t xml:space="preserve"> </w:t>
      </w:r>
      <w:r w:rsidRPr="005A6AE6">
        <w:rPr>
          <w:rFonts w:hint="cs"/>
          <w:b w:val="0"/>
          <w:rtl/>
        </w:rPr>
        <w:t xml:space="preserve">من الحوادث إذا كان وجوده مشروطا بوجود </w:t>
      </w:r>
      <w:r w:rsidRPr="005A6AE6">
        <w:rPr>
          <w:rFonts w:hint="cs"/>
          <w:b w:val="0"/>
          <w:rtl/>
          <w:lang w:bidi="ar-KW"/>
        </w:rPr>
        <w:t xml:space="preserve">ما </w:t>
      </w:r>
      <w:r w:rsidRPr="005A6AE6">
        <w:rPr>
          <w:rFonts w:hint="cs"/>
          <w:b w:val="0"/>
          <w:rtl/>
        </w:rPr>
        <w:t>لا غاية له من الحوادث شيئا قبل شيء وهذا</w:t>
      </w:r>
      <w:r w:rsidRPr="005A6AE6">
        <w:rPr>
          <w:rFonts w:hint="cs"/>
        </w:rPr>
        <w:t xml:space="preserve"> </w:t>
      </w:r>
      <w:r w:rsidRPr="005A6AE6">
        <w:rPr>
          <w:rFonts w:hint="cs"/>
          <w:b w:val="0"/>
          <w:rtl/>
        </w:rPr>
        <w:t>هو الدليل على إبطال قول من زعم من أهل الدهر أن الحوادث لا أول لوجودها " أهــ [ تمهيد الأوائل وتلخيص الدلائل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45 ] ، </w:t>
      </w:r>
      <w:r>
        <w:rPr>
          <w:rFonts w:hint="cs"/>
          <w:b w:val="0"/>
          <w:rtl/>
        </w:rPr>
        <w:t xml:space="preserve">( 12 ) </w:t>
      </w:r>
      <w:r w:rsidRPr="005A6AE6">
        <w:rPr>
          <w:rFonts w:hint="cs"/>
          <w:b w:val="0"/>
          <w:bCs/>
          <w:rtl/>
        </w:rPr>
        <w:t>وجاء في كتاب التبصير في الدين</w:t>
      </w:r>
      <w:r>
        <w:rPr>
          <w:rFonts w:hint="cs"/>
          <w:b w:val="0"/>
          <w:rtl/>
        </w:rPr>
        <w:t xml:space="preserve"> :</w:t>
      </w:r>
      <w:r w:rsidRPr="005A6AE6">
        <w:rPr>
          <w:rFonts w:hint="cs"/>
          <w:b w:val="0"/>
          <w:rtl/>
        </w:rPr>
        <w:t xml:space="preserve"> " الباب الحادي عشر في تفصيل مقالات الكرامية وبيان فضائحهم</w:t>
      </w:r>
      <w:r>
        <w:rPr>
          <w:rFonts w:hint="cs"/>
          <w:b w:val="0"/>
          <w:rtl/>
        </w:rPr>
        <w:t xml:space="preserve"> :</w:t>
      </w:r>
      <w:r w:rsidRPr="005A6AE6">
        <w:rPr>
          <w:rFonts w:hint="cs"/>
          <w:b w:val="0"/>
          <w:rtl/>
        </w:rPr>
        <w:t xml:space="preserve"> .. </w:t>
      </w:r>
      <w:r w:rsidRPr="005A6AE6">
        <w:rPr>
          <w:rFonts w:hint="cs"/>
          <w:b w:val="0"/>
          <w:bCs/>
          <w:rtl/>
        </w:rPr>
        <w:t>ومما ابتدعوه من الضلالات مما لم يتجاسر على اطلاقه قبلهم واحد من الأمم لعلمهم بافتضاحه هو قولهم بأن معبودهم محل الحوادث</w:t>
      </w:r>
      <w:r w:rsidRPr="005A6AE6">
        <w:rPr>
          <w:rFonts w:hint="cs"/>
          <w:b w:val="0"/>
          <w:rtl/>
        </w:rPr>
        <w:t xml:space="preserve"> تحدث في ذاته أقواله وإرادته وإدراكه للمسموعات والمبصرات وسموا ذلك سمعا وتبصرا وكذلك قالوا تحدث في ذاته ملاقاته للصفحة العليا من العرش زعموا أن هذه أعراض تحدث في ذاته تعالى الله عن قولهم قالوا إن هذه الحوادث هي الخلق والقدرة تتعلق بهذه الحوادث والمخلوق يقع تحت الخلق لا تتعلق به القدرة فالخلق عندهم هو القدرة على التخليق وهو قوله لما يريد أن يخلقه كن جوهرا وهذا يوجب أن يحدث في ذاته كاف ونون وجيم وواو وهاء وراء والف وسمع وإرادة قالوا وإذا أراد إعدام شيء يقول له كن فيصير الشيء فانيا والإفناء والإعدام يكونان في ذاته لا يفنيان وهذا يوجب أن يكون الشيء موجودا معنى لوجود الإعدام والإيجاد في ذاته على زعمهم وإن قالوا إنهما يغنيان عن ذاته حكموا بتعاقب الحوادث وهو أول ما يستدل به على حدوث الأجسام كيف وقولهم يوجب أن الحوادث في ذاته سبحانه أضعاف الحوادث في العالم فإذا دلت حوادث العالم على حدوثه فما هو أضعاف تلك الحوادث أولى أن يدل على حدوث محلها ولم يجد هؤلاء في الأمم من يكون لهم القول بحدوث الحوادث في ذات الصانع غير المجوس فرتبوا مذهبهم على قولهم " [  التبصير في الدين ج</w:t>
      </w:r>
      <w:r>
        <w:rPr>
          <w:rFonts w:hint="cs"/>
          <w:b w:val="0"/>
          <w:rtl/>
        </w:rPr>
        <w:t xml:space="preserve"> :</w:t>
      </w:r>
      <w:r w:rsidRPr="005A6AE6">
        <w:rPr>
          <w:rFonts w:hint="cs"/>
          <w:b w:val="0"/>
          <w:rtl/>
        </w:rPr>
        <w:t xml:space="preserve"> 1 ص</w:t>
      </w:r>
      <w:r>
        <w:rPr>
          <w:rFonts w:hint="cs"/>
          <w:b w:val="0"/>
          <w:rtl/>
        </w:rPr>
        <w:t xml:space="preserve"> :</w:t>
      </w:r>
      <w:r w:rsidRPr="005A6AE6">
        <w:rPr>
          <w:rFonts w:hint="cs"/>
          <w:b w:val="0"/>
          <w:rtl/>
        </w:rPr>
        <w:t xml:space="preserve"> 111 ] ،</w:t>
      </w:r>
      <w:r>
        <w:rPr>
          <w:rFonts w:hint="cs"/>
          <w:b w:val="0"/>
          <w:rtl/>
        </w:rPr>
        <w:t xml:space="preserve"> </w:t>
      </w:r>
      <w:r w:rsidRPr="005A6AE6">
        <w:rPr>
          <w:rFonts w:hint="cs"/>
          <w:bCs/>
          <w:rtl/>
        </w:rPr>
        <w:t xml:space="preserve"> </w:t>
      </w:r>
      <w:r>
        <w:rPr>
          <w:rFonts w:hint="cs"/>
          <w:bCs/>
          <w:rtl/>
        </w:rPr>
        <w:t xml:space="preserve">( 13 ) </w:t>
      </w:r>
      <w:r w:rsidRPr="005A6AE6">
        <w:rPr>
          <w:rFonts w:hint="cs"/>
          <w:bCs/>
          <w:rtl/>
        </w:rPr>
        <w:t>جاء في اللمعات في العقائد للأستاذ سعيد فودة</w:t>
      </w:r>
      <w:r w:rsidRPr="005A6AE6">
        <w:rPr>
          <w:rFonts w:hint="cs"/>
          <w:b w:val="0"/>
          <w:rtl/>
        </w:rPr>
        <w:t xml:space="preserve"> ، </w:t>
      </w:r>
      <w:r w:rsidRPr="005A6AE6">
        <w:rPr>
          <w:rFonts w:hint="cs"/>
          <w:bCs/>
          <w:rtl/>
          <w:lang w:bidi="ar-KW"/>
        </w:rPr>
        <w:t>وهو تهذيب مع</w:t>
      </w:r>
      <w:r w:rsidRPr="005A6AE6">
        <w:rPr>
          <w:rFonts w:hint="cs"/>
          <w:bCs/>
          <w:lang w:bidi="ar-KW"/>
        </w:rPr>
        <w:t xml:space="preserve"> </w:t>
      </w:r>
      <w:r w:rsidRPr="005A6AE6">
        <w:rPr>
          <w:rFonts w:hint="cs"/>
          <w:bCs/>
          <w:rtl/>
          <w:lang w:bidi="ar-KW"/>
        </w:rPr>
        <w:t>زيادات وتوضيح لكتاب</w:t>
      </w:r>
      <w:r>
        <w:rPr>
          <w:rFonts w:hint="cs"/>
          <w:bCs/>
          <w:rtl/>
          <w:lang w:bidi="ar-KW"/>
        </w:rPr>
        <w:t xml:space="preserve"> ( </w:t>
      </w:r>
      <w:r w:rsidRPr="005A6AE6">
        <w:rPr>
          <w:rFonts w:hint="cs"/>
          <w:bCs/>
          <w:rtl/>
          <w:lang w:bidi="ar-KW"/>
        </w:rPr>
        <w:t>لُـمَع الأدلَّة في عقائد الملَّة</w:t>
      </w:r>
      <w:r>
        <w:rPr>
          <w:rFonts w:hint="cs"/>
          <w:bCs/>
          <w:rtl/>
          <w:lang w:bidi="ar-KW"/>
        </w:rPr>
        <w:t xml:space="preserve"> ) </w:t>
      </w:r>
      <w:r w:rsidRPr="005A6AE6">
        <w:rPr>
          <w:rFonts w:hint="cs"/>
          <w:bCs/>
          <w:rtl/>
          <w:lang w:bidi="ar-KW"/>
        </w:rPr>
        <w:t>لإمام الحرمين</w:t>
      </w:r>
      <w:r w:rsidRPr="005A6AE6">
        <w:rPr>
          <w:rFonts w:hint="cs"/>
          <w:bCs/>
          <w:lang w:bidi="ar-KW"/>
        </w:rPr>
        <w:t xml:space="preserve"> </w:t>
      </w:r>
      <w:r w:rsidRPr="005A6AE6">
        <w:rPr>
          <w:rFonts w:hint="cs"/>
          <w:bCs/>
          <w:rtl/>
          <w:lang w:bidi="ar-KW"/>
        </w:rPr>
        <w:t>الجويني</w:t>
      </w:r>
      <w:r>
        <w:rPr>
          <w:rFonts w:hint="cs"/>
          <w:bCs/>
          <w:rtl/>
        </w:rPr>
        <w:t xml:space="preserve"> :</w:t>
      </w:r>
      <w:r w:rsidRPr="005A6AE6">
        <w:rPr>
          <w:rFonts w:hint="cs"/>
          <w:bCs/>
          <w:rtl/>
        </w:rPr>
        <w:t xml:space="preserve"> "  الربُّ سبحانه</w:t>
      </w:r>
      <w:r w:rsidRPr="005A6AE6">
        <w:rPr>
          <w:rFonts w:hint="cs"/>
          <w:bCs/>
        </w:rPr>
        <w:t xml:space="preserve"> </w:t>
      </w:r>
      <w:r w:rsidRPr="005A6AE6">
        <w:rPr>
          <w:rFonts w:hint="cs"/>
          <w:bCs/>
          <w:rtl/>
        </w:rPr>
        <w:t>وتعالى يتقدس عن قبول الحوادث</w:t>
      </w:r>
      <w:r w:rsidRPr="005A6AE6">
        <w:rPr>
          <w:rFonts w:hint="cs"/>
          <w:b w:val="0"/>
          <w:rtl/>
        </w:rPr>
        <w:t>، واتفق على ذلك أهل الملل والنحل، وخالف إجماع الأمة</w:t>
      </w:r>
      <w:r w:rsidRPr="005A6AE6">
        <w:rPr>
          <w:rFonts w:hint="cs"/>
        </w:rPr>
        <w:t xml:space="preserve"> </w:t>
      </w:r>
      <w:r w:rsidRPr="005A6AE6">
        <w:rPr>
          <w:rFonts w:hint="cs"/>
          <w:b w:val="0"/>
          <w:rtl/>
        </w:rPr>
        <w:t>طائفة نبغوا من سجستان لقبوا بالكرامية فزعموا أن الحوادث تطرأ على ذات الباري</w:t>
      </w:r>
      <w:r w:rsidRPr="005A6AE6">
        <w:rPr>
          <w:rFonts w:hint="cs"/>
        </w:rPr>
        <w:t xml:space="preserve"> </w:t>
      </w:r>
      <w:r w:rsidRPr="005A6AE6">
        <w:rPr>
          <w:rFonts w:hint="cs"/>
          <w:b w:val="0"/>
          <w:rtl/>
        </w:rPr>
        <w:t>تعالى عن قولهم، وهذا نصُّ مذهب المجوس ، والدليل على استحالة قيام الحوادث بذات</w:t>
      </w:r>
      <w:r w:rsidRPr="005A6AE6">
        <w:rPr>
          <w:rFonts w:hint="cs"/>
        </w:rPr>
        <w:t xml:space="preserve"> </w:t>
      </w:r>
      <w:r w:rsidRPr="005A6AE6">
        <w:rPr>
          <w:rFonts w:hint="cs"/>
          <w:b w:val="0"/>
          <w:rtl/>
        </w:rPr>
        <w:t>الباري تعالى أنها لو قامت به لم يخْلُ عنها، وما</w:t>
      </w:r>
      <w:r>
        <w:rPr>
          <w:rFonts w:hint="cs"/>
          <w:b w:val="0"/>
          <w:rtl/>
        </w:rPr>
        <w:t xml:space="preserve"> لم يخل عن الحوادث حادث " أهـ ، </w:t>
      </w:r>
      <w:r w:rsidRPr="005A6AE6">
        <w:rPr>
          <w:rFonts w:hint="cs"/>
          <w:b w:val="0"/>
          <w:rtl/>
        </w:rPr>
        <w:t xml:space="preserve"> </w:t>
      </w:r>
      <w:r w:rsidRPr="005A6AE6">
        <w:rPr>
          <w:rFonts w:hint="cs"/>
          <w:bCs/>
          <w:rtl/>
        </w:rPr>
        <w:t>وقال ابن حزم</w:t>
      </w:r>
      <w:r w:rsidRPr="005A6AE6">
        <w:rPr>
          <w:rFonts w:hint="cs"/>
          <w:b w:val="0"/>
          <w:rtl/>
        </w:rPr>
        <w:t xml:space="preserve"> </w:t>
      </w:r>
      <w:r>
        <w:rPr>
          <w:rFonts w:hint="cs"/>
          <w:b w:val="0"/>
          <w:rtl/>
        </w:rPr>
        <w:t xml:space="preserve"> :</w:t>
      </w:r>
      <w:r w:rsidRPr="005A6AE6">
        <w:rPr>
          <w:rFonts w:hint="cs"/>
          <w:b w:val="0"/>
          <w:rtl/>
        </w:rPr>
        <w:t xml:space="preserve"> " إن الحركة والسكون مدة ,والمدة زمان وقد بينا فيما خلا من كتابنا</w:t>
      </w:r>
      <w:r w:rsidRPr="005A6AE6">
        <w:rPr>
          <w:rFonts w:hint="cs"/>
        </w:rPr>
        <w:t xml:space="preserve"> </w:t>
      </w:r>
      <w:r w:rsidRPr="005A6AE6">
        <w:rPr>
          <w:rFonts w:hint="cs"/>
          <w:b w:val="0"/>
          <w:rtl/>
        </w:rPr>
        <w:t xml:space="preserve">أن الزمان محدث ، فالحركة محدثة ,كذلك السكون </w:t>
      </w:r>
      <w:r w:rsidRPr="005A6AE6">
        <w:rPr>
          <w:rFonts w:hint="cs"/>
          <w:bCs/>
          <w:rtl/>
        </w:rPr>
        <w:t>والباري تعالى لا يلحقه الحدث</w:t>
      </w:r>
      <w:r w:rsidRPr="005A6AE6">
        <w:rPr>
          <w:rFonts w:hint="cs"/>
          <w:b w:val="0"/>
          <w:rtl/>
        </w:rPr>
        <w:t xml:space="preserve"> ,</w:t>
      </w:r>
      <w:r w:rsidRPr="005A6AE6">
        <w:rPr>
          <w:rFonts w:hint="cs"/>
          <w:b w:val="0"/>
        </w:rPr>
        <w:t xml:space="preserve"> </w:t>
      </w:r>
      <w:r w:rsidRPr="005A6AE6">
        <w:rPr>
          <w:rFonts w:hint="cs"/>
          <w:b w:val="0"/>
          <w:rtl/>
        </w:rPr>
        <w:t>إذ لو كان حدثا لكان من ثان ,فالباري تعالى غير متحرك ولا ساكن " [ الفصل</w:t>
      </w:r>
      <w:r>
        <w:rPr>
          <w:rFonts w:hint="cs"/>
          <w:b w:val="0"/>
          <w:rtl/>
        </w:rPr>
        <w:t xml:space="preserve"> :</w:t>
      </w:r>
      <w:r w:rsidRPr="005A6AE6">
        <w:rPr>
          <w:rFonts w:hint="cs"/>
          <w:b w:val="0"/>
          <w:rtl/>
        </w:rPr>
        <w:t xml:space="preserve"> 2</w:t>
      </w:r>
      <w:r>
        <w:rPr>
          <w:rFonts w:hint="cs"/>
          <w:b w:val="0"/>
          <w:rtl/>
        </w:rPr>
        <w:t xml:space="preserve"> :</w:t>
      </w:r>
      <w:r w:rsidRPr="005A6AE6">
        <w:rPr>
          <w:rFonts w:hint="cs"/>
          <w:b w:val="0"/>
          <w:rtl/>
        </w:rPr>
        <w:t xml:space="preserve"> 280 ] ، </w:t>
      </w:r>
    </w:p>
    <w:p w:rsidR="00091747" w:rsidRPr="005A6AE6" w:rsidRDefault="00091747" w:rsidP="00091747">
      <w:pPr>
        <w:jc w:val="center"/>
      </w:pPr>
      <w:r w:rsidRPr="005A6AE6">
        <w:rPr>
          <w:rFonts w:hint="cs"/>
          <w:rtl/>
        </w:rPr>
        <w:t>***</w:t>
      </w:r>
      <w:r>
        <w:rPr>
          <w:rFonts w:hint="cs"/>
          <w:rtl/>
        </w:rPr>
        <w:t xml:space="preserve"> </w:t>
      </w:r>
    </w:p>
    <w:p w:rsidR="00091747" w:rsidRDefault="00091747"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( 7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زعمه أن الله يتكلم بحرفٍ وصوتٍ وأنه يتكلم إذا شاء ويسكت إذا شاء</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ind w:left="-58" w:right="181"/>
        <w:jc w:val="both"/>
        <w:rPr>
          <w:rFonts w:eastAsia="Times New Roman"/>
          <w:b w:val="0"/>
          <w:bCs/>
          <w:rtl/>
        </w:rPr>
      </w:pPr>
    </w:p>
    <w:p w:rsidR="00091747" w:rsidRDefault="00091747" w:rsidP="00091747">
      <w:pPr>
        <w:ind w:left="-58" w:right="181"/>
        <w:jc w:val="both"/>
        <w:rPr>
          <w:rFonts w:cs="Monotype Koufi"/>
          <w:b w:val="0"/>
          <w:rtl/>
        </w:rPr>
      </w:pPr>
      <w:r>
        <w:rPr>
          <w:rFonts w:cs="Monotype Koufi" w:hint="cs"/>
          <w:b w:val="0"/>
          <w:rtl/>
          <w:lang w:bidi="ar-KW"/>
        </w:rPr>
        <w:t>[  1  ] : من ضلالات ابن تيمية في العقيدة  : قياسه كلام الله تعالى على كلام البشر ، وجعل كلام الله تعالى متعلقا بمشيئته وإرادته فيتكلم متى شاء ويسكت متى شاء ، وجعله من الحوادث التي تحدث في ذات الله تعالى</w:t>
      </w:r>
      <w:r>
        <w:rPr>
          <w:b w:val="0"/>
          <w:color w:val="333333"/>
          <w:rtl/>
        </w:rPr>
        <w:t xml:space="preserve"> ، </w:t>
      </w:r>
      <w:r>
        <w:rPr>
          <w:b w:val="0"/>
          <w:bCs/>
          <w:color w:val="333333"/>
          <w:rtl/>
        </w:rPr>
        <w:t>فقال في مجموع الفتاوى</w:t>
      </w:r>
      <w:r>
        <w:rPr>
          <w:b w:val="0"/>
          <w:color w:val="333333"/>
          <w:rtl/>
        </w:rPr>
        <w:t xml:space="preserve"> : ( ونحنُ لا نقولُ إنَّ الله كَلَّمَ موسَى بكلامٍ قديمٍ ولا بكلامٍ مخلوق  ، بلْ هو سبحانَه يتكلَّم إذا شاء ويسكتُ إذا شاء</w:t>
      </w:r>
      <w:r>
        <w:rPr>
          <w:rStyle w:val="apple-converted-space"/>
          <w:b w:val="0"/>
          <w:color w:val="333333"/>
          <w:rtl/>
        </w:rPr>
        <w:t> </w:t>
      </w:r>
      <w:r>
        <w:rPr>
          <w:b w:val="0"/>
          <w:color w:val="333333"/>
          <w:rtl/>
        </w:rPr>
        <w:t xml:space="preserve">)   [ مجموع الفتاوى : ج1 : ص255 : 256] ، وقال أيضاً :  </w:t>
      </w:r>
      <w:r>
        <w:rPr>
          <w:rStyle w:val="apple-converted-space"/>
          <w:b w:val="0"/>
          <w:color w:val="333333"/>
          <w:rtl/>
        </w:rPr>
        <w:t>( </w:t>
      </w:r>
      <w:r>
        <w:rPr>
          <w:b w:val="0"/>
          <w:color w:val="333333"/>
          <w:rtl/>
        </w:rPr>
        <w:t>والقولُ الحقُّ الصَّحِيحُ أنَّ الله لم يزلْ مُتَكَلِّمًا بحروفٍ متعاقبةٍ لا مجتمعة</w:t>
      </w:r>
      <w:r>
        <w:rPr>
          <w:rStyle w:val="apple-converted-space"/>
          <w:b w:val="0"/>
          <w:color w:val="333333"/>
          <w:rtl/>
        </w:rPr>
        <w:t> </w:t>
      </w:r>
      <w:r>
        <w:rPr>
          <w:b w:val="0"/>
          <w:color w:val="333333"/>
          <w:rtl/>
        </w:rPr>
        <w:t>) أهــ [ موافقة صريح المعقول لصحيحِ المنقول : ج2 : ص151]  ، وقال في منهاج السنّة : " قولُنا بقيام الحوادث بالرَّبِّ إنما هو قولٌ له دليلُه من الشَّرْعِ والعقل</w:t>
      </w:r>
      <w:r>
        <w:rPr>
          <w:rStyle w:val="apple-converted-space"/>
          <w:b w:val="0"/>
          <w:color w:val="333333"/>
          <w:rtl/>
        </w:rPr>
        <w:t> </w:t>
      </w:r>
      <w:r>
        <w:rPr>
          <w:b w:val="0"/>
          <w:color w:val="333333"/>
          <w:rtl/>
        </w:rPr>
        <w:t xml:space="preserve">" [ منهاج السُّـنَّةِ النبويَّة : ج1 : ص24] ، وهذا كله جهل وضلال منشؤه من قياس كلام الله تعالى الذي ليس كمثله شيء بكلام المخلوق الذي يتكلم ثم يسكت  ،  ونسي أنّ كلام الله تعالى من صفاته القديمة ، وأنّ صفات الله تعالى الذاتية لا تعلق للمشيئة والإرادة بها ، ومثال ذلك " صفة العلم " فإنّ الله تعالى بكل شيء عليم ، ولا يُقال أنّه سبحانه يعلم متى شاء ولا يعلم متى شاء ، وكذلك الكلام مثله في ذلك مثل العلم تماماً ، ولذلك قال أهل السنّة - لا أهل الحشو - : الله تعالى يَتَكَلَّمُ بكلامٍ ذاتيٍّ لا كما يخطر للبشر  ، يَتَكَلَّمُ بلا كيفيَّة  ، وكلامُه الذَّاتيُّ هذا ليس بحرفٍ ولا صوتٍ ولا لغة  ، ولا يَتَكَلَّمُ بكلامٍ مُبَعَّضٍ يَسْـبِـقُ بعضُه بعضًا ويتَأَخَّرُ بعضُه عن بعض  ، فلا يُوصَفُ بأنه يتعاقبُ أو يَتَقَطَّعُ أو يحُلُّ في الآذان  ، فما قاله ابن تيمية جهل وضلال وتشبيه وتكييف  ، لأنَّ الذي يَتَكَلَّمُ ثمَّ يسكتُ يستحيلُ في العقلِ أنْ يكونَ إلـٰـهًا  ، أليسَ السُّكُوتُ بعدَ الكلامِ علامةُ التغيُّر  ؟ وكَيْفَ يكونُ مَنْ يطرأ عليه تَغَـيُّـرٌ إلـٰـهًا  ،  واعتقادُ أهل السنّة - لا أهل الحشو - : أنَّ موسى سمعَ كلامَ الله الذَّاتيَّ الأزليَّ القائمَ بذاتهِ الْمُقَدَّسِ الْمُنَـزَّهَ عن الحرفِ والصَّوْتِ والحُلُولِ في الآذان  ، هذا هو اعتقادُ أهلِ السُّـنَّةِ والجماعة  </w:t>
      </w:r>
    </w:p>
    <w:p w:rsidR="00091747" w:rsidRDefault="00091747" w:rsidP="00091747">
      <w:pPr>
        <w:ind w:left="-58" w:right="181"/>
        <w:jc w:val="both"/>
        <w:rPr>
          <w:b w:val="0"/>
          <w:rtl/>
          <w:lang w:bidi="ar-KW"/>
        </w:rPr>
      </w:pPr>
      <w:r>
        <w:rPr>
          <w:rFonts w:cs="Monotype Koufi" w:hint="cs"/>
          <w:b w:val="0"/>
          <w:rtl/>
          <w:lang w:bidi="ar-KW"/>
        </w:rPr>
        <w:t xml:space="preserve">[  2  ] </w:t>
      </w:r>
      <w:r w:rsidRPr="00DE3755">
        <w:rPr>
          <w:rFonts w:cs="Monotype Koufi" w:hint="cs"/>
          <w:b w:val="0"/>
          <w:rtl/>
          <w:lang w:bidi="ar-KW"/>
        </w:rPr>
        <w:t>صفة الكلام</w:t>
      </w:r>
      <w:r>
        <w:rPr>
          <w:rFonts w:cs="Monotype Koufi" w:hint="cs"/>
          <w:b w:val="0"/>
          <w:rtl/>
          <w:lang w:bidi="ar-KW"/>
        </w:rPr>
        <w:t xml:space="preserve"> عند أهل السنّة والجماعة</w:t>
      </w:r>
      <w:r w:rsidRPr="00DE3755">
        <w:rPr>
          <w:rFonts w:cs="Monotype Koufi" w:hint="cs"/>
          <w:b w:val="0"/>
          <w:rtl/>
          <w:lang w:bidi="ar-KW"/>
        </w:rPr>
        <w:t xml:space="preserve"> :</w:t>
      </w:r>
      <w:r>
        <w:rPr>
          <w:rFonts w:eastAsia="Times New Roman" w:hint="cs"/>
          <w:b w:val="0"/>
          <w:rtl/>
        </w:rPr>
        <w:t xml:space="preserve"> صفة أزلية قائمة بذات الله تعالى واجبة له سبحانه ، وهي صفة محكة دل عليها العقل والنقل ، قال تعالى : { وَكَلَّمَ اللهُ مُوسَى تَكْلِيمًا } [النساء : 164] ، وقـال تعالى :{ قُلْ لَوْ كَانَ الْبَحْرُ مِدَادًا لِكَلِمَاتِ رَبِّي لَنَفِدَ الْبَحْرُ قَبْلَ أَنْ تَنْفَدَ كَلِمَاتُ رَبِّي وَلَوْ جِئْنَا بِمِثْلِهِ مَدَدًا } [ الكهف : 1، 9 ] ، ومن السُّنَّة : حديث احتجاج آدم وموسى وفيه : ( ( قال له آدم : يا موسى ! اصطفاك الله بكلامه ) ) ، [ أخرجه البخاري  ( 6614 )  ، ومسلم  ( 2652 )  ]  </w:t>
      </w:r>
      <w:r w:rsidRPr="00AF06A2">
        <w:rPr>
          <w:rFonts w:eastAsia="Times New Roman"/>
          <w:bCs/>
          <w:rtl/>
        </w:rPr>
        <w:t xml:space="preserve">، </w:t>
      </w:r>
      <w:r w:rsidRPr="00AF06A2">
        <w:rPr>
          <w:bCs/>
          <w:rtl/>
          <w:lang w:bidi="ar-KW"/>
        </w:rPr>
        <w:t>ومن التنزيه والتقديس المتعلق بصفة الكلام</w:t>
      </w:r>
      <w:r w:rsidRPr="00AF06A2">
        <w:rPr>
          <w:rFonts w:eastAsia="Times New Roman"/>
          <w:bCs/>
          <w:rtl/>
        </w:rPr>
        <w:t xml:space="preserve"> : </w:t>
      </w:r>
      <w:r>
        <w:rPr>
          <w:rFonts w:eastAsia="Times New Roman" w:hint="cs"/>
          <w:b w:val="0"/>
          <w:rtl/>
        </w:rPr>
        <w:t xml:space="preserve">أنّ نعتقد أنّ كلام الله ليس كمثله كلام ، فهو أزلي أبدي قديم منزه عن الحدوث ، ليس له بداية لأنّه متعلق بذات الأول الذي ليس قبله شيء ، وليس له نهاية لأنّه متعلق بالآخر الذي ليس بعده شيء ، لا يطرأ عليه سكوت ، ولا يقال أنه مستمر ولا متواصل لأن الشيء المستمر المتواصل يكون مخلوقا مع الدوام ومع الزمن وكلام الله تعالى أزلي أبدي ليس بمخلوق ولا يقال عنه أنه من صفات الفعل ولا يقال عنه أنه يتعلق بالمشيئة لأن هذا تكييف قياسا على كلام البشر والله عز وجل ليس كمثله شيء سبحانه ولا يعلم الله على حقيقته إلا الله ، ولأنّ صفة الكلام قديمة وكل ما تعلق بالمشيئة محدث مخلوق ، فمن قال يتكلم متى شاء كيفما شاء فقد جعل الكلام مخلوقا محدثا كان بعد أن لم يكن ، يتعلق بالزمان ويجري عليه زمان ، وهذا كله عجز ونقص يتنزه الله تعالى عنه ، ونحن لا نملك إلا أن نقول : العجز عن دَرَك الإدراك إدراكُ والكيف مخلوق ، والكيف يستحيل على الله  ، والله تعالى كما أنّه ليس كمثله شيء وليس كمثل ذاته ذات وليس كمثل صفاته صفات ، وكلامه سبحانه من صفاته ، فليس كمثل كلامه كلام ،  له الكمال المطلق ، والكمال المطلق لا يقبل النقصان وإلا انعدم الكمال ، ولا يقبل الزيادة وإلا كان قبل قبول الزيادة ناقصا عن تلك الزيادة ، وكمال كلام الله تعالى كمال مطلق ككمال ذاته وصفاته ، منزه عن أي نقص ، كمال يستحيل عليه الزيادة ولا النقصان  ، وليس كلامه تعالى وتقدس من جنس كلام البشر بحرف وصوت ، لأنّها أعراض حادثة يستحيل عليها القدم ، ولا يوصف كلام الله تعالى بجهر ولا سر ولا تقديم ولا تأخير ولا وقف ولا سكوت ولا وصل ولا فصل، لأن هـذا كله من صفات الحوادث ، وهى محالة عليه تعالى ، وكلامه أزلي قديم قائم بذاته لا يشبه كلام الخلق ، والقرآن الكريم الموجود بين أيدينا هو كلام الله الأزلي القديم ، أما التلاوة والورق والمداد فلا خلاف أنها مخلوقة لأن الورق مخلوق والطباعة مخلوقة والأحرف مخلوقة والكلمات التي نتكلم بها مخلوقة أما المتلو فهو القرآن الكريم كلام الله الأزلي القديم ، يسره الله تعالى لنا ، قال تعالى : { </w:t>
      </w:r>
      <w:r>
        <w:rPr>
          <w:rFonts w:hint="cs"/>
          <w:b w:val="0"/>
          <w:rtl/>
        </w:rPr>
        <w:t xml:space="preserve">وَلَقَدْ يَسَّرْنَا الْقُرْآنَ لِلذِّكْرِ فَهَلْ مِنْ مُدَّكِرٍ </w:t>
      </w:r>
      <w:r>
        <w:rPr>
          <w:rFonts w:eastAsia="Times New Roman" w:hint="cs"/>
          <w:b w:val="0"/>
          <w:rtl/>
        </w:rPr>
        <w:t xml:space="preserve">} [ سورة القمر : تكرر ذكرها في السورة أربع مرات الآيات : 17 ، 22 ، 32 ، 40 ] ، </w:t>
      </w:r>
      <w:r>
        <w:rPr>
          <w:rFonts w:hint="cs"/>
          <w:b w:val="0"/>
          <w:rtl/>
        </w:rPr>
        <w:t>ولقد أخطأ غير المتخصصين في عقائد المسلمين خطئا جسيماً عندما تكلموا في صفات الله تعالى الواجبة له بالحس ، والحس لا يصلح في الإلهيات لأنها مبنية على نفي المماثلة ، فقالوا : صفة الكلام من صفات الفعل ، وهي صفة تابعة عندهم للمشيئة والقدرة ، بمعنى أنه يتكلم متى شاء بما شاء ، وهم لا يعلمون محاذير ذلك الخطأ الجسيم في حق صفة الكلام لله تعالى ، فإنهم جعلوا كلام الله تعالى متعلق بالقدرة والمشيئة ، يتكلم متى شاء ويسكت - سبحانه عما يقولون - متى شاء ، وبالتالي فإن صفة الكلام ليست قديمة أزلية ، بل محدثة ، وبالتالي فالقرآن الكريم - على لازم قولهم - مخلوق لأنه كان بعد أن لم يكن ، والصواب أن صفة القدرة لا تعلق لها بصفة الكلام ، تماماً مثل عدم تعلق القدرة بصفة العلم ، وكما أنه لا يصح أن نقول أن الله تعالى متى شاء لم يعلم ، كذلك لا يصح أن نقول أن الله تعالى متى شاء لم يتكلم ، فينفون عنه صفة الكلام في حال السكوت على ظنهم ، بل كما أنه لا حد لعلم الله تعالى ، فلا حد لكلام الله تعالى ، قال تعالى : { قُلْ لَوْ كَانَ الْبَحْرُ مِدَادًا لِكَلِمَاتِ رَبِّي لَنَفِدَ الْبَحْرُ قَبْلَ أَنْ تَنْفَدَ كَلِمَاتُ رَبِّي وَلَوْ جِئْنَا بِمِثْلِهِ مَدَدًا } [ الكهف : 109 ] ، وكلام الله تعالى صفة قديمة أزلية منزهة عن الحدوث ، والقرآن كلام الله تعالى غير محدث ولا مخلوق ،</w:t>
      </w:r>
      <w:r>
        <w:rPr>
          <w:rFonts w:eastAsia="Times New Roman" w:hint="cs"/>
          <w:b w:val="0"/>
          <w:rtl/>
        </w:rPr>
        <w:t xml:space="preserve"> تعالى الله عما يقولون علواً كبيرا ، </w:t>
      </w:r>
      <w:r>
        <w:rPr>
          <w:rFonts w:hint="cs"/>
          <w:b w:val="0"/>
          <w:bCs/>
          <w:rtl/>
        </w:rPr>
        <w:t>إنّ من فوائد علم التقديس وقواعد التنزيه تصفية الاعتقاد بنفي المثل عن الله وعن ذات الله وعن صفات الله ، ولو في دقائق الصفات</w:t>
      </w:r>
      <w:r>
        <w:rPr>
          <w:rFonts w:hint="cs"/>
          <w:b w:val="0"/>
          <w:rtl/>
        </w:rPr>
        <w:t xml:space="preserve"> ، فيصل طالب علم التقديس إلى مرتبة التنزيه العقلي والقلبي مع التنزيه اللساني ، ولسان حاله يقول بالعجز عن تصور الذات لأنه ليس كمثل ذات الله ذات ، وتصور حقائق الصفات لأنّ ليس كمثل صفاته صفات ، </w:t>
      </w:r>
      <w:r>
        <w:rPr>
          <w:rFonts w:hint="cs"/>
          <w:b w:val="0"/>
          <w:rtl/>
          <w:lang w:bidi="ar-KW"/>
        </w:rPr>
        <w:t xml:space="preserve">ومن فوائد دراسة علم التقديس والتنزيه ، والفهم الصحيح  ولأمثل للآيات التي تتناول نفي المثل والند والكفء لله تعالى ، ويؤدي إلى وضع الحاجز الذي يمنع من الولوج في التشبيه والتمثيل والتجسيم وغير ذلك من البدع الضالة في حق الله الملك القدوس السلام المؤمن المهيمن العزيز الجبار المتكبر سبحانه ، والعيش مع الله على التنزيه والاعتراف بالعجز عن الإدراك والإحاطة ، ولله در العالم الرباني </w:t>
      </w:r>
      <w:r>
        <w:rPr>
          <w:rFonts w:hint="cs"/>
          <w:b w:val="0"/>
          <w:rtl/>
        </w:rPr>
        <w:t xml:space="preserve">أبو عثمان المغربي ، حيث جاء في [طبقات الشافعية الكبرى ج : 9 ص : 42] :  ( وقال أبو عثمان المغربي كنت أعتقد شيئا من حديث الجهة فلما قدمت بغداد زال ذلك عن قلبي فكتبت إلى أصحابي بمكة </w:t>
      </w:r>
      <w:r>
        <w:rPr>
          <w:rFonts w:hint="cs"/>
          <w:b w:val="0"/>
          <w:rtl/>
          <w:lang w:bidi="ar-KW"/>
        </w:rPr>
        <w:t>أني أسلمت جديدا  ) أهـ  ، فهذا هو الأثر المرجو من تعلم علم التقديس والتنزيه والتسبيح ، والتقديس يتمثل في تنزيه ذات الله تعالى وصفاته وأفعاله عن كل مثيل والاعتراف والإقرار بالعجز والقصور عن معرفة الذات وحقائق الصفات ، والإقرار ب</w:t>
      </w:r>
      <w:r>
        <w:rPr>
          <w:rFonts w:hint="cs"/>
          <w:b w:val="0"/>
          <w:rtl/>
        </w:rPr>
        <w:t xml:space="preserve">العجز عن درك الإدراك ، وتصفية الاعتقاد عن كل شائبة تشبيه أو تمثيل أو تكييف فلا يبق في القلب والعقل إلا التنزيه المحض </w:t>
      </w:r>
      <w:r>
        <w:rPr>
          <w:rFonts w:eastAsia="Times New Roman" w:hint="cs"/>
          <w:b w:val="0"/>
          <w:rtl/>
        </w:rPr>
        <w:t xml:space="preserve">، وهذا العلم من </w:t>
      </w:r>
      <w:r>
        <w:rPr>
          <w:rFonts w:hint="cs"/>
          <w:b w:val="0"/>
          <w:rtl/>
          <w:lang w:bidi="ar-KW"/>
        </w:rPr>
        <w:t xml:space="preserve">أشرف علوم الإسلام وأعلاها قدرا لأنّه يتعلق بالتقديس والتنزيه والتسبيح الذي قامت عليه السموات والأرض ، والملائكة وجميع الخلق ، قال تعالى : { </w:t>
      </w:r>
      <w:r>
        <w:rPr>
          <w:rFonts w:hint="cs"/>
          <w:b w:val="0"/>
          <w:rtl/>
        </w:rPr>
        <w:t xml:space="preserve">تُسَبِّحُ لَهُ السَّمَوَاتُ السَّبْعُ وَالْأَرْضُ وَمَنْ فِيهِنَّ وَإِنْ مِنْ شَيْءٍ إِلَّا يُسَبِّحُ بِحَمْدِهِ وَلَكِنْ لَا تَفْقَهُونَ تَسْبِيحَهُمْ إِنَّهُ كَانَ حَلِيمًا غَفُورًا } [ الإسراء : 44 ] ، وقد تكرر التسبيح في القرآن بصورة تدعو إلى الاهتمام الشديد بمعناه ، ومعناه التنزيه والتقديس ونفي النقائص والعيوب ونفي المماثلة بينه وبين خلقه ، قال تعالى : { ليس كمثله شيء } ، وقال تعالى : {  ولم يكن له كفوا أحد } ، ومن فوائد دراسة علم التقديس </w:t>
      </w:r>
      <w:r>
        <w:rPr>
          <w:rFonts w:hint="cs"/>
          <w:b w:val="0"/>
          <w:rtl/>
          <w:lang w:bidi="ar-KW"/>
        </w:rPr>
        <w:t xml:space="preserve">تصفية الاعتقاد من أدران التشبيه والتجسيم والتمثيل والتكييف ، ووضع الحاجز الذي يمنع من الولوج في التشبيه والتمثيل والتجسيم </w:t>
      </w:r>
      <w:r>
        <w:rPr>
          <w:rFonts w:hint="cs"/>
          <w:b w:val="0"/>
          <w:rtl/>
        </w:rPr>
        <w:t>،</w:t>
      </w:r>
      <w:r>
        <w:rPr>
          <w:rFonts w:eastAsia="Times New Roman" w:hint="cs"/>
          <w:b w:val="0"/>
          <w:rtl/>
        </w:rPr>
        <w:t xml:space="preserve"> </w:t>
      </w:r>
      <w:r>
        <w:rPr>
          <w:rFonts w:hint="cs"/>
          <w:b w:val="0"/>
          <w:rtl/>
        </w:rPr>
        <w:t xml:space="preserve">وكما أنّ لكل علم دقائقه التي تميز علماءه عن سائر العلماء في مجال التخصص ، ففي علم الفقه دقائقه التي تميز الفقهاء ، وفي علم الحديث دقائقه التي تميز المحدثين المتخصصين في علم الحديث ، فكذلك فإن علم التقديس والتنزيه  - على صعوبة هضمه وفهمه - يؤهل المتخصصين فيه إلى نفي أمور تدل على النقص الذي يناقض الكمال ، لا يدركها العامة من الناس لأنهم لا يستطيعون تصور أي شيء غير محسوس ، لغلبة الحس عليهم ، فيصعب عليهم تصور ذات لا أول لوجوده لأنهم تعودوا أن كل شيء له أول يبدأ منه ، ولهذا دائما ما يوسوس لهم الشيطان بقوله : ( هذا خلق الله ، فمن خلق الله ) ، ولا يتصورون ذاتا لا يحتاج إلى مكان ، لأنّهم تعودوا بالحس أنّ كل شيء لابد وأن يكون في مكان ، وأنّ كل موجود لابد وأن يحيط به مكان ، ولا يتصورون ذاتا لا يجري عليه زمان ، لأنّهم اعتادوا على أنّ كل موجود يجري عليه زمان ماض وزمان حاضر وزمان مستقبل لا فكاك له عن الزمان ، وكذلك لا يتصورون ذاتا إلا له حد ينتهي إليه ، ولا يتصورون ذاتاً لا حد له ، لأنّهم لم يروا مثل ذلك ، فينفونه ، ولا يقبلون سوى ما عرفوه بحسهم الغليظ ، ولا يتصورون كلاماً إلا يسبقه سكوت ويعقبه سكوت ، وهو في نفسه حادث له بداية وله نهاية ، وأنّه متعلق بالقدرة والمشيئة ، كما هو حال الإنسان يتكلم متى شاء ويسكت متى شاء ، ولا يتصورون كلاما إلا بحرف وصوت ، كما هو </w:t>
      </w:r>
      <w:r>
        <w:rPr>
          <w:rFonts w:eastAsia="Times New Roman" w:hint="cs"/>
          <w:b w:val="0"/>
          <w:rtl/>
        </w:rPr>
        <w:t xml:space="preserve">جنس كلام البشر بحروف تقبل التقديم والتأخير واللحن والأعراب ، وأصوات قد تكون عذبة رقيقة رائقة صافية مستطابة  مطربة </w:t>
      </w:r>
      <w:r>
        <w:rPr>
          <w:rFonts w:hint="cs"/>
          <w:b w:val="0"/>
          <w:rtl/>
        </w:rPr>
        <w:t xml:space="preserve">، وقد تكون مستقبحة ممجوجة مستوحشة ، تعالى الله تعالى عن تلك الأضداد والأعراض ، فالعامي والجاهل بعلم التقديس لا يتصور كلاما إلا بصوت قد يكون خافتا أو جهورا ، هكذا لأنّه لم ير غير ذلك ، ولا يتصور غير ذلك ، وعقله الباطن يقيس كل ما غاب عنه بما يُشاهده ، فيحكم باستحالة أن يكون الكلام بغير صوت ، ولو تدبر قوله تعالى : { وَيَقُولُونَ فِي أَنْفُسِهِمْ لَوْلَا يُعَذِّبُنَا اللَّهُ بِمَا نَقُولُ حَسْبُهُمْ جَهَنَّمُ يَصْلَوْنَهَا فَبِئْسَ الْمَصِيرُ } [ المجادلة : 8 ] ، فقد نسب الله تعالى إليهم القول : { وَيَقُولُونَ } ، ولم يكن بصوت ، { فِي أَنْفُسِهِمْ } ، فلم يسمعهم أحد لأنّه كان كلاما نفسيا في أنفسهم وضمائرهم لم يسمعه أحد ، ولكن سمعهم الله السميع العليم ، فإذا جاز أن يُنسب إليهم قول النفس بلا صوت ، أفلا نقدس كلام الله تعالى عن أن يشبه كلام البشر ،  ولو تدبر قوله تعالى : { وَأَسِرُّوا قَوْلَكُمْ أَوِ اجْهَرُوا بِهِ إِنَّهُ عَلِيمٌ بِذَاتِ الصُّدُورِ } [ الملك : 13 ] ، لعلم أنّ القول منه ما هو بصوت يُسمع ، ومنه ما هو ليس بصوت فلا يُسمع ، فقول النفس : { وَأَسِرُّوا قَوْلَكُمْ } ، قول ليس بصوت ولا يُسمع ،  وقول الجهر بصوت يُسمع : { أَوِ اجْهَرُوا بِهِ } ، فلماذا المكابرة والجهل ومعاداة أهل القرآن وأهل التخصص العلمي في العقيدة ، والمكابرة بزعم أن القول لا يكون إلا بصوت وأنّ القول لابد وأن يُسمع وإلا لم يكن قولا ، وهذا القرآن ينطق بذلك ، ولو تدبر قوله تعالى : { فَأَسَرَّهَا يُوسُفُ فِي نَفْسِهِ وَلَمْ يُبْدِهَا لَهُمْ قَالَ أَنْتُمْ شَرٌّ مَكَانًا وَاللَّهُ أَعْلَمُ بِمَا تَصِفُونَ } [ يوسف : 77 ] ، لعلم أنّ من القول قول السر : { فَأَسَرَّهَا يُوسُفُ فِي نَفْسِهِ وَلَمْ يُبْدِهَا لَهُمْ قَالَ } ، فالقول قول النفس لأنّ يوسف عليه السلام لم يقل لهم هذا القول وإنما قاله في نفسه فقد ، وعبر عنه القرآن الكريم بقوله : { قَالَ } ، ومثله تماماً قوله تعالى : { يُخْفُونَ فِي أَنْفُسِهِمْ مَا لَا يُبْدُونَ لَكَ يَقُولُونَ لَوْ كَانَ لَنَا مِنَ الْأَمْرِ شَيْءٌ مَا قُتِلْنَا هَا هُنَا } [ آل عمران : 154 ] ، فالقول هاهنا هو القول النفسي بغير صوت ، ولو تدبر قوله تعالى : { أَمْ يَحْسَبُونَ أَنَّا لَا نَسْمَعُ سِرَّهُمْ وَنَجْوَاهُمْ } [ الزخرف : 80 ] ، فالله تعالى يسمع السر وأخفى ، والسمع هاهنا لا يُشترط له الصوت ، فلماذا التشنيع على أهل الأصول والتخصص </w:t>
      </w:r>
      <w:r>
        <w:rPr>
          <w:rFonts w:hint="cs"/>
          <w:b w:val="0"/>
          <w:rtl/>
          <w:lang w:bidi="ar-KW"/>
        </w:rPr>
        <w:t xml:space="preserve">، </w:t>
      </w:r>
    </w:p>
    <w:p w:rsidR="00091747" w:rsidRDefault="00091747" w:rsidP="00091747">
      <w:pPr>
        <w:ind w:left="-58" w:right="181"/>
        <w:jc w:val="both"/>
        <w:rPr>
          <w:rtl/>
        </w:rPr>
      </w:pPr>
      <w:r w:rsidRPr="00AF06A2">
        <w:rPr>
          <w:rFonts w:cs="Monotype Koufi" w:hint="cs"/>
          <w:b w:val="0"/>
          <w:rtl/>
          <w:lang w:bidi="ar-KW"/>
        </w:rPr>
        <w:t>[  3  ] : قال الكوثري عند تحقيق كتاب السيف الصقيل في الرد على أخطاء نونية ابن القيم ]</w:t>
      </w:r>
      <w:r>
        <w:rPr>
          <w:rFonts w:hint="cs"/>
          <w:b w:val="0"/>
          <w:rtl/>
        </w:rPr>
        <w:t xml:space="preserve"> : ( واعتقاد الصوت في كلام الله خطر جداً، وكان الإمام عز الدين بن عبد السلام ابتلي بالمبتدعة الصوتية في عهد الملك الأشرف موسى, ابن الملك العادل الأيوبي، وكان الملك الأشرف هذا يميل إليهم ويعتقد فيهم أنهم على صواب حيث كان يخالطهم منذ صغره حتى منع العز المذكور من الإفتاء بسبب هذه المسألة كما هو مشروح مفصل في مطلب الأديب لأبي بكر بن علي الحسيني السيوطي، وفي طبقات التاج ابن السبكي وطبقات التقي التميمي، وفي خلاصة الكلام في مسألة الكلام للشيخ محمد عبد اللطيف ابن العز المذكور - وقد نقلت الرسالة الأخيرة من خط المؤلف -  واستمر منعه من الإفتاء إلى أن ركب الإمام الكبير جمال الدين الحصيري -  شارح الجامع الكبير، وشيخ الفقهاء في عصره -  وتوجه إلى الملك الأشرف وأفهمه أن الحق مع العز، وقال له : إن ما في فتياه هو اعتقاد المسلمين وكل ما فيها صحيح ومن خالف ذلك فهو حمار ، وكان الجمال الحصيري عظيم المنـزلة عند الملك لجلالة قدره عند جماهير أهل العلم، فأطلق الإفتاء للعز ومنع الصوتية من مزاعم الحرف والصوت في كلام الله سبحانه ، </w:t>
      </w:r>
      <w:r>
        <w:rPr>
          <w:rFonts w:hint="cs"/>
          <w:b w:val="0"/>
          <w:bCs/>
          <w:rtl/>
        </w:rPr>
        <w:t xml:space="preserve">[فتاوى في الرد على القائلين بالحرف والصوت] : </w:t>
      </w:r>
      <w:r>
        <w:rPr>
          <w:rFonts w:hint="cs"/>
          <w:b w:val="0"/>
          <w:rtl/>
        </w:rPr>
        <w:t xml:space="preserve">وأرى من النصح للمسلمين أن أنقل هنا أجوبة الإمام العز بن عبد السلام والإمام جمال الدين أبي عمرو عثمان بن الحاجب المالكي، والإمام علم الدين أبي الحسن على بن محمد السخاوي, مؤلف </w:t>
      </w:r>
      <w:r>
        <w:rPr>
          <w:rFonts w:hint="cs"/>
          <w:b w:val="0"/>
          <w:bCs/>
          <w:rtl/>
        </w:rPr>
        <w:t>"جمال القراء وكمال الإقراء"</w:t>
      </w:r>
      <w:r>
        <w:rPr>
          <w:rFonts w:hint="cs"/>
          <w:b w:val="0"/>
          <w:rtl/>
        </w:rPr>
        <w:t xml:space="preserve"> حينما استفتوا في هذه المسألة، ومكانتهم السامية في العلم معروفة ، ونص السؤال والأجوبة كما هو مدون في "</w:t>
      </w:r>
      <w:r>
        <w:rPr>
          <w:rFonts w:hint="cs"/>
          <w:b w:val="0"/>
          <w:bCs/>
          <w:rtl/>
        </w:rPr>
        <w:t>نجم المهتدي ورجم المعتدي</w:t>
      </w:r>
      <w:r>
        <w:rPr>
          <w:rFonts w:hint="cs"/>
          <w:b w:val="0"/>
          <w:rtl/>
        </w:rPr>
        <w:t xml:space="preserve">" للفخر بن المعلم القرشي كالآتي : ( </w:t>
      </w:r>
      <w:r>
        <w:rPr>
          <w:rFonts w:hint="cs"/>
          <w:b w:val="0"/>
          <w:bCs/>
          <w:rtl/>
        </w:rPr>
        <w:t>صورة السؤال</w:t>
      </w:r>
      <w:r>
        <w:rPr>
          <w:rFonts w:hint="cs"/>
          <w:b w:val="0"/>
          <w:rtl/>
        </w:rPr>
        <w:t xml:space="preserve"> ) : ما يقول السادة الفقهاء رضي الله عنهم في كلام الله القديم القائم بذاته ؟ هل يجوز أن يقال إنه عين صوت القارئ وحروفه المقطعة، وعين الأشكال التي يصورها الكاتب في المصحف ؟ وهل يجوز أن يقال إن كلام الله القديم القائم بذاته حروف وأصوات على المعنى الظاهر فيها وإنه عين ما جعله الله معجزة لرسوله صلى الله عليه وسلم  ؟ وما الذي يجب على من اعتقد جميع ذلك وأذاعه وغرّ به ضعفاء المسلمين  ؟ وهل يحل للعلماء المعتبرين إذا علموا أن ذلك قد شاع أن يسكتوا عن بيان الحق في ذلك وإظهاره والرد على من أظهر ذلك واعتقد  ؟ أفتونا مأجورين ، ( </w:t>
      </w:r>
      <w:r>
        <w:rPr>
          <w:rFonts w:hint="cs"/>
          <w:b w:val="0"/>
          <w:u w:val="single"/>
          <w:rtl/>
        </w:rPr>
        <w:t xml:space="preserve">صورة جواب الإمام عز الدين بن عبد السلام رحمه الله ) : </w:t>
      </w:r>
      <w:r>
        <w:rPr>
          <w:rFonts w:hint="cs"/>
          <w:b w:val="0"/>
          <w:rtl/>
        </w:rPr>
        <w:t xml:space="preserve">القرآن كلام الله صفة من صفاته قديم بقدمه، ليس بحروف ولا أصوات ومن زعم أن الوصف القديم هو عين أصوات القارئين وكتابة الكاتبين فقد ألحدَ في الدين وخالف إجماع المسلمين، بل إجماع العقلاء من غير أهل الدين، ولا يحل للعلماء كتمان الحق ولا ترك البدع سارية في المسلمين، ويجب على ولاة الأمر إعانة العلماء المنـزهين الموحدين، وقمع المبتدعة المشبهين المجسمين ، ومن زعم أن المعجزة قديمة فقد جهل حقيقتها ، ولا يحل لولاة الأمر تمكين أمثال هؤلاء من إفساد عقائد المسلمين، ويجب عليهم أن يلزموهم بتصحيح عقائدهم بمباحثة العلماء المعتبرين، فإن لم يفعلوا ألجئوا إلى ذلك بالحبس والضرب والتعزير، والله أعلم ، </w:t>
      </w:r>
      <w:r>
        <w:rPr>
          <w:rFonts w:hint="cs"/>
          <w:b w:val="0"/>
          <w:bCs/>
          <w:rtl/>
        </w:rPr>
        <w:t xml:space="preserve">كتبه عبد العزيز بن عبد السلام ،  و ( </w:t>
      </w:r>
      <w:r>
        <w:rPr>
          <w:rFonts w:hint="cs"/>
          <w:b w:val="0"/>
          <w:u w:val="single"/>
          <w:rtl/>
        </w:rPr>
        <w:t>صورة جواب الإمام جمال الدين أبي عمرو عثمان بن الحاجب المالكي</w:t>
      </w:r>
      <w:r>
        <w:rPr>
          <w:rFonts w:hint="cs"/>
          <w:b w:val="0"/>
          <w:rtl/>
        </w:rPr>
        <w:t xml:space="preserve"> ) : من زعم أن أصوات القارئ وحروفه المتقطعة والأشكال التي يصورها الكاتب في المصحف هي نفس كلام الله تعالى القديم فقد ارتكب بدعة عظيمة وخالف الضرورة وسقطت مكالمته في المناظرة فيه، ولا يستقيم أن يقال : إن كلام الله تعالى القديم القائم بذاته هو الذي جعله الله معجزة لرسولهصلى الله عليه وسلم، فإن ذلك يعلم بأدنى نظر،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تأباها العقول السليمة، والله أعلم ، </w:t>
      </w:r>
      <w:r>
        <w:rPr>
          <w:rFonts w:hint="cs"/>
          <w:b w:val="0"/>
          <w:bCs/>
          <w:rtl/>
        </w:rPr>
        <w:t xml:space="preserve">كتب عثمان بن أبي بكر الحاجب ، و ( </w:t>
      </w:r>
      <w:r>
        <w:rPr>
          <w:rFonts w:hint="cs"/>
          <w:b w:val="0"/>
          <w:u w:val="single"/>
          <w:rtl/>
        </w:rPr>
        <w:t xml:space="preserve">صورة جواب الإمام علم الدين أبي الحسن علي السخاوي ) : </w:t>
      </w:r>
      <w:r>
        <w:rPr>
          <w:rFonts w:hint="cs"/>
          <w:b w:val="0"/>
          <w:rtl/>
        </w:rPr>
        <w:t xml:space="preserve">كلام الله عز وجل قديم صفة من صفاته ليس بمخلوق، وأصوات القراء وحروف المصاحف أمر خارج عن ذلك، ولهذا يقال : صوت قبيح وقراءة غير حسنة وخط قبيح غير جيد، ولو كان ذلك كلام الله لم يجز ذمُّه على ما ذكر؛ لأن أصوات القراء به تختلف باختلاف مخارجها والله تعالى منـزه عن ذلك ، والقرآن عندنا مكتوب في المصاحف متلو في المحاريب محفوظ في الصدور غير حال في شيء من ذلك، والمصحف عندنا معظم محترم لا يجوز للمحدث مسه، ومن استخف به أو ازدراه فهو كافر مباح الدم ، والصفة القديمة القائمة بذاته سبحانه وتعالى ليست المعجزة، لأن المعجزة ما تحدى به الرسول صلى الله عليه وسلم وطالب بالإتيان بمثله ومعلوم أنه لم يتحدهم بصفة الباري القديمة، ولا طالبهم بالإتيان بمثلها، ومن اعتقد ذلك وصرح به أو دعا إليه فهو ضال مبتدع، بل خارج عما عليه العقلاء إلى تخليط المجانين، والواجب على علماء المسلمين إذا ظهرت هذه البدعة إخمادها وتبيين الحق والله أعلم ، </w:t>
      </w:r>
      <w:r>
        <w:rPr>
          <w:rFonts w:hint="cs"/>
          <w:b w:val="0"/>
          <w:bCs/>
          <w:rtl/>
        </w:rPr>
        <w:t xml:space="preserve">علي السخاوي ، </w:t>
      </w:r>
      <w:r>
        <w:rPr>
          <w:rFonts w:hint="cs"/>
          <w:b w:val="0"/>
          <w:rtl/>
        </w:rPr>
        <w:t xml:space="preserve">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ائتمنهم الله عليه، وبه يعيشون، ويوم الخائنين يوم رهيب ، وكانت تلك الفتنة بالشام في النصف الأول من القرن السابع الهجري، وقد وقع مثلها في النصف الأخير من القرن السادس بمصر، وفتنة القاهرة معروفة بفتنة ابن مرزوق وابن الكيزاني وكلاهما من حشوية الحنابلة، وظن التاج ابن السبكي ابن الكيزاني من الشافعية فترجم له في طبقاته تبعاً لابن خلكان، فلا بأس في الإشارة هنا إلى فتاوى علماء ذلك العصر في حقهما ، </w:t>
      </w:r>
      <w:r>
        <w:rPr>
          <w:rFonts w:hint="cs"/>
          <w:b w:val="0"/>
          <w:bCs/>
          <w:u w:val="single"/>
          <w:rtl/>
        </w:rPr>
        <w:t xml:space="preserve">وصورة الاستفتاء في شأنهما : </w:t>
      </w:r>
      <w:r>
        <w:rPr>
          <w:rFonts w:hint="cs"/>
          <w:b w:val="0"/>
          <w:rtl/>
        </w:rPr>
        <w:t xml:space="preserve">ما قولكم في الحشوية الذين على مذهب ابن مرزوق وابن الكيزاني اللذين يعتقدان أن الله سبحانه يتكلم بحرف وصوت، تعالى الله عن ذلك، وأن أفعال العباد قديمة، هل تنفذ أحكامهم على أهل التوحيد وعامة المسلمين وهل تقبل شهادتهم على المسلمين أم لا ؟ ( </w:t>
      </w:r>
      <w:r>
        <w:rPr>
          <w:rFonts w:hint="cs"/>
          <w:b w:val="0"/>
          <w:u w:val="single"/>
          <w:rtl/>
        </w:rPr>
        <w:t>جواب الإمام شهاب الدين أبي الفتح محمد بن محمود الطوسي الشافعي</w:t>
      </w:r>
      <w:r>
        <w:rPr>
          <w:rFonts w:hint="cs"/>
          <w:b w:val="0"/>
          <w:rtl/>
        </w:rPr>
        <w:t xml:space="preserve"> صاحب الوقائع مع ابن نجية الحنبلي ) : تقبل شهادة عدو لهم على أصحابهم ولا تسمع شهاداتهم على أهل الحق من الموحدين ولا ينفذ حكم قاضيهم على الموحدين فإنهم أعداء الحق – والله أعلم. </w:t>
      </w:r>
      <w:r>
        <w:rPr>
          <w:rFonts w:hint="cs"/>
          <w:b w:val="0"/>
          <w:bCs/>
          <w:rtl/>
        </w:rPr>
        <w:t xml:space="preserve">كتبه محمد الطوسي ، </w:t>
      </w:r>
      <w:r>
        <w:rPr>
          <w:rFonts w:hint="cs"/>
          <w:b w:val="0"/>
          <w:u w:val="single"/>
          <w:rtl/>
        </w:rPr>
        <w:t xml:space="preserve">و ( جواب الإمام يوسف الأرموي ) : </w:t>
      </w:r>
      <w:r>
        <w:rPr>
          <w:rFonts w:hint="cs"/>
          <w:b w:val="0"/>
          <w:rtl/>
        </w:rPr>
        <w:t xml:space="preserve">ما نص عليهم أعلاه اقترفوا حوبة عظيمة يجب عليهم القفول عما اعتقدوه، وهم كفار عند أكثر المتكلمين وكيف يسوغ قبول أقوالهم ؟ ويجب على مَنْ إليه الأمر إحضارهم واستتابتهم عمَّا هم عليه، فإن تابوا وإلا قتلوا، وحكمهم في الاستتابة حكم المرتد في إمهاله ثلاثة أيام ولا يقتل في الحال ، </w:t>
      </w:r>
      <w:r>
        <w:rPr>
          <w:rFonts w:hint="cs"/>
          <w:b w:val="0"/>
          <w:bCs/>
          <w:rtl/>
        </w:rPr>
        <w:t xml:space="preserve">كتبه يوسف الأرموي ، و ( </w:t>
      </w:r>
      <w:r>
        <w:rPr>
          <w:rFonts w:hint="cs"/>
          <w:b w:val="0"/>
          <w:u w:val="single"/>
          <w:rtl/>
        </w:rPr>
        <w:t xml:space="preserve">جواب الخطيب أبي عبد الله محمد بن إبراهيم الحموي ) : </w:t>
      </w:r>
      <w:r>
        <w:rPr>
          <w:rFonts w:hint="cs"/>
          <w:b w:val="0"/>
          <w:rtl/>
        </w:rPr>
        <w:t xml:space="preserve">من اعتقد أن أفعال العباد قديمة فقد قال قولا يلزم منه القول بقدم العالم ومن قال بقدم العالم فهو كافر لا تصح ولايته ولا تقبل شهادته والله أعلم، </w:t>
      </w:r>
      <w:r>
        <w:rPr>
          <w:rFonts w:hint="cs"/>
          <w:b w:val="0"/>
          <w:bCs/>
          <w:rtl/>
        </w:rPr>
        <w:t xml:space="preserve">كتبه محمد بن إبراهيم الحموي ، </w:t>
      </w:r>
      <w:r>
        <w:rPr>
          <w:rFonts w:hint="cs"/>
          <w:b w:val="0"/>
          <w:bCs/>
          <w:u w:val="single"/>
          <w:rtl/>
        </w:rPr>
        <w:t xml:space="preserve">و ( استفتاء آخر صورته ) : </w:t>
      </w:r>
      <w:r>
        <w:rPr>
          <w:rFonts w:hint="cs"/>
          <w:b w:val="0"/>
          <w:rtl/>
        </w:rPr>
        <w:t xml:space="preserve">ما قول الفقهاء الأئمة قادة علماء هذه الأمة أدام الله إرشادهم ووفق إصدارهم وإيرادهم في الحشوية الذين على مذهب ابن مرزوق وابن الكيزاني؛ اللذين يعتقدان أن الله سبحانه متكلم بحرف وصوت، وأن أفعال العباد قديمة، هل تقبل شهادتهم على أهل الحق الموحدين الأشعرية، وهل تنفذ أحكام قضائهم على الأشعرية أم لا ؟ ( </w:t>
      </w:r>
      <w:r>
        <w:rPr>
          <w:rFonts w:hint="cs"/>
          <w:b w:val="0"/>
          <w:u w:val="single"/>
          <w:rtl/>
        </w:rPr>
        <w:t xml:space="preserve">جواب الإمام أبي المنصور ظافر بن الحسين الأزدي المالكي ) : </w:t>
      </w:r>
      <w:r>
        <w:rPr>
          <w:rFonts w:hint="cs"/>
          <w:b w:val="0"/>
          <w:rtl/>
        </w:rPr>
        <w:t xml:space="preserve">لا تقبل شهادة من يقول : إن الله تعالى يتكلم بحرف وصوت؛ لأنهم مرتكبون كبيرة هي أعظم من سائر المعاصي كالزنا وشرب الخمر لأنها كبيرة تتعلق بأصل من أصول الدين ، </w:t>
      </w:r>
      <w:r>
        <w:rPr>
          <w:rFonts w:hint="cs"/>
          <w:b w:val="0"/>
          <w:bCs/>
          <w:rtl/>
        </w:rPr>
        <w:t xml:space="preserve">وكتب ظافر بن حين الأزدي ،و ( </w:t>
      </w:r>
      <w:r>
        <w:rPr>
          <w:rFonts w:hint="cs"/>
          <w:b w:val="0"/>
          <w:u w:val="single"/>
          <w:rtl/>
        </w:rPr>
        <w:t xml:space="preserve">جواب شارح المذهب أبي إسحاق إبراهيم العراقي ) </w:t>
      </w:r>
      <w:r>
        <w:rPr>
          <w:rFonts w:hint="cs"/>
          <w:b w:val="0"/>
          <w:rtl/>
        </w:rPr>
        <w:t xml:space="preserve">جوابي كذلك ، </w:t>
      </w:r>
      <w:r>
        <w:rPr>
          <w:rFonts w:hint="cs"/>
          <w:b w:val="0"/>
          <w:bCs/>
          <w:rtl/>
        </w:rPr>
        <w:t>كتبه إبراهيم العراقي</w:t>
      </w:r>
      <w:r>
        <w:rPr>
          <w:rFonts w:hint="cs"/>
          <w:b w:val="0"/>
          <w:rtl/>
        </w:rPr>
        <w:t xml:space="preserve"> ، و ( </w:t>
      </w:r>
      <w:r>
        <w:rPr>
          <w:rFonts w:hint="cs"/>
          <w:b w:val="0"/>
          <w:u w:val="single"/>
          <w:rtl/>
        </w:rPr>
        <w:t>جواب الخطيب محمد بن إبراهيم الحموي ) :</w:t>
      </w:r>
      <w:r>
        <w:rPr>
          <w:rFonts w:hint="cs"/>
          <w:b w:val="0"/>
          <w:rtl/>
        </w:rPr>
        <w:t xml:space="preserve"> من قال إن الله متكلم بحرف وصوت فقد قال قولاً يلزم منه أن الله جسم, ومن قال : إنه جسم فقد قال بحدوثه، ومن قال بحدوثه فقد كفر، والكافر لا تصح ولا تقبل شهادته، والله أعلم ، </w:t>
      </w:r>
      <w:r>
        <w:rPr>
          <w:rFonts w:hint="cs"/>
          <w:b w:val="0"/>
          <w:bCs/>
          <w:rtl/>
        </w:rPr>
        <w:t xml:space="preserve">كتبه محمد بن إبراهيم الحموي ، و ( </w:t>
      </w:r>
      <w:r>
        <w:rPr>
          <w:rFonts w:hint="cs"/>
          <w:b w:val="0"/>
          <w:u w:val="single"/>
          <w:rtl/>
        </w:rPr>
        <w:t xml:space="preserve">جواب الشيخ جمال الدين بن رشيق المالكي ) : </w:t>
      </w:r>
      <w:r>
        <w:rPr>
          <w:rFonts w:hint="cs"/>
          <w:b w:val="0"/>
          <w:rtl/>
        </w:rPr>
        <w:t xml:space="preserve">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ومن هذه صفته يتعين تأديبه وزجره عما صار إليه بأبلغ الأدب، ومن جملته رد الشهادة وبالله التوفيق، </w:t>
      </w:r>
      <w:r>
        <w:rPr>
          <w:rFonts w:hint="cs"/>
          <w:b w:val="0"/>
          <w:bCs/>
          <w:rtl/>
        </w:rPr>
        <w:t xml:space="preserve">كتب حسين بن عتيق بن رشيق ، و ( </w:t>
      </w:r>
      <w:r>
        <w:rPr>
          <w:rFonts w:hint="cs"/>
          <w:b w:val="0"/>
          <w:u w:val="single"/>
          <w:rtl/>
        </w:rPr>
        <w:t>جواب الشيخ محيى الدين محمد بن أبي بكر الفارسي ) :</w:t>
      </w:r>
      <w:r>
        <w:rPr>
          <w:rFonts w:hint="cs"/>
          <w:b w:val="0"/>
          <w:rtl/>
        </w:rPr>
        <w:t xml:space="preserve"> من قال إن الله سبحانه متكلم بالصوت والحرف فقد أثبت الجسمية وصار بقوله مجسماً، والمجسم كافر، ومن قال إن أفعال العباد قديمة فقد كذب الله تعالى في قوله {</w:t>
      </w:r>
      <w:r>
        <w:rPr>
          <w:rFonts w:hint="cs"/>
          <w:b w:val="0"/>
          <w:bCs/>
          <w:rtl/>
        </w:rPr>
        <w:t>والله خلقكم وما تعلمون</w:t>
      </w:r>
      <w:r>
        <w:rPr>
          <w:rFonts w:hint="cs"/>
          <w:b w:val="0"/>
          <w:rtl/>
        </w:rPr>
        <w:t xml:space="preserve">} [الآية : 96 من سورة الصافات] ومكذب الله بصفة الإصرار كافر؛ ولا تثبت عدالتهم ولا تقبل شهادتهم ولا تجوز الصلاة خلفهم، ويجب على الإمام وعلى نوابه في الأقاليم استتابتهم، فإن لم يرجعوا عما هم فيه من الكفر يعاقبهم على كفرهم أو يقبل الجزية منهم أذلاء، لا كاليهود والنصارى بل كفرهم أشنع وأبشع من مقالة النصارى واليهود، أما اليهود فشبهوه بالحادث صفة، وأما النصارى فقالوا إنه جوهر شريف والمجسمة يثبتون الجسم لله، تعالى الله عما يقول الظالمون علواً كبيراً ، </w:t>
      </w:r>
      <w:r>
        <w:rPr>
          <w:rFonts w:hint="cs"/>
          <w:b w:val="0"/>
          <w:bCs/>
          <w:rtl/>
        </w:rPr>
        <w:t xml:space="preserve">و ( كتب محمد الفارسي ) : </w:t>
      </w:r>
      <w:r>
        <w:rPr>
          <w:rFonts w:hint="cs"/>
          <w:b w:val="0"/>
          <w:rtl/>
        </w:rPr>
        <w:t xml:space="preserve">وفي تلك الفتاوى ما ينـزجز به من يخاف مقام ربه من تلك البدع الشنيعة، وبها يعلم أيضاً أن أبا عمرو عثمان بن مرزوق الحنبلي وأبا عبد الله الكيزاني الحنبلي مشتركان في إثارة البدع المذكورة بمصر، ولا مانع من أن يكون بينهما بعض اختلاف في فرع من فروع تلك البدع، ومَنْ حاول تبرئة أحدهما منها فلا </w:t>
      </w:r>
      <w:r>
        <w:rPr>
          <w:rFonts w:hint="cs"/>
          <w:b w:val="0"/>
          <w:spacing w:val="-8"/>
          <w:rtl/>
        </w:rPr>
        <w:t>حجة عنده أصلاً ، وقد تكلف ابن رجب</w:t>
      </w:r>
      <w:r>
        <w:rPr>
          <w:rFonts w:hint="cs"/>
          <w:b w:val="0"/>
          <w:rtl/>
        </w:rPr>
        <w:t xml:space="preserve"> في طبقاته تبرئة ابن مرزوق عن ذلك بدون جدوى بعد أن أقر بذلك الناصح الحنبلي </w:t>
      </w:r>
      <w:r>
        <w:rPr>
          <w:rFonts w:hint="cs"/>
          <w:b w:val="0"/>
          <w:spacing w:val="-8"/>
          <w:rtl/>
        </w:rPr>
        <w:t>وابن القطيعي الحنبلي، ولو كان ابن</w:t>
      </w:r>
      <w:r>
        <w:rPr>
          <w:rFonts w:hint="cs"/>
          <w:b w:val="0"/>
          <w:rtl/>
        </w:rPr>
        <w:t xml:space="preserve"> رجب رأى تلك النصوص من فتاوى علماء عصر ابن مرزوق وابن الكيزاني المنقولة عن خطوطهم المحفوظة في خزانة الملك الظاهر بيبرس لما سعى في تبرئة ساحته من تلك البدعة الشنيعة ، ونسبة القول بتلك البدعة إلى ابن الكيزاني في </w:t>
      </w:r>
      <w:r>
        <w:rPr>
          <w:rFonts w:hint="cs"/>
          <w:b w:val="0"/>
          <w:bCs/>
          <w:rtl/>
        </w:rPr>
        <w:t>مرآة الزمان</w:t>
      </w:r>
      <w:r>
        <w:rPr>
          <w:rFonts w:hint="cs"/>
          <w:b w:val="0"/>
          <w:rtl/>
        </w:rPr>
        <w:t xml:space="preserve"> لسبط ابن الجوزي لا تبرئ ابن مرزوق منها، على أن ابن رجب قال بعد ذلك : ثم وجدت لأبي عمرو بن مرزوق مصنفاً في أصول الدين، ورأيته يقول فيه إن الإيمان غير مخلوق، أقواله وأفعاله وإن حركات العباد مخلوقة، لكن القديم يظهر فيها كظهور الكلام في ألفاظ العباد اهـ ، هذا طراز آخر في التخريف !! يدل على أنه قائل بالحلول على مذهب السالمية؛ ومثله لا يمكن ترقيع كلامه ، ووقعت بين الفتنتين فتنة عبد الغني المقدسي الحنبلي في الصوت ونحوه كما في ذيل الروضتين لأبي شامة فليراجع هناك ، وما حدث في القرن الخامس ببغداد في عهد أبي نصر بن القشيري من فتنة الحشوية فمشهور جداً. والمحضر الذي رفعه أبو إسحاق الشيرازي والحسين بن محمد الطبري ومحمد بن أحمد الشاشي والحسين بن أحمد البغدادي وعزيزي بن عبد الملك شيذلة، وغيرهم من أئمة العصر عن تلك الفتنة بخطوطهم إلى نظام الملك، مسجل في تبيين كذب المفترى لابن عساكر  ( ص 310 )  فيراجع هناك، ليُعلم مبلغ سعي الحشوية في إثارة الفتن في كل قرن وذلك مما يعرق به جبين الدهر خجلاً من تخريفاتهم التي يتبرأ منها العقلاء كلهم ، وأما ما أحدثوه من الفتن في أوائل القرن الرابع من الدعوة إلى القول بإجلاس محمد صلى الله عليه وسلم على العرش في جنبه تعالى، فمدوَّن في كتب التاريخ ، والمرسوم الذي أصدره الراضي العباسي ضد البربهاري الداعي إلى تلك البدعة مسجل في تاريخ ابن الأثير بنصه وفصه، فليراجع القارئ الكريم هذا وذاك ليعلم نصيب الحشوية من العقل والدين وكلا الكتابين بمتناول الأيدي، فنستغني عن نقل نصوص عنهما ، وفي كل ما تقدم عبر، ويالها من عبر، والله سبحانه هو الهادي إلى سواء السبيل ،  </w:t>
      </w:r>
      <w:r w:rsidRPr="00DE3755">
        <w:rPr>
          <w:rFonts w:hint="cs"/>
          <w:bCs/>
          <w:rtl/>
        </w:rPr>
        <w:t>وقال أيضاً</w:t>
      </w:r>
      <w:r>
        <w:rPr>
          <w:rFonts w:hint="cs"/>
          <w:b w:val="0"/>
          <w:rtl/>
        </w:rPr>
        <w:t xml:space="preserve"> : بل من قال إن كلام معبوده حرف وصت قائمان به فهو الذي نحت عجلا جسداً له خوار يحمل أشياعه على تعبده، قال أبو بكر ابن العربي في العارضة : " لا يحل لمسلم أن يعتقد أن كلام الله صوت وحرف لا من طريق العقل ولا من طريق الشرع. فأما طريق العقل فلأنه الصوت والحرف مخلوقان محصوران، وكلام الله يجل عن ذلك كله. وأما من طريق الشرع فلأنه لم يرد في كلام الله صوت وحرف من طريق صحيحة؛ ولهذا لم نجد طريقاً صحيحة لحديث ابن أنيس وابن مسعود اهـ" ، وأنت تعلم مبلغ استبحار ابن العربي في الحديث. و"جزء الصوت" للحافظ أبي الحسن المقدسي لا يدع أي متمسك في الروايات في هذا الصدد لهؤلاء الزائغين. ومن رأى نصوص فتاوى العز بن عبد السلام وابن الحاجب والجمال الحصيري والعلم السخاوي ومن قبلهم ومن بعدهم من أهل الحق كما هو مدون في نجم المهتدي ودفع الشبه وغيرهما يعلم مبلغ الخطورة في دعوى أن كلام الله حرف وصوت قائمان به تعالى. وقد سبق نقل بعض النصوص منها ولا تصح نسبة الصوت إلى الله إلا نسبة ملك وخلق؛ لكنّ هؤلاء السخفاء رغم تضافر البراهين ضدهم ودثور الآثار التي يريدون البناء عليها يعاندون الحق, ويظنون أن كلام الله من قبيل كلام البشر الذي هو كيفية اهتزازية تحصل للهواء من ضغطه باللهاة واللسان؛ تعالى الله عن ذلك. ويدور أمرهم بين التشبيه بالصنم أو التشبيه بابن آدم { أولئك كالأنعام بل هم أضل } [الأعراف : 179] ] ، في عدم الكلام هم أهل تعطيل وتشبيه معاً بالجامدات تسعون وجها يبطل المعنى الذي قلتم هو النفس للقرآن ) ، ولا وجه واحد ،  [  قال المحقق : وقد صح عن أحمد فيما جاوب به المتوكل وغيره كما هو مذكور في كتاب "السنة" و"عيون التواريخ" وغيرهما أنه كان يقول القرآن من علم الله وعلم الله غير مخلوق فالقرآن غير مخلوق. وهذا دليل على أنه كان يريد بالقرآن ما هو قائم بالله، وتابعه ابن حزم في "الفصل"، فقوله تعالى { فأسرها يوسف في نفسه ولم يبدها لهم قال أنتم شر مكانا}[يوسف :77] فقال إما بدل من أسر أو استئناف بياني وعلى التقديرين تدل الآية على أن للنفس كلاما لقوله في نفسه  ( كما حكى القرآن الكريم ) {أنتم شر مكانا}؛ وكذلك قوله تعالى : {أم يحسبون أنا لا نسمع سرهم ونجواهم} [الزخرف  : 80] وفي الحديث "السر ما أسره ابن آدم في نفسه" وقوله تعالى { … يقولون لو كان لنا من الأمر شيء ما قتلنا ههنا } [آل عمران : 154] أي يقولون في أنفسهم بدليل السياق وقوله تعالى { واذكر ربك في نفسك }[الأعراف : 205] ، كل ذلك من أدلة الكلام النفسي؛ وحديث أم سلمة في الطبراني في رجل سأل النبي صلى الله عليه وسلم قائلا :  ( إني لأحدث نفسي بالشيء لو تكلمت به لأحبطت أجري )  فقال صلى الله عليه وسلم  : لا يلقى ذلك الكلام إلا مؤمن. وما في الحديث القدسي  ( فإن ذكرني في نفسه ذكرته في نفسي )  من أدلة الكلام النفسي أيضاً وقد أقر الذهبي بحجية الأخير في ذلك في كتاب "العلو" له. ومن الدليل على ذلك أيضاً قوله تعالى { ويقولون في أنفسهم } [المجادلة :8] فقوله تعالى { بألسنتهم } و { بأفواههم } في قوله تعالى { يقولون بألسنتهم ما ليس في قلوبهم}[الفتح : 11] و { يقولون بأفواههم ما ليس في قلوبهم}[آل عمران : 167] لم يجعل القول باللسان مجازاً حتى يظن المجازية في القول في النفس تمسكا بلفظ { في أنفسهم} كما توهم بعض أهل الأهواء. وقول عمر الفاروق  ( زورت في نفسي كلاما )  أشهر من نار على علم؛ فمن رد أن يكون كلام في النفس رد على تلك الأدلة الصريحة. والحامل لأهل الحق على القول بالكلام النفسي هو إجماع التابعين على القول بأن القرآن كلام الله غير مخلوق؛ فخرَّجوا إجماعهم هذا على هذا الوجه المعقول وإلا لما صح قولهم. وتسفيه أحلام التابعين جميعاً لا يصدر إلا عن مجازف. فالفرق بين ما هو قائم بالخلق والمعنى القائم بالله سبحانه هو المخلص الوحيد في هذه المسألة؛ فاللفظي حديث والنفسي قديم كما أشار إلى هذا وإلى ذاك إمام الأئمة أبو حنيفة وتابعه أهل الحق. ويتضح بهذا البيان الواضح أن قول بعض زهاد الحشوية في هذا البحث : " نحن نستدل في الحرف والصوت بقوله تعالى { كهيعص }[مريم :1] ونحوه وقول النبي صلى الله عليه وسلم  ( يجمع الله الخلائق يوم القيامة … )  وخصومنا يستدلون بقول الأخطل النصراني  ( إن البيان لفي الفؤاد )  بتحريف البيان إلى الكلام " هراء بعيد عن الحقيقة بعد الأرض عن السماء وهراء لا يصدر إلا من السفهاء. ومثل هذا السفه حمل بعض الشافعية أن يشترط في مدرسة بناها بدمشق أن لا يطأ أرضها يهودي ولا نصراني ولا حشوي حنبلي كما في "الدارس في تاريخ المدارس" وقانا الله شر الغلو ) أهــ </w:t>
      </w:r>
    </w:p>
    <w:p w:rsidR="00091747" w:rsidRDefault="00091747" w:rsidP="00091747">
      <w:pPr>
        <w:jc w:val="both"/>
        <w:rPr>
          <w:b w:val="0"/>
          <w:rtl/>
        </w:rPr>
      </w:pPr>
      <w:r w:rsidRPr="00AF06A2">
        <w:rPr>
          <w:rFonts w:cs="Monotype Koufi" w:hint="cs"/>
          <w:b w:val="0"/>
          <w:rtl/>
          <w:lang w:bidi="ar-KW"/>
        </w:rPr>
        <w:t xml:space="preserve">[  </w:t>
      </w:r>
      <w:r>
        <w:rPr>
          <w:rFonts w:cs="Monotype Koufi" w:hint="cs"/>
          <w:b w:val="0"/>
          <w:rtl/>
          <w:lang w:bidi="ar-KW"/>
        </w:rPr>
        <w:t>4</w:t>
      </w:r>
      <w:r w:rsidRPr="00AF06A2">
        <w:rPr>
          <w:rFonts w:cs="Monotype Koufi" w:hint="cs"/>
          <w:b w:val="0"/>
          <w:rtl/>
          <w:lang w:bidi="ar-KW"/>
        </w:rPr>
        <w:t xml:space="preserve">  ] </w:t>
      </w:r>
      <w:r w:rsidRPr="00AF06A2">
        <w:rPr>
          <w:rFonts w:cs="Monotype Koufi"/>
          <w:b w:val="0"/>
          <w:rtl/>
          <w:lang w:bidi="ar-KW"/>
        </w:rPr>
        <w:t>نقلاً عن مبحث الرد على ابن تيمية في قوله أن الله يتكلم بحرف وصوت من موقع أهل السنّة والجماعة ، جاء فيه</w:t>
      </w:r>
      <w:r>
        <w:rPr>
          <w:rFonts w:cs="Monotype Koufi" w:hint="cs"/>
          <w:b w:val="0"/>
          <w:rtl/>
          <w:lang w:bidi="ar-KW"/>
        </w:rPr>
        <w:t xml:space="preserve"> </w:t>
      </w:r>
      <w:r w:rsidRPr="00AF06A2">
        <w:rPr>
          <w:rFonts w:cs="Monotype Koufi"/>
          <w:b w:val="0"/>
          <w:lang w:bidi="ar-KW"/>
        </w:rPr>
        <w:t xml:space="preserve"> </w:t>
      </w:r>
      <w:r>
        <w:rPr>
          <w:rFonts w:cs="Monotype Koufi" w:hint="cs"/>
          <w:b w:val="0"/>
          <w:rtl/>
          <w:lang w:bidi="ar-KW"/>
        </w:rPr>
        <w:t>: [[</w:t>
      </w:r>
      <w:r>
        <w:rPr>
          <w:rFonts w:hint="cs"/>
          <w:b w:val="0"/>
          <w:rtl/>
        </w:rPr>
        <w:t xml:space="preserve"> من جملة افتراءات ابن تيمية على أئمة الحديث وأهل السُّنة والجماعة نقله عنهم أن الله متكلم بصوت نوعه قديم أي يحدث في ذات الله شيئا بعد شيء قال في كتابه رسالة في صفة الكلام  [ ( ص :  51 ) ] : " وحينئذٍ فكلامه قديم مع أنه يتكلم بمشيئته وقدرته وإن قيل إنه ينادي ويتكلم بصوت ولا يلزم من ذلك قدم صوت معين ، وإذا كان قد تكلم بالتوراة والقرآن والإنجيل بمشيئته وقدرته لم يمتنع أن يتكلم بالباء قبل السين ، وإن كان نوع الباء والسين قديمًا لم يستلزم أن يكون الباء المعينة والسين المعينة قديمة لما علم من الفرق بين النوع والعين"  أهـ ،  وقال فيه أيضاً [ ( ص :  54 ) ] : " وقال الشيخ الإمام أبو الحسن محمد ابن عبد الملك الكرخي الشافعي في كتابه الذي سمّاه الفصول في الأصول : سمعت الإمام أبا منصور محمد بن أحمد يقول : سمعت الإمام أبا بكر عبد الله بن أحمد يقول : سمعت الشيخ أبا حامد الإسفرايني يقول : مذهبي ومذهب الشافعي وفقهاء الأمصار أن القرءان كلام الله غير مخلوق ومن قال إنه مخلوق فهو كافر ، والقرآن حمله جبريل عليه السلام مسموعًا من الله والنبي سمعه من جبريل والصحابة سمعوه من رسول الله  ( صلّى الله عليه وسلّم ) وهو الذى نتلوه نحن مقروء بألسنتنا وفيما بين الدفتين وما في صدورنا مسموعًا ومكتوبًا ومحفوظًا ومقروءًا وكل حرف منه كالباء والتاء كله كلام الله غير مخلوق ومن قال مخلوق فهو كافر عليه لعنة الله والملائكة والناس أجمعين" أهـ ،</w:t>
      </w:r>
      <w:r>
        <w:rPr>
          <w:rFonts w:hint="cs"/>
          <w:b w:val="0"/>
          <w:rtl/>
          <w:lang w:bidi="ar-KW"/>
        </w:rPr>
        <w:t xml:space="preserve"> </w:t>
      </w:r>
      <w:r>
        <w:rPr>
          <w:rFonts w:hint="cs"/>
          <w:b w:val="0"/>
          <w:rtl/>
        </w:rPr>
        <w:t>وقال في المنهاج  [ ( 1 :  221 ) ] : " وسابعها قول من يقول إنه لم يزل متكلمًا إذا شاء بكلام يقوم به وهو متكلم بصوت يسمع وإن نوع الكلام قديم وإن لم يجعل نفس الصوت المعين قديمًا وهذا هو المأثور عن أئمة الحديث والسُّنة وبالجملة أهل السُّنة والجماعة أهل الحديث "  ، اهـ ،</w:t>
      </w:r>
      <w:r>
        <w:rPr>
          <w:rFonts w:hint="cs"/>
          <w:b w:val="0"/>
          <w:rtl/>
          <w:lang w:bidi="ar-KW"/>
        </w:rPr>
        <w:t xml:space="preserve"> </w:t>
      </w:r>
      <w:r>
        <w:rPr>
          <w:rFonts w:hint="cs"/>
          <w:b w:val="0"/>
          <w:rtl/>
        </w:rPr>
        <w:t>وقال في الموافقة [ ( 2 :  143 ) ] : " وإذا قال السلف والأئمة إن الله لم يزل متكلمًا إذا شاء فقد أثبتوا أنه لم يتجدد له كونه متكلمًا ، بل نفس تكلمه بمشيئته قديم وإن كان يتكلم شيئا بعد شيء ، فتعاقب الكلام لا يقتضي حدوث نوعه إلا إذا وجب تناهي المقدورات المرادات "  اهـ ،</w:t>
      </w:r>
      <w:r>
        <w:rPr>
          <w:rFonts w:hint="cs"/>
          <w:b w:val="0"/>
          <w:rtl/>
          <w:lang w:bidi="ar-KW"/>
        </w:rPr>
        <w:t xml:space="preserve"> </w:t>
      </w:r>
      <w:r>
        <w:rPr>
          <w:rFonts w:hint="cs"/>
          <w:b w:val="0"/>
          <w:rtl/>
        </w:rPr>
        <w:t>وقال فيه أيضاً [ ( 2 :  151 ) ] : " فلما رجع موسى إلى قومه قالوا له صف لنا كلام ربك فقال : سبحان الله وهل أستطيع أن أصفه لكم ، قالوا : فشبهه ، قال : هل سمعتم أصوات الصواعق التي ، تقبل في أحلى حلاوة سمعتموها فكأنه مثله "  اهـ ،</w:t>
      </w:r>
      <w:r>
        <w:rPr>
          <w:rFonts w:hint="cs"/>
          <w:b w:val="0"/>
          <w:rtl/>
          <w:lang w:bidi="ar-KW"/>
        </w:rPr>
        <w:t xml:space="preserve"> </w:t>
      </w:r>
      <w:r>
        <w:rPr>
          <w:rFonts w:hint="cs"/>
          <w:b w:val="0"/>
          <w:rtl/>
        </w:rPr>
        <w:t>وقال فيه أيضاً [ ( 4 :  107 ) ] : " وحينئذ فيكون الحق هو القول الآخر وهو أنه لم يزل متكلمًا بحروف متعاقبة لا مجتمعة"  اهـ ،</w:t>
      </w:r>
      <w:r>
        <w:rPr>
          <w:rFonts w:hint="cs"/>
          <w:b w:val="0"/>
          <w:rtl/>
          <w:lang w:bidi="ar-KW"/>
        </w:rPr>
        <w:t xml:space="preserve"> </w:t>
      </w:r>
      <w:r>
        <w:rPr>
          <w:rFonts w:hint="cs"/>
          <w:b w:val="0"/>
          <w:rtl/>
        </w:rPr>
        <w:t>وقال في مجموع الفتاوى  [ ( 6 :  160 ) ] : " فعلم أن قدمه عنده أنه لم يزل إذا شاء تكلم وإذا شاء سكت ، لم يتجدد له وصف القدرة على الكلام التي هي صفة كمال ، كما لم يتجدد له وصف القدرة على المغفرة ، وإن كان الكمال هو أن يتكلم إذا شاء ويسكت إذا شاء"  اهـ ،</w:t>
      </w:r>
      <w:r>
        <w:rPr>
          <w:rFonts w:hint="cs"/>
          <w:b w:val="0"/>
        </w:rPr>
        <w:t xml:space="preserve"> </w:t>
      </w:r>
      <w:r>
        <w:rPr>
          <w:rFonts w:hint="cs"/>
          <w:b w:val="0"/>
          <w:rtl/>
          <w:lang w:bidi="ar-KW"/>
        </w:rPr>
        <w:t xml:space="preserve"> </w:t>
      </w:r>
      <w:r>
        <w:rPr>
          <w:rFonts w:hint="cs"/>
          <w:b w:val="0"/>
          <w:rtl/>
        </w:rPr>
        <w:t>وقال فيه ايضا [ ( 6 :  234 ) ] : " وفي الصحيح : إذا تكلم الله بالوحي سمع أهل السموات كجر السلسلة على الصفوان "  ، فقوله :"  إذا تكلم الله بالوحي سمع يدل على أنه " يتكلم به حين يسمعونه ، وذلك ينفي كونه أزليًا ، وأيضا فما يكون كجر السلسلة على الصفا ، يكون شيئا بعد شيء والمسبوق بغيره لا يكون أزليًا "  اهـ ، وقال فيه أيضًا [ ( 5 :  556- 557 )  ] : " وجمهور المسلمين يقولون : إن القرءان العربي كلام الله ، وقد تكلـم الله به بحرف وصوت ، فقالوا : إن الحروف والأصوات قديمة الأعيان ، أو الحروف بلا أصوات ، وإن الباء والسين والميم مع تعاقبها في ذاتها فهي أزلية الأعيان لم تزل ولا تزال كـما بسطت الكلام على أقوال الناس في القرءان في موضع آخر"  اهـ ،</w:t>
      </w:r>
      <w:r>
        <w:rPr>
          <w:rFonts w:hint="cs"/>
          <w:b w:val="0"/>
          <w:rtl/>
          <w:lang w:bidi="ar-KW"/>
        </w:rPr>
        <w:t xml:space="preserve"> </w:t>
      </w:r>
      <w:r>
        <w:rPr>
          <w:rFonts w:hint="cs"/>
          <w:b w:val="0"/>
          <w:rtl/>
        </w:rPr>
        <w:t>وقال في [  مجموعة تفسير ست سور  ( ص :  311 ) ] : "  وقولهم ، " إن المحدَث يفتقر إلى إحداث وهلم جرا هذا يستلزم التسلسل في الآثار مثل كونه متكلمًا بكلام بعد كلام ، وكلمات الله لا نهاية لها ، وأن الله لم يزل متكلمًا إذا شاء ، وهذا قول أئمة السنة ، وهو الحق الذي يدل عليه النقل والعقل "  اهـ ،</w:t>
      </w:r>
      <w:r>
        <w:rPr>
          <w:rFonts w:hint="cs"/>
          <w:b w:val="0"/>
          <w:rtl/>
          <w:lang w:bidi="ar-KW"/>
        </w:rPr>
        <w:t xml:space="preserve">  </w:t>
      </w:r>
      <w:r>
        <w:rPr>
          <w:rFonts w:hint="cs"/>
          <w:b w:val="0"/>
          <w:rtl/>
        </w:rPr>
        <w:t>أقول : فلا يغتر مطالع كتبه بنسبة هذا  ( الرأي الفاسد إلى أئمة أهل السنة وذلك دأبه أن ينسب رأيه الذي يراه ويهواه إلى أئمة أهل السُّنة ، وليعلم الناظر في مؤلفاته أن هذا تلبيس وتمويه محض يريد أن يروجه على ضعفاء العقول الذين لا يوفقون بين العقل والنقل ، وقد قال الموفقون من أهل الحديث وغيرهم إن ما يحيله العقل فلا يصح أن يكون هو شرع الله كما قال ذلك الحافظ أبو بكر الخطيب البغدادي : إن الشرع لا يأتي إلا بمجوزات العقول ، وبهذا يردّ الخبر الصحيح الإسناد أي إذا لم يقبل التأويل كما قاله علماء المصطلح في بيان ما يعلم به كون الحديث موضوعًا ، وأيّدوا ذلك بأن العقل شاهد الشرع فكيف يرد الشرع بما يكذبه شاهده ،</w:t>
      </w:r>
      <w:r>
        <w:rPr>
          <w:rFonts w:hint="cs"/>
          <w:b w:val="0"/>
          <w:rtl/>
          <w:lang w:bidi="ar-KW"/>
        </w:rPr>
        <w:t xml:space="preserve"> </w:t>
      </w:r>
      <w:r>
        <w:rPr>
          <w:rFonts w:hint="cs"/>
          <w:b w:val="0"/>
          <w:rtl/>
        </w:rPr>
        <w:t xml:space="preserve">فمن قال : إن الله يتكلم بصوت ، وقال : إنه صوت أزلي أبدي ليس فيه تعاقب الحروف فلا يُكَفَّر إن كان نيته كما يقول ، وإلا فهو كافر كسائر المشبهة ، وأما أحاديث الصوت فليس فيها ما يحتج به في العقائد ، وقد ورد حديث مختلف في بعض رواته وهو عبد الله بن محمد بن عقيل  ، روى حديثه البخاري  بصيغة التمريض ، قال : ويُذكر ، وفيه :  ( فينادى بصوت فيسمعه من بَعُدَ كما يسمعه من قَرُبَ ، أنا الملك أنا الديّان "  ، وإنما ذكره البخاري بصيغة التمريض من أجل راويه هذا [  أخرجه عن ابن عقيل البخاري في الأدب المفرد : باب المعانقة ، وأخرجه البخاري بي صحيحه : كتاب التوحيد : باب قول الله تعالى :  ( وَلَا تَنفَعُ الشَّفَاعَةُ عِندَهُ إِلَّا لِمَنْ أَذِنَ لَهُ ) الآية ذكره تعليقًا بغير إسناد  ] ، قال الحافظ ابن حجر  [  فتح الباري بثرح صحيح البخاري  ( 1 :  174- 175 ) ] : " ونظر البخاري أدق من أن يعترض عليه بمثل هذا فإنه حيث ذكر الارتحال فقط جزم به لأنّ الإسناد حسن وقد اعتضد ، وحيث ذكر طرفًا من المتن لم يجزم به لأن لفظ الصوت مما يتوقف في إطلاق نسبته إلى الرب ويحتاج إلى تأويل ، فلا يكفي فيه مجيء الحديث من طريق مختلف- فيها ولو اعتضدت "  أهــ ، أي لا يكفي ذلك في مسائل الاعتقاد وإن كان البخاري ذكر أوله في كتاب العلم  بصيغة الجزم لأنه ليس- فيه ذكر الصوت ، إنما فيه ذكر رحيل جابر بن عبد الله إلى عبد الله بن أُتَيْس من المدينة إلى مصر </w:t>
      </w:r>
      <w:r>
        <w:rPr>
          <w:rFonts w:hint="cs"/>
          <w:b w:val="0"/>
          <w:rtl/>
          <w:lang w:bidi="ar-KW"/>
        </w:rPr>
        <w:t xml:space="preserve">[  </w:t>
      </w:r>
      <w:r>
        <w:rPr>
          <w:rFonts w:hint="cs"/>
          <w:b w:val="0"/>
          <w:rtl/>
        </w:rPr>
        <w:t>أخرجه البخاري في صحيحه تعليقًا : كتاب العلم : باب الخروج في طلب العلم ] ،</w:t>
      </w:r>
      <w:r>
        <w:rPr>
          <w:rFonts w:hint="cs"/>
          <w:b w:val="0"/>
          <w:rtl/>
          <w:lang w:bidi="ar-KW"/>
        </w:rPr>
        <w:t xml:space="preserve">  </w:t>
      </w:r>
      <w:r>
        <w:rPr>
          <w:rFonts w:hint="cs"/>
          <w:b w:val="0"/>
          <w:rtl/>
        </w:rPr>
        <w:t>والحديث الآخر  أخرجه البخاري في صحيحه : كتاب التوحيد عن أبي سعيد الخدري رضي الله عنه قال : قال النبي  ( صلّى الله عليه وسلّم ) : " يقول الله يوم القيامة : يا آدم ، فيقول : لبيّك وسعديك ، فينادى بصوت : إن الله يأمرك أن تخرج من ذريتك بعثًا إلى النار"  ، هذا اللفظ رواه رواة البخاري على وجهين ، بعضهم رواه بكسر الدال وبعضهم رواه بفتح الدال ،</w:t>
      </w:r>
      <w:r>
        <w:rPr>
          <w:rFonts w:hint="cs"/>
          <w:b w:val="0"/>
          <w:rtl/>
          <w:lang w:bidi="ar-KW"/>
        </w:rPr>
        <w:t xml:space="preserve"> </w:t>
      </w:r>
      <w:r>
        <w:rPr>
          <w:rFonts w:hint="cs"/>
          <w:b w:val="0"/>
          <w:rtl/>
        </w:rPr>
        <w:t>قال الحافظ ابن حجر  [ فتح الباري  ( 13 :  460 ) ] : " ووقع فينادي مضبوطًا للأكثر بكسر الدال ، وفي رواية أبي ذر بفتحها على البناء للمجهول ، ولا محذور في رواية الجمهور ، فإن قرينة قوله : إن الله يأمرك ، تدل ظاهرًا على أن المنادي ملك يأمره الله بأن ينادي بذلك "  اهـ ، وهذا الحديث رواه البخاري موصولاً مسندًا ، لكنه ليس صريحًا في إثبات الصوت صفة لله فلا حجة فيه لذلك للصوتية ، قال الحافظ ابن حجر  [ فتح الباري  ( 458 : 13 ) ] : " قال البيهقي : اختلف الحفاظ في الاحتجاج بروايات ابن عقيل لسوء حفظه ، ولم يثبت لفظ الصوت في حديث صحيح عن النبي غير حديثه ، فإن كان ثابتا فإنه يرجع إلى غيره في حديث ابن مسعود  [  يعني به قوله : " إذا تكلم الله بالوحي سمع أهل السموات شيئا ، فإذا فُزّع عن قلوبهم وسكن الصوت عرفوا أنه الحقّ ، ونادوا ماذا قال ربكم ؟ قالوا : الحق" - رواه البخاري- وفي حديث أبي هريرة عن النبي ( صلّى الله عليه وسلّم ) أنه قال : "  إذا قضى الله الأمر في السماء ضربت الملاتكة بأجنحتها خضعانًا لقوله ، كانه سلسلة على صفوان ، قال علي وقال غيره صفوان ينفذهم ذلك ، فإذا فزع عن قلوبهم قالوا : ماذا قال ربكم ؟ قالوا : الحقّ وهو العلي الكبير" - رواه البخاري</w:t>
      </w:r>
      <w:r>
        <w:rPr>
          <w:b w:val="0"/>
        </w:rPr>
        <w:t>-</w:t>
      </w:r>
      <w:r>
        <w:rPr>
          <w:rFonts w:hint="cs"/>
          <w:b w:val="0"/>
          <w:rtl/>
        </w:rPr>
        <w:t xml:space="preserve"> ] ، وفي حديث أبي هريرة أن الملائكة يسمعون عند حصول الوحي صوتًا ، فيحتمل أن يكون الصوت للسماء أو للملك الآتي بالوحي أو لأجنحة الملائكة ، وإذا احتمل ذلك لم يكن نصًّا في المسألة ، وأشار- يعني البيهقي- في موضع آخر إلى أن الراوي أراد فينادي نداء فعبر عنه بصوت "  أهــ</w:t>
      </w:r>
      <w:r>
        <w:rPr>
          <w:rFonts w:hint="cs"/>
          <w:b w:val="0"/>
          <w:rtl/>
          <w:lang w:bidi="ar-KW"/>
        </w:rPr>
        <w:t xml:space="preserve"> ،  </w:t>
      </w:r>
      <w:r>
        <w:rPr>
          <w:rFonts w:hint="cs"/>
          <w:b w:val="0"/>
          <w:rtl/>
        </w:rPr>
        <w:t>قال الكوثري في مقالاته  [ ص : 33 ] :  " ولم يصح في نسبة الصوت إلى الله حديث "  اهـ ،  وقال البيهقي في الأسماء والصفات  [  ص : 273 ] : " فليس فيها - أي أحاديث الصوت - ما يصح الاحتجاج به لإثبات الصفات " أهــ ، لأن حديث الصفات لا يقبل إلا أن يكون رواته كلهم متفقًا على توثيقهم ، وهذه الروايات المذكورة في فتح الباري في كتاب التوحيد ليست على هذا الشرط الذي لا بدّ من حصوله لأحاديث الصفات كما ذكره صاحب الفتح في كتاب العلم ، لكنه خالف في موضع بما أورده في كتاب التوحيد من قوله : بعد صحة الأحاديث يتعين القول بإثبات الصوت له ويؤول على أنه صوت لا يستلزم المخارج ،</w:t>
      </w:r>
      <w:r>
        <w:rPr>
          <w:rFonts w:hint="cs"/>
          <w:b w:val="0"/>
          <w:rtl/>
          <w:lang w:bidi="ar-KW"/>
        </w:rPr>
        <w:t xml:space="preserve"> </w:t>
      </w:r>
      <w:r>
        <w:rPr>
          <w:rFonts w:hint="cs"/>
          <w:b w:val="0"/>
          <w:rtl/>
        </w:rPr>
        <w:t xml:space="preserve">ثم قال الكوثري : " وقد أفاض الحافظ أبو الحسن المقدسي شيخ المنذري في رسالة خاصة في تبيين بطلان الروايات في ذلك زيادة على ما يوجبه الدليل العقلي القاضي بتنزيه الله عن حلول الحوادث فيه سبحانه ، وإن أجاز ذلك الشيخ الحراني تبعا لابن ملكا اليهودي الفيلسوف المتمسلم ، حتى اجترأ على أن يزعم أن اللفظ حادث شخصًا قديم نوعًا ، يعني أن اللفظ صادر منه تعالى بالحرف والصوت فيكون حادثا حتمًا ، لكن ما من لفظ إلا وقبله لفظ صدر منه إلى ما لا أول له فيكون قديمًا بالنوع ، ويكون قدمه بهذا الاعتبار في نظر هذا المخرف ، تعالى الله عن إفك الأفّاكين ، ولم يدر المسكين بطلان القول بحلول الحوادث في الله جل شأنه وأن القول بحوادث لا أوّل لها هذيان ، لأن الحركة انتقال من حالة إلى حالة ، فهي تقتضي بحسب ماهيتها كونها مسبوقة بالغير ، والأزل ينافي كونه مسبوقا بالغير ، فوجب أن يكون الجمع بينهما محالا ، ولأنه لا وجود للنوع إلا في ضمن أفراده ، فادعاء قدم النوع مع الاعتراف بحدوث الأفراد يكون ظاهر البطلان ، وقد أجاد الرد عليه العلاّمة قاسم في كلامه على المسايرة "  أهــ ، قلت : وقد ذكر الفقيه المتكلم ابن المعلم القرشي في كتابه نجم المهتدي ورجم المعتدي أثناء ترجمة الحافظ ناصر السنة أبي الحسن علي ابن أبي المكارم المقدسي المالكي ما نصه  [ </w:t>
      </w:r>
      <w:r>
        <w:rPr>
          <w:b w:val="0"/>
          <w:rtl/>
          <w:lang w:bidi="ar-KW"/>
        </w:rPr>
        <w:t>نجم المهتدي ورجم المعتدي (ص/ 249)، مخطوط</w:t>
      </w:r>
      <w:r>
        <w:rPr>
          <w:rFonts w:hint="cs"/>
          <w:b w:val="0"/>
          <w:rtl/>
          <w:lang w:bidi="ar-KW"/>
        </w:rPr>
        <w:t xml:space="preserve"> ] </w:t>
      </w:r>
      <w:r>
        <w:rPr>
          <w:rFonts w:hint="cs"/>
          <w:b w:val="0"/>
          <w:rtl/>
        </w:rPr>
        <w:t>: "  كان صحيح الاعتقاد مخالفا للطائفة التي تزعم أنها أثرية ، صنف كتابه المعروف بكتاب الأصوات أظهر فيه تضعيف رواة أحاديث الأصوات وأوهاهم ، وحكى الشيخ تقي الدين شرف الحفاظ عن والده مجد الدين قال بأنه بلغ رتبة المجتهدين"  ! اهـ ،</w:t>
      </w:r>
      <w:r>
        <w:rPr>
          <w:rFonts w:hint="cs"/>
          <w:b w:val="0"/>
          <w:rtl/>
          <w:lang w:bidi="ar-KW"/>
        </w:rPr>
        <w:t xml:space="preserve"> </w:t>
      </w:r>
      <w:r>
        <w:rPr>
          <w:rFonts w:hint="cs"/>
          <w:b w:val="0"/>
          <w:rtl/>
        </w:rPr>
        <w:t>فلا يصحُّ حمل ما ورد في النصّ من النداء المضافِ إلى الله تعالى في حديث " يحشر الله العباد فيناديهم بصوت ،"  على الصوتِ على معنى خروجه من الله ، فتمسُّك المشبهة بالظاهر لاعتقاد ذلك تمويه لا يروج إلا عند سُخفاء العقول الذين حُرموا منفعة العقل الذي جعل الشرع له اعتبارًا ، وهل عُرِفت المعجزة أنها دليل على صحة نبوة من أتى بها من الأنبياء إلا بالعقل ؟</w:t>
      </w:r>
      <w:r>
        <w:rPr>
          <w:b w:val="0"/>
        </w:rPr>
        <w:t xml:space="preserve"> </w:t>
      </w:r>
      <w:r>
        <w:rPr>
          <w:rFonts w:hint="cs"/>
          <w:b w:val="0"/>
          <w:rtl/>
        </w:rPr>
        <w:t xml:space="preserve">وقال- أي الكوثري- في تعليقه على السيف الصقيل ما نصه  [  </w:t>
      </w:r>
      <w:r>
        <w:rPr>
          <w:b w:val="0"/>
          <w:rtl/>
          <w:lang w:bidi="ar-KW"/>
        </w:rPr>
        <w:t>أنظر الكتاب (ص/52</w:t>
      </w:r>
      <w:r>
        <w:rPr>
          <w:rFonts w:hint="cs"/>
          <w:b w:val="0"/>
          <w:rtl/>
          <w:lang w:bidi="ar-KW"/>
        </w:rPr>
        <w:t xml:space="preserve"> ) ] </w:t>
      </w:r>
      <w:r>
        <w:rPr>
          <w:rFonts w:hint="cs"/>
          <w:b w:val="0"/>
          <w:rtl/>
        </w:rPr>
        <w:t>: " وحديث جابر المعلق في صحيح البخاري مع ضعفه في سياق ما بعده من حديث أبي سعيد ما يدل على أن المنادي غير الله حيث يقول ( ، فينادى بصوت إن الله يأمرك ،"  فيكون الإسناد مجازيًا ، على أن الناظم يعني ابن زفيل وهو ابن قيم الجوزية ، ساق في " حادي الأرواح "  بطريق الدارقطني حديثا فيه : " يبعث الله يوم القيامة مناديًا بصوت ، ،"  وهذا نص من النبي  ( صلّى اللع عليه وسلّم ) على أن الإسناد في الحديث السابق مجازي ، وهكذا يخرب الناظم بيته بيده وبأيدي المسلمين ، وللحافظ أبي الحسن المقدسي جزء في تبيين وجوه الضعف في أحاديث الصوت فليراجع ثمة" اهـ ،</w:t>
      </w:r>
      <w:r>
        <w:rPr>
          <w:rFonts w:hint="cs"/>
          <w:b w:val="0"/>
          <w:rtl/>
          <w:lang w:bidi="ar-KW"/>
        </w:rPr>
        <w:t xml:space="preserve"> </w:t>
      </w:r>
      <w:r>
        <w:rPr>
          <w:rFonts w:hint="cs"/>
          <w:b w:val="0"/>
          <w:rtl/>
        </w:rPr>
        <w:t xml:space="preserve">وهناك حديث ءاخر  : ( إذا تكلم الله بالوحي سمع أهل السموات شيئًا"  ، [  </w:t>
      </w:r>
      <w:r>
        <w:rPr>
          <w:b w:val="0"/>
          <w:rtl/>
          <w:lang w:bidi="ar-KW"/>
        </w:rPr>
        <w:t>أخرجه البخاري في صحيحه: كتاب التوحيد: باب قول الله تعالى (وَلَا تَنفَعُ الشَّفَاعَةُ عِندَهُ إِلَّا لِمَنْ أَذِنَ لَهُ)، الآية</w:t>
      </w:r>
      <w:r>
        <w:rPr>
          <w:rFonts w:hint="cs"/>
          <w:b w:val="0"/>
          <w:rtl/>
        </w:rPr>
        <w:t xml:space="preserve"> ] ، ورواه أبو داود [  </w:t>
      </w:r>
      <w:r>
        <w:rPr>
          <w:b w:val="0"/>
          <w:rtl/>
          <w:lang w:bidi="ar-KW"/>
        </w:rPr>
        <w:t>أخرجه أبو داود في سننه: كتاب السنة: باب في القرءان</w:t>
      </w:r>
      <w:r>
        <w:rPr>
          <w:rFonts w:hint="cs"/>
          <w:b w:val="0"/>
          <w:rtl/>
        </w:rPr>
        <w:t xml:space="preserve">  ] بلفظ : " سمع أهل السماء للسماء صلصلة كجر السلسلة على الصفوان"  ، وهذا قد يحتج به المشبهة ، وليس لهم فيه حجة لأن الصوت خارجٌ من السماء ، فالحديث فسر الحديث بأن الصوت للسماء ، فتبين أن قول الحافظ ابن حجر في موضع من الشرح : إن إسناد الصوت إلى الله ثبت بهذه الأحاديث الصحيحة فيه نظر فليُتأمل ،</w:t>
      </w:r>
      <w:r>
        <w:rPr>
          <w:rFonts w:hint="cs"/>
          <w:b w:val="0"/>
          <w:rtl/>
          <w:lang w:bidi="ar-KW"/>
        </w:rPr>
        <w:t xml:space="preserve"> </w:t>
      </w:r>
      <w:r>
        <w:rPr>
          <w:rFonts w:hint="cs"/>
          <w:b w:val="0"/>
          <w:rtl/>
        </w:rPr>
        <w:t>قال الشيباني في شرح الطحاوية  [</w:t>
      </w:r>
      <w:r>
        <w:rPr>
          <w:b w:val="0"/>
          <w:rtl/>
          <w:lang w:bidi="ar-KW"/>
        </w:rPr>
        <w:t>شرح الطحاوية (ص/ 14)، مخطوط</w:t>
      </w:r>
      <w:r>
        <w:rPr>
          <w:rFonts w:hint="cs"/>
          <w:b w:val="0"/>
          <w:rtl/>
          <w:lang w:bidi="ar-KW"/>
        </w:rPr>
        <w:t xml:space="preserve"> ]</w:t>
      </w:r>
      <w:r>
        <w:rPr>
          <w:rFonts w:hint="cs"/>
          <w:b w:val="0"/>
          <w:rtl/>
        </w:rPr>
        <w:t xml:space="preserve"> ما نصه : " والحرف والصوت مخلوق ، خلق الله تعالى ليحصل به التفاهم والتخاطب لحاجة العباد إلى ذلك أي الحروف والأصوات ، والبارئ سبحانه وتعالى وكلامه مستغن عن ذلك أي عن الحروف والأصوات ، وهو معنى قوله : " ومن وصف الله تعالى بمعنى من معاني البشر فقد كفر"  اهـ ،  [ </w:t>
      </w:r>
      <w:r w:rsidRPr="00FD16B3">
        <w:rPr>
          <w:rFonts w:hint="cs"/>
          <w:bCs/>
          <w:rtl/>
        </w:rPr>
        <w:t>قول ابن تيمية ان الله يتكلم بحرف وصوت والردّ عليه</w:t>
      </w:r>
      <w:r>
        <w:rPr>
          <w:rFonts w:hint="cs"/>
          <w:bCs/>
          <w:rtl/>
        </w:rPr>
        <w:t xml:space="preserve"> ]</w:t>
      </w:r>
      <w:r>
        <w:rPr>
          <w:b w:val="0"/>
          <w:rtl/>
        </w:rPr>
        <w:t xml:space="preserve"> :</w:t>
      </w:r>
      <w:r>
        <w:rPr>
          <w:b w:val="0"/>
        </w:rPr>
        <w:t xml:space="preserve"> </w:t>
      </w:r>
      <w:r>
        <w:rPr>
          <w:b w:val="0"/>
          <w:rtl/>
          <w:lang w:bidi="ar-KW"/>
        </w:rPr>
        <w:t xml:space="preserve"> </w:t>
      </w:r>
      <w:r>
        <w:rPr>
          <w:rFonts w:hint="cs"/>
          <w:b w:val="0"/>
          <w:rtl/>
        </w:rPr>
        <w:t>فإذا قال قائل إن بعض اللغويين قال : النداء الصوت ، قلنا ليس مراد من قال ذلك أن النداء لا يكون في لغة العرب في جميع الموارد إلا بالصوت ، وإنما المراد أنه في غالب الاستعمال يكون بالصوت ، وقد قال ءاخرون من اللغويين : النداء طلب الإقبالِ ، فليعلم المغفلون الآن ما جهلوه من أن قول السلف عند ذكر تلك الآيات وتلك الأحاديث بلا كيف معناه ليس على ما يفهمه الناس من صفات المخلوقين ، ولو كان يصح أن يكون قول الله تعالى :  ( وَجَآءَ رَبُّك ) ( سورة الفجر : 22 ) ، المجيء المعهود من الخلق ما قال الإمام أحمد في هذه الآية :  ( وَجَآءَ رَبُّك  ) إنما جاءت قدرته ،</w:t>
      </w:r>
      <w:r>
        <w:rPr>
          <w:rFonts w:hint="cs"/>
          <w:b w:val="0"/>
          <w:rtl/>
          <w:lang w:bidi="ar-KW"/>
        </w:rPr>
        <w:t xml:space="preserve"> </w:t>
      </w:r>
      <w:r w:rsidRPr="00FD16B3">
        <w:rPr>
          <w:rFonts w:hint="cs"/>
          <w:bCs/>
          <w:rtl/>
        </w:rPr>
        <w:t>قال القرطبي في التذكرة</w:t>
      </w:r>
      <w:r>
        <w:rPr>
          <w:rFonts w:hint="cs"/>
          <w:b w:val="0"/>
          <w:rtl/>
        </w:rPr>
        <w:t xml:space="preserve"> [  التذكرة في أحوال الموتى وأمرر الاخرة  ( ص :  338- 339 )  ] : فصل : قوله في الحديث : " فيناديهم بصوت"  : استدل به من قال بالحرف والصوت وأن الله يتكلم بذلك ، تعالى عما يقول المجسمون والجاحدون علوًا كبيرًا ، إنما يُحمل النداء المضاف إلى الله تعالى على نداء بعض الملائكة المقربين بإذن الله تعالى وأمره ، ومثل ذلك سائغ في الكلام غير مستنكر أن يقول القائل : نادى الأمير ، وبلغني نداء الأمير ، كما قال تعالى :  ( وَنَادَى فِرْعَونُ فِي قَوْمِهِ )  ( سورة الزخرف : 51 ) ، وإنما المراد نادى المنادي عن أمره ، وأصدر نداءه عن إذنه ، وهو كقولهم أيضًا قتل الأمير فلانًا ، وضرب فلانًا ، وليس المراد توليَه لهذه الأفعال وتصديَهُ لهذه الأعمال ، ولكن المقصود صدورها عن أمره ، وقد ورد في صحيح الأحاديث أن الملائكة ينادون على رؤوس الأشهاد فيخاطبون أهل التقى والرشاد : ألا إن فلان ابن فلان كما تقدم ،</w:t>
      </w:r>
      <w:r>
        <w:rPr>
          <w:rFonts w:hint="cs"/>
          <w:b w:val="0"/>
          <w:rtl/>
          <w:lang w:bidi="ar-KW"/>
        </w:rPr>
        <w:t xml:space="preserve"> </w:t>
      </w:r>
      <w:r>
        <w:rPr>
          <w:rFonts w:hint="cs"/>
          <w:b w:val="0"/>
          <w:rtl/>
        </w:rPr>
        <w:t>ومثله ما جاء في حديث النزول مفسرًا فيما أخرجه النسائي عن أبي هريرة رضي الله عنه وأبي سعيد قالا : قال رسول الله : "  إن الله عز وجل يمهل حتى يمضي شطر الليل الأول ثم يأمر مناديًا ، يقول : هل من داع يستجاب له ، هل من مستغفر يغفر له ، هل من سائل يعطى صححه أبو محمد عبد الحق ، وكل حديث اشتمل على ذكر الصوت أو النداء فهذا التأويل فيه ، وأن ذلك من باب حذف المضاف ، والدليل على ذلك ما ثبت من قِدَم كلام الله تعالى على ما هو مذكور في كتب الديانات ،</w:t>
      </w:r>
      <w:r>
        <w:rPr>
          <w:rFonts w:hint="cs"/>
          <w:b w:val="0"/>
          <w:rtl/>
          <w:lang w:bidi="ar-KW"/>
        </w:rPr>
        <w:t xml:space="preserve"> </w:t>
      </w:r>
      <w:r>
        <w:rPr>
          <w:rFonts w:hint="cs"/>
          <w:b w:val="0"/>
          <w:rtl/>
        </w:rPr>
        <w:t>فإن قال بعض الأغبياء : لا وجه لحمل الحديث على ما ذكرتموه فإن فيه : " أنا الديّان"  ، وليس يصدر هذا الكلام حقًّا وصدقًا إلا من رب العالمين ؟ قيل له : إن الملَكَ إذا كان يقول عن الله تعالى ويُنْبِىءُ عنه فالحكم يرجع إلى الله رب العالمين ، والدليل عليه أن الواحد منا إذا تلا قول الله تعالى :  ( إنًّنِي أَنَا الله )  ( سورة طه : 14 ) ، فليس يرجع إلى القارئ وإنما القارئ ذاكر لكلام الله تعالى ودالُّ عليه بأصواته وهذا بَيّنٌ ) "  اهـ ،</w:t>
      </w:r>
      <w:r>
        <w:rPr>
          <w:rFonts w:hint="cs"/>
          <w:b w:val="0"/>
          <w:rtl/>
          <w:lang w:bidi="ar-KW"/>
        </w:rPr>
        <w:t xml:space="preserve"> </w:t>
      </w:r>
      <w:r>
        <w:rPr>
          <w:rFonts w:hint="cs"/>
          <w:b w:val="0"/>
          <w:rtl/>
        </w:rPr>
        <w:t>قلت : وهذا له أيضًا دليل قوي في الصحيح  [  أخرجه البخاري في صحيحه : كتاب مناقب الأنصار ، باب المعراج ] في حديث المعراج الذي ذكر فيه تخفيف الخمسين صلاة إلى خمس قوله  ( صلّى الله عليه وسلّم ) : "  فلما جاوزت ناداني منادٍ : أمضيت فريضتي وخففت عن عبادي "  ، فما أراد رسول الله بقوله : " ناداني"  إلا المَلَك ، فإذا ثبت هذا النداء من المَلَك مبلغًا عن الله فلا يمتنع أن ينادي المَلَك بتلك الجمل الثلاث :  ( هل من داع يستجاب له ، هل من مستغفر يغفر له ، هل من سائل يعطى"  ، فبطل استنكار أن يكون هذا اللفظ من المَلَك في حديث النزول ، فأين تذهب المشبهة ،</w:t>
      </w:r>
      <w:r>
        <w:rPr>
          <w:rFonts w:hint="cs"/>
          <w:b w:val="0"/>
          <w:rtl/>
          <w:lang w:bidi="ar-KW"/>
        </w:rPr>
        <w:t xml:space="preserve"> </w:t>
      </w:r>
      <w:r>
        <w:rPr>
          <w:rFonts w:hint="cs"/>
          <w:b w:val="0"/>
          <w:rtl/>
        </w:rPr>
        <w:t>وتبع ابن تيمية الكرامية في ذلك في قوله إن الله تقوم به كلمات تحدث في ذاته من وقت بعده وقت وهكذا على الاستمرار ، يقول : فكلامه تعالى قديم النوع حادث الأفراد كما قالت الكرامية ، وينسب هذا المذهب الرديء الذي أخذه من الكرامية إلى أئمة أهل الحديث ، وأئمة أهل الحديث على خلاف ما يدعيه وما يقول ، فإن معتقدهم أن ذات الله تعالى لا تحدث فيه صفة تتجدد من وقت إلى وقت ، تتجدد في مرور الأوقات ، ويكفي في ذلك ما ذكره الحافظ الطحاوي الشهير ناسبًا ذلك إلى معتقد أبي حنيفة وصاحبيه ومن كان في تلك العصور من الأئمة ، لأنه ألف عقيدته هذه المشهورة لبيان ما عليه أهل السنة وليس لبيان ما هو معتقده الخاص ،</w:t>
      </w:r>
      <w:r>
        <w:rPr>
          <w:rFonts w:hint="cs"/>
          <w:b w:val="0"/>
          <w:rtl/>
          <w:lang w:bidi="ar-KW"/>
        </w:rPr>
        <w:t xml:space="preserve"> </w:t>
      </w:r>
      <w:r>
        <w:rPr>
          <w:rFonts w:hint="cs"/>
          <w:b w:val="0"/>
          <w:rtl/>
        </w:rPr>
        <w:t>وأما ما احتج به ابن تيمية موهمًا أن أئمة الحديث على ذلك فإنما هو قول بعض المشبهة من الحنابلة وغيرهم ، وليس هؤلاء الذين يعتمد عليهم في تلك المنزلة في الحديث لأنه يعتمد على مثل أبي إسماعيل الهروي السجزي وعثمان بن سعيد الدارمي ، وأما ما يذكره عن ابن المبارك فهو- غير ثابت إسنادًا ، وقد نص أبو حنيفة رضي الله عنه على أن الله تعالى متكلم بكلام ليس حرفًا ولا صوتًا ، وكل الحفاظ المنتسبين إلى مذهبه على هذا ، وكذا الحفاظ المشاهير المنتسبون إلى الشافعي على هذا ، وكذلك حفاظ المالكية ومتقدمو الحنابلة ، فكيف يتجرأ ابن تيمية على نسبة هذا إلى أئمة الحديث موهمًا أن هذا مما أجمعوا عليه ، وكثيرًا ما ينقل اتفاق العلماء على أشياء انفرد هو بها ،</w:t>
      </w:r>
      <w:r>
        <w:rPr>
          <w:b w:val="0"/>
        </w:rPr>
        <w:t xml:space="preserve"> </w:t>
      </w:r>
      <w:r>
        <w:rPr>
          <w:rFonts w:hint="cs"/>
          <w:b w:val="0"/>
          <w:rtl/>
          <w:lang w:bidi="ar-KW"/>
        </w:rPr>
        <w:t xml:space="preserve"> </w:t>
      </w:r>
      <w:r>
        <w:rPr>
          <w:rFonts w:hint="cs"/>
          <w:b w:val="0"/>
          <w:rtl/>
        </w:rPr>
        <w:t>ويكفي أهل السنة دليلأ على أن الله تعالى لا يتكلم بالحرف والصوت ما أنزله الله في القرءان وهو قوله تعالى :  ( إِنَّهُ لَقَوْلُ رَسُولٍ كَرِيمٍ )  ( سورة التكوير : 19 ) ، يعني أن القرءان الذي هو اللفظ المنزل مقروء جبريل ليس مقروء الله ، والى هذا أشار الطحاوي في عقيدته بقوله : " وأن القرءان كلام الله منه بدا بلا كيفية قولا"  ، والمراد بقوله : " بلا كيفية قولا ، نفي أن يكون الله تعالى يتكلم بالحرف والصوت كما يتكلم العباد لأنه هو الذي نفاه بقوله " بلا كيفية"  ، وإلا فلو كان الله قرأ القرءان على جبريل بالحرف والصوت لم يقل " بلا كيفية"  لأن الحروف كيفيات ، سبحان الله الذي يقفل قلوب من شاء من عباده عن فهم الحق ،</w:t>
      </w:r>
      <w:r>
        <w:rPr>
          <w:rFonts w:hint="cs"/>
          <w:b w:val="0"/>
          <w:rtl/>
          <w:lang w:bidi="ar-KW"/>
        </w:rPr>
        <w:t xml:space="preserve"> </w:t>
      </w:r>
      <w:r>
        <w:rPr>
          <w:rFonts w:hint="cs"/>
          <w:b w:val="0"/>
          <w:rtl/>
        </w:rPr>
        <w:t>وأما قول الطحاوي : " منه بدا"  ، فليس معناه أن الله أحدثه في ذاته بعد أن لم يكن يتكلم به ، إنما معناه منزل من عنده ، أي نزل به جبريل بأمر الله ،</w:t>
      </w:r>
      <w:r>
        <w:rPr>
          <w:rFonts w:hint="cs"/>
          <w:b w:val="0"/>
          <w:rtl/>
          <w:lang w:bidi="ar-KW"/>
        </w:rPr>
        <w:t xml:space="preserve"> </w:t>
      </w:r>
      <w:r>
        <w:rPr>
          <w:rFonts w:hint="cs"/>
          <w:b w:val="0"/>
          <w:rtl/>
        </w:rPr>
        <w:t xml:space="preserve">وأما قول الله تعالى :  ( مَّا نَفِدَتْ كَلِمَاتُ اللَّهِ )  ( سورة لقمان : 27 )  ، فالجمع ليس لأن كلام الله حروف متعاقبة ، إنما ذكر بالجمع في الآية للتعظيم أي لتعظيم كلامه كما قال البيهقي في الأسماء والصفات  [  </w:t>
      </w:r>
      <w:r>
        <w:rPr>
          <w:b w:val="0"/>
          <w:rtl/>
          <w:lang w:bidi="ar-KW"/>
        </w:rPr>
        <w:t>الأسماء والصفات (ص/313</w:t>
      </w:r>
      <w:r>
        <w:rPr>
          <w:rFonts w:hint="cs"/>
          <w:b w:val="0"/>
          <w:rtl/>
        </w:rPr>
        <w:t xml:space="preserve"> ] : " مع كونه في الخقيقة واحدًا لا تعدد فيه ، شامل لكل متعلقاته من الواجب والجائز والمستحيل ، لأن الكلام معناه الإخبار والذِّكر ، ولا يُقاس صفة من صفات الله بصفات غيره ، فمن قاس كلام الله الأزلي الشامل للواجب العقلي والجائز العقلي والمستحيل العقلي على كلام العباد فقد شبهه بخلقه ، ومنشأ ضلالة المشبهة أنهم قاسوا ذاته الذي ليس حجمًا وجسمًا بذوات الخلق فأثبتوا له الحيز والشكل ، وقاسوا صفاته بصفات خلقه فجعلوها حادثة وهذا يشهد عليهم بأنهم لم يفهموا قول الله :  ( لَيْسَ كَمِثْلِهِ شَيْءٌ ) ،</w:t>
      </w:r>
      <w:r>
        <w:rPr>
          <w:rFonts w:hint="cs"/>
          <w:b w:val="0"/>
          <w:rtl/>
          <w:lang w:bidi="ar-KW"/>
        </w:rPr>
        <w:t xml:space="preserve"> </w:t>
      </w:r>
      <w:r>
        <w:rPr>
          <w:rFonts w:hint="cs"/>
          <w:b w:val="0"/>
          <w:rtl/>
        </w:rPr>
        <w:t>فائدة جليلة : من الدليل على ، أن اللفظ المنزل المتألف من الحروف لا يجوز أن يكون كلام الله الأزلي القائم بذاته ما ثبت أن الله تعالى يكلم كل فرد من أفراد العباد يوم القيامة ، فلو كان الله تبارك وتعالى يكلمهم بصوت وحرف لم يكن حسابه لعباده سريعًا ، والله تبارك وتعالى وصف نفسه بأنه سريع الحساب ،</w:t>
      </w:r>
      <w:r>
        <w:rPr>
          <w:rFonts w:hint="cs"/>
          <w:b w:val="0"/>
          <w:rtl/>
          <w:lang w:bidi="ar-KW"/>
        </w:rPr>
        <w:t xml:space="preserve"> </w:t>
      </w:r>
      <w:r>
        <w:rPr>
          <w:rFonts w:hint="cs"/>
          <w:b w:val="0"/>
          <w:rtl/>
        </w:rPr>
        <w:t>ولو كان كلام الله تعالى بحرف وأصوات لكان أبطأ الحاسبين ، وهذا ضد الآية التي فيها إن الله أسرع ، لحاسبين قال الله تعالى :  ( ثُمَّ رُدُّواْ إِلَى اللّهِ مَوْلاَهُمُ الْحَقِّ أَلاَ لَهُ الْحُكْمُ وَهُوَ أَسْرَعُ الْحَاسِبِينَ )  ( الأنـعام : 62 ) ، فـلا يتحقق معنى أسرع الحاسبين إلا على مذهب أهل السنة أن الله متكلم بكلام أزلي بغير حرف ولا صوت ،</w:t>
      </w:r>
      <w:r>
        <w:rPr>
          <w:rFonts w:hint="cs"/>
          <w:b w:val="0"/>
          <w:rtl/>
          <w:lang w:bidi="ar-KW"/>
        </w:rPr>
        <w:t xml:space="preserve"> </w:t>
      </w:r>
      <w:r>
        <w:rPr>
          <w:rFonts w:hint="cs"/>
          <w:b w:val="0"/>
          <w:rtl/>
        </w:rPr>
        <w:t>وذلك لأن عدد الجن والإنس كثير لا يحصيهم إلا الله ، ومن الجن من يعيش آلافا من السنين ، ومن الإنس من عاش ألفي سنة فأكثر ، فقد عاش ذو القرنين في ملكه ألفي عام كما قال الشاعر العربي :</w:t>
      </w:r>
      <w:r>
        <w:rPr>
          <w:rFonts w:hint="cs"/>
          <w:b w:val="0"/>
          <w:rtl/>
          <w:lang w:bidi="ar-KW"/>
        </w:rPr>
        <w:t xml:space="preserve"> </w:t>
      </w:r>
      <w:r>
        <w:rPr>
          <w:rFonts w:hint="cs"/>
          <w:b w:val="0"/>
          <w:rtl/>
        </w:rPr>
        <w:t>" الصّعبُ ذو القرنين أمسى ملكُه ألفيـن عامًـا ثـم صار رميـما</w:t>
      </w:r>
      <w:r>
        <w:rPr>
          <w:rFonts w:hint="cs"/>
          <w:b w:val="0"/>
          <w:rtl/>
          <w:lang w:bidi="ar-KW"/>
        </w:rPr>
        <w:t xml:space="preserve"> </w:t>
      </w:r>
      <w:r>
        <w:rPr>
          <w:rFonts w:hint="cs"/>
          <w:b w:val="0"/>
          <w:rtl/>
        </w:rPr>
        <w:t>" ، ومن الإنس أيضًا يأجوج ومأجوج كما ورد في الحديث أنهم من ولد ءادم ، وورد أنهم أكثر أهل النار كما روى البخاري ، وورد أنه لا يموت أحدهم حتى يلد ألفًا لصلبه كما رواه ابن حبان والنسائي [</w:t>
      </w:r>
      <w:r>
        <w:rPr>
          <w:rFonts w:hint="cs"/>
          <w:b w:val="0"/>
          <w:rtl/>
          <w:lang w:bidi="ar-KW"/>
        </w:rPr>
        <w:t xml:space="preserve"> </w:t>
      </w:r>
      <w:r>
        <w:rPr>
          <w:b w:val="0"/>
          <w:rtl/>
          <w:lang w:bidi="ar-KW"/>
        </w:rPr>
        <w:t>أنظر الإحسان (1/ 292)، والسنن الكبرى: كتاب التفسير: تفسير سورة الأنبياء</w:t>
      </w:r>
      <w:r>
        <w:rPr>
          <w:rFonts w:hint="cs"/>
          <w:b w:val="0"/>
          <w:rtl/>
        </w:rPr>
        <w:t xml:space="preserve">  ] ، وهؤلاء يحاسبهم الله على أقوالهم مع كثرتهم الكثيرة ويكلم كل فرد منهم تكليمًا بلا ترجمان ، ويحاسبهم على عقائدهم ونواياهم وأفعالهم ، فلا بد أن يأخذ حسابهم على موجب قول المشبهة الذين يقولون كلام الله حرف وصوت يتكلم من وقت إلى وقت ثم من وقت إلى وقت مدة واسعة جدًّا ، فعلى موجب كلامهم يستغرق ذلك جملة مدة القيامة التي هي خمسون ألف سنة ، وعلى قولهم هذا لم يكن الله أسرع الحاسبين وهو وصف نفسه بأنه أسرع الحاسبين كما تقدم ، فقول المشبهة يؤدي إلى خلاف القرءان وذلك محال ، وما أدى إلى المحال محال ،</w:t>
      </w:r>
      <w:r>
        <w:rPr>
          <w:rFonts w:hint="cs"/>
          <w:b w:val="0"/>
          <w:rtl/>
          <w:lang w:bidi="ar-KW"/>
        </w:rPr>
        <w:t xml:space="preserve"> </w:t>
      </w:r>
      <w:r>
        <w:rPr>
          <w:rFonts w:hint="cs"/>
          <w:b w:val="0"/>
          <w:rtl/>
        </w:rPr>
        <w:t>وأما قول أهل السنة إن كلام الله ليس متجزئًا فيفهمون من كلامه الذي ليس بحرف وصوت وغير متجزىء في ساعة واحدة  ، فيتحقق على ذلك أنه أسرع الحاسبين ،</w:t>
      </w:r>
      <w:r>
        <w:rPr>
          <w:rFonts w:hint="cs"/>
          <w:b w:val="0"/>
          <w:rtl/>
          <w:lang w:bidi="ar-KW"/>
        </w:rPr>
        <w:t xml:space="preserve"> ( </w:t>
      </w:r>
      <w:r>
        <w:rPr>
          <w:rFonts w:hint="cs"/>
          <w:b w:val="0"/>
          <w:rtl/>
        </w:rPr>
        <w:t xml:space="preserve">فائدة أخرى ) : قال الشيخ الإمام المتكلم ابن المعلم القرشي في كتابه نجم المهتدي  [  </w:t>
      </w:r>
      <w:r>
        <w:rPr>
          <w:b w:val="0"/>
          <w:rtl/>
          <w:lang w:bidi="ar-KW"/>
        </w:rPr>
        <w:t>نجم المهتدي ورجم المعتدي (ص/ 559)، مخطوط</w:t>
      </w:r>
      <w:r>
        <w:rPr>
          <w:rFonts w:hint="cs"/>
          <w:b w:val="0"/>
          <w:rtl/>
          <w:lang w:bidi="ar-KW"/>
        </w:rPr>
        <w:t xml:space="preserve"> ]</w:t>
      </w:r>
      <w:r>
        <w:rPr>
          <w:rFonts w:hint="cs"/>
          <w:b w:val="0"/>
          <w:rtl/>
        </w:rPr>
        <w:t xml:space="preserve"> ما نصه :"  قال الشيخ الإمام أبو علي الحسن بن عطاء في أثناء جواب عن سؤال وجه إليه سنة إحدى وثمانين وأربعمائة : الحروف مسبوق بعضها ببعض ، والمسبوق لا يتقرر في العقول أنه قديم ، فإن القديم لا ابتداء لوجوده وما من حرف وصوت إلا وله ابتداء ، وصفات البارىء جلّ جلاله قديمة لا ابتداء لوجودها ، ومن تكلم بالحروف يترتب كلامه ومن ترتب كلامه يشغله كلام عن كلام ، والله تبارك وتعالى لا يشغله كلام عن كلام ، وهو سبحانه يحاسب الخلق يوم القيامة في ساعة واحدة ، فدفعة واحدة يسمع كل واحد من كلامه خطابه إياه ، ولو كان كلامه بحرف ما لم يتفرغ عن يا إبراهيم ولا يقدر أن يقول يا محمد فيكون الخلق محبوسين ينتظرون فراغه من واحد إلى واحد وهذا محال" اهـ ،</w:t>
      </w:r>
      <w:r>
        <w:rPr>
          <w:rFonts w:hint="cs"/>
          <w:b w:val="0"/>
          <w:rtl/>
          <w:lang w:bidi="ar-KW"/>
        </w:rPr>
        <w:t xml:space="preserve"> </w:t>
      </w:r>
      <w:r>
        <w:rPr>
          <w:rFonts w:hint="cs"/>
          <w:b w:val="0"/>
          <w:rtl/>
        </w:rPr>
        <w:t>فالحاصل أنه ليس في إثبات الصوت لثه تعالى حديث مع الصحة المعتبرة في أحاديث الصفات ، لأن أمر الصفات يُحتاط فيه ما لا يحتاط في غيره ، ويدل على ذلك رواية البخاري القدر الذي ليس فيه ذكر الصوت من حديث جابر هذا بصيغة الجزم ، وروايته للقدر الذي فيه ذكر الصوت بصيغة التمريض ، فتحصّلَ أن في أحاديث الصفات مذهبين :</w:t>
      </w:r>
      <w:r>
        <w:rPr>
          <w:rFonts w:hint="cs"/>
          <w:b w:val="0"/>
          <w:rtl/>
          <w:lang w:bidi="ar-KW"/>
        </w:rPr>
        <w:t xml:space="preserve"> </w:t>
      </w:r>
      <w:r>
        <w:rPr>
          <w:rFonts w:hint="cs"/>
          <w:b w:val="0"/>
          <w:rtl/>
        </w:rPr>
        <w:t>أحدهما : اشتراط أن يكون في درجة المشهور ، وهو ما رواه ثلاثة عن ثلاثة فأكثر ، وهو ما عليه أبو حنيفة وأتباعه من الماتريدية ، وقد احتج أبو حنيفة رضي الله عنه في رسائله التي ألفها في الاعتقاد بنحو أربعين حديثا من قبيل المشهور ،</w:t>
      </w:r>
      <w:r>
        <w:rPr>
          <w:rFonts w:hint="cs"/>
          <w:b w:val="0"/>
          <w:rtl/>
          <w:lang w:bidi="ar-KW"/>
        </w:rPr>
        <w:t xml:space="preserve"> </w:t>
      </w:r>
      <w:r>
        <w:rPr>
          <w:rFonts w:hint="cs"/>
          <w:b w:val="0"/>
          <w:rtl/>
        </w:rPr>
        <w:t>والثاني : ما ذهب إليه أهل التنزيه من المحدثين ، وهو اشتراط أن يكون الراوي متففا على ثقته ،</w:t>
      </w:r>
      <w:r>
        <w:rPr>
          <w:b w:val="0"/>
        </w:rPr>
        <w:t xml:space="preserve"> </w:t>
      </w:r>
      <w:r>
        <w:rPr>
          <w:rFonts w:hint="cs"/>
          <w:b w:val="0"/>
          <w:rtl/>
        </w:rPr>
        <w:t xml:space="preserve">فهذان المذهبان لا بأس بكليهما ، وأما الثالث وهو ما نزل عن ذلك فلا يحتج به لإثبات الصفات ، وهناك قاعدةُ تناسب هذا المطْلب وهي ما ذكرها الحافظ الخطيب أبو بكر البغدادي قال : " يُردّ الحديث الصحيح الإسناد لأمور : أن يخالف القرءان أو السنة المتواترة ، أو العقل "  قال : " لأن الشرع لا يأتي إلا بمُجَوَّزات العقول " [  </w:t>
      </w:r>
      <w:r>
        <w:rPr>
          <w:b w:val="0"/>
          <w:rtl/>
          <w:lang w:bidi="ar-KW"/>
        </w:rPr>
        <w:t>الفقيه والمتفقه (1/ 133- 133</w:t>
      </w:r>
      <w:r>
        <w:rPr>
          <w:rFonts w:hint="cs"/>
          <w:b w:val="0"/>
          <w:rtl/>
          <w:lang w:bidi="ar-KW"/>
        </w:rPr>
        <w:t xml:space="preserve"> ] </w:t>
      </w:r>
      <w:r>
        <w:rPr>
          <w:rFonts w:hint="cs"/>
          <w:b w:val="0"/>
          <w:rtl/>
        </w:rPr>
        <w:t>، والخطيب البغدادي  أحد حفاظ الحديث السبعة الذين نوه علماء الحديث في كتب المصطلح بهم ، وهم أصحاب الكتب الخمسة والبيهقي وهذا الخطيب البغدادي ، وهو مذكور في كتاب تدريب الراوي  [  تدريب الراوي  ( 1 :  276 ) ] من كتب مصطلح الحديث وغيره ، وللذهبي عبارة موافقة للمذهب الثاني من المذاهب الثلاثة ، وإن كان يتساهل بإيراد أحاديث غير ثابتة وءاثارٍ من كلام التابعينَ ونحوهم من غير تَبيين لحالها من حيث الإِسناد والمتن في بعض ما يذكره ، وذلك في كتابه العلو للعلي الغفار فليحذر فإن ضرره على مطالعه عظيم ، قال الإمام الإسفراييني ذاكرًا عقيدة أهل السنة والجماعة [  التبصير في الدين  ( ص :  102 ) ] : " وأن تعلم أن كلام الله تعالى ليسى بحرف ولا صوت لأن الحرف والصوت يتضمنان جواز التقدم والتأخر ، وذلك مستحيل على القديم سبحانه "  اهـ ،</w:t>
      </w:r>
      <w:r>
        <w:rPr>
          <w:rFonts w:hint="cs"/>
          <w:b w:val="0"/>
          <w:rtl/>
          <w:lang w:bidi="ar-KW"/>
        </w:rPr>
        <w:t xml:space="preserve"> </w:t>
      </w:r>
      <w:r>
        <w:rPr>
          <w:rFonts w:hint="cs"/>
          <w:b w:val="0"/>
          <w:rtl/>
        </w:rPr>
        <w:t>وقال ملا علي القاري في شرح الفقه الأكبر [شرح الفقه الأكبر  ( ص : 29- 35 ) ] : " ومبتدعة الحنابلة قالوا : كلامه حروف وأصوات تقوم بذاته وهو قديم ، وبالغ بعضهم جهلاً حتى قال : الجلد والقرطاس قديمان فضلاً عن الصحف ، وهذا قول باطل بالضرورة ومكابرة للحس للإحساس بتقدم الباء على السين في بسم الله ونحوه"  اهـ ،</w:t>
      </w:r>
      <w:r>
        <w:rPr>
          <w:rFonts w:hint="cs"/>
          <w:b w:val="0"/>
          <w:rtl/>
          <w:lang w:bidi="ar-KW"/>
        </w:rPr>
        <w:t xml:space="preserve"> </w:t>
      </w:r>
      <w:r>
        <w:rPr>
          <w:rFonts w:hint="cs"/>
          <w:b w:val="0"/>
          <w:rtl/>
        </w:rPr>
        <w:t xml:space="preserve">وقال أيضا [شرح الفقه الأكبر  ( ص :  41 ) ] : " وقد ذكر المشايخ رحمهم الله تعالى أنه يقال : القرءان كلام الله غير مخلوق ، ولا يقال القرءان غير مخلوق لئلا يسبق إلى الفهم أن المؤلف من الأصوات والحروف قديم كما ذهب إليه بعض جهلة الحنابلة"  اهـ </w:t>
      </w:r>
      <w:r>
        <w:rPr>
          <w:rFonts w:hint="cs"/>
          <w:b w:val="0"/>
          <w:rtl/>
          <w:lang w:bidi="ar-KW"/>
        </w:rPr>
        <w:t xml:space="preserve">، </w:t>
      </w:r>
    </w:p>
    <w:p w:rsidR="00091747" w:rsidRDefault="00091747" w:rsidP="00091747">
      <w:pPr>
        <w:jc w:val="center"/>
        <w:rPr>
          <w:b w:val="0"/>
          <w:rtl/>
          <w:lang w:bidi="ar-KW"/>
        </w:rPr>
      </w:pPr>
      <w:r>
        <w:rPr>
          <w:rFonts w:hint="cs"/>
          <w:b w:val="0"/>
          <w:rtl/>
          <w:lang w:bidi="ar-KW"/>
        </w:rPr>
        <w:t xml:space="preserve">*** </w:t>
      </w:r>
    </w:p>
    <w:p w:rsidR="00091747" w:rsidRDefault="00091747" w:rsidP="00091747">
      <w:pPr>
        <w:jc w:val="center"/>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( 8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عدم قدرته على تحديد دائرة المتشابه</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Pr="0029659E" w:rsidRDefault="00091747" w:rsidP="00091747">
      <w:pPr>
        <w:jc w:val="both"/>
        <w:rPr>
          <w:b w:val="0"/>
          <w:rtl/>
        </w:rPr>
      </w:pPr>
      <w:r>
        <w:rPr>
          <w:rFonts w:hint="cs"/>
          <w:b w:val="0"/>
          <w:bCs/>
          <w:rtl/>
          <w:lang w:bidi="ar-KW"/>
        </w:rPr>
        <w:t>( 1 ) الدليل على وجود المحكم والمتشابه :</w:t>
      </w:r>
      <w:r>
        <w:rPr>
          <w:rFonts w:hint="cs"/>
          <w:b w:val="0"/>
          <w:rtl/>
          <w:lang w:bidi="ar-KW"/>
        </w:rPr>
        <w:t xml:space="preserve"> قوله تعالى : { </w:t>
      </w:r>
      <w:r>
        <w:rPr>
          <w:rFonts w:hint="cs"/>
          <w:b w:val="0"/>
          <w:rtl/>
        </w:rPr>
        <w:t xml:space="preserve">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رَبَّنَا لَا تُزِغْ قُلُوبَنَا بَعْدَ إِذْ هَدَيْتَنَا وَهَبْ لَنَا مِنْ لَدُنْكَ رَحْمَةً إِنَّكَ أَنْتَ الْوَهَّابُ } [ آل عمران : 7 ، 8 ] ، </w:t>
      </w:r>
      <w:r w:rsidRPr="00AF06A2">
        <w:rPr>
          <w:rFonts w:hint="cs"/>
          <w:bCs/>
          <w:rtl/>
        </w:rPr>
        <w:t xml:space="preserve">( 2 ) </w:t>
      </w:r>
      <w:r>
        <w:rPr>
          <w:rFonts w:hint="cs"/>
          <w:b w:val="0"/>
          <w:bCs/>
          <w:rtl/>
        </w:rPr>
        <w:t>خطورة ترك المحكم والاشتغال بالمتشابه :</w:t>
      </w:r>
      <w:r>
        <w:rPr>
          <w:rFonts w:hint="cs"/>
          <w:b w:val="0"/>
          <w:rtl/>
        </w:rPr>
        <w:t xml:space="preserve"> قال تعالى : { فَأَمَّا الَّذِينَ فِي قُلُوبِهِمْ زَيْغٌ فَيَتَّبِعُونَ مَا تَشَابَهَ مِنْهُ ابْتِغَاءَ الْفِتْنَةِ وَابْتِغَاءَ تَأَوِيلِهِ } ، و</w:t>
      </w:r>
      <w:r>
        <w:rPr>
          <w:rFonts w:eastAsia="Times New Roman" w:hint="cs"/>
          <w:b w:val="0"/>
          <w:rtl/>
        </w:rPr>
        <w:t xml:space="preserve">أخرج البخاري ومسلم وأبو داود والترمذي عن أم المؤمنين عائشة رضي الله عنها قالت : تَلا رسولُ اللهِ صلَّى اللهُ عليه وسلَّم هذه الآيةَ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قالَتْ : قال رسولُ اللهِ صلَّى اللهُ عليه وسلَّم : ( ( فإذا رأيتَ الذين يتَّبِعون ما تَشابَه منه، فأولئك الذين سَمَّى اللهُ، فاحذَروهم ) )  [ البخاري : ح ( 4547 ) ، مسلم : ح ( 2665 ) ] ، </w:t>
      </w:r>
      <w:r>
        <w:rPr>
          <w:rFonts w:eastAsia="Times New Roman" w:hint="cs"/>
          <w:bCs/>
          <w:noProof/>
          <w:rtl/>
          <w:lang w:eastAsia="ar-SA"/>
        </w:rPr>
        <w:t>( 3 ) ماهي دائرة المتشابه :</w:t>
      </w:r>
      <w:r>
        <w:rPr>
          <w:rFonts w:eastAsia="Times New Roman" w:hint="cs"/>
          <w:b w:val="0"/>
          <w:noProof/>
          <w:rtl/>
          <w:lang w:eastAsia="ar-SA"/>
        </w:rPr>
        <w:t xml:space="preserve"> في آية آل عمران السابقة وصف الله تعالى متتبعي المتشابه بأن في قلوبهم زيغ يتتبعون المتشابه ابتغاء الفتنة وهي الخلاف والفرقة بين المسلمين ، وفي الحديث السابق والمتفق علي صحته حذّر النبي صلى الله عليه وسلم من أولئك الذين يتتبعون المتشابه ويتركون المحكم ، وعلى ذلك  فكل ما أدى تتبعه إلى الفرقة والخلاف بين المسلمين ، فهو من المتشابه الذي ينبغي أن يرد إلى المحكم ، والأمثلة الصحيحة الواقعية للمتشابه : جميع الآيات التي أدى اتباعها إلى الزيغ والضلال ومخالفة منهاج السنّة والجماعة الناجية ، ومثال ذلك الآيات المتعلقة بالقدر حيث أدى تتابع المتشابه فيها إلى ظهور القدرية ( المعتزلة )  في جهة والجبرية في جهة أخرى ، وكذلك الآيات المتعلقة بالإيمان حيث</w:t>
      </w:r>
      <w:r>
        <w:rPr>
          <w:rFonts w:eastAsia="Times New Roman" w:hint="cs"/>
          <w:b w:val="0"/>
          <w:noProof/>
          <w:lang w:eastAsia="ar-SA"/>
        </w:rPr>
        <w:t xml:space="preserve"> </w:t>
      </w:r>
      <w:r>
        <w:rPr>
          <w:rFonts w:eastAsia="Times New Roman" w:hint="cs"/>
          <w:b w:val="0"/>
          <w:noProof/>
          <w:rtl/>
          <w:lang w:eastAsia="ar-SA"/>
        </w:rPr>
        <w:t xml:space="preserve">أدى تتابع المتشابه فيه إلى ظهور الخوارج والمعتزلة في جهة والجهمية والمرجئة في جهة أخرى ، وكذلك الآيات المتعلقة بمتشابه الصفات والأخبار حيث أدى تتابع المتشابه فيها إلى ظهور الجهمية والمعتزلة في جهة ، والمشبهة والمجسمة والحشوية في جهة أخرى ، وهكذا فإنّ تتبع المتشابهات يؤدي إلى الزيغ والخلاف الفرقة والفتنة والضلال ، وطريقة أهل السنة في ذلك هي التوفيق </w:t>
      </w:r>
      <w:r>
        <w:rPr>
          <w:rFonts w:eastAsia="Times New Roman" w:hint="cs"/>
          <w:b w:val="0"/>
          <w:noProof/>
          <w:lang w:eastAsia="ar-SA"/>
        </w:rPr>
        <w:t xml:space="preserve"> </w:t>
      </w:r>
      <w:r>
        <w:rPr>
          <w:rFonts w:eastAsia="Times New Roman" w:hint="cs"/>
          <w:b w:val="0"/>
          <w:noProof/>
          <w:rtl/>
          <w:lang w:eastAsia="ar-SA"/>
        </w:rPr>
        <w:t>في</w:t>
      </w:r>
      <w:r>
        <w:rPr>
          <w:rFonts w:eastAsia="Times New Roman" w:hint="cs"/>
          <w:b w:val="0"/>
          <w:noProof/>
          <w:lang w:eastAsia="ar-SA"/>
        </w:rPr>
        <w:t xml:space="preserve"> </w:t>
      </w:r>
      <w:r>
        <w:rPr>
          <w:rFonts w:eastAsia="Times New Roman" w:hint="cs"/>
          <w:b w:val="0"/>
          <w:noProof/>
          <w:rtl/>
          <w:lang w:eastAsia="ar-SA"/>
        </w:rPr>
        <w:t>هذه المسائل بين كافة أدلة الكتاب والسنّه</w:t>
      </w:r>
      <w:r>
        <w:rPr>
          <w:rFonts w:eastAsia="Times New Roman" w:hint="cs"/>
          <w:b w:val="0"/>
          <w:noProof/>
          <w:lang w:eastAsia="ar-SA"/>
        </w:rPr>
        <w:t xml:space="preserve"> </w:t>
      </w:r>
      <w:r>
        <w:rPr>
          <w:rFonts w:eastAsia="Times New Roman" w:hint="cs"/>
          <w:b w:val="0"/>
          <w:noProof/>
          <w:rtl/>
          <w:lang w:eastAsia="ar-SA"/>
        </w:rPr>
        <w:t>،</w:t>
      </w:r>
      <w:r>
        <w:rPr>
          <w:rFonts w:eastAsia="Times New Roman"/>
          <w:b w:val="0"/>
          <w:noProof/>
          <w:lang w:eastAsia="ar-SA"/>
        </w:rPr>
        <w:t>,</w:t>
      </w:r>
      <w:r>
        <w:rPr>
          <w:rFonts w:eastAsia="Times New Roman" w:hint="cs"/>
          <w:b w:val="0"/>
          <w:noProof/>
          <w:rtl/>
          <w:lang w:eastAsia="ar-SA" w:bidi="ar-KW"/>
        </w:rPr>
        <w:t xml:space="preserve">ورد المتشابه إلى أمه وأصله ، وهو المحكم </w:t>
      </w:r>
      <w:r>
        <w:rPr>
          <w:rFonts w:eastAsia="Times New Roman" w:hint="cs"/>
          <w:b w:val="0"/>
          <w:noProof/>
          <w:rtl/>
          <w:lang w:eastAsia="ar-SA"/>
        </w:rPr>
        <w:t>فتبدو وكأنها نسيج واحد لا ترى فيه من فطور بل تتفق وتتآلف ولا يكون بينها</w:t>
      </w:r>
      <w:r>
        <w:rPr>
          <w:rFonts w:eastAsia="Times New Roman" w:hint="cs"/>
          <w:b w:val="0"/>
          <w:noProof/>
          <w:lang w:eastAsia="ar-SA"/>
        </w:rPr>
        <w:t xml:space="preserve"> </w:t>
      </w:r>
      <w:r>
        <w:rPr>
          <w:rFonts w:eastAsia="Times New Roman" w:hint="cs"/>
          <w:b w:val="0"/>
          <w:noProof/>
          <w:rtl/>
          <w:lang w:eastAsia="ar-SA"/>
        </w:rPr>
        <w:t xml:space="preserve">تعارض ولا اختلاف وهذا الفقه هو ما تميز به علماء </w:t>
      </w:r>
      <w:r>
        <w:rPr>
          <w:rFonts w:eastAsia="Times New Roman" w:hint="cs"/>
          <w:b w:val="0"/>
          <w:noProof/>
          <w:lang w:eastAsia="ar-SA"/>
        </w:rPr>
        <w:t xml:space="preserve"> </w:t>
      </w:r>
      <w:r>
        <w:rPr>
          <w:rFonts w:eastAsia="Times New Roman" w:hint="cs"/>
          <w:b w:val="0"/>
          <w:noProof/>
          <w:rtl/>
          <w:lang w:eastAsia="ar-SA"/>
        </w:rPr>
        <w:t>أهل</w:t>
      </w:r>
      <w:r>
        <w:rPr>
          <w:rFonts w:eastAsia="Times New Roman" w:hint="cs"/>
          <w:b w:val="0"/>
          <w:noProof/>
          <w:lang w:eastAsia="ar-SA"/>
        </w:rPr>
        <w:t xml:space="preserve"> </w:t>
      </w:r>
      <w:r>
        <w:rPr>
          <w:rFonts w:eastAsia="Times New Roman" w:hint="cs"/>
          <w:b w:val="0"/>
          <w:noProof/>
          <w:rtl/>
          <w:lang w:eastAsia="ar-SA"/>
        </w:rPr>
        <w:t>السنّه والجماعة الأئمة الأعلام فجمعوا بين الأدلة</w:t>
      </w:r>
      <w:r>
        <w:rPr>
          <w:rFonts w:eastAsia="Times New Roman" w:hint="cs"/>
          <w:b w:val="0"/>
          <w:noProof/>
          <w:lang w:eastAsia="ar-SA"/>
        </w:rPr>
        <w:t xml:space="preserve"> </w:t>
      </w:r>
      <w:r>
        <w:rPr>
          <w:rFonts w:eastAsia="Times New Roman" w:hint="cs"/>
          <w:b w:val="0"/>
          <w:noProof/>
          <w:rtl/>
          <w:lang w:eastAsia="ar-SA"/>
        </w:rPr>
        <w:t>ووفقوا بينها ، وحملوا الأقوال المتعارضة على محاملها الصحيحة فصار الاعتقاد</w:t>
      </w:r>
      <w:r>
        <w:rPr>
          <w:rFonts w:eastAsia="Times New Roman" w:hint="cs"/>
          <w:b w:val="0"/>
          <w:noProof/>
          <w:lang w:eastAsia="ar-SA"/>
        </w:rPr>
        <w:t xml:space="preserve"> </w:t>
      </w:r>
      <w:r>
        <w:rPr>
          <w:rFonts w:eastAsia="Times New Roman" w:hint="cs"/>
          <w:b w:val="0"/>
          <w:noProof/>
          <w:rtl/>
          <w:lang w:eastAsia="ar-SA"/>
        </w:rPr>
        <w:t>بكافة</w:t>
      </w:r>
      <w:r>
        <w:rPr>
          <w:rFonts w:eastAsia="Times New Roman" w:hint="cs"/>
          <w:b w:val="0"/>
          <w:noProof/>
          <w:lang w:eastAsia="ar-SA"/>
        </w:rPr>
        <w:t xml:space="preserve"> </w:t>
      </w:r>
      <w:r>
        <w:rPr>
          <w:rFonts w:eastAsia="Times New Roman" w:hint="cs"/>
          <w:b w:val="0"/>
          <w:noProof/>
          <w:rtl/>
          <w:lang w:eastAsia="ar-SA"/>
        </w:rPr>
        <w:t>أحكامه ومسائله نسيج واحد يدل ويؤكد</w:t>
      </w:r>
      <w:r>
        <w:rPr>
          <w:rFonts w:eastAsia="Times New Roman" w:hint="cs"/>
          <w:b w:val="0"/>
          <w:noProof/>
          <w:lang w:eastAsia="ar-SA"/>
        </w:rPr>
        <w:t xml:space="preserve"> </w:t>
      </w:r>
      <w:r>
        <w:rPr>
          <w:rFonts w:eastAsia="Times New Roman" w:hint="cs"/>
          <w:b w:val="0"/>
          <w:noProof/>
          <w:rtl/>
          <w:lang w:eastAsia="ar-SA"/>
        </w:rPr>
        <w:t xml:space="preserve">أنه دين الله عز وجل الذي رضيه لعباده ، قال تعالى : { أَفَلَا يَتَدَبَّرُونَ الْقُرْآنَ وَلَوْ كَانَ مِنْ عِنْدِ غَيْرِ اللَّهِ لَوَجَدُوا فِيهِ اخْتِلَافًا كَثِيرًا } [ النساء : 82 ] ، </w:t>
      </w:r>
      <w:r>
        <w:rPr>
          <w:rFonts w:eastAsia="Times New Roman" w:hint="cs"/>
          <w:bCs/>
          <w:rtl/>
        </w:rPr>
        <w:t>( 4 ) من الذي يعلم المتشابه :</w:t>
      </w:r>
      <w:r>
        <w:rPr>
          <w:rFonts w:eastAsia="Times New Roman" w:hint="cs"/>
          <w:b w:val="0"/>
          <w:rtl/>
        </w:rPr>
        <w:t xml:space="preserve"> قال تعالى : { </w:t>
      </w:r>
      <w:r>
        <w:rPr>
          <w:rFonts w:hint="cs"/>
          <w:b w:val="0"/>
          <w:rtl/>
        </w:rPr>
        <w:t>وَمَا يَعْلَمُ تَأْوِيلَهُ إِلَّا اللَّهُ وَالرَّاسِخُونَ فِي الْعِلْمِ يَقُولُونَ آمَنَّا بِهِ كُلٌّ مِنْ عِنْدِ رَبِّنَا وَمَا يَذَّكَّرُ إِلَّا أُولُو الْأَلْبَابِ</w:t>
      </w:r>
      <w:r>
        <w:rPr>
          <w:rFonts w:eastAsia="Times New Roman" w:hint="cs"/>
          <w:b w:val="0"/>
          <w:rtl/>
        </w:rPr>
        <w:t xml:space="preserve"> } [ آل عمران : 7 ] ، جميع من تكلم في تفسير القرآن نقل اختلاف العلماء في تحديد من الذي يعلم المتشابه ، فمن قال أن الوقف لازم عند لفظ الجلالة { الله } من قوله تعالى : { </w:t>
      </w:r>
      <w:r>
        <w:rPr>
          <w:rFonts w:hint="cs"/>
          <w:b w:val="0"/>
          <w:rtl/>
        </w:rPr>
        <w:t>وَمَا يَعْلَمُ تَأْوِيلَهُ إِلَّا اللَّهُ</w:t>
      </w:r>
      <w:r>
        <w:rPr>
          <w:rFonts w:eastAsia="Times New Roman" w:hint="cs"/>
          <w:b w:val="0"/>
          <w:rtl/>
        </w:rPr>
        <w:t xml:space="preserve"> } ، قال : لا يعلم المتشابه إلا الله وحده ، </w:t>
      </w:r>
      <w:r>
        <w:rPr>
          <w:rFonts w:hint="cs"/>
          <w:b w:val="0"/>
          <w:rtl/>
        </w:rPr>
        <w:t>وَالرَّاسِخُونَ فِي الْعِلْمِ يَقُولُونَ آمَنَّا بِهِ ( أي المتشابه ) كُلٌّ مِنْ عِنْدِ رَبِّنَا</w:t>
      </w:r>
      <w:r>
        <w:rPr>
          <w:rFonts w:eastAsia="Times New Roman" w:hint="cs"/>
          <w:b w:val="0"/>
          <w:rtl/>
        </w:rPr>
        <w:t xml:space="preserve"> ( أي المحكم والمتشابه ) فنعمل بالمحكم ونفوض علم المتشابه إلى الله ، </w:t>
      </w:r>
      <w:r>
        <w:rPr>
          <w:rFonts w:hint="cs"/>
          <w:b w:val="0"/>
          <w:rtl/>
        </w:rPr>
        <w:t xml:space="preserve">وهو قول ابن عمر من الصحابة رضي الله عنهم ، وهو قول :عروة بن الزبير وعمر بن عبدالعزيز وغيرهم من التابعين ، وهو مذهب الكسائي والأخفش والفراء وأبي عبيد وغيرهم من أهل اللغة ، وحكى الطبري نحوه عن يونس عن أشهب عن مالك بن أنس رحمه الله ، </w:t>
      </w:r>
      <w:r>
        <w:rPr>
          <w:rFonts w:eastAsia="Times New Roman" w:hint="cs"/>
          <w:b w:val="0"/>
          <w:rtl/>
        </w:rPr>
        <w:t xml:space="preserve">ومن قال أنّ الوقف عند لفظ الراسخون في العلم من قوله تعالى : { </w:t>
      </w:r>
      <w:r>
        <w:rPr>
          <w:rFonts w:hint="cs"/>
          <w:b w:val="0"/>
          <w:rtl/>
        </w:rPr>
        <w:t>وَمَا يَعْلَمُ تَأْوِيلَهُ إِلَّا اللَّهُ وَالرَّاسِخُونَ فِي الْعِلْمِ</w:t>
      </w:r>
      <w:r>
        <w:rPr>
          <w:rFonts w:eastAsia="Times New Roman" w:hint="cs"/>
          <w:b w:val="0"/>
          <w:rtl/>
        </w:rPr>
        <w:t xml:space="preserve"> } قال : إنّ الله تعالى رزق الراسخين في العلم علم المتشابه ، </w:t>
      </w:r>
      <w:r>
        <w:rPr>
          <w:rFonts w:hint="cs"/>
          <w:b w:val="0"/>
          <w:rtl/>
        </w:rPr>
        <w:t>وهو قول ابن مسعود وأبي بن كعب وابن عباس وعائشة من الصحابة رضي الله عنهم ، وهو قول مجاهد والربيع ومحمد بن جعفر بن الزبير والقاسم بن محمد وغيرهم من التابعين ، [ أنظر تفسير القرطبي والطبري وابن كثير في تفسير الآية ]</w:t>
      </w:r>
      <w:r>
        <w:rPr>
          <w:rFonts w:eastAsia="Times New Roman" w:hint="cs"/>
          <w:b w:val="0"/>
          <w:rtl/>
        </w:rPr>
        <w:t xml:space="preserve"> </w:t>
      </w:r>
      <w:r>
        <w:rPr>
          <w:rFonts w:eastAsia="Times New Roman" w:hint="cs"/>
          <w:bCs/>
          <w:rtl/>
        </w:rPr>
        <w:t xml:space="preserve">، ( 5 ) القول الفصل في تلك المسألة : </w:t>
      </w:r>
      <w:r>
        <w:rPr>
          <w:rFonts w:eastAsia="Times New Roman" w:hint="cs"/>
          <w:b w:val="0"/>
          <w:rtl/>
        </w:rPr>
        <w:t xml:space="preserve">من المتشابه ما لا يعلمه إلا الله تعالى وهو كل ما يتعلق بحقيقة ذات الله تعالى وحقيقة صفاته وحقيقة أفعاله ومنها سر القضاء والقدر الذي لا يعلم حقيقته إلا الله ، وذلك لأنّ الله تعالى ليس كمثله شيء ، وليس له مثال يُقاس عليه ، وكل ما يحكم البشر والخلق من قوانين ونواميس فهي من خلق الله تعالى ووضعه ، ومحال أن تسري هذه النواميس والقوانين على الله تعالى خالقها وخالق كل شيء ، فلا يكون في مكان ، ولا يحيط به مكان ولا يسري عليه زمان ، ولا ينتقل من مكان إلى آخر ، لأنه محال أن يحل في شيء من مخلوقاته ومن مخلوقاته الزمان والمكان والحركة والسكون ، وهو بكل شيء محيط وهو من كل شيء قريب وهو على كل شيء قدير ، ليس كمثله شيء ، ومهمة العلماء تجاه هذا المتشابه هو الإيمان وتفويض العلم الحقيقي فيه إلى الله وحده ، لأنّه لا قبل لمخلوق في إدراك ذات الخالق وحقائق صفات الخالق ، وللعلماء دور آخر مهم وهو تقليل أثر المتشابه وذلك بعدم تتبعه ، وحمله ما أمكن على محكمه ، وتفويض حقائق علمه إلى الله وحده ، ومن المتشابه ما يمكن أن يعلمه العلماء مع الاجتهاد والاستنباط وإعمال الجهد في فهم النصوص ، وحمل المتشابه على المحكم ،  ومثال ذلك كل ما يتعلق بالدين نفسه في مسائل الإيمان والكفر والتوحيد والشرك والسنّة والبدعة ، وعموم مسائل الأسماء والأحكام مما لا يتعلق بحقائق ذات الله تعالى وصفاته وأفعاله ، ومن هذا التفصيل نعلم أن كلا القولين صحيح بالوقف على : لفظ الجلالة ( الله ) أو بالوقف على : ( الراسخون في العلم ) ، ولكن وفق طبيعة المتشابه ونوعيه ، إذ منه ما لا يعلمه سوى الله وحده ، ومنه ما يعلمه الراسخون في العلم مع الاجتهاد والاستنباط ، </w:t>
      </w:r>
      <w:r>
        <w:rPr>
          <w:rFonts w:hint="cs"/>
          <w:b w:val="0"/>
          <w:bCs/>
          <w:rtl/>
        </w:rPr>
        <w:t xml:space="preserve">( 6 ) </w:t>
      </w:r>
      <w:r w:rsidRPr="0029659E">
        <w:rPr>
          <w:rFonts w:hint="cs"/>
          <w:b w:val="0"/>
          <w:bCs/>
          <w:rtl/>
        </w:rPr>
        <w:t>أمثلة ودرر من أقوال العلماء فيما يتعلق بالمحكم والمتشابه في باب الصفات والأخبار</w:t>
      </w:r>
      <w:r>
        <w:rPr>
          <w:rFonts w:hint="cs"/>
          <w:b w:val="0"/>
          <w:bCs/>
          <w:rtl/>
        </w:rPr>
        <w:t xml:space="preserve"> :</w:t>
      </w:r>
      <w:r w:rsidRPr="0029659E">
        <w:rPr>
          <w:rFonts w:hint="cs"/>
          <w:b w:val="0"/>
          <w:bCs/>
          <w:rtl/>
        </w:rPr>
        <w:t xml:space="preserve">  </w:t>
      </w:r>
      <w:r>
        <w:rPr>
          <w:rFonts w:hint="cs"/>
          <w:b w:val="0"/>
          <w:bCs/>
          <w:rtl/>
        </w:rPr>
        <w:t xml:space="preserve"> </w:t>
      </w:r>
      <w:r w:rsidRPr="0029659E">
        <w:rPr>
          <w:rFonts w:hint="cs"/>
          <w:b w:val="0"/>
          <w:bCs/>
          <w:rtl/>
          <w:lang w:bidi="ar-KW"/>
        </w:rPr>
        <w:t>قال السيوطي في كتابه القيم الجامع " الإتقان في علوم القرآن "</w:t>
      </w:r>
      <w:r>
        <w:rPr>
          <w:rFonts w:hint="cs"/>
          <w:b w:val="0"/>
          <w:bCs/>
          <w:rtl/>
          <w:lang w:bidi="ar-KW"/>
        </w:rPr>
        <w:t xml:space="preserve"> :</w:t>
      </w:r>
      <w:r w:rsidRPr="0029659E">
        <w:rPr>
          <w:rFonts w:hint="cs"/>
          <w:b w:val="0"/>
          <w:rtl/>
          <w:lang w:bidi="ar-KW"/>
        </w:rPr>
        <w:t xml:space="preserve"> </w:t>
      </w:r>
      <w:r>
        <w:rPr>
          <w:rFonts w:hint="cs"/>
          <w:b w:val="0"/>
          <w:rtl/>
          <w:lang w:bidi="ar-KW"/>
        </w:rPr>
        <w:t xml:space="preserve"> ( </w:t>
      </w:r>
      <w:r w:rsidRPr="0029659E">
        <w:rPr>
          <w:rFonts w:hint="cs"/>
          <w:b w:val="0"/>
          <w:rtl/>
        </w:rPr>
        <w:t>من المتشابه آيات الصفات ولابن اللبان فيها تصنيف مفرد نحو { الرحمن على العرش استوى  } ، { كل شيء هالك إلا وجهه } ، { ويبقى وجه ربك } ، { ولتصنع على عيني } ، { يد الله فوق أيديهم } ، { والسموات مطويات بيمينه } ، وجمهور أهل السنة منهم السلف وأهل الحديث على الإيمان بها وتفويض معناها المراد منها إلى الله تعالى ولا نفسرها مع تنزيهنا له عن حقيقتها ،  أخرج أبو القاسم اللالكائي في السنن عن طريق قرة بن خالد عن الحسن عن أمه عن أم سلمة في قوله تعالى</w:t>
      </w:r>
      <w:r>
        <w:rPr>
          <w:rFonts w:hint="cs"/>
          <w:b w:val="0"/>
          <w:rtl/>
        </w:rPr>
        <w:t xml:space="preserve"> :</w:t>
      </w:r>
      <w:r w:rsidRPr="0029659E">
        <w:rPr>
          <w:rFonts w:hint="cs"/>
          <w:b w:val="0"/>
          <w:rtl/>
        </w:rPr>
        <w:t xml:space="preserve"> { الرحمن على العرش استوى } ، قالت الكيف غير معقول والاستواء غير مجهول والإقرار به من الإيمان والجحود به كفر   ،  وأخرج أيضا عن ربيعة بن أبي عبد الرحمن أنه سئل عن قوله</w:t>
      </w:r>
      <w:r>
        <w:rPr>
          <w:rFonts w:hint="cs"/>
          <w:b w:val="0"/>
          <w:rtl/>
        </w:rPr>
        <w:t xml:space="preserve"> :</w:t>
      </w:r>
      <w:r w:rsidRPr="0029659E">
        <w:rPr>
          <w:rFonts w:hint="cs"/>
          <w:b w:val="0"/>
          <w:rtl/>
        </w:rPr>
        <w:t xml:space="preserve"> { الرحمن على العرش استوى } ، فقال الاستواء غير مجهول والكيف غير معقول ومن الله الرسالة وعلى الرسول البلاغ المبين وعلينا التصديق  ،  وأخرج أيضا عن مالك أنه سئل عن الآية فقال</w:t>
      </w:r>
      <w:r>
        <w:rPr>
          <w:rFonts w:hint="cs"/>
          <w:b w:val="0"/>
          <w:rtl/>
        </w:rPr>
        <w:t xml:space="preserve"> :</w:t>
      </w:r>
      <w:r w:rsidRPr="0029659E">
        <w:rPr>
          <w:rFonts w:hint="cs"/>
          <w:b w:val="0"/>
          <w:rtl/>
        </w:rPr>
        <w:t xml:space="preserve">  الكيف غير معقول والاستواء غير مجهول والإيمان به واجب والسؤال عنه بدعة  ،  وأخرج البيهقي عنه أنه قال</w:t>
      </w:r>
      <w:r>
        <w:rPr>
          <w:rFonts w:hint="cs"/>
          <w:b w:val="0"/>
          <w:rtl/>
        </w:rPr>
        <w:t xml:space="preserve"> :</w:t>
      </w:r>
      <w:r w:rsidRPr="0029659E">
        <w:rPr>
          <w:rFonts w:hint="cs"/>
          <w:b w:val="0"/>
          <w:rtl/>
        </w:rPr>
        <w:t xml:space="preserve"> هو كما وصف نفسه ولا يقال كيف وكيف عنه مرفوع   ، وأخرج اللالكائي عن محمد بن الحسن قال إتفق الفقهاء كلهم من المشرق إلى المغرب على الإيمان بالصفات من غير تفسير ولا تشبيه   ،  وقال الترمذي في الكلام على حديث الرؤية المذهب في هذا عند أهل العلم من الأئمة مثل سفيان الثوري ومالك وابن المبارك وابن عيينة ووكيع وغيرهم أنهم قالوا</w:t>
      </w:r>
      <w:r>
        <w:rPr>
          <w:rFonts w:hint="cs"/>
          <w:b w:val="0"/>
          <w:rtl/>
        </w:rPr>
        <w:t xml:space="preserve"> :</w:t>
      </w:r>
      <w:r w:rsidRPr="0029659E">
        <w:rPr>
          <w:rFonts w:hint="cs"/>
          <w:b w:val="0"/>
          <w:rtl/>
        </w:rPr>
        <w:t xml:space="preserve"> نروي هذه الأحاديث كما جاءت ونؤمن بها ولا يقال كيف ولا نفسر ولا نتوهم   ،  وذهبت طائفة من أهل السنة على أننا نؤولها على ما يليق بجلاله تعالى وهذا مذهب الخلف  ،  وكان إمام الحرمين يذهب إليه ثم رجع عنه فقال في الرسالة النظامية الذي نرتضيه دينا وندين الله به عقدا إتباع سلف الأمة فإنهم درجوا على ترك التعرض لمعانيها   ، وقال ابن الصلاح على هذه الطريقة مضى صدر الأمة وساداتها وإياها اختار أئمة الفقهاء وقاداتها وإليها دعا أئمة الحديث وأعلامه ولا أحد من المتكلمين من أصحابنا يصدق عنها ويأباها   ،  واختار ابن برهان مذهب التأويل قال</w:t>
      </w:r>
      <w:r>
        <w:rPr>
          <w:rFonts w:hint="cs"/>
          <w:b w:val="0"/>
          <w:rtl/>
        </w:rPr>
        <w:t xml:space="preserve"> :</w:t>
      </w:r>
      <w:r w:rsidRPr="0029659E">
        <w:rPr>
          <w:rFonts w:hint="cs"/>
          <w:b w:val="0"/>
          <w:rtl/>
        </w:rPr>
        <w:t xml:space="preserve"> ومنشأ الخلاف بين الفريقين هل يجوز أن يكون في القرآن شيء لم نعلم معناه أو لا بل يعلمه الراسخون في العلم   ، وتوسط ابن دقيق العيد</w:t>
      </w:r>
      <w:r>
        <w:rPr>
          <w:rFonts w:hint="cs"/>
          <w:b w:val="0"/>
          <w:rtl/>
        </w:rPr>
        <w:t xml:space="preserve"> :</w:t>
      </w:r>
      <w:r w:rsidRPr="0029659E">
        <w:rPr>
          <w:rFonts w:hint="cs"/>
          <w:b w:val="0"/>
          <w:rtl/>
        </w:rPr>
        <w:t xml:space="preserve"> فقال إذا كان التأويل قريبا من لسان العرب لم ينكر أو بعيدا توقفنا عنه وآمنا بمعناه على الوجه الذي أريد به مع التنزيه قال وما كان معناه من هذه الألفاظ ظاهرا مفهوما من تخاطب العرب قلنا به من غير توقيف كما في قوله تعالى</w:t>
      </w:r>
      <w:r>
        <w:rPr>
          <w:rFonts w:hint="cs"/>
          <w:b w:val="0"/>
          <w:rtl/>
        </w:rPr>
        <w:t xml:space="preserve"> :</w:t>
      </w:r>
      <w:r w:rsidRPr="0029659E">
        <w:rPr>
          <w:rFonts w:hint="cs"/>
          <w:b w:val="0"/>
          <w:rtl/>
        </w:rPr>
        <w:t xml:space="preserve"> { يا حسرتي على ما فرطت في جنب الله } ، فنحمله على حق الله وما يجب له</w:t>
      </w:r>
      <w:r>
        <w:rPr>
          <w:rFonts w:hint="cs"/>
          <w:b w:val="0"/>
          <w:rtl/>
        </w:rPr>
        <w:t xml:space="preserve"> ) </w:t>
      </w:r>
      <w:r w:rsidRPr="0029659E">
        <w:rPr>
          <w:rFonts w:hint="cs"/>
          <w:b w:val="0"/>
          <w:rtl/>
        </w:rPr>
        <w:t>أهـ [ الإتقان ج</w:t>
      </w:r>
      <w:r>
        <w:rPr>
          <w:rFonts w:hint="cs"/>
          <w:b w:val="0"/>
          <w:rtl/>
        </w:rPr>
        <w:t xml:space="preserve"> :</w:t>
      </w:r>
      <w:r w:rsidRPr="0029659E">
        <w:rPr>
          <w:rFonts w:hint="cs"/>
          <w:b w:val="0"/>
          <w:rtl/>
        </w:rPr>
        <w:t xml:space="preserve"> 2 ص</w:t>
      </w:r>
      <w:r>
        <w:rPr>
          <w:rFonts w:hint="cs"/>
          <w:b w:val="0"/>
          <w:rtl/>
        </w:rPr>
        <w:t xml:space="preserve"> :</w:t>
      </w:r>
      <w:r w:rsidRPr="0029659E">
        <w:rPr>
          <w:rFonts w:hint="cs"/>
          <w:b w:val="0"/>
          <w:rtl/>
        </w:rPr>
        <w:t xml:space="preserve"> 13 ] ، ثم أطال رحمه الله - بعد ذلك - في ذكر تأويلات أهل السنّة للمتشابه من الصفات ، وذكر منها الاستواء والنفس والوجه والعين واليد والمحبة والغضب والعندية والمكان ، </w:t>
      </w:r>
      <w:r>
        <w:rPr>
          <w:rFonts w:hint="cs"/>
          <w:rtl/>
        </w:rPr>
        <w:t xml:space="preserve"> </w:t>
      </w:r>
      <w:r w:rsidRPr="0029659E">
        <w:rPr>
          <w:rFonts w:hint="cs"/>
          <w:b w:val="0"/>
          <w:bCs/>
          <w:rtl/>
          <w:lang w:bidi="ar-KW"/>
        </w:rPr>
        <w:t>وقال الإمام الزرقاني في كتابه القيم</w:t>
      </w:r>
      <w:r>
        <w:rPr>
          <w:rFonts w:hint="cs"/>
          <w:b w:val="0"/>
          <w:bCs/>
          <w:rtl/>
          <w:lang w:bidi="ar-KW"/>
        </w:rPr>
        <w:t xml:space="preserve"> :</w:t>
      </w:r>
      <w:r w:rsidRPr="0029659E">
        <w:rPr>
          <w:rFonts w:hint="cs"/>
          <w:b w:val="0"/>
          <w:bCs/>
          <w:rtl/>
          <w:lang w:bidi="ar-KW"/>
        </w:rPr>
        <w:t xml:space="preserve"> البرهان في علوم القرآن</w:t>
      </w:r>
      <w:r>
        <w:rPr>
          <w:rFonts w:hint="cs"/>
          <w:b w:val="0"/>
          <w:bCs/>
          <w:rtl/>
          <w:lang w:bidi="ar-KW"/>
        </w:rPr>
        <w:t xml:space="preserve"> :</w:t>
      </w:r>
      <w:r w:rsidRPr="0029659E">
        <w:rPr>
          <w:rFonts w:hint="cs"/>
          <w:b w:val="0"/>
          <w:bCs/>
          <w:rtl/>
          <w:lang w:bidi="ar-KW"/>
        </w:rPr>
        <w:t xml:space="preserve"> </w:t>
      </w:r>
      <w:r>
        <w:rPr>
          <w:rFonts w:hint="cs"/>
          <w:b w:val="0"/>
          <w:rtl/>
          <w:lang w:bidi="ar-KW"/>
        </w:rPr>
        <w:t xml:space="preserve"> ( </w:t>
      </w:r>
      <w:r w:rsidRPr="0029659E">
        <w:rPr>
          <w:rFonts w:hint="cs"/>
          <w:b w:val="0"/>
          <w:rtl/>
        </w:rPr>
        <w:t xml:space="preserve">النوع السابع والثلاثون </w:t>
      </w:r>
      <w:r>
        <w:rPr>
          <w:rFonts w:hint="cs"/>
          <w:b w:val="0"/>
          <w:rtl/>
        </w:rPr>
        <w:t xml:space="preserve"> :</w:t>
      </w:r>
      <w:r w:rsidRPr="0029659E">
        <w:rPr>
          <w:rFonts w:hint="cs"/>
          <w:b w:val="0"/>
          <w:rtl/>
        </w:rPr>
        <w:t xml:space="preserve"> في حكم الآيات المتشابهات الواردة في الصفات ،  وقد اختلف الناس في الوارد منها في الآيات والأحاديث على ثلاث فرق  ،  أحدها</w:t>
      </w:r>
      <w:r>
        <w:rPr>
          <w:rFonts w:hint="cs"/>
          <w:b w:val="0"/>
          <w:rtl/>
        </w:rPr>
        <w:t xml:space="preserve"> :</w:t>
      </w:r>
      <w:r w:rsidRPr="0029659E">
        <w:rPr>
          <w:rFonts w:hint="cs"/>
          <w:b w:val="0"/>
          <w:rtl/>
        </w:rPr>
        <w:t xml:space="preserve"> أنه لا مدخل للتأويل فيها بل تجري على ظاهرها ولا تؤول شيئا منها وهم المشبهة ،  والثاني</w:t>
      </w:r>
      <w:r>
        <w:rPr>
          <w:rFonts w:hint="cs"/>
          <w:b w:val="0"/>
          <w:rtl/>
        </w:rPr>
        <w:t xml:space="preserve"> :</w:t>
      </w:r>
      <w:r w:rsidRPr="0029659E">
        <w:rPr>
          <w:rFonts w:hint="cs"/>
          <w:b w:val="0"/>
          <w:rtl/>
        </w:rPr>
        <w:t xml:space="preserve"> أن لها تأويلا ولكنا نمسك عنه مع تنزيه اعتقادنا عن الشبه والتعطيل ونقول لا يعلمه إلا الله وهو قول السلف ،  والثالث أنها مؤولة وأولوها على ما يليق به ، والأول باطل والأخيران منقولان عن الصحابة فنقل الإمساك عن أم سلمة أنها سئلت عن الاستواء فقالت</w:t>
      </w:r>
      <w:r>
        <w:rPr>
          <w:rFonts w:hint="cs"/>
          <w:b w:val="0"/>
          <w:rtl/>
        </w:rPr>
        <w:t xml:space="preserve"> :</w:t>
      </w:r>
      <w:r w:rsidRPr="0029659E">
        <w:rPr>
          <w:rFonts w:hint="cs"/>
          <w:b w:val="0"/>
          <w:rtl/>
        </w:rPr>
        <w:t xml:space="preserve"> الاستواء معلوم والكيف مجهول والإيمان به واجب والسؤال عنه بدعة وكذلك سئل عنه مالك فأجاب بما قالته أم سلمة إلا أنه زاد فيها أن من عاد إلى هذا السؤال عنه أضرب عنقه وكذلك سئل سفيان الثوري فقال</w:t>
      </w:r>
      <w:r>
        <w:rPr>
          <w:rFonts w:hint="cs"/>
          <w:b w:val="0"/>
          <w:rtl/>
        </w:rPr>
        <w:t xml:space="preserve"> :</w:t>
      </w:r>
      <w:r w:rsidRPr="0029659E">
        <w:rPr>
          <w:rFonts w:hint="cs"/>
          <w:b w:val="0"/>
          <w:rtl/>
        </w:rPr>
        <w:t xml:space="preserve"> أفهم من قوله</w:t>
      </w:r>
      <w:r>
        <w:rPr>
          <w:rFonts w:hint="cs"/>
          <w:b w:val="0"/>
          <w:rtl/>
        </w:rPr>
        <w:t xml:space="preserve"> :</w:t>
      </w:r>
      <w:r w:rsidRPr="0029659E">
        <w:rPr>
          <w:rFonts w:hint="cs"/>
          <w:b w:val="0"/>
          <w:rtl/>
        </w:rPr>
        <w:t xml:space="preserve"> { الرحمن على العرش استوى }  ما أفهم من قوله</w:t>
      </w:r>
      <w:r>
        <w:rPr>
          <w:rFonts w:hint="cs"/>
          <w:b w:val="0"/>
          <w:rtl/>
        </w:rPr>
        <w:t xml:space="preserve"> :</w:t>
      </w:r>
      <w:r w:rsidRPr="0029659E">
        <w:rPr>
          <w:rFonts w:hint="cs"/>
          <w:b w:val="0"/>
          <w:rtl/>
        </w:rPr>
        <w:t xml:space="preserve"> {  ثم استوى إلى السماء } ،  وسئل الأوزاعي عن تفسير هذه الآية فقال</w:t>
      </w:r>
      <w:r>
        <w:rPr>
          <w:rFonts w:hint="cs"/>
          <w:b w:val="0"/>
          <w:rtl/>
        </w:rPr>
        <w:t xml:space="preserve"> :</w:t>
      </w:r>
      <w:r w:rsidRPr="0029659E">
        <w:rPr>
          <w:rFonts w:hint="cs"/>
          <w:b w:val="0"/>
          <w:rtl/>
        </w:rPr>
        <w:t xml:space="preserve"> الرحمن على العرش استوى  كما قال وإني لأراك ضالا ، وسئل ابن راهويه عن الاستواء أقائم هو أم قاعد فقال لا يمل القيام حتى يقعد ولا يمل القعود حتى يقوم وأنت إلى هذا السؤال أحوج ،  قال الشيخ أبو عمرو بن الصلاح وعلى هذه الطريقة مضى صدر الأمة وسادتها ، وإياها اختار أئمة الفقهاء وقادتها وإليها دعا أئمة الحديث وأعلامه ولا أحد من المتكلمين من أصحابنا يصدف عنها ويأباها   وأفصح الغزالي عنهم في غير موضع بتهجين ما سواها حتى ألجم آخرا في إلجامه كل عالم أو عامي عما عداها  ،  قال وهو كتاب إلجام العوام عن علم الكلام ، آخر تصانيف الغزالي مطلقا آخر تصانيفه في أصول الدين حث فيه على مذاهب السلف ومن تبعهم   وممن نقل عنه التأويل علي وابن مسعود وابن عباس وغيرهم   وقال الغزالي في كتاب التفرقة بين الإسلام والزندقة</w:t>
      </w:r>
      <w:r>
        <w:rPr>
          <w:rFonts w:hint="cs"/>
          <w:b w:val="0"/>
          <w:rtl/>
        </w:rPr>
        <w:t xml:space="preserve"> :</w:t>
      </w:r>
      <w:r w:rsidRPr="0029659E">
        <w:rPr>
          <w:rFonts w:hint="cs"/>
          <w:b w:val="0"/>
          <w:rtl/>
        </w:rPr>
        <w:t xml:space="preserve"> إن الإمام أحمد أول في ثلاثة مواضع ، وأنكر ذلك عليه بعض المتأخرين   قلت وقد حكى ابن الجوزي عن القاضي أبي يعلى تأويل أحمد في قوله تعالى</w:t>
      </w:r>
      <w:r>
        <w:rPr>
          <w:rFonts w:hint="cs"/>
          <w:b w:val="0"/>
          <w:rtl/>
        </w:rPr>
        <w:t xml:space="preserve"> :</w:t>
      </w:r>
      <w:r w:rsidRPr="0029659E">
        <w:rPr>
          <w:rFonts w:hint="cs"/>
          <w:b w:val="0"/>
          <w:rtl/>
        </w:rPr>
        <w:t xml:space="preserve"> { أو يأتي ربك } ،  قال وهل هو إلا أمره بدليل قوله</w:t>
      </w:r>
      <w:r>
        <w:rPr>
          <w:rFonts w:hint="cs"/>
          <w:b w:val="0"/>
          <w:rtl/>
        </w:rPr>
        <w:t xml:space="preserve"> :</w:t>
      </w:r>
      <w:r w:rsidRPr="0029659E">
        <w:rPr>
          <w:rFonts w:hint="cs"/>
          <w:b w:val="0"/>
          <w:rtl/>
        </w:rPr>
        <w:t xml:space="preserve"> { أو يأتي أمر ربك } ،  واختار ابن برهان وغيره من الأشعرية التأويل قال ومنشأ الخلاف بين الفريقين أنه هل يجوز في القرآن شيء لا يعلم معناه فعندهم يجوز فلهذا منعوا التأويل واعتقدوا التنزيه على ما يعلمه الله ،  وعندنا لا يجوز ذلك بل الراسخون يعلمونه  ، قلت</w:t>
      </w:r>
      <w:r>
        <w:rPr>
          <w:rFonts w:hint="cs"/>
          <w:b w:val="0"/>
          <w:rtl/>
        </w:rPr>
        <w:t xml:space="preserve"> :</w:t>
      </w:r>
      <w:r w:rsidRPr="0029659E">
        <w:rPr>
          <w:rFonts w:hint="cs"/>
          <w:b w:val="0"/>
          <w:rtl/>
        </w:rPr>
        <w:t xml:space="preserve"> وإنما حملهم على التأويل وجوب حمل الكلام على خلاف المفهوم من حقيقته لقيام الأدلة على استحالة المتشابه والجسمية في حق البارئ تعالى والخوض في مثل هذه الأمور خطره عظيم وليس بين المعقول والمنقول تغاير في الأصول بل التغاير إنما يكون في الألفاظ واستعمال المجاز لغة العرب وإنما قلنا لا تغاير بينهما في الأصول لما علم بالدليل أن العقل لا يكذب ما ورد به الشرع إذ لا يرد الشرع بما لا يفهمه العقل إذ هو دليل الشرع وكونه حقا ولو تصور كذب العقل في شيء لتصور كذبه في صدق الشرع فمن طالت ممارسته العلوم وكثر خوضه في بحورها أمكنه التلفيق بينهما لكنه لا يخلو من أحد أمرين إما تأويل يبعد عن الأفهام أو موضع لا يتبين فيه وجه التأويل لقصور الأفهام عن إدراك الحقيقة والطمع في تلفيق كل ما يرد مستحيل المرام والمرد إلى قوله</w:t>
      </w:r>
      <w:r>
        <w:rPr>
          <w:rFonts w:hint="cs"/>
          <w:b w:val="0"/>
          <w:rtl/>
        </w:rPr>
        <w:t xml:space="preserve"> :</w:t>
      </w:r>
      <w:r w:rsidRPr="0029659E">
        <w:rPr>
          <w:rFonts w:hint="cs"/>
          <w:b w:val="0"/>
          <w:rtl/>
        </w:rPr>
        <w:t xml:space="preserve"> { ليس كمثله شيء وهو السميع البصير }</w:t>
      </w:r>
      <w:r>
        <w:rPr>
          <w:rFonts w:hint="cs"/>
          <w:b w:val="0"/>
          <w:rtl/>
        </w:rPr>
        <w:t xml:space="preserve"> ) </w:t>
      </w:r>
      <w:r w:rsidRPr="0029659E">
        <w:rPr>
          <w:rFonts w:hint="cs"/>
          <w:b w:val="0"/>
          <w:rtl/>
        </w:rPr>
        <w:t xml:space="preserve"> أهـ [  </w:t>
      </w:r>
      <w:r w:rsidRPr="0029659E">
        <w:rPr>
          <w:rFonts w:hint="cs"/>
          <w:b w:val="0"/>
          <w:rtl/>
          <w:lang w:bidi="ar-KW"/>
        </w:rPr>
        <w:t>البرهان في علوم القرآن</w:t>
      </w:r>
      <w:r>
        <w:rPr>
          <w:rFonts w:hint="cs"/>
          <w:b w:val="0"/>
          <w:rtl/>
          <w:lang w:bidi="ar-KW"/>
        </w:rPr>
        <w:t xml:space="preserve"> :</w:t>
      </w:r>
      <w:r w:rsidRPr="0029659E">
        <w:rPr>
          <w:rFonts w:hint="cs"/>
          <w:b w:val="0"/>
          <w:rtl/>
          <w:lang w:bidi="ar-KW"/>
        </w:rPr>
        <w:t xml:space="preserve"> </w:t>
      </w:r>
      <w:r w:rsidRPr="0029659E">
        <w:rPr>
          <w:rFonts w:hint="cs"/>
          <w:b w:val="0"/>
          <w:rtl/>
        </w:rPr>
        <w:t>ج</w:t>
      </w:r>
      <w:r>
        <w:rPr>
          <w:rFonts w:hint="cs"/>
          <w:b w:val="0"/>
          <w:rtl/>
        </w:rPr>
        <w:t xml:space="preserve"> :</w:t>
      </w:r>
      <w:r w:rsidRPr="0029659E">
        <w:rPr>
          <w:rFonts w:hint="cs"/>
          <w:b w:val="0"/>
          <w:rtl/>
        </w:rPr>
        <w:t xml:space="preserve"> 2 ص</w:t>
      </w:r>
      <w:r>
        <w:rPr>
          <w:rFonts w:hint="cs"/>
          <w:b w:val="0"/>
          <w:rtl/>
        </w:rPr>
        <w:t xml:space="preserve"> :</w:t>
      </w:r>
      <w:r w:rsidRPr="0029659E">
        <w:rPr>
          <w:rFonts w:hint="cs"/>
          <w:b w:val="0"/>
          <w:rtl/>
        </w:rPr>
        <w:t xml:space="preserve"> 78 ] ، ثم أطال رحمه الله - بعد ذلك - في ذكر تأويلات أهل السنّة للمتشابه من الصفات ،</w:t>
      </w:r>
      <w:r>
        <w:rPr>
          <w:rFonts w:hint="cs"/>
          <w:b w:val="0"/>
          <w:rtl/>
        </w:rPr>
        <w:t xml:space="preserve"> </w:t>
      </w:r>
      <w:r w:rsidRPr="0029659E">
        <w:rPr>
          <w:rFonts w:hint="cs"/>
          <w:b w:val="0"/>
          <w:bCs/>
          <w:rtl/>
        </w:rPr>
        <w:t>وقال الزرقاني في كتابه مناهل العرفان</w:t>
      </w:r>
      <w:r>
        <w:rPr>
          <w:rFonts w:hint="cs"/>
          <w:b w:val="0"/>
          <w:bCs/>
          <w:rtl/>
        </w:rPr>
        <w:t xml:space="preserve"> :</w:t>
      </w:r>
      <w:r w:rsidRPr="0029659E">
        <w:rPr>
          <w:rFonts w:hint="cs"/>
          <w:b w:val="0"/>
          <w:bCs/>
          <w:rtl/>
        </w:rPr>
        <w:t xml:space="preserve"> </w:t>
      </w:r>
      <w:r>
        <w:rPr>
          <w:rFonts w:hint="cs"/>
          <w:b w:val="0"/>
          <w:bCs/>
          <w:rtl/>
        </w:rPr>
        <w:t xml:space="preserve"> ( </w:t>
      </w:r>
      <w:r w:rsidRPr="0029659E">
        <w:rPr>
          <w:rFonts w:hint="cs"/>
          <w:b w:val="0"/>
          <w:rtl/>
        </w:rPr>
        <w:t>الرأي الرشيد في متشابه الصفات</w:t>
      </w:r>
      <w:r>
        <w:rPr>
          <w:rFonts w:hint="cs"/>
          <w:b w:val="0"/>
          <w:rtl/>
        </w:rPr>
        <w:t xml:space="preserve"> :</w:t>
      </w:r>
      <w:r w:rsidRPr="0029659E">
        <w:rPr>
          <w:rFonts w:hint="cs"/>
          <w:b w:val="0"/>
          <w:rtl/>
        </w:rPr>
        <w:t xml:space="preserve"> علماؤنا أجزل الله مثوبتهم قد اتفقوا على ثلاثة أمور تتعلق بهذه المتشابهات ثم اختلفوا فيما وراءها ،  </w:t>
      </w:r>
      <w:r w:rsidRPr="0029659E">
        <w:rPr>
          <w:rFonts w:hint="cs"/>
          <w:b w:val="0"/>
          <w:bCs/>
          <w:rtl/>
        </w:rPr>
        <w:t>فأول ما اتفقوا عليه</w:t>
      </w:r>
      <w:r>
        <w:rPr>
          <w:rFonts w:hint="cs"/>
          <w:b w:val="0"/>
          <w:rtl/>
        </w:rPr>
        <w:t xml:space="preserve"> :</w:t>
      </w:r>
      <w:r w:rsidRPr="0029659E">
        <w:rPr>
          <w:rFonts w:hint="cs"/>
          <w:b w:val="0"/>
          <w:rtl/>
        </w:rPr>
        <w:t xml:space="preserve"> صرفها عن ظواهرها المستحيلة واعتقاد أن هذه الظواهر غير مرادة للشارع قطعا كيف وهذه الظواهر باطلة بالأدلة القاطعة وبما هو معروف عن الشارع نفسه في محكماته  ،  </w:t>
      </w:r>
      <w:r w:rsidRPr="0029659E">
        <w:rPr>
          <w:rFonts w:hint="cs"/>
          <w:b w:val="0"/>
          <w:bCs/>
          <w:rtl/>
        </w:rPr>
        <w:t>ثانيه</w:t>
      </w:r>
      <w:r>
        <w:rPr>
          <w:rFonts w:hint="cs"/>
          <w:b w:val="0"/>
          <w:bCs/>
          <w:rtl/>
        </w:rPr>
        <w:t xml:space="preserve"> :</w:t>
      </w:r>
      <w:r w:rsidRPr="0029659E">
        <w:rPr>
          <w:rFonts w:hint="cs"/>
          <w:b w:val="0"/>
          <w:bCs/>
          <w:rtl/>
        </w:rPr>
        <w:t xml:space="preserve"> أنه إذا توقف</w:t>
      </w:r>
      <w:r w:rsidRPr="0029659E">
        <w:rPr>
          <w:rFonts w:hint="cs"/>
          <w:b w:val="0"/>
          <w:rtl/>
        </w:rPr>
        <w:t xml:space="preserve"> الدفاع عن الإسلام على التأويل لهذه المتشابهات وجب تأويلها بما يدفع شبهات المشتبهين ويدر طعن الطاعنين  ، </w:t>
      </w:r>
      <w:r w:rsidRPr="0029659E">
        <w:rPr>
          <w:rFonts w:hint="cs"/>
          <w:b w:val="0"/>
          <w:bCs/>
          <w:rtl/>
        </w:rPr>
        <w:t>ثالثه</w:t>
      </w:r>
      <w:r>
        <w:rPr>
          <w:rFonts w:hint="cs"/>
          <w:b w:val="0"/>
          <w:bCs/>
          <w:rtl/>
        </w:rPr>
        <w:t xml:space="preserve"> :</w:t>
      </w:r>
      <w:r w:rsidRPr="0029659E">
        <w:rPr>
          <w:rFonts w:hint="cs"/>
          <w:b w:val="0"/>
          <w:bCs/>
          <w:rtl/>
        </w:rPr>
        <w:t xml:space="preserve"> أن المتشابه</w:t>
      </w:r>
      <w:r w:rsidRPr="0029659E">
        <w:rPr>
          <w:rFonts w:hint="cs"/>
          <w:b w:val="0"/>
          <w:rtl/>
        </w:rPr>
        <w:t xml:space="preserve"> إن كان له تأويل واحد يفهم منه فهما قريبا وجب القول به إجماعا وذلك كقوله سبحانه</w:t>
      </w:r>
      <w:r>
        <w:rPr>
          <w:rFonts w:hint="cs"/>
          <w:b w:val="0"/>
          <w:rtl/>
        </w:rPr>
        <w:t xml:space="preserve"> :</w:t>
      </w:r>
      <w:r w:rsidRPr="0029659E">
        <w:rPr>
          <w:rFonts w:hint="cs"/>
          <w:b w:val="0"/>
          <w:rtl/>
        </w:rPr>
        <w:t xml:space="preserve">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w:t>
      </w:r>
      <w:r>
        <w:rPr>
          <w:rFonts w:hint="cs"/>
          <w:b w:val="0"/>
          <w:rtl/>
        </w:rPr>
        <w:t xml:space="preserve"> :</w:t>
      </w:r>
      <w:r w:rsidRPr="0029659E">
        <w:rPr>
          <w:rFonts w:hint="cs"/>
          <w:b w:val="0"/>
          <w:rtl/>
        </w:rPr>
        <w:t xml:space="preserve"> </w:t>
      </w:r>
      <w:r w:rsidRPr="0029659E">
        <w:rPr>
          <w:rFonts w:hint="cs"/>
          <w:b w:val="0"/>
          <w:bCs/>
          <w:rtl/>
        </w:rPr>
        <w:t>المذهب الأول</w:t>
      </w:r>
      <w:r w:rsidRPr="0029659E">
        <w:rPr>
          <w:rFonts w:hint="cs"/>
          <w:b w:val="0"/>
          <w:rtl/>
        </w:rPr>
        <w:t xml:space="preserve"> مذهب السلف</w:t>
      </w:r>
      <w:r>
        <w:rPr>
          <w:rFonts w:hint="cs"/>
          <w:b w:val="0"/>
          <w:rtl/>
        </w:rPr>
        <w:t xml:space="preserve"> :</w:t>
      </w:r>
      <w:r w:rsidRPr="0029659E">
        <w:rPr>
          <w:rFonts w:hint="cs"/>
          <w:b w:val="0"/>
          <w:rtl/>
        </w:rPr>
        <w:t xml:space="preserve">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w:t>
      </w:r>
      <w:r>
        <w:rPr>
          <w:rFonts w:hint="cs"/>
          <w:b w:val="0"/>
          <w:rtl/>
        </w:rPr>
        <w:t xml:space="preserve"> :</w:t>
      </w:r>
      <w:r w:rsidRPr="0029659E">
        <w:rPr>
          <w:rFonts w:hint="cs"/>
          <w:b w:val="0"/>
          <w:rtl/>
        </w:rPr>
        <w:t xml:space="preserve"> أحدهما عقلي</w:t>
      </w:r>
      <w:r>
        <w:rPr>
          <w:rFonts w:hint="cs"/>
          <w:b w:val="0"/>
          <w:rtl/>
        </w:rPr>
        <w:t xml:space="preserve"> :</w:t>
      </w:r>
      <w:r w:rsidRPr="0029659E">
        <w:rPr>
          <w:rFonts w:hint="cs"/>
          <w:b w:val="0"/>
          <w:rtl/>
        </w:rPr>
        <w:t xml:space="preserve">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w:t>
      </w:r>
      <w:r>
        <w:rPr>
          <w:rFonts w:hint="cs"/>
          <w:b w:val="0"/>
          <w:rtl/>
        </w:rPr>
        <w:t xml:space="preserve"> :</w:t>
      </w:r>
      <w:r w:rsidRPr="0029659E">
        <w:rPr>
          <w:rFonts w:hint="cs"/>
          <w:b w:val="0"/>
          <w:rtl/>
        </w:rPr>
        <w:t xml:space="preserve"> يعتمدون فيه على عدة أمور منها حديث عائشة السابق وفيه</w:t>
      </w:r>
      <w:r>
        <w:rPr>
          <w:rFonts w:hint="cs"/>
          <w:b w:val="0"/>
          <w:rtl/>
        </w:rPr>
        <w:t xml:space="preserve"> : ( ( </w:t>
      </w:r>
      <w:r w:rsidRPr="0029659E">
        <w:rPr>
          <w:rFonts w:hint="cs"/>
          <w:b w:val="0"/>
          <w:rtl/>
        </w:rPr>
        <w:t>فإذا رأيت الذين يتبعون ما تشابه منه فأولئك الذين سمى الله فاحذرهم</w:t>
      </w:r>
      <w:r>
        <w:rPr>
          <w:rFonts w:hint="cs"/>
          <w:b w:val="0"/>
          <w:rtl/>
        </w:rPr>
        <w:t xml:space="preserve"> ) ) </w:t>
      </w:r>
      <w:r w:rsidRPr="0029659E">
        <w:rPr>
          <w:rFonts w:hint="cs"/>
          <w:b w:val="0"/>
          <w:rtl/>
        </w:rPr>
        <w:t xml:space="preserve"> ، ومنها ما رواه الطبراني في الكبير عن أبي مالك الأشعري أنه سمع رسول الله يقول</w:t>
      </w:r>
      <w:r>
        <w:rPr>
          <w:rFonts w:hint="cs"/>
          <w:b w:val="0"/>
          <w:rtl/>
        </w:rPr>
        <w:t xml:space="preserve"> : ( ( </w:t>
      </w:r>
      <w:r w:rsidRPr="0029659E">
        <w:rPr>
          <w:rFonts w:hint="cs"/>
          <w:b w:val="0"/>
          <w:rtl/>
        </w:rPr>
        <w:t>لا أخاف على أمتي إلا ثلاث خلال أن يكثر لهم المال فيتحاسدوا فيقتتلوا وأن يفتح لهم الكتاب فيأخذه المؤمن يبتغي تأويله وما يعلم تأويله إلا الله</w:t>
      </w:r>
      <w:r>
        <w:rPr>
          <w:rFonts w:hint="cs"/>
          <w:b w:val="0"/>
          <w:rtl/>
        </w:rPr>
        <w:t xml:space="preserve"> ) ) </w:t>
      </w:r>
      <w:r w:rsidRPr="0029659E">
        <w:rPr>
          <w:rFonts w:hint="cs"/>
          <w:b w:val="0"/>
          <w:rtl/>
        </w:rPr>
        <w:t xml:space="preserve"> الحديث ، ومنها ما أخرجه ابن مردويه عن أبيه عن جده عن رسول الله قال</w:t>
      </w:r>
      <w:r>
        <w:rPr>
          <w:rFonts w:hint="cs"/>
          <w:b w:val="0"/>
          <w:rtl/>
        </w:rPr>
        <w:t xml:space="preserve"> : ( ( </w:t>
      </w:r>
      <w:r w:rsidRPr="0029659E">
        <w:rPr>
          <w:rFonts w:hint="cs"/>
          <w:b w:val="0"/>
          <w:rtl/>
        </w:rPr>
        <w:t>إن القرآن لم ينزل ليكذب بعضه بعضا فما عرفتم منه فاعملوا وما تشابه فآمنوا به</w:t>
      </w:r>
      <w:r>
        <w:rPr>
          <w:rFonts w:hint="cs"/>
          <w:b w:val="0"/>
          <w:rtl/>
        </w:rPr>
        <w:t xml:space="preserve"> ) ) </w:t>
      </w:r>
      <w:r w:rsidRPr="0029659E">
        <w:rPr>
          <w:rFonts w:hint="cs"/>
          <w:b w:val="0"/>
          <w:rtl/>
        </w:rPr>
        <w:t>،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w:t>
      </w:r>
      <w:r>
        <w:rPr>
          <w:rFonts w:hint="cs"/>
          <w:b w:val="0"/>
          <w:rtl/>
        </w:rPr>
        <w:t xml:space="preserve"> :</w:t>
      </w:r>
      <w:r w:rsidRPr="0029659E">
        <w:rPr>
          <w:rFonts w:hint="cs"/>
          <w:b w:val="0"/>
          <w:rtl/>
        </w:rPr>
        <w:t xml:space="preserve"> { الرحمن على العرش استوى } ، فقال</w:t>
      </w:r>
      <w:r>
        <w:rPr>
          <w:rFonts w:hint="cs"/>
          <w:b w:val="0"/>
          <w:rtl/>
        </w:rPr>
        <w:t xml:space="preserve"> :</w:t>
      </w:r>
      <w:r w:rsidRPr="0029659E">
        <w:rPr>
          <w:rFonts w:hint="cs"/>
          <w:b w:val="0"/>
          <w:rtl/>
        </w:rPr>
        <w:t xml:space="preserve">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w:t>
      </w:r>
      <w:r>
        <w:rPr>
          <w:rFonts w:hint="cs"/>
          <w:b w:val="0"/>
          <w:rtl/>
        </w:rPr>
        <w:t xml:space="preserve"> :</w:t>
      </w:r>
      <w:r w:rsidRPr="0029659E">
        <w:rPr>
          <w:rFonts w:hint="cs"/>
          <w:b w:val="0"/>
          <w:rtl/>
        </w:rPr>
        <w:t xml:space="preserve">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w:t>
      </w:r>
      <w:r w:rsidRPr="0029659E">
        <w:rPr>
          <w:rFonts w:hint="cs"/>
          <w:b w:val="0"/>
          <w:bCs/>
          <w:rtl/>
        </w:rPr>
        <w:t>المذهب الثاني</w:t>
      </w:r>
      <w:r>
        <w:rPr>
          <w:rFonts w:hint="cs"/>
          <w:b w:val="0"/>
          <w:bCs/>
          <w:rtl/>
        </w:rPr>
        <w:t xml:space="preserve"> :</w:t>
      </w:r>
      <w:r w:rsidRPr="0029659E">
        <w:rPr>
          <w:rFonts w:hint="cs"/>
          <w:b w:val="0"/>
          <w:bCs/>
          <w:rtl/>
        </w:rPr>
        <w:t xml:space="preserve"> مذهب الخلف</w:t>
      </w:r>
      <w:r w:rsidRPr="0029659E">
        <w:rPr>
          <w:rFonts w:hint="cs"/>
          <w:b w:val="0"/>
          <w:rtl/>
        </w:rPr>
        <w:t xml:space="preserve"> ، ويسمى مذهب المؤولة بتشديد الواو وكسرها وهم فريقان</w:t>
      </w:r>
      <w:r>
        <w:rPr>
          <w:rFonts w:hint="cs"/>
          <w:b w:val="0"/>
          <w:rtl/>
        </w:rPr>
        <w:t xml:space="preserve"> :</w:t>
      </w:r>
      <w:r w:rsidRPr="0029659E">
        <w:rPr>
          <w:rFonts w:hint="cs"/>
          <w:b w:val="0"/>
          <w:rtl/>
        </w:rPr>
        <w:t xml:space="preserve"> فريق</w:t>
      </w:r>
      <w:r>
        <w:rPr>
          <w:rFonts w:hint="cs"/>
          <w:b w:val="0"/>
          <w:rtl/>
        </w:rPr>
        <w:t xml:space="preserve"> :</w:t>
      </w:r>
      <w:r w:rsidRPr="0029659E">
        <w:rPr>
          <w:rFonts w:hint="cs"/>
          <w:b w:val="0"/>
          <w:rtl/>
        </w:rPr>
        <w:t xml:space="preserve"> يؤولها بصفات سمعية غير معلومة على التعيين ثابتة له تعالى زيادة على صفاته المعلومة لنا بالتعيين وينسب هذا إلى أبي الحسن الأشعري ، وفريق</w:t>
      </w:r>
      <w:r>
        <w:rPr>
          <w:rFonts w:hint="cs"/>
          <w:b w:val="0"/>
          <w:rtl/>
        </w:rPr>
        <w:t xml:space="preserve"> :</w:t>
      </w:r>
      <w:r w:rsidRPr="0029659E">
        <w:rPr>
          <w:rFonts w:hint="cs"/>
          <w:b w:val="0"/>
          <w:rtl/>
        </w:rPr>
        <w:t xml:space="preserve">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w:t>
      </w:r>
      <w:r>
        <w:rPr>
          <w:rFonts w:hint="cs"/>
          <w:b w:val="0"/>
          <w:rtl/>
        </w:rPr>
        <w:t xml:space="preserve"> :</w:t>
      </w:r>
      <w:r w:rsidRPr="0029659E">
        <w:rPr>
          <w:rFonts w:hint="cs"/>
          <w:b w:val="0"/>
          <w:rtl/>
        </w:rPr>
        <w:t xml:space="preserve">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المذهب الثالث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w:t>
      </w:r>
      <w:r w:rsidRPr="0029659E">
        <w:rPr>
          <w:rFonts w:hint="cs"/>
          <w:b w:val="0"/>
          <w:bCs/>
          <w:rtl/>
        </w:rPr>
        <w:t>ولنطبق هذه المذاهب على قوله سبحانه</w:t>
      </w:r>
      <w:r>
        <w:rPr>
          <w:rFonts w:hint="cs"/>
          <w:b w:val="0"/>
          <w:bCs/>
          <w:rtl/>
        </w:rPr>
        <w:t xml:space="preserve"> :</w:t>
      </w:r>
      <w:r w:rsidRPr="0029659E">
        <w:rPr>
          <w:rFonts w:hint="cs"/>
          <w:b w:val="0"/>
          <w:bCs/>
          <w:rtl/>
        </w:rPr>
        <w:t xml:space="preserve"> { الرحمن   على العرش استوى } ، فنقول</w:t>
      </w:r>
      <w:r>
        <w:rPr>
          <w:rFonts w:hint="cs"/>
          <w:b w:val="0"/>
          <w:bCs/>
          <w:rtl/>
        </w:rPr>
        <w:t xml:space="preserve"> :</w:t>
      </w:r>
      <w:r w:rsidRPr="0029659E">
        <w:rPr>
          <w:rFonts w:hint="cs"/>
          <w:b w:val="0"/>
          <w:rtl/>
        </w:rPr>
        <w:t xml:space="preserve"> </w:t>
      </w:r>
      <w:r w:rsidRPr="0029659E">
        <w:rPr>
          <w:rFonts w:hint="cs"/>
          <w:b w:val="0"/>
          <w:bCs/>
          <w:rtl/>
        </w:rPr>
        <w:t>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w:t>
      </w:r>
      <w:r w:rsidRPr="0029659E">
        <w:rPr>
          <w:rFonts w:hint="cs"/>
          <w:b w:val="0"/>
          <w:rtl/>
        </w:rPr>
        <w:t xml:space="preserve"> ، </w:t>
      </w:r>
      <w:r w:rsidRPr="0029659E">
        <w:rPr>
          <w:rFonts w:hint="cs"/>
          <w:b w:val="0"/>
          <w:bCs/>
          <w:rtl/>
        </w:rPr>
        <w:t>وكذلك اتفق السلف والخلف على أن هذا الظاهر غير مراد لله قطعا لأنه تعالى نفى عن نفسه المماثلة لخلقه وأثبت لنفسه الغنى عنهم فقال</w:t>
      </w:r>
      <w:r>
        <w:rPr>
          <w:rFonts w:hint="cs"/>
          <w:b w:val="0"/>
          <w:bCs/>
          <w:rtl/>
        </w:rPr>
        <w:t xml:space="preserve"> :</w:t>
      </w:r>
      <w:r w:rsidRPr="0029659E">
        <w:rPr>
          <w:rFonts w:hint="cs"/>
          <w:b w:val="0"/>
          <w:bCs/>
          <w:rtl/>
        </w:rPr>
        <w:t xml:space="preserve"> { ليس كمثله شيء } ، وقال</w:t>
      </w:r>
      <w:r>
        <w:rPr>
          <w:rFonts w:hint="cs"/>
          <w:b w:val="0"/>
          <w:bCs/>
          <w:rtl/>
        </w:rPr>
        <w:t xml:space="preserve"> :</w:t>
      </w:r>
      <w:r w:rsidRPr="0029659E">
        <w:rPr>
          <w:rFonts w:hint="cs"/>
          <w:b w:val="0"/>
          <w:bCs/>
          <w:rtl/>
        </w:rPr>
        <w:t xml:space="preserve"> { هو الغني الحميد } ، </w:t>
      </w:r>
      <w:r w:rsidRPr="0029659E">
        <w:rPr>
          <w:rFonts w:hint="cs"/>
          <w:b w:val="0"/>
          <w:rtl/>
        </w:rPr>
        <w:t>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w:t>
      </w:r>
      <w:r>
        <w:rPr>
          <w:rFonts w:hint="cs"/>
          <w:b w:val="0"/>
          <w:rtl/>
        </w:rPr>
        <w:t xml:space="preserve"> :</w:t>
      </w:r>
      <w:r w:rsidRPr="0029659E">
        <w:rPr>
          <w:rFonts w:hint="cs"/>
          <w:b w:val="0"/>
          <w:rtl/>
        </w:rPr>
        <w:t xml:space="preserve"> إن المراد من الآية إثبات أنه تعالى متصف بصفة سمعية لا نعلمها على التعيين تسمى صفة الاستواء وطائفة المتأخرين يعينون فيقولون</w:t>
      </w:r>
      <w:r>
        <w:rPr>
          <w:rFonts w:hint="cs"/>
          <w:b w:val="0"/>
          <w:rtl/>
        </w:rPr>
        <w:t xml:space="preserve"> :</w:t>
      </w:r>
      <w:r w:rsidRPr="0029659E">
        <w:rPr>
          <w:rFonts w:hint="cs"/>
          <w:b w:val="0"/>
          <w:rtl/>
        </w:rPr>
        <w:t xml:space="preserve"> إن المراد بالاستواء هنا هو الاستيلاء والقهر من غير معاناة ولا تكلف لأن اللغة تتسع لهذا المعنى ومنه قول الشاعر العربي</w:t>
      </w:r>
      <w:r>
        <w:rPr>
          <w:rFonts w:hint="cs"/>
          <w:b w:val="0"/>
          <w:rtl/>
        </w:rPr>
        <w:t xml:space="preserve"> :</w:t>
      </w:r>
      <w:r w:rsidRPr="0029659E">
        <w:rPr>
          <w:rFonts w:hint="cs"/>
          <w:b w:val="0"/>
          <w:rtl/>
        </w:rPr>
        <w:t xml:space="preserve"> قد استوى بشر على العراق من غير سيف ودم مهراق   أي استوى وقهر أو دبر وحكم فكذلك يكون معنى النص الكريم</w:t>
      </w:r>
      <w:r>
        <w:rPr>
          <w:rFonts w:hint="cs"/>
          <w:b w:val="0"/>
          <w:rtl/>
        </w:rPr>
        <w:t xml:space="preserve"> :</w:t>
      </w:r>
      <w:r w:rsidRPr="0029659E">
        <w:rPr>
          <w:rFonts w:hint="cs"/>
          <w:b w:val="0"/>
          <w:rtl/>
        </w:rPr>
        <w:t xml:space="preserve"> الرحمن استولى على عرش العالم وحكم العالم بقدرته ودبره بمشيئته ، وابن دقيق العيد يقول بهذا التأويل إن رآه قريبا ويتوقف إن رآه بعيدا   ومثل ذلك في نحو</w:t>
      </w:r>
      <w:r>
        <w:rPr>
          <w:rFonts w:hint="cs"/>
          <w:b w:val="0"/>
          <w:rtl/>
        </w:rPr>
        <w:t xml:space="preserve"> :</w:t>
      </w:r>
      <w:r w:rsidRPr="0029659E">
        <w:rPr>
          <w:rFonts w:hint="cs"/>
          <w:b w:val="0"/>
          <w:rtl/>
        </w:rPr>
        <w:t xml:space="preserve">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w:t>
      </w:r>
      <w:r w:rsidRPr="0029659E">
        <w:rPr>
          <w:rFonts w:hint="cs"/>
          <w:b w:val="0"/>
          <w:bCs/>
          <w:rtl/>
        </w:rPr>
        <w:t>[ إرشاد وتحذير ]</w:t>
      </w:r>
      <w:r>
        <w:rPr>
          <w:rFonts w:hint="cs"/>
          <w:b w:val="0"/>
          <w:bCs/>
          <w:rtl/>
        </w:rPr>
        <w:t xml:space="preserve"> :</w:t>
      </w:r>
      <w:r w:rsidRPr="0029659E">
        <w:rPr>
          <w:rFonts w:hint="cs"/>
          <w:b w:val="0"/>
          <w:bCs/>
          <w:rtl/>
        </w:rPr>
        <w:t xml:space="preserve"> </w:t>
      </w:r>
      <w:r w:rsidRPr="0029659E">
        <w:rPr>
          <w:rFonts w:hint="cs"/>
          <w:b w:val="0"/>
          <w:rtl/>
        </w:rPr>
        <w:t>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w:t>
      </w:r>
      <w:r>
        <w:rPr>
          <w:rFonts w:hint="cs"/>
          <w:b w:val="0"/>
          <w:rtl/>
        </w:rPr>
        <w:t xml:space="preserve"> :</w:t>
      </w:r>
      <w:r w:rsidRPr="0029659E">
        <w:rPr>
          <w:rFonts w:hint="cs"/>
          <w:b w:val="0"/>
          <w:rtl/>
        </w:rPr>
        <w:t xml:space="preserve">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w:t>
      </w:r>
      <w:r>
        <w:rPr>
          <w:rFonts w:hint="cs"/>
          <w:b w:val="0"/>
          <w:rtl/>
        </w:rPr>
        <w:t xml:space="preserve"> :</w:t>
      </w:r>
      <w:r w:rsidRPr="0029659E">
        <w:rPr>
          <w:rFonts w:hint="cs"/>
          <w:b w:val="0"/>
          <w:rtl/>
        </w:rPr>
        <w:t xml:space="preserve">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w:t>
      </w:r>
      <w:r w:rsidRPr="0029659E">
        <w:rPr>
          <w:rFonts w:hint="cs"/>
          <w:b w:val="0"/>
          <w:bCs/>
          <w:rtl/>
        </w:rPr>
        <w:t xml:space="preserve">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w:t>
      </w:r>
      <w:r w:rsidRPr="0029659E">
        <w:rPr>
          <w:rFonts w:hint="cs"/>
          <w:b w:val="0"/>
          <w:rtl/>
        </w:rPr>
        <w:t>، ولقد جاء القرآن بهذا في محكماته إذ يقول</w:t>
      </w:r>
      <w:r>
        <w:rPr>
          <w:rFonts w:hint="cs"/>
          <w:b w:val="0"/>
          <w:rtl/>
        </w:rPr>
        <w:t xml:space="preserve"> :</w:t>
      </w:r>
      <w:r w:rsidRPr="0029659E">
        <w:rPr>
          <w:rFonts w:hint="cs"/>
          <w:b w:val="0"/>
          <w:rtl/>
        </w:rPr>
        <w:t xml:space="preserve"> { ليس كمثله شيء } ، ويقول</w:t>
      </w:r>
      <w:r>
        <w:rPr>
          <w:rFonts w:hint="cs"/>
          <w:b w:val="0"/>
          <w:rtl/>
        </w:rPr>
        <w:t xml:space="preserve"> :</w:t>
      </w:r>
      <w:r w:rsidRPr="0029659E">
        <w:rPr>
          <w:rFonts w:hint="cs"/>
          <w:b w:val="0"/>
          <w:rtl/>
        </w:rPr>
        <w:t xml:space="preserve"> { قل هو الله أحد * الله الصمد * لم يلد ولم يولد * ولم يكن له كفوا أحد } ويقول</w:t>
      </w:r>
      <w:r>
        <w:rPr>
          <w:rFonts w:hint="cs"/>
          <w:b w:val="0"/>
          <w:rtl/>
        </w:rPr>
        <w:t xml:space="preserve"> :</w:t>
      </w:r>
      <w:r w:rsidRPr="0029659E">
        <w:rPr>
          <w:rFonts w:hint="cs"/>
          <w:b w:val="0"/>
          <w:rtl/>
        </w:rPr>
        <w:t xml:space="preserve"> { إن تكفروا فإن الله غني عنكم ولا يرضى لعباده الكفر وإن تشكروا يرضه لكم } ، ويقول</w:t>
      </w:r>
      <w:r>
        <w:rPr>
          <w:rFonts w:hint="cs"/>
          <w:b w:val="0"/>
          <w:rtl/>
        </w:rPr>
        <w:t xml:space="preserve"> :</w:t>
      </w:r>
      <w:r w:rsidRPr="0029659E">
        <w:rPr>
          <w:rFonts w:hint="cs"/>
          <w:b w:val="0"/>
          <w:rtl/>
        </w:rPr>
        <w:t xml:space="preserve">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w:t>
      </w:r>
      <w:r>
        <w:rPr>
          <w:rFonts w:hint="cs"/>
          <w:b w:val="0"/>
          <w:rtl/>
        </w:rPr>
        <w:t xml:space="preserve"> :</w:t>
      </w:r>
      <w:r w:rsidRPr="0029659E">
        <w:rPr>
          <w:rFonts w:hint="cs"/>
          <w:b w:val="0"/>
          <w:rtl/>
        </w:rPr>
        <w:t xml:space="preserve">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w:t>
      </w:r>
      <w:r>
        <w:rPr>
          <w:rFonts w:hint="cs"/>
          <w:b w:val="0"/>
          <w:rtl/>
        </w:rPr>
        <w:t xml:space="preserve"> :</w:t>
      </w:r>
      <w:r w:rsidRPr="0029659E">
        <w:rPr>
          <w:rFonts w:hint="cs"/>
          <w:b w:val="0"/>
          <w:rtl/>
        </w:rPr>
        <w:t xml:space="preserve">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w:t>
      </w:r>
      <w:r>
        <w:rPr>
          <w:rFonts w:hint="cs"/>
          <w:b w:val="0"/>
          <w:rtl/>
        </w:rPr>
        <w:t xml:space="preserve"> ، </w:t>
      </w:r>
      <w:r w:rsidRPr="0029659E">
        <w:rPr>
          <w:rFonts w:hint="cs"/>
          <w:b w:val="0"/>
          <w:bCs/>
          <w:rtl/>
        </w:rPr>
        <w:t xml:space="preserve">[ دفع الشبهات الواردة في هذا المقام ] </w:t>
      </w:r>
      <w:r>
        <w:rPr>
          <w:rFonts w:hint="cs"/>
          <w:b w:val="0"/>
          <w:bCs/>
          <w:rtl/>
        </w:rPr>
        <w:t xml:space="preserve"> : </w:t>
      </w:r>
      <w:r w:rsidRPr="0029659E">
        <w:rPr>
          <w:rFonts w:hint="cs"/>
          <w:b w:val="0"/>
          <w:bCs/>
          <w:rtl/>
        </w:rPr>
        <w:t>الشبهة الأولى ودفعها</w:t>
      </w:r>
      <w:r>
        <w:rPr>
          <w:rFonts w:hint="cs"/>
          <w:b w:val="0"/>
          <w:rtl/>
        </w:rPr>
        <w:t xml:space="preserve"> :</w:t>
      </w:r>
      <w:r w:rsidRPr="0029659E">
        <w:rPr>
          <w:rFonts w:hint="cs"/>
          <w:b w:val="0"/>
          <w:rtl/>
        </w:rPr>
        <w:t xml:space="preserve">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w:t>
      </w:r>
      <w:r w:rsidRPr="0029659E">
        <w:rPr>
          <w:rFonts w:hint="cs"/>
          <w:b w:val="0"/>
          <w:bCs/>
          <w:rtl/>
        </w:rPr>
        <w:t>وندفع هذه الشبهة بأمور</w:t>
      </w:r>
      <w:r>
        <w:rPr>
          <w:rFonts w:hint="cs"/>
          <w:b w:val="0"/>
          <w:bCs/>
          <w:rtl/>
        </w:rPr>
        <w:t xml:space="preserve"> :</w:t>
      </w:r>
      <w:r w:rsidRPr="0029659E">
        <w:rPr>
          <w:rFonts w:hint="cs"/>
          <w:b w:val="0"/>
          <w:bCs/>
          <w:rtl/>
        </w:rPr>
        <w:t xml:space="preserve"> أولها</w:t>
      </w:r>
      <w:r>
        <w:rPr>
          <w:rFonts w:hint="cs"/>
          <w:b w:val="0"/>
          <w:bCs/>
          <w:rtl/>
        </w:rPr>
        <w:t xml:space="preserve"> :</w:t>
      </w:r>
      <w:r w:rsidRPr="0029659E">
        <w:rPr>
          <w:rFonts w:hint="cs"/>
          <w:b w:val="0"/>
          <w:rtl/>
        </w:rPr>
        <w:t xml:space="preserve">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ألبتة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w:t>
      </w:r>
      <w:r w:rsidRPr="0029659E">
        <w:rPr>
          <w:rFonts w:hint="cs"/>
          <w:b w:val="0"/>
          <w:bCs/>
          <w:rtl/>
        </w:rPr>
        <w:t>ثانيا</w:t>
      </w:r>
      <w:r>
        <w:rPr>
          <w:rFonts w:hint="cs"/>
          <w:b w:val="0"/>
          <w:bCs/>
          <w:rtl/>
        </w:rPr>
        <w:t xml:space="preserve"> :</w:t>
      </w:r>
      <w:r w:rsidRPr="0029659E">
        <w:rPr>
          <w:rFonts w:hint="cs"/>
          <w:b w:val="0"/>
          <w:bCs/>
          <w:rtl/>
        </w:rPr>
        <w:t xml:space="preserve"> </w:t>
      </w:r>
      <w:r w:rsidRPr="0029659E">
        <w:rPr>
          <w:rFonts w:hint="cs"/>
          <w:b w:val="0"/>
          <w:rtl/>
        </w:rPr>
        <w:t>نقول لهؤلاء أين كان الله قبل أن يخلق العرش والفرش والسماء والأرض ، وقبل أن يخلق الزمان والمكان ، وقبل أن تكون هناك جهات ست ؟ فإن قالوا</w:t>
      </w:r>
      <w:r>
        <w:rPr>
          <w:rFonts w:hint="cs"/>
          <w:b w:val="0"/>
          <w:rtl/>
        </w:rPr>
        <w:t xml:space="preserve"> :</w:t>
      </w:r>
      <w:r w:rsidRPr="0029659E">
        <w:rPr>
          <w:rFonts w:hint="cs"/>
          <w:b w:val="0"/>
          <w:rtl/>
        </w:rPr>
        <w:t xml:space="preserve">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w:t>
      </w:r>
      <w:r w:rsidRPr="0029659E">
        <w:rPr>
          <w:rFonts w:hint="cs"/>
          <w:b w:val="0"/>
          <w:bCs/>
          <w:rtl/>
        </w:rPr>
        <w:t>ثالثا</w:t>
      </w:r>
      <w:r>
        <w:rPr>
          <w:rFonts w:hint="cs"/>
          <w:b w:val="0"/>
          <w:bCs/>
          <w:rtl/>
        </w:rPr>
        <w:t xml:space="preserve"> :</w:t>
      </w:r>
      <w:r w:rsidRPr="0029659E">
        <w:rPr>
          <w:rFonts w:hint="cs"/>
          <w:b w:val="0"/>
          <w:bCs/>
          <w:rtl/>
        </w:rPr>
        <w:t xml:space="preserve"> </w:t>
      </w:r>
      <w:r w:rsidRPr="0029659E">
        <w:rPr>
          <w:rFonts w:hint="cs"/>
          <w:b w:val="0"/>
          <w:rtl/>
        </w:rPr>
        <w:t>نقول لهؤلاء إذا كنتم تأخذون بظواهر النصوص على حقيقتها فماذا تفعلون بمثل قوله تعالى</w:t>
      </w:r>
      <w:r>
        <w:rPr>
          <w:rFonts w:hint="cs"/>
          <w:b w:val="0"/>
          <w:rtl/>
        </w:rPr>
        <w:t xml:space="preserve"> :</w:t>
      </w:r>
      <w:r w:rsidRPr="0029659E">
        <w:rPr>
          <w:rFonts w:hint="cs"/>
          <w:b w:val="0"/>
          <w:rtl/>
        </w:rPr>
        <w:t xml:space="preserve"> { ءأمنتم من في السماء } ، مع قوله</w:t>
      </w:r>
      <w:r>
        <w:rPr>
          <w:rFonts w:hint="cs"/>
          <w:b w:val="0"/>
          <w:rtl/>
        </w:rPr>
        <w:t xml:space="preserve"> :</w:t>
      </w:r>
      <w:r w:rsidRPr="0029659E">
        <w:rPr>
          <w:rFonts w:hint="cs"/>
          <w:b w:val="0"/>
          <w:rtl/>
        </w:rPr>
        <w:t xml:space="preserve">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w:t>
      </w:r>
      <w:r w:rsidRPr="0029659E">
        <w:rPr>
          <w:rFonts w:hint="cs"/>
          <w:b w:val="0"/>
          <w:bCs/>
          <w:rtl/>
        </w:rPr>
        <w:t>رابعا</w:t>
      </w:r>
      <w:r>
        <w:rPr>
          <w:rFonts w:hint="cs"/>
          <w:b w:val="0"/>
          <w:bCs/>
          <w:rtl/>
        </w:rPr>
        <w:t xml:space="preserve"> :</w:t>
      </w:r>
      <w:r w:rsidRPr="0029659E">
        <w:rPr>
          <w:rFonts w:hint="cs"/>
          <w:b w:val="0"/>
          <w:bCs/>
          <w:rtl/>
        </w:rPr>
        <w:t xml:space="preserve"> </w:t>
      </w:r>
      <w:r w:rsidRPr="0029659E">
        <w:rPr>
          <w:rFonts w:hint="cs"/>
          <w:b w:val="0"/>
          <w:rtl/>
        </w:rPr>
        <w:t>نقول لهؤلاء</w:t>
      </w:r>
      <w:r w:rsidRPr="0029659E">
        <w:rPr>
          <w:rFonts w:hint="cs"/>
          <w:b w:val="0"/>
          <w:bCs/>
          <w:rtl/>
        </w:rPr>
        <w:t xml:space="preserve"> </w:t>
      </w:r>
      <w:r w:rsidRPr="0029659E">
        <w:rPr>
          <w:rFonts w:hint="cs"/>
          <w:b w:val="0"/>
          <w:rtl/>
        </w:rPr>
        <w:t>ماذا تقولون في قوله تعالى</w:t>
      </w:r>
      <w:r>
        <w:rPr>
          <w:rFonts w:hint="cs"/>
          <w:b w:val="0"/>
          <w:rtl/>
        </w:rPr>
        <w:t xml:space="preserve"> :</w:t>
      </w:r>
      <w:r w:rsidRPr="0029659E">
        <w:rPr>
          <w:rFonts w:hint="cs"/>
          <w:b w:val="0"/>
          <w:rtl/>
        </w:rPr>
        <w:t xml:space="preserve"> { يد الله فوق أيديهم } بإفراد اليد مع قوله</w:t>
      </w:r>
      <w:r>
        <w:rPr>
          <w:rFonts w:hint="cs"/>
          <w:b w:val="0"/>
          <w:rtl/>
        </w:rPr>
        <w:t xml:space="preserve"> :</w:t>
      </w:r>
      <w:r w:rsidRPr="0029659E">
        <w:rPr>
          <w:rFonts w:hint="cs"/>
          <w:b w:val="0"/>
          <w:rtl/>
        </w:rPr>
        <w:t xml:space="preserve"> { لما خلقت بيدي } بتثنيتها ، ومع قوله</w:t>
      </w:r>
      <w:r>
        <w:rPr>
          <w:rFonts w:hint="cs"/>
          <w:b w:val="0"/>
          <w:rtl/>
        </w:rPr>
        <w:t xml:space="preserve"> :</w:t>
      </w:r>
      <w:r w:rsidRPr="0029659E">
        <w:rPr>
          <w:rFonts w:hint="cs"/>
          <w:b w:val="0"/>
          <w:rtl/>
        </w:rPr>
        <w:t xml:space="preserve"> { والسماء بنيناها بأييد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w:t>
      </w:r>
      <w:r w:rsidRPr="0029659E">
        <w:rPr>
          <w:rFonts w:hint="cs"/>
          <w:b w:val="0"/>
          <w:bCs/>
          <w:rtl/>
        </w:rPr>
        <w:t>خامسا</w:t>
      </w:r>
      <w:r>
        <w:rPr>
          <w:rFonts w:hint="cs"/>
          <w:b w:val="0"/>
          <w:bCs/>
          <w:rtl/>
        </w:rPr>
        <w:t xml:space="preserve"> :</w:t>
      </w:r>
      <w:r w:rsidRPr="0029659E">
        <w:rPr>
          <w:rFonts w:hint="cs"/>
          <w:b w:val="0"/>
          <w:bCs/>
          <w:rtl/>
        </w:rPr>
        <w:t xml:space="preserve"> </w:t>
      </w:r>
      <w:r w:rsidRPr="0029659E">
        <w:rPr>
          <w:rFonts w:hint="cs"/>
          <w:b w:val="0"/>
          <w:rtl/>
        </w:rPr>
        <w:t>نقول لهؤلاء قد ورد في الصحيح أن رسول الله قال</w:t>
      </w:r>
      <w:r>
        <w:rPr>
          <w:rFonts w:hint="cs"/>
          <w:b w:val="0"/>
          <w:rtl/>
        </w:rPr>
        <w:t xml:space="preserve"> : ( ( </w:t>
      </w:r>
      <w:r w:rsidRPr="0029659E">
        <w:rPr>
          <w:rFonts w:hint="cs"/>
          <w:b w:val="0"/>
          <w:rtl/>
        </w:rPr>
        <w:t>ينزل ربنا كل ليلة إلى سماء الدنيا حين يبقى ثلث الليل الآخر فيقول من يدعوني فأستجيب له من يسألني فأعطيه من يستغفرني فأغفر له</w:t>
      </w:r>
      <w:r>
        <w:rPr>
          <w:rFonts w:hint="cs"/>
          <w:b w:val="0"/>
          <w:rtl/>
        </w:rPr>
        <w:t xml:space="preserve"> ) ) </w:t>
      </w:r>
      <w:r w:rsidRPr="0029659E">
        <w:rPr>
          <w:rFonts w:hint="cs"/>
          <w:b w:val="0"/>
          <w:rtl/>
        </w:rPr>
        <w:t xml:space="preserve">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w:t>
      </w:r>
      <w:r w:rsidRPr="0029659E">
        <w:rPr>
          <w:rFonts w:hint="cs"/>
          <w:b w:val="0"/>
          <w:bCs/>
          <w:rtl/>
        </w:rPr>
        <w:t>سادسا</w:t>
      </w:r>
      <w:r>
        <w:rPr>
          <w:rFonts w:hint="cs"/>
          <w:b w:val="0"/>
          <w:bCs/>
          <w:rtl/>
        </w:rPr>
        <w:t xml:space="preserve"> :</w:t>
      </w:r>
      <w:r w:rsidRPr="0029659E">
        <w:rPr>
          <w:rFonts w:hint="cs"/>
          <w:b w:val="0"/>
          <w:bCs/>
          <w:rtl/>
        </w:rPr>
        <w:t xml:space="preserve"> </w:t>
      </w:r>
      <w:r w:rsidRPr="0029659E">
        <w:rPr>
          <w:rFonts w:hint="cs"/>
          <w:b w:val="0"/>
          <w:rtl/>
        </w:rPr>
        <w:t>نقول لهؤلاء ما قاله حجة الإسلام الغزالي ، ونصه</w:t>
      </w:r>
      <w:r>
        <w:rPr>
          <w:rFonts w:hint="cs"/>
          <w:b w:val="0"/>
          <w:rtl/>
        </w:rPr>
        <w:t xml:space="preserve"> :</w:t>
      </w:r>
      <w:r w:rsidRPr="0029659E">
        <w:rPr>
          <w:rFonts w:hint="cs"/>
          <w:b w:val="0"/>
          <w:rtl/>
        </w:rPr>
        <w:t xml:space="preserve">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w:t>
      </w:r>
      <w:r>
        <w:rPr>
          <w:rFonts w:hint="cs"/>
          <w:b w:val="0"/>
          <w:rtl/>
        </w:rPr>
        <w:t xml:space="preserve"> ، </w:t>
      </w:r>
      <w:r w:rsidRPr="0029659E">
        <w:rPr>
          <w:rFonts w:hint="cs"/>
          <w:b w:val="0"/>
          <w:bCs/>
          <w:rtl/>
        </w:rPr>
        <w:t xml:space="preserve">الشبهة الثانية ودفعها </w:t>
      </w:r>
      <w:r>
        <w:rPr>
          <w:rFonts w:hint="cs"/>
          <w:b w:val="0"/>
          <w:bCs/>
          <w:rtl/>
        </w:rPr>
        <w:t xml:space="preserve"> :</w:t>
      </w:r>
      <w:r w:rsidRPr="0029659E">
        <w:rPr>
          <w:rFonts w:eastAsia="Times New Roman" w:hint="cs"/>
          <w:b w:val="0"/>
          <w:noProof/>
          <w:rtl/>
          <w:lang w:eastAsia="ar-SA"/>
        </w:rPr>
        <w:t xml:space="preserve"> </w:t>
      </w:r>
      <w:r w:rsidRPr="0029659E">
        <w:rPr>
          <w:rFonts w:hint="cs"/>
          <w:b w:val="0"/>
          <w:rtl/>
        </w:rPr>
        <w:t>قال الأستاذ الإمام الشيخ محمد عبده رحمه الله في حاشيته على العقائد العضدية</w:t>
      </w:r>
      <w:r>
        <w:rPr>
          <w:rFonts w:hint="cs"/>
          <w:b w:val="0"/>
          <w:rtl/>
        </w:rPr>
        <w:t xml:space="preserve"> :</w:t>
      </w:r>
      <w:r w:rsidRPr="0029659E">
        <w:rPr>
          <w:rFonts w:hint="cs"/>
          <w:b w:val="0"/>
          <w:rtl/>
        </w:rPr>
        <w:t xml:space="preserve"> فإن قلت إن كلام الله وكلام النبي مؤلف من الألفاظ العربية ومدلولاتها معلومة لدى أهل اللغة فيجب الأخذ بمدلول اللفظ كائنا ما كان ، قلت</w:t>
      </w:r>
      <w:r>
        <w:rPr>
          <w:rFonts w:hint="cs"/>
          <w:b w:val="0"/>
          <w:rtl/>
        </w:rPr>
        <w:t xml:space="preserve"> :</w:t>
      </w:r>
      <w:r w:rsidRPr="0029659E">
        <w:rPr>
          <w:rFonts w:hint="cs"/>
          <w:b w:val="0"/>
          <w:rtl/>
        </w:rPr>
        <w:t xml:space="preserve"> حينئذ لا يكون ناجيا إلا طائفا المجسمة الظاهريون القائلون بوجوب الأخذ بجميع النصوص وترك طريق الاستدلال رأسا مع أنه لا يخفى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w:t>
      </w:r>
      <w:r>
        <w:rPr>
          <w:rFonts w:hint="cs"/>
          <w:b w:val="0"/>
          <w:rtl/>
        </w:rPr>
        <w:t xml:space="preserve"> :</w:t>
      </w:r>
      <w:r w:rsidRPr="0029659E">
        <w:rPr>
          <w:rFonts w:hint="cs"/>
          <w:b w:val="0"/>
          <w:rtl/>
        </w:rPr>
        <w:t xml:space="preserve"> { ولقد أنزلنا إليكم آيات مبينات }</w:t>
      </w:r>
      <w:r>
        <w:rPr>
          <w:rFonts w:hint="cs"/>
          <w:b w:val="0"/>
          <w:rtl/>
        </w:rPr>
        <w:t xml:space="preserve"> :</w:t>
      </w:r>
      <w:r w:rsidRPr="0029659E">
        <w:rPr>
          <w:rFonts w:hint="cs"/>
          <w:b w:val="0"/>
          <w:rtl/>
        </w:rPr>
        <w:t xml:space="preserve">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w:t>
      </w:r>
      <w:r>
        <w:rPr>
          <w:rFonts w:hint="cs"/>
          <w:b w:val="0"/>
          <w:rtl/>
        </w:rPr>
        <w:t xml:space="preserve">، </w:t>
      </w:r>
      <w:r w:rsidRPr="0029659E">
        <w:rPr>
          <w:rFonts w:hint="cs"/>
          <w:b w:val="0"/>
          <w:bCs/>
          <w:rtl/>
        </w:rPr>
        <w:t>الشبهة الثالثة ودفعها</w:t>
      </w:r>
      <w:r>
        <w:rPr>
          <w:rFonts w:hint="cs"/>
          <w:b w:val="0"/>
          <w:bCs/>
          <w:rtl/>
        </w:rPr>
        <w:t xml:space="preserve"> :</w:t>
      </w:r>
      <w:r w:rsidRPr="0029659E">
        <w:rPr>
          <w:rFonts w:hint="cs"/>
          <w:b w:val="0"/>
          <w:rtl/>
        </w:rPr>
        <w:t xml:space="preserve"> نقل السيوطي عن بعضهم أنه قال</w:t>
      </w:r>
      <w:r>
        <w:rPr>
          <w:rFonts w:hint="cs"/>
          <w:b w:val="0"/>
          <w:rtl/>
        </w:rPr>
        <w:t xml:space="preserve"> :</w:t>
      </w:r>
      <w:r w:rsidRPr="0029659E">
        <w:rPr>
          <w:rFonts w:hint="cs"/>
          <w:b w:val="0"/>
          <w:rtl/>
        </w:rPr>
        <w:t xml:space="preserve"> إن قيل ما الحكمة في إنزال المتشابه ممن أراد لعباده البيان والهدى ، قلنا</w:t>
      </w:r>
      <w:r>
        <w:rPr>
          <w:rFonts w:hint="cs"/>
          <w:b w:val="0"/>
          <w:rtl/>
        </w:rPr>
        <w:t xml:space="preserve"> :</w:t>
      </w:r>
      <w:r w:rsidRPr="0029659E">
        <w:rPr>
          <w:rFonts w:hint="cs"/>
          <w:b w:val="0"/>
          <w:rtl/>
        </w:rPr>
        <w:t xml:space="preserve">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w:t>
      </w:r>
      <w:r>
        <w:rPr>
          <w:rFonts w:hint="cs"/>
          <w:b w:val="0"/>
          <w:rtl/>
        </w:rPr>
        <w:t xml:space="preserve"> :</w:t>
      </w:r>
      <w:r w:rsidRPr="0029659E">
        <w:rPr>
          <w:rFonts w:hint="cs"/>
          <w:b w:val="0"/>
          <w:rtl/>
        </w:rPr>
        <w:t xml:space="preserve">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w:t>
      </w:r>
      <w:r>
        <w:rPr>
          <w:rFonts w:hint="cs"/>
          <w:b w:val="0"/>
          <w:bCs/>
          <w:rtl/>
        </w:rPr>
        <w:t xml:space="preserve"> ، </w:t>
      </w:r>
      <w:r w:rsidRPr="0029659E">
        <w:rPr>
          <w:rFonts w:hint="cs"/>
          <w:b w:val="0"/>
          <w:bCs/>
          <w:rtl/>
        </w:rPr>
        <w:t>الشبهة الرابعة ودفعها</w:t>
      </w:r>
      <w:r>
        <w:rPr>
          <w:rFonts w:hint="cs"/>
          <w:b w:val="0"/>
          <w:rtl/>
        </w:rPr>
        <w:t xml:space="preserve"> :</w:t>
      </w:r>
      <w:r w:rsidRPr="0029659E">
        <w:rPr>
          <w:rFonts w:hint="cs"/>
          <w:b w:val="0"/>
          <w:rtl/>
        </w:rPr>
        <w:t xml:space="preserve"> نقل السيوطي أيضا عن الإمام فخر الدين الرازي أنه قال</w:t>
      </w:r>
      <w:r>
        <w:rPr>
          <w:rFonts w:hint="cs"/>
          <w:b w:val="0"/>
          <w:rtl/>
        </w:rPr>
        <w:t xml:space="preserve"> :</w:t>
      </w:r>
      <w:r w:rsidRPr="0029659E">
        <w:rPr>
          <w:rFonts w:hint="cs"/>
          <w:b w:val="0"/>
          <w:rtl/>
        </w:rPr>
        <w:t xml:space="preserve">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w:t>
      </w:r>
      <w:r>
        <w:rPr>
          <w:rFonts w:hint="cs"/>
          <w:b w:val="0"/>
          <w:rtl/>
        </w:rPr>
        <w:t xml:space="preserve"> :</w:t>
      </w:r>
      <w:r w:rsidRPr="0029659E">
        <w:rPr>
          <w:rFonts w:hint="cs"/>
          <w:b w:val="0"/>
          <w:rtl/>
        </w:rPr>
        <w:t xml:space="preserve"> { وجعلنا على قلوبهم أكنة أن يفقهوه وفي آذانهم وقرا } ، والقدري يقول هذا مذهب الكفار بدليل أنه تعالى حكى عنهم ذلك في معرض الذم في قوله</w:t>
      </w:r>
      <w:r>
        <w:rPr>
          <w:rFonts w:hint="cs"/>
          <w:b w:val="0"/>
          <w:rtl/>
        </w:rPr>
        <w:t xml:space="preserve"> :</w:t>
      </w:r>
      <w:r w:rsidRPr="0029659E">
        <w:rPr>
          <w:rFonts w:hint="cs"/>
          <w:b w:val="0"/>
          <w:rtl/>
        </w:rPr>
        <w:t xml:space="preserve"> { وقالوا قلوبنا في أكنة مما تدعونا إليه وفي آذاننا وقر  } ، وفي موضع آخر</w:t>
      </w:r>
      <w:r>
        <w:rPr>
          <w:rFonts w:hint="cs"/>
          <w:b w:val="0"/>
          <w:rtl/>
        </w:rPr>
        <w:t xml:space="preserve"> :</w:t>
      </w:r>
      <w:r w:rsidRPr="0029659E">
        <w:rPr>
          <w:rFonts w:hint="cs"/>
          <w:b w:val="0"/>
          <w:rtl/>
        </w:rPr>
        <w:t xml:space="preserve"> { وقالوا قلوبنا غلف } ، ومنكر الرؤية متمسك بقوله تعالى</w:t>
      </w:r>
      <w:r>
        <w:rPr>
          <w:rFonts w:hint="cs"/>
          <w:b w:val="0"/>
          <w:rtl/>
        </w:rPr>
        <w:t xml:space="preserve"> :</w:t>
      </w:r>
      <w:r w:rsidRPr="0029659E">
        <w:rPr>
          <w:rFonts w:hint="cs"/>
          <w:b w:val="0"/>
          <w:rtl/>
        </w:rPr>
        <w:t xml:space="preserve"> { لا تدركه الأبصار } ، ومثبت الجهة متمسك بقوله تعالى</w:t>
      </w:r>
      <w:r>
        <w:rPr>
          <w:rFonts w:hint="cs"/>
          <w:b w:val="0"/>
          <w:rtl/>
        </w:rPr>
        <w:t xml:space="preserve"> :</w:t>
      </w:r>
      <w:r w:rsidRPr="0029659E">
        <w:rPr>
          <w:rFonts w:hint="cs"/>
          <w:b w:val="0"/>
          <w:rtl/>
        </w:rPr>
        <w:t xml:space="preserve"> { يخافون ربهم من فوقهم } ، { الرحمن على العرش استوى } ، والثاني متمسك بقوله تعالى</w:t>
      </w:r>
      <w:r>
        <w:rPr>
          <w:rFonts w:hint="cs"/>
          <w:b w:val="0"/>
          <w:rtl/>
        </w:rPr>
        <w:t xml:space="preserve"> :</w:t>
      </w:r>
      <w:r w:rsidRPr="0029659E">
        <w:rPr>
          <w:rFonts w:hint="cs"/>
          <w:b w:val="0"/>
          <w:rtl/>
        </w:rPr>
        <w:t xml:space="preserve">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w:t>
      </w:r>
      <w:r>
        <w:rPr>
          <w:rFonts w:hint="cs"/>
          <w:b w:val="0"/>
          <w:rtl/>
        </w:rPr>
        <w:t xml:space="preserve"> :</w:t>
      </w:r>
      <w:r w:rsidRPr="0029659E">
        <w:rPr>
          <w:rFonts w:hint="cs"/>
          <w:b w:val="0"/>
          <w:rtl/>
        </w:rPr>
        <w:t xml:space="preserve">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w:t>
      </w:r>
      <w:r w:rsidRPr="0029659E">
        <w:rPr>
          <w:rFonts w:hint="cs"/>
          <w:b w:val="0"/>
          <w:bCs/>
          <w:rtl/>
        </w:rPr>
        <w:t>الشبهة الخامسة ودفعها</w:t>
      </w:r>
      <w:r>
        <w:rPr>
          <w:rFonts w:hint="cs"/>
          <w:b w:val="0"/>
          <w:rtl/>
        </w:rPr>
        <w:t xml:space="preserve"> :</w:t>
      </w:r>
      <w:r w:rsidRPr="0029659E">
        <w:rPr>
          <w:rFonts w:hint="cs"/>
          <w:b w:val="0"/>
          <w:rtl/>
        </w:rPr>
        <w:t xml:space="preserve"> قال السيوطي في كتابه الإتقان</w:t>
      </w:r>
      <w:r>
        <w:rPr>
          <w:rFonts w:hint="cs"/>
          <w:b w:val="0"/>
          <w:rtl/>
        </w:rPr>
        <w:t xml:space="preserve"> :</w:t>
      </w:r>
      <w:r w:rsidRPr="0029659E">
        <w:rPr>
          <w:rFonts w:hint="cs"/>
          <w:b w:val="0"/>
          <w:rtl/>
        </w:rPr>
        <w:t xml:space="preserve">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w:t>
      </w:r>
      <w:r>
        <w:rPr>
          <w:rFonts w:hint="cs"/>
          <w:b w:val="0"/>
          <w:rtl/>
        </w:rPr>
        <w:t xml:space="preserve"> :</w:t>
      </w:r>
      <w:r w:rsidRPr="0029659E">
        <w:rPr>
          <w:rFonts w:hint="cs"/>
          <w:b w:val="0"/>
          <w:rtl/>
        </w:rPr>
        <w:t xml:space="preserve">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w:t>
      </w:r>
      <w:r>
        <w:rPr>
          <w:rFonts w:hint="cs"/>
          <w:b w:val="0"/>
          <w:rtl/>
        </w:rPr>
        <w:t xml:space="preserve"> :</w:t>
      </w:r>
      <w:r w:rsidRPr="0029659E">
        <w:rPr>
          <w:rFonts w:hint="cs"/>
          <w:b w:val="0"/>
          <w:rtl/>
        </w:rPr>
        <w:t xml:space="preserve">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اميتاز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w:t>
      </w:r>
      <w:r w:rsidRPr="0029659E">
        <w:rPr>
          <w:rFonts w:hint="cs"/>
          <w:b w:val="0"/>
          <w:bCs/>
          <w:rtl/>
        </w:rPr>
        <w:t>الشبهة السادسة ودفعها</w:t>
      </w:r>
      <w:r>
        <w:rPr>
          <w:rFonts w:hint="cs"/>
          <w:b w:val="0"/>
          <w:bCs/>
          <w:rtl/>
        </w:rPr>
        <w:t xml:space="preserve"> :</w:t>
      </w:r>
      <w:r w:rsidRPr="0029659E">
        <w:rPr>
          <w:rFonts w:hint="cs"/>
          <w:b w:val="0"/>
          <w:rtl/>
        </w:rPr>
        <w:t xml:space="preserve">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w:t>
      </w:r>
      <w:r>
        <w:rPr>
          <w:rFonts w:hint="cs"/>
          <w:b w:val="0"/>
          <w:rtl/>
        </w:rPr>
        <w:t xml:space="preserve"> :</w:t>
      </w:r>
      <w:r w:rsidRPr="0029659E">
        <w:rPr>
          <w:rFonts w:hint="cs"/>
          <w:b w:val="0"/>
          <w:rtl/>
        </w:rPr>
        <w:t xml:space="preserve">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w:t>
      </w:r>
      <w:r>
        <w:rPr>
          <w:rFonts w:hint="cs"/>
          <w:b w:val="0"/>
          <w:rtl/>
        </w:rPr>
        <w:t xml:space="preserve"> :</w:t>
      </w:r>
      <w:r w:rsidRPr="0029659E">
        <w:rPr>
          <w:rFonts w:hint="cs"/>
          <w:b w:val="0"/>
          <w:rtl/>
        </w:rPr>
        <w:t xml:space="preserve">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w:t>
      </w:r>
      <w:r>
        <w:rPr>
          <w:rFonts w:hint="cs"/>
          <w:b w:val="0"/>
          <w:rtl/>
        </w:rPr>
        <w:t xml:space="preserve"> :</w:t>
      </w:r>
      <w:r w:rsidRPr="0029659E">
        <w:rPr>
          <w:rFonts w:hint="cs"/>
          <w:b w:val="0"/>
          <w:rtl/>
        </w:rPr>
        <w:t xml:space="preserve">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w:t>
      </w:r>
      <w:r>
        <w:rPr>
          <w:rFonts w:hint="cs"/>
          <w:b w:val="0"/>
          <w:rtl/>
        </w:rPr>
        <w:t xml:space="preserve"> : ( ( </w:t>
      </w:r>
      <w:r w:rsidRPr="0029659E">
        <w:rPr>
          <w:rFonts w:hint="cs"/>
          <w:b w:val="0"/>
          <w:rtl/>
        </w:rPr>
        <w:t>اللهم فقهه في الدين وعلمه التأويل</w:t>
      </w:r>
      <w:r>
        <w:rPr>
          <w:rFonts w:hint="cs"/>
          <w:b w:val="0"/>
          <w:rtl/>
        </w:rPr>
        <w:t xml:space="preserve"> ) ) </w:t>
      </w:r>
      <w:r w:rsidRPr="0029659E">
        <w:rPr>
          <w:rFonts w:hint="cs"/>
          <w:b w:val="0"/>
          <w:rtl/>
        </w:rPr>
        <w:t xml:space="preserve">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w:t>
      </w:r>
      <w:r>
        <w:rPr>
          <w:rFonts w:hint="cs"/>
          <w:b w:val="0"/>
          <w:rtl/>
        </w:rPr>
        <w:t xml:space="preserve"> ) </w:t>
      </w:r>
      <w:r w:rsidRPr="0029659E">
        <w:rPr>
          <w:rFonts w:hint="cs"/>
          <w:b w:val="0"/>
          <w:rtl/>
        </w:rPr>
        <w:t>أهـ [  مناهل العرفان ج</w:t>
      </w:r>
      <w:r>
        <w:rPr>
          <w:rFonts w:hint="cs"/>
          <w:b w:val="0"/>
          <w:rtl/>
        </w:rPr>
        <w:t xml:space="preserve"> :</w:t>
      </w:r>
      <w:r w:rsidRPr="0029659E">
        <w:rPr>
          <w:rFonts w:hint="cs"/>
          <w:b w:val="0"/>
          <w:rtl/>
        </w:rPr>
        <w:t xml:space="preserve"> 2 ص</w:t>
      </w:r>
      <w:r>
        <w:rPr>
          <w:rFonts w:hint="cs"/>
          <w:b w:val="0"/>
          <w:rtl/>
        </w:rPr>
        <w:t xml:space="preserve"> :</w:t>
      </w:r>
      <w:r w:rsidRPr="0029659E">
        <w:rPr>
          <w:rFonts w:hint="cs"/>
          <w:b w:val="0"/>
          <w:rtl/>
        </w:rPr>
        <w:t xml:space="preserve"> 206 إلى 217 ] ، </w:t>
      </w:r>
    </w:p>
    <w:p w:rsidR="00091747" w:rsidRDefault="00091747" w:rsidP="00091747">
      <w:pPr>
        <w:jc w:val="center"/>
        <w:rPr>
          <w:b w:val="0"/>
          <w:rtl/>
        </w:rPr>
      </w:pPr>
      <w:r>
        <w:rPr>
          <w:rFonts w:hint="cs"/>
          <w:b w:val="0"/>
          <w:rtl/>
        </w:rPr>
        <w:t>***</w:t>
      </w:r>
    </w:p>
    <w:p w:rsidR="00091747" w:rsidRDefault="00091747"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( 10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الخطأ في نسبة اثبات المعنى الظاهر للمتشابهات إلى مذهب السلف</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وقد كان مذهبهم فيه تفويض المعنى</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Pr="008C1B9E" w:rsidRDefault="00091747" w:rsidP="00091747">
      <w:pPr>
        <w:spacing w:after="240"/>
        <w:jc w:val="both"/>
        <w:rPr>
          <w:b w:val="0"/>
          <w:rtl/>
        </w:rPr>
      </w:pPr>
      <w:r w:rsidRPr="008C1B9E">
        <w:rPr>
          <w:rFonts w:hint="cs"/>
          <w:rtl/>
        </w:rPr>
        <w:t xml:space="preserve">ذكرنا في </w:t>
      </w:r>
      <w:r>
        <w:rPr>
          <w:rFonts w:hint="cs"/>
          <w:rtl/>
        </w:rPr>
        <w:t xml:space="preserve">المبحث السابق </w:t>
      </w:r>
      <w:r w:rsidRPr="008C1B9E">
        <w:rPr>
          <w:rFonts w:hint="cs"/>
          <w:rtl/>
        </w:rPr>
        <w:t>المتشابه في باب الصفات ، وهي تلك الصفات التي تدل بظاهرها على الجارحة كالوجه واليد والعين ، أو الحد والمقدار والحركة والحدوث كالاستواء والجهة والكون في المكان ، وفي هذه المقدمة أعرض لحال السلف الصالح وبيان مدى حرصهم الشديد على تحريم الخوض في المتشابهات والمنع من مجرد السؤال عنه على سبيل الزيغ والفتنة ، وسنجد أن مقالاتهم تتركز على كلمات لها مدلول عجيب على غلق باب الفتنة بتفويض المراد منها إلى الله ، فمن ذلك</w:t>
      </w:r>
      <w:r>
        <w:rPr>
          <w:rFonts w:hint="cs"/>
          <w:rtl/>
        </w:rPr>
        <w:t xml:space="preserve"> :</w:t>
      </w:r>
      <w:r w:rsidRPr="008C1B9E">
        <w:rPr>
          <w:rFonts w:hint="cs"/>
          <w:rtl/>
        </w:rPr>
        <w:t xml:space="preserve"> قولهم</w:t>
      </w:r>
      <w:r>
        <w:rPr>
          <w:rFonts w:hint="cs"/>
          <w:rtl/>
        </w:rPr>
        <w:t xml:space="preserve"> :</w:t>
      </w:r>
      <w:r w:rsidRPr="008C1B9E">
        <w:rPr>
          <w:rFonts w:hint="cs"/>
          <w:rtl/>
        </w:rPr>
        <w:t xml:space="preserve"> ونؤمن</w:t>
      </w:r>
      <w:r w:rsidRPr="008C1B9E">
        <w:rPr>
          <w:rFonts w:hint="cs"/>
        </w:rPr>
        <w:t xml:space="preserve"> </w:t>
      </w:r>
      <w:r w:rsidRPr="008C1B9E">
        <w:rPr>
          <w:rFonts w:hint="cs"/>
          <w:rtl/>
        </w:rPr>
        <w:t>بها ولا يقال كيف ولا نفسر ولا نتوهم ، وقولهم</w:t>
      </w:r>
      <w:r>
        <w:rPr>
          <w:rFonts w:hint="cs"/>
          <w:rtl/>
        </w:rPr>
        <w:t xml:space="preserve"> :</w:t>
      </w:r>
      <w:r w:rsidRPr="008C1B9E">
        <w:rPr>
          <w:rFonts w:hint="cs"/>
          <w:rtl/>
        </w:rPr>
        <w:t xml:space="preserve"> ويؤمن بها</w:t>
      </w:r>
      <w:r w:rsidRPr="008C1B9E">
        <w:rPr>
          <w:rFonts w:hint="cs"/>
        </w:rPr>
        <w:t xml:space="preserve"> </w:t>
      </w:r>
      <w:r w:rsidRPr="008C1B9E">
        <w:rPr>
          <w:rFonts w:hint="cs"/>
          <w:rtl/>
        </w:rPr>
        <w:t>ولا تفسر ولا يتوهم ولا يقال كيف ، وقولهم</w:t>
      </w:r>
      <w:r>
        <w:rPr>
          <w:rFonts w:hint="cs"/>
          <w:rtl/>
        </w:rPr>
        <w:t xml:space="preserve"> :</w:t>
      </w:r>
      <w:r w:rsidRPr="008C1B9E">
        <w:rPr>
          <w:rFonts w:hint="cs"/>
          <w:rtl/>
        </w:rPr>
        <w:t xml:space="preserve"> نؤمن بها ونفوض معناها المراد منها إلى الله تعالى ولا نفسرها ، وقولهم</w:t>
      </w:r>
      <w:r>
        <w:rPr>
          <w:rFonts w:hint="cs"/>
          <w:rtl/>
        </w:rPr>
        <w:t xml:space="preserve"> :</w:t>
      </w:r>
      <w:r w:rsidRPr="008C1B9E">
        <w:rPr>
          <w:rFonts w:hint="cs"/>
          <w:rtl/>
        </w:rPr>
        <w:t xml:space="preserve"> نترك التعرض لمعانيها ، وقولهم</w:t>
      </w:r>
      <w:r>
        <w:rPr>
          <w:rFonts w:hint="cs"/>
          <w:rtl/>
        </w:rPr>
        <w:t xml:space="preserve"> :</w:t>
      </w:r>
      <w:r w:rsidRPr="008C1B9E">
        <w:rPr>
          <w:rFonts w:hint="cs"/>
          <w:rtl/>
        </w:rPr>
        <w:t xml:space="preserve"> نحن نروي هذه الأحاديث ولا نريغ لها المعاني ، وقولهم</w:t>
      </w:r>
      <w:r>
        <w:rPr>
          <w:rFonts w:hint="cs"/>
          <w:rtl/>
        </w:rPr>
        <w:t xml:space="preserve"> :</w:t>
      </w:r>
      <w:r w:rsidRPr="008C1B9E">
        <w:rPr>
          <w:rFonts w:hint="cs"/>
          <w:rtl/>
        </w:rPr>
        <w:t xml:space="preserve"> كل</w:t>
      </w:r>
      <w:r w:rsidRPr="008C1B9E">
        <w:rPr>
          <w:rFonts w:hint="cs"/>
        </w:rPr>
        <w:t xml:space="preserve"> </w:t>
      </w:r>
      <w:r w:rsidRPr="008C1B9E">
        <w:rPr>
          <w:rFonts w:hint="cs"/>
          <w:rtl/>
        </w:rPr>
        <w:t>ما وصف الله به نفسه في القرآن فقراءته تفسيره ، وقولهم</w:t>
      </w:r>
      <w:r>
        <w:rPr>
          <w:rFonts w:hint="cs"/>
          <w:rtl/>
        </w:rPr>
        <w:t xml:space="preserve"> :</w:t>
      </w:r>
      <w:r w:rsidRPr="008C1B9E">
        <w:rPr>
          <w:rFonts w:hint="cs"/>
          <w:rtl/>
        </w:rPr>
        <w:t xml:space="preserve"> ما</w:t>
      </w:r>
      <w:r w:rsidRPr="008C1B9E">
        <w:rPr>
          <w:rFonts w:hint="cs"/>
        </w:rPr>
        <w:t xml:space="preserve"> </w:t>
      </w:r>
      <w:r w:rsidRPr="008C1B9E">
        <w:rPr>
          <w:rFonts w:hint="cs"/>
          <w:rtl/>
        </w:rPr>
        <w:t>وصف الله تبارك به نفسه في كتابه فقراءته تفسيره ليس لأحد</w:t>
      </w:r>
      <w:r w:rsidRPr="008C1B9E">
        <w:rPr>
          <w:rFonts w:hint="cs"/>
        </w:rPr>
        <w:t xml:space="preserve"> </w:t>
      </w:r>
      <w:r w:rsidRPr="008C1B9E">
        <w:rPr>
          <w:rFonts w:hint="cs"/>
          <w:rtl/>
        </w:rPr>
        <w:t>أن يفسره بالعربية ولا بالفارسية ، وقولهم</w:t>
      </w:r>
      <w:r>
        <w:rPr>
          <w:rFonts w:hint="cs"/>
          <w:bCs/>
          <w:rtl/>
        </w:rPr>
        <w:t xml:space="preserve"> :</w:t>
      </w:r>
      <w:r w:rsidRPr="008C1B9E">
        <w:rPr>
          <w:rFonts w:hint="cs"/>
          <w:bCs/>
          <w:rtl/>
        </w:rPr>
        <w:t xml:space="preserve"> </w:t>
      </w:r>
      <w:r w:rsidRPr="008C1B9E">
        <w:rPr>
          <w:rFonts w:hint="cs"/>
          <w:rtl/>
        </w:rPr>
        <w:t>فتفسيره قراءته والسكوت عنه ليس</w:t>
      </w:r>
      <w:r w:rsidRPr="008C1B9E">
        <w:rPr>
          <w:rFonts w:hint="cs"/>
        </w:rPr>
        <w:t xml:space="preserve"> </w:t>
      </w:r>
      <w:r w:rsidRPr="008C1B9E">
        <w:rPr>
          <w:rFonts w:hint="cs"/>
          <w:rtl/>
        </w:rPr>
        <w:t>لأحد أن يفسره إلا الله ورسوله ، وقولهم</w:t>
      </w:r>
      <w:r>
        <w:rPr>
          <w:rFonts w:hint="cs"/>
          <w:rtl/>
        </w:rPr>
        <w:t xml:space="preserve"> :</w:t>
      </w:r>
      <w:r w:rsidRPr="008C1B9E">
        <w:rPr>
          <w:rFonts w:hint="cs"/>
          <w:rtl/>
        </w:rPr>
        <w:t xml:space="preserve"> أمروا الأحاديث كما جاءت ، وقولهم</w:t>
      </w:r>
      <w:r>
        <w:rPr>
          <w:rFonts w:hint="cs"/>
          <w:rtl/>
        </w:rPr>
        <w:t xml:space="preserve"> :</w:t>
      </w:r>
      <w:r w:rsidRPr="008C1B9E">
        <w:rPr>
          <w:rFonts w:hint="cs"/>
          <w:rtl/>
        </w:rPr>
        <w:t xml:space="preserve"> كانوا لا يفسرون شيئا ، وقولهم</w:t>
      </w:r>
      <w:r>
        <w:rPr>
          <w:rFonts w:hint="cs"/>
          <w:rtl/>
        </w:rPr>
        <w:t xml:space="preserve"> :</w:t>
      </w:r>
      <w:r w:rsidRPr="008C1B9E">
        <w:rPr>
          <w:rFonts w:hint="cs"/>
          <w:rtl/>
        </w:rPr>
        <w:t xml:space="preserve"> قلنا لا نفسر هذا ولا سمعنا أحدا يفسره ، وقولهم</w:t>
      </w:r>
      <w:r>
        <w:rPr>
          <w:rFonts w:hint="cs"/>
          <w:rtl/>
        </w:rPr>
        <w:t xml:space="preserve"> :</w:t>
      </w:r>
      <w:r w:rsidRPr="008C1B9E">
        <w:rPr>
          <w:rFonts w:hint="cs"/>
          <w:rtl/>
        </w:rPr>
        <w:t xml:space="preserve"> فتفسيره تلاوته</w:t>
      </w:r>
      <w:r w:rsidRPr="008C1B9E">
        <w:rPr>
          <w:rFonts w:hint="cs"/>
        </w:rPr>
        <w:t xml:space="preserve"> </w:t>
      </w:r>
      <w:r w:rsidRPr="008C1B9E">
        <w:rPr>
          <w:rFonts w:hint="cs"/>
          <w:rtl/>
        </w:rPr>
        <w:t>والسكوت عليه ، وقولهم</w:t>
      </w:r>
      <w:r>
        <w:rPr>
          <w:rFonts w:hint="cs"/>
          <w:rtl/>
        </w:rPr>
        <w:t xml:space="preserve"> :</w:t>
      </w:r>
      <w:r w:rsidRPr="008C1B9E">
        <w:rPr>
          <w:rFonts w:hint="cs"/>
          <w:rtl/>
        </w:rPr>
        <w:t xml:space="preserve"> فنحن</w:t>
      </w:r>
      <w:r w:rsidRPr="008C1B9E">
        <w:rPr>
          <w:rFonts w:hint="cs"/>
        </w:rPr>
        <w:t xml:space="preserve"> </w:t>
      </w:r>
      <w:r w:rsidRPr="008C1B9E">
        <w:rPr>
          <w:rFonts w:hint="cs"/>
          <w:rtl/>
        </w:rPr>
        <w:t xml:space="preserve">نرويها ونؤمن بها ولا نفسرها ، وقولهم </w:t>
      </w:r>
      <w:r>
        <w:rPr>
          <w:rFonts w:hint="cs"/>
          <w:rtl/>
        </w:rPr>
        <w:t xml:space="preserve"> :</w:t>
      </w:r>
      <w:r w:rsidRPr="008C1B9E">
        <w:rPr>
          <w:rFonts w:hint="cs"/>
          <w:rtl/>
        </w:rPr>
        <w:t xml:space="preserve"> كل شيء وصف</w:t>
      </w:r>
      <w:r w:rsidRPr="008C1B9E">
        <w:rPr>
          <w:rFonts w:hint="cs"/>
        </w:rPr>
        <w:t xml:space="preserve"> </w:t>
      </w:r>
      <w:r w:rsidRPr="008C1B9E">
        <w:rPr>
          <w:rFonts w:hint="cs"/>
          <w:rtl/>
        </w:rPr>
        <w:t>الله به نفسه في القرآن فقراءته تفسيره لا كيف</w:t>
      </w:r>
      <w:r w:rsidRPr="008C1B9E">
        <w:rPr>
          <w:rFonts w:hint="cs"/>
        </w:rPr>
        <w:t xml:space="preserve"> </w:t>
      </w:r>
      <w:r w:rsidRPr="008C1B9E">
        <w:rPr>
          <w:rFonts w:hint="cs"/>
          <w:rtl/>
        </w:rPr>
        <w:t>ولا مثل ، وقولهم</w:t>
      </w:r>
      <w:r>
        <w:rPr>
          <w:rFonts w:hint="cs"/>
          <w:rtl/>
        </w:rPr>
        <w:t xml:space="preserve"> :</w:t>
      </w:r>
      <w:r w:rsidRPr="008C1B9E">
        <w:rPr>
          <w:rFonts w:hint="cs"/>
          <w:rtl/>
        </w:rPr>
        <w:t xml:space="preserve"> فمن فسر اليوم شيئا من</w:t>
      </w:r>
      <w:r w:rsidRPr="008C1B9E">
        <w:rPr>
          <w:rFonts w:hint="cs"/>
        </w:rPr>
        <w:t xml:space="preserve"> </w:t>
      </w:r>
      <w:r w:rsidRPr="008C1B9E">
        <w:rPr>
          <w:rFonts w:hint="cs"/>
          <w:rtl/>
        </w:rPr>
        <w:t>ذلك فقد خرج مما كان عليه النبي صلى الله عليه وسلم والجماعة فإنهم لم يصفوا</w:t>
      </w:r>
      <w:r w:rsidRPr="008C1B9E">
        <w:rPr>
          <w:rFonts w:hint="cs"/>
        </w:rPr>
        <w:t xml:space="preserve"> </w:t>
      </w:r>
      <w:r w:rsidRPr="008C1B9E">
        <w:rPr>
          <w:rFonts w:hint="cs"/>
          <w:rtl/>
        </w:rPr>
        <w:t xml:space="preserve">ولم يفسروا ، وقولهم </w:t>
      </w:r>
      <w:r>
        <w:rPr>
          <w:rFonts w:hint="cs"/>
          <w:rtl/>
        </w:rPr>
        <w:t xml:space="preserve"> :</w:t>
      </w:r>
      <w:r w:rsidRPr="008C1B9E">
        <w:rPr>
          <w:rFonts w:hint="cs"/>
          <w:rtl/>
        </w:rPr>
        <w:t xml:space="preserve"> كل ما جاء في القرآن أو صح عن المصطفى عليه السلام من صفات الرحمن وجب الإيمان به وتلقيه بالتسليم والقبول وترك التعرض له ، وقولهم</w:t>
      </w:r>
      <w:r>
        <w:rPr>
          <w:rFonts w:hint="cs"/>
          <w:rtl/>
        </w:rPr>
        <w:t xml:space="preserve"> :</w:t>
      </w:r>
      <w:r w:rsidRPr="008C1B9E">
        <w:rPr>
          <w:rFonts w:hint="cs"/>
          <w:rtl/>
        </w:rPr>
        <w:t xml:space="preserve"> نحن</w:t>
      </w:r>
      <w:r w:rsidRPr="008C1B9E">
        <w:rPr>
          <w:rFonts w:hint="cs"/>
        </w:rPr>
        <w:t xml:space="preserve"> </w:t>
      </w:r>
      <w:r w:rsidRPr="008C1B9E">
        <w:rPr>
          <w:rFonts w:hint="cs"/>
          <w:rtl/>
        </w:rPr>
        <w:t>نرويها ونؤمن بها ولا نفسرها ، وقولهم</w:t>
      </w:r>
      <w:r>
        <w:rPr>
          <w:rFonts w:hint="cs"/>
          <w:rtl/>
        </w:rPr>
        <w:t xml:space="preserve"> :</w:t>
      </w:r>
      <w:r w:rsidRPr="008C1B9E">
        <w:rPr>
          <w:rFonts w:hint="cs"/>
          <w:rtl/>
        </w:rPr>
        <w:t xml:space="preserve"> إذا سئلنا عن تفسيرها</w:t>
      </w:r>
      <w:r w:rsidRPr="008C1B9E">
        <w:t xml:space="preserve">   </w:t>
      </w:r>
      <w:r w:rsidRPr="008C1B9E">
        <w:rPr>
          <w:rFonts w:hint="cs"/>
          <w:rtl/>
        </w:rPr>
        <w:t>قلنا</w:t>
      </w:r>
      <w:r>
        <w:rPr>
          <w:rFonts w:hint="cs"/>
          <w:rtl/>
        </w:rPr>
        <w:t xml:space="preserve"> :</w:t>
      </w:r>
      <w:r w:rsidRPr="008C1B9E">
        <w:rPr>
          <w:rFonts w:hint="cs"/>
          <w:rtl/>
        </w:rPr>
        <w:t xml:space="preserve"> ما أدركنا أحدا يفسر منها شيئا ونحن لا نفسر منها شيئا نصدق بها ونسكت ، وقولهم</w:t>
      </w:r>
      <w:r>
        <w:rPr>
          <w:rFonts w:hint="cs"/>
          <w:rtl/>
        </w:rPr>
        <w:t xml:space="preserve"> :</w:t>
      </w:r>
      <w:r w:rsidRPr="008C1B9E">
        <w:rPr>
          <w:rFonts w:hint="cs"/>
          <w:rtl/>
        </w:rPr>
        <w:t xml:space="preserve"> أمروها</w:t>
      </w:r>
      <w:r w:rsidRPr="008C1B9E">
        <w:rPr>
          <w:rFonts w:hint="cs"/>
        </w:rPr>
        <w:t xml:space="preserve"> </w:t>
      </w:r>
      <w:r w:rsidRPr="008C1B9E">
        <w:rPr>
          <w:rFonts w:hint="cs"/>
          <w:rtl/>
        </w:rPr>
        <w:t>بلا</w:t>
      </w:r>
      <w:r w:rsidRPr="008C1B9E">
        <w:rPr>
          <w:rFonts w:hint="cs"/>
        </w:rPr>
        <w:t xml:space="preserve"> </w:t>
      </w:r>
      <w:r w:rsidRPr="008C1B9E">
        <w:rPr>
          <w:rFonts w:hint="cs"/>
          <w:rtl/>
        </w:rPr>
        <w:t>كيف ، وقولهم</w:t>
      </w:r>
      <w:r>
        <w:rPr>
          <w:rFonts w:hint="cs"/>
          <w:rtl/>
        </w:rPr>
        <w:t xml:space="preserve"> :</w:t>
      </w:r>
      <w:r w:rsidRPr="008C1B9E">
        <w:rPr>
          <w:rFonts w:hint="cs"/>
          <w:rtl/>
        </w:rPr>
        <w:t xml:space="preserve"> أمضها</w:t>
      </w:r>
      <w:r w:rsidRPr="008C1B9E">
        <w:rPr>
          <w:rFonts w:hint="cs"/>
        </w:rPr>
        <w:t xml:space="preserve"> </w:t>
      </w:r>
      <w:r w:rsidRPr="008C1B9E">
        <w:rPr>
          <w:rFonts w:hint="cs"/>
          <w:rtl/>
        </w:rPr>
        <w:t>بلا كيف ، وقولهم</w:t>
      </w:r>
      <w:r>
        <w:rPr>
          <w:rFonts w:hint="cs"/>
          <w:rtl/>
        </w:rPr>
        <w:t xml:space="preserve"> :</w:t>
      </w:r>
      <w:r w:rsidRPr="008C1B9E">
        <w:rPr>
          <w:rFonts w:hint="cs"/>
          <w:rtl/>
        </w:rPr>
        <w:t xml:space="preserve"> وما يعلم تأويله إلا الله ، وقولهم</w:t>
      </w:r>
      <w:r>
        <w:rPr>
          <w:rFonts w:hint="cs"/>
          <w:rtl/>
        </w:rPr>
        <w:t xml:space="preserve"> :</w:t>
      </w:r>
      <w:r w:rsidRPr="008C1B9E">
        <w:rPr>
          <w:rFonts w:hint="cs"/>
          <w:rtl/>
        </w:rPr>
        <w:t xml:space="preserve"> كان</w:t>
      </w:r>
      <w:r w:rsidRPr="008C1B9E">
        <w:rPr>
          <w:rFonts w:hint="cs"/>
        </w:rPr>
        <w:t xml:space="preserve"> </w:t>
      </w:r>
      <w:r w:rsidRPr="008C1B9E">
        <w:rPr>
          <w:rFonts w:hint="cs"/>
          <w:rtl/>
        </w:rPr>
        <w:t>رسوخهم في العلم أن آمنوا بمتشابهه</w:t>
      </w:r>
      <w:r w:rsidRPr="008C1B9E">
        <w:rPr>
          <w:rFonts w:hint="cs"/>
        </w:rPr>
        <w:t xml:space="preserve"> </w:t>
      </w:r>
      <w:r w:rsidRPr="008C1B9E">
        <w:rPr>
          <w:rFonts w:hint="cs"/>
          <w:rtl/>
        </w:rPr>
        <w:t>ولا</w:t>
      </w:r>
      <w:r w:rsidRPr="008C1B9E">
        <w:rPr>
          <w:rFonts w:hint="cs"/>
        </w:rPr>
        <w:t xml:space="preserve"> </w:t>
      </w:r>
      <w:r w:rsidRPr="008C1B9E">
        <w:rPr>
          <w:rFonts w:hint="cs"/>
          <w:rtl/>
        </w:rPr>
        <w:t>يعلمونه ، وقولهم</w:t>
      </w:r>
      <w:r>
        <w:rPr>
          <w:rFonts w:hint="cs"/>
          <w:rtl/>
        </w:rPr>
        <w:t xml:space="preserve"> :</w:t>
      </w:r>
      <w:r w:rsidRPr="008C1B9E">
        <w:rPr>
          <w:rFonts w:hint="cs"/>
          <w:rtl/>
        </w:rPr>
        <w:t xml:space="preserve"> نكل</w:t>
      </w:r>
      <w:r w:rsidRPr="008C1B9E">
        <w:rPr>
          <w:rFonts w:hint="cs"/>
        </w:rPr>
        <w:t xml:space="preserve"> </w:t>
      </w:r>
      <w:r w:rsidRPr="008C1B9E">
        <w:rPr>
          <w:rFonts w:hint="cs"/>
          <w:rtl/>
        </w:rPr>
        <w:t>علمه إلى الله ، وقولهم</w:t>
      </w:r>
      <w:r>
        <w:rPr>
          <w:rFonts w:hint="cs"/>
          <w:rtl/>
        </w:rPr>
        <w:t xml:space="preserve"> :</w:t>
      </w:r>
      <w:r w:rsidRPr="008C1B9E">
        <w:rPr>
          <w:rFonts w:hint="cs"/>
          <w:rtl/>
        </w:rPr>
        <w:t xml:space="preserve"> ونفوض علمه إلى الله ، وقولهم</w:t>
      </w:r>
      <w:r>
        <w:rPr>
          <w:rFonts w:hint="cs"/>
          <w:rtl/>
        </w:rPr>
        <w:t xml:space="preserve"> :</w:t>
      </w:r>
      <w:r w:rsidRPr="008C1B9E">
        <w:rPr>
          <w:rFonts w:hint="cs"/>
          <w:rtl/>
        </w:rPr>
        <w:t xml:space="preserve"> هذا من متشابه</w:t>
      </w:r>
      <w:r w:rsidRPr="008C1B9E">
        <w:rPr>
          <w:rFonts w:hint="cs"/>
        </w:rPr>
        <w:t xml:space="preserve"> </w:t>
      </w:r>
      <w:r w:rsidRPr="008C1B9E">
        <w:rPr>
          <w:rFonts w:hint="cs"/>
          <w:rtl/>
        </w:rPr>
        <w:t>القرآن الذي</w:t>
      </w:r>
      <w:r w:rsidRPr="008C1B9E">
        <w:rPr>
          <w:rFonts w:hint="cs"/>
        </w:rPr>
        <w:t xml:space="preserve"> </w:t>
      </w:r>
      <w:r w:rsidRPr="008C1B9E">
        <w:rPr>
          <w:rFonts w:hint="cs"/>
          <w:rtl/>
        </w:rPr>
        <w:t>نؤمن</w:t>
      </w:r>
      <w:r w:rsidRPr="008C1B9E">
        <w:rPr>
          <w:rFonts w:hint="cs"/>
        </w:rPr>
        <w:t xml:space="preserve"> </w:t>
      </w:r>
      <w:r w:rsidRPr="008C1B9E">
        <w:rPr>
          <w:rFonts w:hint="cs"/>
          <w:rtl/>
        </w:rPr>
        <w:t>به</w:t>
      </w:r>
      <w:r w:rsidRPr="008C1B9E">
        <w:rPr>
          <w:rFonts w:hint="cs"/>
        </w:rPr>
        <w:t xml:space="preserve"> </w:t>
      </w:r>
      <w:r w:rsidRPr="008C1B9E">
        <w:rPr>
          <w:rFonts w:hint="cs"/>
          <w:rtl/>
        </w:rPr>
        <w:t>ولا</w:t>
      </w:r>
      <w:r w:rsidRPr="008C1B9E">
        <w:rPr>
          <w:rFonts w:hint="cs"/>
        </w:rPr>
        <w:t xml:space="preserve"> </w:t>
      </w:r>
      <w:r w:rsidRPr="008C1B9E">
        <w:rPr>
          <w:rFonts w:hint="cs"/>
          <w:rtl/>
        </w:rPr>
        <w:t>نتعرض</w:t>
      </w:r>
      <w:r w:rsidRPr="008C1B9E">
        <w:rPr>
          <w:rFonts w:hint="cs"/>
        </w:rPr>
        <w:t xml:space="preserve"> </w:t>
      </w:r>
      <w:r w:rsidRPr="008C1B9E">
        <w:rPr>
          <w:rFonts w:hint="cs"/>
          <w:rtl/>
        </w:rPr>
        <w:t>لمعناه ، وقولهم</w:t>
      </w:r>
      <w:r>
        <w:rPr>
          <w:rFonts w:hint="cs"/>
          <w:rtl/>
        </w:rPr>
        <w:t xml:space="preserve"> :</w:t>
      </w:r>
      <w:r w:rsidRPr="008C1B9E">
        <w:rPr>
          <w:rFonts w:hint="cs"/>
          <w:rtl/>
        </w:rPr>
        <w:t xml:space="preserve"> </w:t>
      </w:r>
      <w:r w:rsidRPr="008C1B9E">
        <w:rPr>
          <w:rFonts w:hint="cs"/>
        </w:rPr>
        <w:t xml:space="preserve"> </w:t>
      </w:r>
      <w:r w:rsidRPr="008C1B9E">
        <w:rPr>
          <w:rFonts w:hint="cs"/>
          <w:rtl/>
        </w:rPr>
        <w:t>هذا</w:t>
      </w:r>
      <w:r w:rsidRPr="008C1B9E">
        <w:rPr>
          <w:rFonts w:hint="cs"/>
        </w:rPr>
        <w:t xml:space="preserve"> </w:t>
      </w:r>
      <w:r w:rsidRPr="008C1B9E">
        <w:rPr>
          <w:rFonts w:hint="cs"/>
          <w:rtl/>
        </w:rPr>
        <w:t>من المكتوم الذي لا يفسر ، وقولهم</w:t>
      </w:r>
      <w:r>
        <w:rPr>
          <w:rFonts w:hint="cs"/>
          <w:rtl/>
        </w:rPr>
        <w:t xml:space="preserve"> :</w:t>
      </w:r>
      <w:r w:rsidRPr="008C1B9E">
        <w:rPr>
          <w:rFonts w:hint="cs"/>
          <w:rtl/>
        </w:rPr>
        <w:t xml:space="preserve"> المذهب هو عدم الخوض في مثل هذا والسكوت عنه وتفويض علمه</w:t>
      </w:r>
      <w:r w:rsidRPr="008C1B9E">
        <w:rPr>
          <w:rFonts w:hint="cs"/>
        </w:rPr>
        <w:t xml:space="preserve"> </w:t>
      </w:r>
      <w:r w:rsidRPr="008C1B9E">
        <w:rPr>
          <w:rFonts w:hint="cs"/>
          <w:rtl/>
        </w:rPr>
        <w:t>إلى الله تعالى ، وقولهم</w:t>
      </w:r>
      <w:r>
        <w:rPr>
          <w:rtl/>
        </w:rPr>
        <w:t xml:space="preserve"> :</w:t>
      </w:r>
      <w:r w:rsidRPr="008C1B9E">
        <w:rPr>
          <w:rFonts w:hint="cs"/>
          <w:rtl/>
        </w:rPr>
        <w:t xml:space="preserve"> المذهب في هذا وأمثاله السكوت عن الخوض في معناه وتفويض علمه</w:t>
      </w:r>
      <w:r w:rsidRPr="008C1B9E">
        <w:rPr>
          <w:rFonts w:hint="cs"/>
        </w:rPr>
        <w:t xml:space="preserve"> </w:t>
      </w:r>
      <w:r w:rsidRPr="008C1B9E">
        <w:rPr>
          <w:rFonts w:hint="cs"/>
          <w:rtl/>
        </w:rPr>
        <w:t>إلى الله تعالى ، وقولهم</w:t>
      </w:r>
      <w:r>
        <w:rPr>
          <w:rFonts w:hint="cs"/>
          <w:rtl/>
        </w:rPr>
        <w:t xml:space="preserve"> :</w:t>
      </w:r>
      <w:r w:rsidRPr="008C1B9E">
        <w:rPr>
          <w:rFonts w:hint="cs"/>
          <w:rtl/>
        </w:rPr>
        <w:t xml:space="preserve"> فحق</w:t>
      </w:r>
      <w:r w:rsidRPr="008C1B9E">
        <w:rPr>
          <w:rFonts w:hint="cs"/>
        </w:rPr>
        <w:t xml:space="preserve"> </w:t>
      </w:r>
      <w:r w:rsidRPr="008C1B9E">
        <w:rPr>
          <w:rFonts w:hint="cs"/>
          <w:rtl/>
        </w:rPr>
        <w:t>على ذي الدين أن يعتقد تنزيه الباري</w:t>
      </w:r>
      <w:r w:rsidRPr="008C1B9E">
        <w:rPr>
          <w:rFonts w:hint="cs"/>
        </w:rPr>
        <w:t xml:space="preserve"> </w:t>
      </w:r>
      <w:r w:rsidRPr="008C1B9E">
        <w:rPr>
          <w:rFonts w:hint="cs"/>
          <w:rtl/>
        </w:rPr>
        <w:t>عن</w:t>
      </w:r>
      <w:r w:rsidRPr="008C1B9E">
        <w:rPr>
          <w:rFonts w:hint="cs"/>
        </w:rPr>
        <w:t xml:space="preserve"> </w:t>
      </w:r>
      <w:r w:rsidRPr="008C1B9E">
        <w:rPr>
          <w:rFonts w:hint="cs"/>
          <w:rtl/>
        </w:rPr>
        <w:t>صفات المحدثين ولا يخوض في تأويل المشكلات ويكل معناها</w:t>
      </w:r>
      <w:r w:rsidRPr="008C1B9E">
        <w:rPr>
          <w:rFonts w:hint="cs"/>
        </w:rPr>
        <w:t xml:space="preserve"> </w:t>
      </w:r>
      <w:r w:rsidRPr="008C1B9E">
        <w:rPr>
          <w:rFonts w:hint="cs"/>
          <w:rtl/>
        </w:rPr>
        <w:t>إلى الرب ، وقولهم</w:t>
      </w:r>
      <w:r>
        <w:rPr>
          <w:rFonts w:hint="cs"/>
          <w:rtl/>
        </w:rPr>
        <w:t xml:space="preserve"> :</w:t>
      </w:r>
      <w:r w:rsidRPr="008C1B9E">
        <w:rPr>
          <w:rFonts w:hint="cs"/>
          <w:rtl/>
        </w:rPr>
        <w:t xml:space="preserve"> هذه</w:t>
      </w:r>
      <w:r w:rsidRPr="008C1B9E">
        <w:rPr>
          <w:rFonts w:hint="cs"/>
        </w:rPr>
        <w:t xml:space="preserve"> </w:t>
      </w:r>
      <w:r w:rsidRPr="008C1B9E">
        <w:rPr>
          <w:rFonts w:hint="cs"/>
          <w:rtl/>
        </w:rPr>
        <w:t>الأحاديث ونحوها تروى كما جاءت ويفوض معناها إلى</w:t>
      </w:r>
      <w:r w:rsidRPr="008C1B9E">
        <w:rPr>
          <w:rFonts w:hint="cs"/>
        </w:rPr>
        <w:t xml:space="preserve"> </w:t>
      </w:r>
      <w:r w:rsidRPr="008C1B9E">
        <w:rPr>
          <w:rFonts w:hint="cs"/>
          <w:rtl/>
        </w:rPr>
        <w:t>الله ، وقولهم</w:t>
      </w:r>
      <w:r>
        <w:rPr>
          <w:rFonts w:hint="cs"/>
          <w:rtl/>
        </w:rPr>
        <w:t xml:space="preserve"> :</w:t>
      </w:r>
      <w:r w:rsidRPr="008C1B9E">
        <w:rPr>
          <w:rFonts w:hint="cs"/>
          <w:rtl/>
        </w:rPr>
        <w:t xml:space="preserve"> حرام</w:t>
      </w:r>
      <w:r w:rsidRPr="008C1B9E">
        <w:rPr>
          <w:rFonts w:hint="cs"/>
        </w:rPr>
        <w:t xml:space="preserve"> </w:t>
      </w:r>
      <w:r w:rsidRPr="008C1B9E">
        <w:rPr>
          <w:rFonts w:hint="cs"/>
          <w:rtl/>
        </w:rPr>
        <w:t>على العقول</w:t>
      </w:r>
      <w:r w:rsidRPr="008C1B9E">
        <w:rPr>
          <w:rFonts w:hint="cs"/>
        </w:rPr>
        <w:t xml:space="preserve"> </w:t>
      </w:r>
      <w:r w:rsidRPr="008C1B9E">
        <w:rPr>
          <w:rFonts w:hint="cs"/>
          <w:rtl/>
        </w:rPr>
        <w:t>أن</w:t>
      </w:r>
      <w:r w:rsidRPr="008C1B9E">
        <w:rPr>
          <w:rFonts w:hint="cs"/>
        </w:rPr>
        <w:t xml:space="preserve"> </w:t>
      </w:r>
      <w:r w:rsidRPr="008C1B9E">
        <w:rPr>
          <w:rFonts w:hint="cs"/>
          <w:rtl/>
        </w:rPr>
        <w:t>تمثل</w:t>
      </w:r>
      <w:r w:rsidRPr="008C1B9E">
        <w:rPr>
          <w:rFonts w:hint="cs"/>
        </w:rPr>
        <w:t xml:space="preserve"> </w:t>
      </w:r>
      <w:r w:rsidRPr="008C1B9E">
        <w:rPr>
          <w:rFonts w:hint="cs"/>
          <w:rtl/>
        </w:rPr>
        <w:t>الله</w:t>
      </w:r>
      <w:r w:rsidRPr="008C1B9E">
        <w:rPr>
          <w:rFonts w:hint="cs"/>
        </w:rPr>
        <w:t xml:space="preserve"> </w:t>
      </w:r>
      <w:r w:rsidRPr="008C1B9E">
        <w:rPr>
          <w:rFonts w:hint="cs"/>
          <w:rtl/>
        </w:rPr>
        <w:t>تعالى وعلى الأوهام أن</w:t>
      </w:r>
      <w:r w:rsidRPr="008C1B9E">
        <w:rPr>
          <w:rFonts w:hint="cs"/>
        </w:rPr>
        <w:t xml:space="preserve"> </w:t>
      </w:r>
      <w:r w:rsidRPr="008C1B9E">
        <w:rPr>
          <w:rFonts w:hint="cs"/>
          <w:rtl/>
        </w:rPr>
        <w:t>تحد</w:t>
      </w:r>
      <w:r w:rsidRPr="008C1B9E">
        <w:rPr>
          <w:rFonts w:hint="cs"/>
        </w:rPr>
        <w:t xml:space="preserve"> </w:t>
      </w:r>
      <w:r w:rsidRPr="008C1B9E">
        <w:rPr>
          <w:rFonts w:hint="cs"/>
          <w:rtl/>
        </w:rPr>
        <w:t>وعلى</w:t>
      </w:r>
      <w:r w:rsidRPr="008C1B9E">
        <w:rPr>
          <w:rFonts w:hint="cs"/>
        </w:rPr>
        <w:t xml:space="preserve"> </w:t>
      </w:r>
      <w:r w:rsidRPr="008C1B9E">
        <w:rPr>
          <w:rFonts w:hint="cs"/>
          <w:rtl/>
        </w:rPr>
        <w:t>الظنون</w:t>
      </w:r>
      <w:r w:rsidRPr="008C1B9E">
        <w:rPr>
          <w:rFonts w:hint="cs"/>
        </w:rPr>
        <w:t xml:space="preserve"> </w:t>
      </w:r>
      <w:r w:rsidRPr="008C1B9E">
        <w:rPr>
          <w:rFonts w:hint="cs"/>
          <w:rtl/>
        </w:rPr>
        <w:t>أن</w:t>
      </w:r>
      <w:r w:rsidRPr="008C1B9E">
        <w:rPr>
          <w:rFonts w:hint="cs"/>
        </w:rPr>
        <w:t xml:space="preserve"> </w:t>
      </w:r>
      <w:r w:rsidRPr="008C1B9E">
        <w:rPr>
          <w:rFonts w:hint="cs"/>
          <w:rtl/>
        </w:rPr>
        <w:t>تقطع وعلى النفوس أن</w:t>
      </w:r>
      <w:r w:rsidRPr="008C1B9E">
        <w:rPr>
          <w:rFonts w:hint="cs"/>
        </w:rPr>
        <w:t xml:space="preserve"> </w:t>
      </w:r>
      <w:r w:rsidRPr="008C1B9E">
        <w:rPr>
          <w:rFonts w:hint="cs"/>
          <w:rtl/>
        </w:rPr>
        <w:t>تفكر</w:t>
      </w:r>
      <w:r w:rsidRPr="008C1B9E">
        <w:rPr>
          <w:rFonts w:hint="cs"/>
        </w:rPr>
        <w:t xml:space="preserve"> </w:t>
      </w:r>
      <w:r w:rsidRPr="008C1B9E">
        <w:rPr>
          <w:rFonts w:hint="cs"/>
          <w:rtl/>
        </w:rPr>
        <w:t>وعلى</w:t>
      </w:r>
      <w:r w:rsidRPr="008C1B9E">
        <w:rPr>
          <w:rFonts w:hint="cs"/>
        </w:rPr>
        <w:t xml:space="preserve"> </w:t>
      </w:r>
      <w:r w:rsidRPr="008C1B9E">
        <w:rPr>
          <w:rFonts w:hint="cs"/>
          <w:rtl/>
        </w:rPr>
        <w:t>الضمائر</w:t>
      </w:r>
      <w:r w:rsidRPr="008C1B9E">
        <w:rPr>
          <w:rFonts w:hint="cs"/>
        </w:rPr>
        <w:t xml:space="preserve"> </w:t>
      </w:r>
      <w:r w:rsidRPr="008C1B9E">
        <w:rPr>
          <w:rFonts w:hint="cs"/>
          <w:rtl/>
        </w:rPr>
        <w:t>أن تعمق وعلى الخواطر أن تحيط ، وقولهم</w:t>
      </w:r>
      <w:r>
        <w:rPr>
          <w:rFonts w:hint="cs"/>
          <w:rtl/>
        </w:rPr>
        <w:t xml:space="preserve"> :</w:t>
      </w:r>
      <w:r w:rsidRPr="008C1B9E">
        <w:rPr>
          <w:rFonts w:hint="cs"/>
          <w:rtl/>
        </w:rPr>
        <w:t xml:space="preserve"> آمنت</w:t>
      </w:r>
      <w:r w:rsidRPr="008C1B9E">
        <w:rPr>
          <w:rFonts w:hint="cs"/>
        </w:rPr>
        <w:t xml:space="preserve"> </w:t>
      </w:r>
      <w:r w:rsidRPr="008C1B9E">
        <w:rPr>
          <w:rFonts w:hint="cs"/>
          <w:rtl/>
        </w:rPr>
        <w:t>بالله وبما جاء عن الله وعلى مراد الله وآمنت برسول الله</w:t>
      </w:r>
      <w:r w:rsidRPr="008C1B9E">
        <w:rPr>
          <w:rFonts w:hint="cs"/>
        </w:rPr>
        <w:t xml:space="preserve"> </w:t>
      </w:r>
      <w:r w:rsidRPr="008C1B9E">
        <w:rPr>
          <w:rFonts w:hint="cs"/>
          <w:rtl/>
        </w:rPr>
        <w:t>وبما جاء به رسول الله وعلى مراد رسول الله ، وقولهم</w:t>
      </w:r>
      <w:r>
        <w:rPr>
          <w:rFonts w:hint="cs"/>
          <w:rtl/>
        </w:rPr>
        <w:t xml:space="preserve"> :</w:t>
      </w:r>
      <w:r w:rsidRPr="008C1B9E">
        <w:rPr>
          <w:rFonts w:hint="cs"/>
          <w:rtl/>
        </w:rPr>
        <w:t xml:space="preserve"> نكل علمه</w:t>
      </w:r>
      <w:r w:rsidRPr="008C1B9E">
        <w:rPr>
          <w:rFonts w:hint="cs"/>
        </w:rPr>
        <w:t xml:space="preserve"> </w:t>
      </w:r>
      <w:r w:rsidRPr="008C1B9E">
        <w:rPr>
          <w:rFonts w:hint="cs"/>
          <w:rtl/>
        </w:rPr>
        <w:t>إلى الله تعالى ، وقولهم</w:t>
      </w:r>
      <w:r>
        <w:rPr>
          <w:rFonts w:hint="cs"/>
          <w:rtl/>
        </w:rPr>
        <w:t xml:space="preserve"> :</w:t>
      </w:r>
      <w:r w:rsidRPr="008C1B9E">
        <w:rPr>
          <w:rFonts w:hint="cs"/>
          <w:rtl/>
        </w:rPr>
        <w:t xml:space="preserve"> والسؤال عنه بدعة ، وقولهم</w:t>
      </w:r>
      <w:r>
        <w:rPr>
          <w:rFonts w:hint="cs"/>
          <w:rtl/>
        </w:rPr>
        <w:t xml:space="preserve"> :</w:t>
      </w:r>
      <w:r w:rsidRPr="008C1B9E">
        <w:rPr>
          <w:rFonts w:hint="cs"/>
          <w:rtl/>
        </w:rPr>
        <w:t xml:space="preserve"> من</w:t>
      </w:r>
      <w:r w:rsidRPr="008C1B9E">
        <w:rPr>
          <w:rFonts w:hint="cs"/>
        </w:rPr>
        <w:t xml:space="preserve"> </w:t>
      </w:r>
      <w:r w:rsidRPr="008C1B9E">
        <w:rPr>
          <w:rFonts w:hint="cs"/>
          <w:rtl/>
        </w:rPr>
        <w:t xml:space="preserve">تكلم في معناها فقد ابتدع </w:t>
      </w:r>
      <w:r>
        <w:rPr>
          <w:rFonts w:hint="cs"/>
          <w:rtl/>
        </w:rPr>
        <w:t xml:space="preserve"> ، </w:t>
      </w:r>
      <w:r w:rsidRPr="00AF06A2">
        <w:rPr>
          <w:rFonts w:hint="cs"/>
          <w:b w:val="0"/>
          <w:bCs/>
          <w:rtl/>
        </w:rPr>
        <w:t>( قلت )</w:t>
      </w:r>
      <w:r>
        <w:rPr>
          <w:rFonts w:hint="cs"/>
          <w:rtl/>
        </w:rPr>
        <w:t xml:space="preserve"> :</w:t>
      </w:r>
      <w:r w:rsidRPr="008C1B9E">
        <w:rPr>
          <w:rFonts w:hint="cs"/>
          <w:rtl/>
        </w:rPr>
        <w:t xml:space="preserve"> وهذه العبارات الممتلئة علماً وورعاً تدل على مدى حذر السلف من الخوض في المتشابه حذراً من قوله تعالى</w:t>
      </w:r>
      <w:r>
        <w:rPr>
          <w:rFonts w:hint="cs"/>
          <w:rtl/>
        </w:rPr>
        <w:t xml:space="preserve"> :</w:t>
      </w:r>
      <w:r w:rsidRPr="008C1B9E">
        <w:rPr>
          <w:rFonts w:hint="cs"/>
          <w:rtl/>
        </w:rPr>
        <w:t xml:space="preserve">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w:t>
      </w:r>
      <w:r>
        <w:rPr>
          <w:rFonts w:hint="cs"/>
          <w:rtl/>
        </w:rPr>
        <w:t xml:space="preserve"> :</w:t>
      </w:r>
      <w:r w:rsidRPr="008C1B9E">
        <w:rPr>
          <w:rFonts w:hint="cs"/>
          <w:rtl/>
        </w:rPr>
        <w:t xml:space="preserve"> 7] ، وإليك أمثلة لمنهج السلف في متشابه الإضافات إلى الله</w:t>
      </w:r>
      <w:r>
        <w:rPr>
          <w:rFonts w:hint="cs"/>
          <w:rtl/>
        </w:rPr>
        <w:t xml:space="preserve"> :</w:t>
      </w:r>
      <w:r w:rsidRPr="008C1B9E">
        <w:rPr>
          <w:rFonts w:hint="cs"/>
          <w:rtl/>
        </w:rPr>
        <w:t xml:space="preserve"> </w:t>
      </w:r>
      <w:r>
        <w:rPr>
          <w:rFonts w:hint="cs"/>
          <w:rtl/>
        </w:rPr>
        <w:t xml:space="preserve">[ </w:t>
      </w:r>
      <w:r w:rsidRPr="008C1B9E">
        <w:rPr>
          <w:rFonts w:hint="cs"/>
          <w:bCs/>
          <w:rtl/>
        </w:rPr>
        <w:t>الأئمة مالك بن</w:t>
      </w:r>
      <w:r w:rsidRPr="008C1B9E">
        <w:rPr>
          <w:rFonts w:hint="cs"/>
          <w:bCs/>
        </w:rPr>
        <w:t xml:space="preserve"> </w:t>
      </w:r>
      <w:r w:rsidRPr="008C1B9E">
        <w:rPr>
          <w:rFonts w:hint="cs"/>
          <w:bCs/>
          <w:rtl/>
        </w:rPr>
        <w:t>أنس وسفيان بن عيينة، وعبد الله بن المبارك ومذهب السلف</w:t>
      </w:r>
      <w:r>
        <w:rPr>
          <w:rFonts w:hint="cs"/>
          <w:bCs/>
          <w:rtl/>
        </w:rPr>
        <w:t xml:space="preserve"> ] :</w:t>
      </w:r>
      <w:r w:rsidRPr="008C1B9E">
        <w:rPr>
          <w:rFonts w:hint="cs"/>
          <w:rtl/>
        </w:rPr>
        <w:t xml:space="preserve"> قال الإمام</w:t>
      </w:r>
      <w:r w:rsidRPr="008C1B9E">
        <w:rPr>
          <w:rFonts w:hint="cs"/>
        </w:rPr>
        <w:t xml:space="preserve"> </w:t>
      </w:r>
      <w:r w:rsidRPr="008C1B9E">
        <w:rPr>
          <w:rFonts w:hint="cs"/>
          <w:rtl/>
        </w:rPr>
        <w:t>الترمذي رحمه الله في السنن</w:t>
      </w:r>
      <w:r>
        <w:rPr>
          <w:rFonts w:hint="cs"/>
          <w:rtl/>
        </w:rPr>
        <w:t xml:space="preserve"> :</w:t>
      </w:r>
      <w:r w:rsidRPr="008C1B9E">
        <w:rPr>
          <w:rFonts w:hint="cs"/>
          <w:rtl/>
        </w:rPr>
        <w:t xml:space="preserve"> " قد</w:t>
      </w:r>
      <w:r w:rsidRPr="008C1B9E">
        <w:rPr>
          <w:rFonts w:hint="cs"/>
        </w:rPr>
        <w:t xml:space="preserve"> </w:t>
      </w:r>
      <w:r w:rsidRPr="008C1B9E">
        <w:rPr>
          <w:rFonts w:hint="cs"/>
          <w:rtl/>
        </w:rPr>
        <w:t>قال غير واحد من أهل العلم في</w:t>
      </w:r>
      <w:r w:rsidRPr="008C1B9E">
        <w:rPr>
          <w:rFonts w:hint="cs"/>
        </w:rPr>
        <w:t xml:space="preserve"> </w:t>
      </w:r>
      <w:r w:rsidRPr="008C1B9E">
        <w:rPr>
          <w:rFonts w:hint="cs"/>
          <w:rtl/>
        </w:rPr>
        <w:t>هذه الروايات</w:t>
      </w:r>
      <w:r w:rsidRPr="008C1B9E">
        <w:rPr>
          <w:rFonts w:hint="cs"/>
        </w:rPr>
        <w:t xml:space="preserve"> </w:t>
      </w:r>
      <w:r w:rsidRPr="008C1B9E">
        <w:rPr>
          <w:rFonts w:hint="cs"/>
          <w:rtl/>
        </w:rPr>
        <w:t>من الصفات ونزول الرب تبارك وتعالى كل ليلة إلى السماء الدنيا، فإنهم</w:t>
      </w:r>
      <w:r w:rsidRPr="008C1B9E">
        <w:rPr>
          <w:rFonts w:hint="cs"/>
        </w:rPr>
        <w:t xml:space="preserve"> </w:t>
      </w:r>
      <w:r w:rsidRPr="008C1B9E">
        <w:rPr>
          <w:rFonts w:hint="cs"/>
          <w:rtl/>
        </w:rPr>
        <w:t>قالوا</w:t>
      </w:r>
      <w:r>
        <w:rPr>
          <w:rFonts w:hint="cs"/>
          <w:rtl/>
        </w:rPr>
        <w:t xml:space="preserve"> :</w:t>
      </w:r>
      <w:r w:rsidRPr="008C1B9E">
        <w:rPr>
          <w:rFonts w:hint="cs"/>
          <w:rtl/>
        </w:rPr>
        <w:t xml:space="preserve"> قد</w:t>
      </w:r>
      <w:r w:rsidRPr="008C1B9E">
        <w:rPr>
          <w:rFonts w:hint="cs"/>
        </w:rPr>
        <w:t xml:space="preserve"> </w:t>
      </w:r>
      <w:r w:rsidRPr="008C1B9E">
        <w:rPr>
          <w:rFonts w:hint="cs"/>
          <w:rtl/>
        </w:rPr>
        <w:t>ثبتت الروايات في هذا ونؤمن بها ولا نتوهم، ولا يقال كيف هكذا روي عن</w:t>
      </w:r>
      <w:r w:rsidRPr="008C1B9E">
        <w:rPr>
          <w:rFonts w:hint="cs"/>
        </w:rPr>
        <w:t xml:space="preserve"> </w:t>
      </w:r>
      <w:r w:rsidRPr="008C1B9E">
        <w:rPr>
          <w:rFonts w:hint="cs"/>
          <w:rtl/>
        </w:rPr>
        <w:t>مالك بن</w:t>
      </w:r>
      <w:r w:rsidRPr="008C1B9E">
        <w:rPr>
          <w:rFonts w:hint="cs"/>
        </w:rPr>
        <w:t xml:space="preserve"> </w:t>
      </w:r>
      <w:r w:rsidRPr="008C1B9E">
        <w:rPr>
          <w:rFonts w:hint="cs"/>
          <w:rtl/>
        </w:rPr>
        <w:t>أنس وسفيان بن عيينة، وعبد الله بن المبارك، أنهم قالوا في هذه الأحاديث</w:t>
      </w:r>
      <w:r w:rsidRPr="008C1B9E">
        <w:rPr>
          <w:rFonts w:hint="cs"/>
        </w:rPr>
        <w:t xml:space="preserve"> </w:t>
      </w:r>
      <w:r w:rsidRPr="008C1B9E">
        <w:rPr>
          <w:rFonts w:hint="cs"/>
          <w:rtl/>
        </w:rPr>
        <w:t>أمرُّوها بلا</w:t>
      </w:r>
      <w:r w:rsidRPr="008C1B9E">
        <w:rPr>
          <w:rFonts w:hint="cs"/>
        </w:rPr>
        <w:t xml:space="preserve"> </w:t>
      </w:r>
      <w:r w:rsidRPr="008C1B9E">
        <w:rPr>
          <w:rFonts w:hint="cs"/>
          <w:rtl/>
        </w:rPr>
        <w:t>كيف وهذا قول أهل العلم من أهل السنة والجماعة "[</w:t>
      </w:r>
      <w:r w:rsidRPr="008C1B9E">
        <w:rPr>
          <w:rFonts w:hint="cs"/>
          <w:b w:val="0"/>
          <w:rtl/>
        </w:rPr>
        <w:t xml:space="preserve"> سنن الترمذي – كتاب الزكاة</w:t>
      </w:r>
      <w:r>
        <w:rPr>
          <w:rFonts w:hint="cs"/>
          <w:b w:val="0"/>
          <w:rtl/>
        </w:rPr>
        <w:t xml:space="preserve"> ( </w:t>
      </w:r>
      <w:r w:rsidRPr="008C1B9E">
        <w:rPr>
          <w:rFonts w:hint="cs"/>
          <w:b w:val="0"/>
          <w:rtl/>
        </w:rPr>
        <w:t>3</w:t>
      </w:r>
      <w:r>
        <w:rPr>
          <w:rFonts w:hint="cs"/>
          <w:b w:val="0"/>
          <w:rtl/>
        </w:rPr>
        <w:t xml:space="preserve"> : </w:t>
      </w:r>
      <w:r w:rsidRPr="008C1B9E">
        <w:rPr>
          <w:rFonts w:hint="cs"/>
          <w:b w:val="0"/>
          <w:rtl/>
        </w:rPr>
        <w:t xml:space="preserve">24 </w:t>
      </w:r>
      <w:r>
        <w:rPr>
          <w:rFonts w:hint="cs"/>
          <w:b w:val="0"/>
          <w:rtl/>
        </w:rPr>
        <w:t xml:space="preserve"> ) </w:t>
      </w:r>
      <w:r w:rsidRPr="008C1B9E">
        <w:rPr>
          <w:rFonts w:hint="cs"/>
          <w:rtl/>
        </w:rPr>
        <w:t>] أهـ</w:t>
      </w:r>
      <w:r>
        <w:rPr>
          <w:rFonts w:hint="cs"/>
          <w:rtl/>
        </w:rPr>
        <w:t xml:space="preserve">  ،  [ </w:t>
      </w:r>
      <w:r w:rsidRPr="008C1B9E">
        <w:rPr>
          <w:rFonts w:hint="cs"/>
          <w:bCs/>
          <w:rtl/>
        </w:rPr>
        <w:t>الأئمة الأوزاعي ومالك بن أنس وسفيان الثوري والليث بن سعد ووكيع</w:t>
      </w:r>
      <w:r w:rsidRPr="008C1B9E">
        <w:rPr>
          <w:rFonts w:hint="cs"/>
          <w:bCs/>
        </w:rPr>
        <w:t xml:space="preserve"> </w:t>
      </w:r>
      <w:r w:rsidRPr="008C1B9E">
        <w:rPr>
          <w:rFonts w:hint="cs"/>
          <w:bCs/>
          <w:rtl/>
        </w:rPr>
        <w:t>واسماعيل بن أبى خالد وسفيان بن عيينة وسليمان ومذهب</w:t>
      </w:r>
      <w:r w:rsidRPr="008C1B9E">
        <w:rPr>
          <w:rFonts w:hint="cs"/>
          <w:bCs/>
        </w:rPr>
        <w:t xml:space="preserve"> </w:t>
      </w:r>
      <w:r w:rsidRPr="008C1B9E">
        <w:rPr>
          <w:rFonts w:hint="cs"/>
          <w:bCs/>
          <w:rtl/>
        </w:rPr>
        <w:t>السلف</w:t>
      </w:r>
      <w:r>
        <w:rPr>
          <w:rFonts w:hint="cs"/>
          <w:bCs/>
          <w:rtl/>
        </w:rPr>
        <w:t xml:space="preserve"> ] </w:t>
      </w:r>
      <w:r>
        <w:rPr>
          <w:rFonts w:hint="cs"/>
          <w:rtl/>
        </w:rPr>
        <w:t xml:space="preserve">: </w:t>
      </w:r>
      <w:r w:rsidRPr="008C1B9E">
        <w:rPr>
          <w:rFonts w:hint="cs"/>
          <w:rtl/>
        </w:rPr>
        <w:t xml:space="preserve">جاء في كتاب الصفات للإمام علي بن عمر الدارقطني </w:t>
      </w:r>
      <w:r>
        <w:rPr>
          <w:rFonts w:hint="cs"/>
          <w:rtl/>
        </w:rPr>
        <w:t xml:space="preserve"> :</w:t>
      </w:r>
      <w:r w:rsidRPr="008C1B9E">
        <w:rPr>
          <w:rFonts w:hint="cs"/>
          <w:rtl/>
        </w:rPr>
        <w:t xml:space="preserve"> " حدثنا محمد بن مخلد حدثنا العباس بن محمد الدوري قال سمعت يحيى بن معين يقول شهدت زكريا بن عدى يسأل وكيعا فقال يا أبا سفيان هذه الأحاديث يعنى مثل الكرسي موضع القدمين ونحو هذا </w:t>
      </w:r>
      <w:r w:rsidRPr="00AF06A2">
        <w:rPr>
          <w:rFonts w:hint="cs"/>
          <w:rtl/>
        </w:rPr>
        <w:t>فقال وكيع أدركنا اسماعيل بن أبى خالد وسفيان وسليمان يحدثون بهذه الأحاديث ولا يفسرون شيئا</w:t>
      </w:r>
      <w:r w:rsidRPr="008C1B9E">
        <w:rPr>
          <w:rFonts w:hint="cs"/>
          <w:rtl/>
        </w:rPr>
        <w:t xml:space="preserve">  .. حدثنا محمد بن مخلد حدثنا عيسى بن اسحاق بن موسى الأنصاري أبو العباس قال سمعت أبى يقول </w:t>
      </w:r>
      <w:r w:rsidRPr="00AF06A2">
        <w:rPr>
          <w:rFonts w:hint="cs"/>
          <w:rtl/>
        </w:rPr>
        <w:t>سمعت سفيان بن عيينة يقول كل ما وصف الله به نفسه فى القرآن فقراءته تفسيره لا كيف ولا مثل</w:t>
      </w:r>
      <w:r w:rsidRPr="008C1B9E">
        <w:rPr>
          <w:rFonts w:hint="cs"/>
          <w:rtl/>
        </w:rPr>
        <w:t xml:space="preserve"> ، حدثنا محمد بن مخلد حدثنا اسحاق بن يعقوب العطار قال سمعت أحمد بن الدورقى يقول </w:t>
      </w:r>
      <w:r w:rsidRPr="00AF06A2">
        <w:rPr>
          <w:rFonts w:hint="cs"/>
          <w:rtl/>
        </w:rPr>
        <w:t>سمعت وكيعا يقول نسلم هذه الأحاديث كما جاءت ولا نقول كيف هذا ولم جاء هذا</w:t>
      </w:r>
      <w:r w:rsidRPr="008C1B9E">
        <w:rPr>
          <w:rFonts w:hint="cs"/>
          <w:rtl/>
        </w:rPr>
        <w:t xml:space="preserve"> ، حدثنا محمد بن مخلد حدثنا أبو العباس اسحاق ابن يعقوب</w:t>
      </w:r>
      <w:r w:rsidRPr="008C1B9E">
        <w:rPr>
          <w:rFonts w:hint="cs"/>
        </w:rPr>
        <w:t xml:space="preserve"> </w:t>
      </w:r>
      <w:r w:rsidRPr="008C1B9E">
        <w:rPr>
          <w:rFonts w:hint="cs"/>
          <w:rtl/>
        </w:rPr>
        <w:t>قال سمعت أحمد بن الدورقى يقول حدثنى أحمد بن نصر رحمه الله قال سمعت سفيان بن</w:t>
      </w:r>
      <w:r w:rsidRPr="008C1B9E">
        <w:rPr>
          <w:rFonts w:hint="cs"/>
        </w:rPr>
        <w:t xml:space="preserve"> </w:t>
      </w:r>
      <w:r w:rsidRPr="008C1B9E">
        <w:rPr>
          <w:rFonts w:hint="cs"/>
          <w:rtl/>
        </w:rPr>
        <w:t>عيينة وأنا فى منزله بعد العتمة فجعلت ألح عليه في المسألة فقال دعني أتنفس فقلت</w:t>
      </w:r>
      <w:r w:rsidRPr="008C1B9E">
        <w:rPr>
          <w:rFonts w:hint="cs"/>
        </w:rPr>
        <w:t xml:space="preserve"> </w:t>
      </w:r>
      <w:r w:rsidRPr="008C1B9E">
        <w:rPr>
          <w:rFonts w:hint="cs"/>
          <w:rtl/>
        </w:rPr>
        <w:t>له يا أبا محمد إنى أريد أن أسألك عن شىء فقال لا تسأل فقلت لا بد من أن أسألك إذا</w:t>
      </w:r>
      <w:r w:rsidRPr="008C1B9E">
        <w:rPr>
          <w:rFonts w:hint="cs"/>
        </w:rPr>
        <w:t xml:space="preserve"> </w:t>
      </w:r>
      <w:r w:rsidRPr="008C1B9E">
        <w:rPr>
          <w:rFonts w:hint="cs"/>
          <w:rtl/>
        </w:rPr>
        <w:t>لم أسألك فمن أسأل فقال هات سل فقلت كيف حديث عبيدة عن عبد الله عن النبي</w:t>
      </w:r>
      <w:r w:rsidRPr="008C1B9E">
        <w:rPr>
          <w:rFonts w:hint="cs"/>
        </w:rPr>
        <w:t xml:space="preserve"> </w:t>
      </w:r>
      <w:r w:rsidRPr="008C1B9E">
        <w:rPr>
          <w:rFonts w:hint="cs"/>
          <w:rtl/>
        </w:rPr>
        <w:t xml:space="preserve"> صلى</w:t>
      </w:r>
      <w:r w:rsidRPr="008C1B9E">
        <w:rPr>
          <w:rFonts w:hint="cs"/>
        </w:rPr>
        <w:t xml:space="preserve"> </w:t>
      </w:r>
      <w:r w:rsidRPr="008C1B9E">
        <w:rPr>
          <w:rFonts w:hint="cs"/>
          <w:rtl/>
        </w:rPr>
        <w:t>الله عليه وسلم إن الله عز وجل يحمل السماوات</w:t>
      </w:r>
      <w:r w:rsidRPr="008C1B9E">
        <w:rPr>
          <w:rFonts w:hint="cs"/>
        </w:rPr>
        <w:t xml:space="preserve"> </w:t>
      </w:r>
      <w:r w:rsidRPr="008C1B9E">
        <w:rPr>
          <w:rFonts w:hint="cs"/>
          <w:rtl/>
        </w:rPr>
        <w:t>على أصبع والأرضين على أصبع      وحديث</w:t>
      </w:r>
      <w:r w:rsidRPr="008C1B9E">
        <w:rPr>
          <w:rFonts w:hint="cs"/>
        </w:rPr>
        <w:t xml:space="preserve"> </w:t>
      </w:r>
      <w:r w:rsidRPr="008C1B9E">
        <w:rPr>
          <w:rFonts w:hint="cs"/>
          <w:rtl/>
        </w:rPr>
        <w:t>إن قلوب بنى آدم بين أصبعين من أصابع الرحمن      وحديث</w:t>
      </w:r>
      <w:r w:rsidRPr="008C1B9E">
        <w:rPr>
          <w:rFonts w:hint="cs"/>
        </w:rPr>
        <w:t xml:space="preserve"> </w:t>
      </w:r>
      <w:r w:rsidRPr="008C1B9E">
        <w:rPr>
          <w:rFonts w:hint="cs"/>
          <w:rtl/>
        </w:rPr>
        <w:t>إن الله عز وجل يعجب ويض</w:t>
      </w:r>
      <w:r>
        <w:rPr>
          <w:rFonts w:hint="cs"/>
          <w:rtl/>
        </w:rPr>
        <w:t>ح</w:t>
      </w:r>
      <w:r w:rsidRPr="008C1B9E">
        <w:rPr>
          <w:rFonts w:hint="cs"/>
          <w:rtl/>
        </w:rPr>
        <w:t>ك ممن يذكره</w:t>
      </w:r>
      <w:r w:rsidRPr="008C1B9E">
        <w:rPr>
          <w:rFonts w:hint="cs"/>
        </w:rPr>
        <w:t xml:space="preserve"> </w:t>
      </w:r>
      <w:r w:rsidRPr="008C1B9E">
        <w:rPr>
          <w:rFonts w:hint="cs"/>
          <w:rtl/>
        </w:rPr>
        <w:t xml:space="preserve">فى الآفاق </w:t>
      </w:r>
      <w:r w:rsidRPr="00AF06A2">
        <w:rPr>
          <w:rFonts w:hint="cs"/>
          <w:rtl/>
        </w:rPr>
        <w:t>فقال سفيان هى كما جاءت نقر بها ونحدث بها بلا كيف</w:t>
      </w:r>
      <w:r w:rsidRPr="008C1B9E">
        <w:rPr>
          <w:rFonts w:hint="cs"/>
          <w:rtl/>
        </w:rPr>
        <w:t xml:space="preserve"> ...</w:t>
      </w:r>
      <w:r>
        <w:rPr>
          <w:rFonts w:hint="cs"/>
          <w:rtl/>
        </w:rPr>
        <w:t xml:space="preserve"> </w:t>
      </w:r>
      <w:r w:rsidRPr="008C1B9E">
        <w:rPr>
          <w:rFonts w:hint="cs"/>
          <w:rtl/>
        </w:rPr>
        <w:t xml:space="preserve">حدثنا محمد بن مخلد حدثنا أحمد بن سعد أبو إبراهيم الزبيرى حدثنا الهيثم بن خارجة حدثنا الوليد بن مسلم </w:t>
      </w:r>
      <w:r w:rsidRPr="00AF06A2">
        <w:rPr>
          <w:rFonts w:hint="cs"/>
          <w:rtl/>
        </w:rPr>
        <w:t>قال سألت الأوزاعي ومالك بن أنس وسفيان الثوري والليث بن سعد عن هذه الأحاديث التي فيها الرؤية وغير ذلك فقالوا أمضها بلا كيف</w:t>
      </w:r>
      <w:r w:rsidRPr="008C1B9E">
        <w:rPr>
          <w:rFonts w:hint="cs"/>
          <w:rtl/>
        </w:rPr>
        <w:t xml:space="preserve"> "  [</w:t>
      </w:r>
      <w:r w:rsidRPr="00AF06A2">
        <w:rPr>
          <w:rFonts w:hint="cs"/>
          <w:rtl/>
        </w:rPr>
        <w:t>الصفات ج : 1 ص :41- 44</w:t>
      </w:r>
      <w:r w:rsidRPr="008C1B9E">
        <w:rPr>
          <w:rFonts w:hint="cs"/>
          <w:rtl/>
        </w:rPr>
        <w:t xml:space="preserve">] أهـ </w:t>
      </w:r>
      <w:r>
        <w:rPr>
          <w:rFonts w:hint="cs"/>
          <w:rtl/>
        </w:rPr>
        <w:t xml:space="preserve"> ،  [  </w:t>
      </w:r>
      <w:r w:rsidRPr="008C1B9E">
        <w:rPr>
          <w:rFonts w:hint="cs"/>
          <w:bCs/>
          <w:rtl/>
        </w:rPr>
        <w:t>الأئمة محمد</w:t>
      </w:r>
      <w:r w:rsidRPr="008C1B9E">
        <w:rPr>
          <w:rFonts w:hint="cs"/>
          <w:bCs/>
        </w:rPr>
        <w:t xml:space="preserve"> </w:t>
      </w:r>
      <w:r w:rsidRPr="008C1B9E">
        <w:rPr>
          <w:rFonts w:hint="cs"/>
          <w:bCs/>
          <w:rtl/>
        </w:rPr>
        <w:t>بن الحسن و الزهري</w:t>
      </w:r>
      <w:r w:rsidRPr="008C1B9E">
        <w:rPr>
          <w:rFonts w:hint="cs"/>
          <w:bCs/>
        </w:rPr>
        <w:t xml:space="preserve"> </w:t>
      </w:r>
      <w:r w:rsidRPr="008C1B9E">
        <w:rPr>
          <w:rFonts w:hint="cs"/>
          <w:bCs/>
          <w:rtl/>
        </w:rPr>
        <w:t>ومكحول و أحمد</w:t>
      </w:r>
      <w:r w:rsidRPr="008C1B9E">
        <w:rPr>
          <w:rFonts w:hint="cs"/>
          <w:bCs/>
        </w:rPr>
        <w:t xml:space="preserve"> </w:t>
      </w:r>
      <w:r w:rsidRPr="008C1B9E">
        <w:rPr>
          <w:rFonts w:hint="cs"/>
          <w:bCs/>
          <w:rtl/>
        </w:rPr>
        <w:t>بن حنبل ، و أبو</w:t>
      </w:r>
      <w:r w:rsidRPr="008C1B9E">
        <w:rPr>
          <w:rFonts w:hint="cs"/>
          <w:bCs/>
        </w:rPr>
        <w:t xml:space="preserve"> </w:t>
      </w:r>
      <w:r w:rsidRPr="008C1B9E">
        <w:rPr>
          <w:rFonts w:hint="cs"/>
          <w:bCs/>
          <w:rtl/>
        </w:rPr>
        <w:t>عبيد بن سلام و اتفاق</w:t>
      </w:r>
      <w:r w:rsidRPr="008C1B9E">
        <w:rPr>
          <w:rFonts w:hint="cs"/>
          <w:bCs/>
        </w:rPr>
        <w:t xml:space="preserve"> </w:t>
      </w:r>
      <w:r w:rsidRPr="008C1B9E">
        <w:rPr>
          <w:rFonts w:hint="cs"/>
          <w:bCs/>
          <w:rtl/>
        </w:rPr>
        <w:t>الفقهاء كلهم قبل محمد</w:t>
      </w:r>
      <w:r w:rsidRPr="008C1B9E">
        <w:rPr>
          <w:rFonts w:hint="cs"/>
          <w:bCs/>
        </w:rPr>
        <w:t xml:space="preserve"> </w:t>
      </w:r>
      <w:r w:rsidRPr="008C1B9E">
        <w:rPr>
          <w:rFonts w:hint="cs"/>
          <w:bCs/>
          <w:rtl/>
        </w:rPr>
        <w:t>بن الحسن على مذهب السلف</w:t>
      </w:r>
      <w:r>
        <w:rPr>
          <w:rFonts w:hint="cs"/>
          <w:bCs/>
          <w:rtl/>
        </w:rPr>
        <w:t xml:space="preserve"> ]  :</w:t>
      </w:r>
      <w:r w:rsidRPr="008C1B9E">
        <w:rPr>
          <w:rFonts w:hint="cs"/>
          <w:bCs/>
          <w:rtl/>
        </w:rPr>
        <w:t xml:space="preserve"> جاء في كتاب اعتقاد أهل السنة للحافظ هبة</w:t>
      </w:r>
      <w:r w:rsidRPr="008C1B9E">
        <w:rPr>
          <w:rFonts w:hint="cs"/>
          <w:bCs/>
        </w:rPr>
        <w:t xml:space="preserve"> </w:t>
      </w:r>
      <w:r w:rsidRPr="008C1B9E">
        <w:rPr>
          <w:rFonts w:hint="cs"/>
          <w:bCs/>
          <w:rtl/>
        </w:rPr>
        <w:t>الله بن الحسن بن منصور اللالكائي</w:t>
      </w:r>
      <w:r w:rsidRPr="008C1B9E">
        <w:rPr>
          <w:rFonts w:hint="cs"/>
          <w:rtl/>
        </w:rPr>
        <w:t xml:space="preserve"> </w:t>
      </w:r>
      <w:r>
        <w:rPr>
          <w:rFonts w:hint="cs"/>
          <w:rtl/>
        </w:rPr>
        <w:t xml:space="preserve"> :</w:t>
      </w:r>
      <w:r w:rsidRPr="008C1B9E">
        <w:rPr>
          <w:rFonts w:hint="cs"/>
          <w:rtl/>
        </w:rPr>
        <w:t xml:space="preserve"> " أخبرنا أحمد أخبرنا محمد بن أحمد بن سليمان قال ثنا أبو علي الحسن بن يوسف</w:t>
      </w:r>
      <w:r w:rsidRPr="008C1B9E">
        <w:rPr>
          <w:rFonts w:hint="cs"/>
        </w:rPr>
        <w:t xml:space="preserve"> </w:t>
      </w:r>
      <w:r w:rsidRPr="008C1B9E">
        <w:rPr>
          <w:rFonts w:hint="cs"/>
          <w:rtl/>
        </w:rPr>
        <w:t>بن يعقوب قال ثنا أبو محمد أحمد بن علي بن زيد الغجدواني قال ثنا أبو عبد الله</w:t>
      </w:r>
      <w:r w:rsidRPr="008C1B9E">
        <w:rPr>
          <w:rFonts w:hint="cs"/>
        </w:rPr>
        <w:t xml:space="preserve"> </w:t>
      </w:r>
      <w:r w:rsidRPr="008C1B9E">
        <w:rPr>
          <w:rFonts w:hint="cs"/>
          <w:rtl/>
        </w:rPr>
        <w:t xml:space="preserve">محمد بن أبي عمرو الطواويسي قال ثنا عمرو بن وهب يقول سمعت شداد بن حكيم     </w:t>
      </w:r>
      <w:r w:rsidRPr="008C1B9E">
        <w:rPr>
          <w:rFonts w:hint="cs"/>
          <w:bCs/>
          <w:rtl/>
        </w:rPr>
        <w:t>يذكر عن</w:t>
      </w:r>
      <w:r w:rsidRPr="008C1B9E">
        <w:rPr>
          <w:rFonts w:hint="cs"/>
          <w:bCs/>
        </w:rPr>
        <w:t xml:space="preserve"> </w:t>
      </w:r>
      <w:r w:rsidRPr="008C1B9E">
        <w:rPr>
          <w:rFonts w:hint="cs"/>
          <w:bCs/>
          <w:rtl/>
        </w:rPr>
        <w:t>محمد بن الحسن في الأحاديث التي جاءت أن الله يهبط إلى سماء الدنيا ونحو هذا من الأحاديث</w:t>
      </w:r>
      <w:r w:rsidRPr="008C1B9E">
        <w:rPr>
          <w:rFonts w:hint="cs"/>
          <w:bCs/>
        </w:rPr>
        <w:t xml:space="preserve"> </w:t>
      </w:r>
      <w:r w:rsidRPr="008C1B9E">
        <w:rPr>
          <w:rFonts w:hint="cs"/>
          <w:bCs/>
          <w:rtl/>
        </w:rPr>
        <w:t>إن هذه الأحاديث قد روتها الثقات فنحن نرويها ونؤمن بها ولا نفسرها</w:t>
      </w:r>
      <w:r w:rsidRPr="008C1B9E">
        <w:rPr>
          <w:rFonts w:hint="cs"/>
          <w:rtl/>
        </w:rPr>
        <w:t xml:space="preserve"> " [</w:t>
      </w:r>
      <w:r w:rsidRPr="008C1B9E">
        <w:rPr>
          <w:rFonts w:hint="cs"/>
          <w:b w:val="0"/>
          <w:rtl/>
        </w:rPr>
        <w:t>اعتقاد أهل السنة ج 3 ص 433</w:t>
      </w:r>
      <w:r w:rsidRPr="008C1B9E">
        <w:rPr>
          <w:rFonts w:hint="cs"/>
          <w:rtl/>
        </w:rPr>
        <w:t>] أهـ</w:t>
      </w:r>
      <w:r w:rsidRPr="008C1B9E">
        <w:rPr>
          <w:rFonts w:hint="cs"/>
          <w:bCs/>
          <w:rtl/>
        </w:rPr>
        <w:t xml:space="preserve"> </w:t>
      </w:r>
      <w:r>
        <w:rPr>
          <w:rFonts w:hint="cs"/>
          <w:bCs/>
          <w:rtl/>
        </w:rPr>
        <w:t xml:space="preserve"> ، </w:t>
      </w:r>
      <w:r w:rsidRPr="008C1B9E">
        <w:rPr>
          <w:rFonts w:hint="cs"/>
          <w:bCs/>
          <w:rtl/>
        </w:rPr>
        <w:t>وجاء فيه أيضا</w:t>
      </w:r>
      <w:r>
        <w:rPr>
          <w:rFonts w:hint="cs"/>
          <w:bCs/>
          <w:rtl/>
        </w:rPr>
        <w:t xml:space="preserve"> :</w:t>
      </w:r>
      <w:r w:rsidRPr="008C1B9E">
        <w:rPr>
          <w:rFonts w:hint="cs"/>
          <w:bCs/>
          <w:rtl/>
        </w:rPr>
        <w:t xml:space="preserve"> "</w:t>
      </w:r>
      <w:r w:rsidRPr="008C1B9E">
        <w:rPr>
          <w:rFonts w:hint="cs"/>
          <w:rtl/>
        </w:rPr>
        <w:t xml:space="preserve"> أخبرنا أحمد بن عبيد قال أخبرنا محمد بن الحسين قال ثنا أحمد بن زهير قال ثنا عبد الوهاب بن نجدة الحوطي قال ثنا بقية قال ثنا الأوزاعي قال </w:t>
      </w:r>
      <w:r w:rsidRPr="008C1B9E">
        <w:rPr>
          <w:rFonts w:hint="cs"/>
          <w:bCs/>
          <w:rtl/>
        </w:rPr>
        <w:t>كان الزهري ومكحول يقولان أمروا الأحاديث كما جاءت</w:t>
      </w:r>
      <w:r w:rsidRPr="008C1B9E">
        <w:rPr>
          <w:rFonts w:hint="cs"/>
          <w:rtl/>
        </w:rPr>
        <w:t xml:space="preserve"> ، أخبرنا محمد بن رزق الله قال أخبرنا بن عثمان قال نا عيسى بن موسى بن إسحاق الأنصاري قال سمعت أبي يقول</w:t>
      </w:r>
      <w:r>
        <w:rPr>
          <w:rFonts w:hint="cs"/>
          <w:rtl/>
        </w:rPr>
        <w:t xml:space="preserve"> :</w:t>
      </w:r>
      <w:r w:rsidRPr="008C1B9E">
        <w:rPr>
          <w:rFonts w:hint="cs"/>
          <w:rtl/>
        </w:rPr>
        <w:t xml:space="preserve"> </w:t>
      </w:r>
      <w:r w:rsidRPr="008C1B9E">
        <w:rPr>
          <w:rFonts w:hint="cs"/>
          <w:bCs/>
          <w:rtl/>
        </w:rPr>
        <w:t>سمعت سفيان بن عيينة يقول كل شيء وصف الله به نفسه في القرآن فقراءته تفسيره لا كيف ولا مثل</w:t>
      </w:r>
      <w:r w:rsidRPr="008C1B9E">
        <w:rPr>
          <w:rFonts w:hint="cs"/>
          <w:rtl/>
        </w:rPr>
        <w:t xml:space="preserve"> </w:t>
      </w:r>
      <w:r>
        <w:rPr>
          <w:rFonts w:hint="cs"/>
          <w:rtl/>
        </w:rPr>
        <w:t xml:space="preserve"> ) ) </w:t>
      </w:r>
      <w:r w:rsidRPr="008C1B9E">
        <w:rPr>
          <w:rFonts w:hint="cs"/>
          <w:rtl/>
        </w:rPr>
        <w:t xml:space="preserve"> [</w:t>
      </w:r>
      <w:r w:rsidRPr="008C1B9E">
        <w:rPr>
          <w:rFonts w:hint="cs"/>
          <w:b w:val="0"/>
          <w:rtl/>
        </w:rPr>
        <w:t>اعتقاد أهل السنة ج</w:t>
      </w:r>
      <w:r>
        <w:rPr>
          <w:rFonts w:hint="cs"/>
          <w:b w:val="0"/>
          <w:rtl/>
        </w:rPr>
        <w:t xml:space="preserve"> :</w:t>
      </w:r>
      <w:r w:rsidRPr="008C1B9E">
        <w:rPr>
          <w:rFonts w:hint="cs"/>
          <w:b w:val="0"/>
          <w:rtl/>
        </w:rPr>
        <w:t xml:space="preserve"> 3 ص</w:t>
      </w:r>
      <w:r>
        <w:rPr>
          <w:rFonts w:hint="cs"/>
          <w:b w:val="0"/>
          <w:rtl/>
        </w:rPr>
        <w:t xml:space="preserve"> :</w:t>
      </w:r>
      <w:r w:rsidRPr="008C1B9E">
        <w:rPr>
          <w:rFonts w:hint="cs"/>
          <w:b w:val="0"/>
          <w:rtl/>
        </w:rPr>
        <w:t xml:space="preserve"> 431</w:t>
      </w:r>
      <w:r w:rsidRPr="008C1B9E">
        <w:rPr>
          <w:rFonts w:hint="cs"/>
          <w:rtl/>
        </w:rPr>
        <w:t>] أهـ</w:t>
      </w:r>
      <w:r>
        <w:rPr>
          <w:rFonts w:hint="cs"/>
          <w:rtl/>
        </w:rPr>
        <w:t xml:space="preserve">  ،  </w:t>
      </w:r>
      <w:r w:rsidRPr="008C1B9E">
        <w:rPr>
          <w:rFonts w:hint="cs"/>
          <w:bCs/>
          <w:rtl/>
        </w:rPr>
        <w:t>وجاء فيه أيضا</w:t>
      </w:r>
      <w:r>
        <w:rPr>
          <w:rFonts w:hint="cs"/>
          <w:bCs/>
          <w:rtl/>
        </w:rPr>
        <w:t xml:space="preserve"> :</w:t>
      </w:r>
      <w:r w:rsidRPr="008C1B9E">
        <w:rPr>
          <w:rFonts w:hint="cs"/>
          <w:bCs/>
          <w:rtl/>
        </w:rPr>
        <w:t xml:space="preserve"> " </w:t>
      </w:r>
      <w:r w:rsidRPr="008C1B9E">
        <w:rPr>
          <w:rFonts w:hint="cs"/>
          <w:rtl/>
        </w:rPr>
        <w:t xml:space="preserve"> قال حنبل بن اسحاق قال سألت أبا عبد الله أحمد بن حنبل عن الأحاديث التي تروى عن النبي صلى الله عليه وسلم إن الله ينزل إلى السماء الدنيا ، فقال ابو عبد الله نؤمن بها ونصدق بها ولا نرد شيئا منها إذا كانت اسانيد صحاح ولا نرد على رسول الله قوله ونعلم أن ما جاء به الرسول حق حتى قلت لأبي عبد الله ينزل الله إلى سماء الدنيا قال قلت نزوله بعلمه بماذا ، </w:t>
      </w:r>
      <w:r w:rsidRPr="008C1B9E">
        <w:rPr>
          <w:rFonts w:hint="cs"/>
          <w:bCs/>
          <w:rtl/>
        </w:rPr>
        <w:t>فقال لي اسكت عن هذا مالك ولهذا امض الحديث على ما روي   بلا كيف  ولاحد  قال الله عز وجل ولا تضربوا لله الأمثال ، ينزل كيف يشاء بعلمه وقدرته وعظمته أحاط بكل شيء علما لا يبلغ قدره واصف ولا ينأى عنه هرب هارب</w:t>
      </w:r>
      <w:r w:rsidRPr="008C1B9E">
        <w:rPr>
          <w:rFonts w:hint="cs"/>
          <w:rtl/>
        </w:rPr>
        <w:t xml:space="preserve"> "  [اعتقاد أهل السنة ج 3 ص 453] أهـ</w:t>
      </w:r>
      <w:r>
        <w:rPr>
          <w:rFonts w:hint="cs"/>
          <w:rtl/>
        </w:rPr>
        <w:t xml:space="preserve">  ،  </w:t>
      </w:r>
      <w:r w:rsidRPr="008C1B9E">
        <w:rPr>
          <w:rFonts w:hint="cs"/>
          <w:bCs/>
          <w:rtl/>
        </w:rPr>
        <w:t>وجاء فيه أيضا</w:t>
      </w:r>
      <w:r>
        <w:rPr>
          <w:rFonts w:hint="cs"/>
          <w:bCs/>
          <w:rtl/>
        </w:rPr>
        <w:t xml:space="preserve"> :</w:t>
      </w:r>
      <w:r w:rsidRPr="008C1B9E">
        <w:rPr>
          <w:rFonts w:hint="cs"/>
          <w:bCs/>
          <w:rtl/>
        </w:rPr>
        <w:t xml:space="preserve"> </w:t>
      </w:r>
      <w:r w:rsidRPr="008C1B9E">
        <w:rPr>
          <w:rFonts w:hint="cs"/>
          <w:rtl/>
        </w:rPr>
        <w:t>سمعت أبا محمد الحسن بن</w:t>
      </w:r>
      <w:r w:rsidRPr="008C1B9E">
        <w:rPr>
          <w:rFonts w:hint="cs"/>
        </w:rPr>
        <w:t xml:space="preserve"> </w:t>
      </w:r>
      <w:r w:rsidRPr="008C1B9E">
        <w:rPr>
          <w:rFonts w:hint="cs"/>
          <w:rtl/>
        </w:rPr>
        <w:t>عثمان بن جابر يقول سمعت أبا نصر أحمد بن يعقوب بن زاذان قال</w:t>
      </w:r>
      <w:r>
        <w:rPr>
          <w:rFonts w:hint="cs"/>
          <w:rtl/>
        </w:rPr>
        <w:t xml:space="preserve"> :</w:t>
      </w:r>
      <w:r w:rsidRPr="008C1B9E">
        <w:rPr>
          <w:rFonts w:hint="cs"/>
          <w:rtl/>
        </w:rPr>
        <w:t xml:space="preserve"> بلغني</w:t>
      </w:r>
      <w:r w:rsidRPr="008C1B9E">
        <w:rPr>
          <w:rFonts w:hint="cs"/>
        </w:rPr>
        <w:t xml:space="preserve"> </w:t>
      </w:r>
      <w:r w:rsidRPr="008C1B9E">
        <w:rPr>
          <w:rFonts w:hint="cs"/>
          <w:rtl/>
        </w:rPr>
        <w:t>أن أحمد بن حنبل قرأ عليه رجل وما قدروا</w:t>
      </w:r>
      <w:r w:rsidRPr="008C1B9E">
        <w:rPr>
          <w:rFonts w:hint="cs"/>
        </w:rPr>
        <w:t xml:space="preserve"> </w:t>
      </w:r>
      <w:r w:rsidRPr="008C1B9E">
        <w:rPr>
          <w:rFonts w:hint="cs"/>
          <w:rtl/>
        </w:rPr>
        <w:t>الله حق قدره والأرض جميعا قبضته يوم القيامة والسموات مطويات بيمينه قال ثم أومأ</w:t>
      </w:r>
      <w:r w:rsidRPr="008C1B9E">
        <w:rPr>
          <w:rFonts w:hint="cs"/>
        </w:rPr>
        <w:t xml:space="preserve"> </w:t>
      </w:r>
      <w:r w:rsidRPr="008C1B9E">
        <w:rPr>
          <w:rFonts w:hint="cs"/>
          <w:rtl/>
        </w:rPr>
        <w:t xml:space="preserve">بيده ، </w:t>
      </w:r>
      <w:r w:rsidRPr="008C1B9E">
        <w:rPr>
          <w:rFonts w:hint="cs"/>
          <w:bCs/>
          <w:rtl/>
        </w:rPr>
        <w:t>فقال</w:t>
      </w:r>
      <w:r w:rsidRPr="008C1B9E">
        <w:rPr>
          <w:rFonts w:hint="cs"/>
          <w:bCs/>
        </w:rPr>
        <w:t xml:space="preserve"> </w:t>
      </w:r>
      <w:r w:rsidRPr="008C1B9E">
        <w:rPr>
          <w:rFonts w:hint="cs"/>
          <w:bCs/>
          <w:rtl/>
        </w:rPr>
        <w:t>له أحمد قطعها الله قطعها الله</w:t>
      </w:r>
      <w:r w:rsidRPr="008C1B9E">
        <w:rPr>
          <w:rFonts w:hint="cs"/>
          <w:bCs/>
        </w:rPr>
        <w:t xml:space="preserve"> </w:t>
      </w:r>
      <w:r w:rsidRPr="008C1B9E">
        <w:rPr>
          <w:rFonts w:hint="cs"/>
          <w:bCs/>
          <w:rtl/>
        </w:rPr>
        <w:t>قطعها الله ثم حرد وقام</w:t>
      </w:r>
      <w:r w:rsidRPr="008C1B9E">
        <w:rPr>
          <w:rFonts w:hint="cs"/>
          <w:rtl/>
        </w:rPr>
        <w:t xml:space="preserve"> ، أخبرنا</w:t>
      </w:r>
      <w:r w:rsidRPr="008C1B9E">
        <w:rPr>
          <w:rFonts w:hint="cs"/>
        </w:rPr>
        <w:t xml:space="preserve"> </w:t>
      </w:r>
      <w:r w:rsidRPr="008C1B9E">
        <w:rPr>
          <w:rFonts w:hint="cs"/>
          <w:rtl/>
        </w:rPr>
        <w:t>أحمد بن محمد بن حفص قال ثنا محمد بن أحمد بن سلمة قال ثنا أبو محمد سهل بن عثمان</w:t>
      </w:r>
      <w:r w:rsidRPr="008C1B9E">
        <w:rPr>
          <w:rFonts w:hint="cs"/>
        </w:rPr>
        <w:t xml:space="preserve"> </w:t>
      </w:r>
      <w:r w:rsidRPr="008C1B9E">
        <w:rPr>
          <w:rFonts w:hint="cs"/>
          <w:rtl/>
        </w:rPr>
        <w:t>بن سعيد بن حكيم السلمي قال سمعت أبا إسحاق إبراهيم بن المهدي بن يونس يقول سمعت</w:t>
      </w:r>
      <w:r w:rsidRPr="008C1B9E">
        <w:rPr>
          <w:rFonts w:hint="cs"/>
        </w:rPr>
        <w:t xml:space="preserve"> </w:t>
      </w:r>
      <w:r w:rsidRPr="008C1B9E">
        <w:rPr>
          <w:rFonts w:hint="cs"/>
          <w:rtl/>
        </w:rPr>
        <w:t xml:space="preserve">أبا سليمان داود بن طلحة سمعت عبد الله بن أبي حنيفة الدوسي يقول     </w:t>
      </w:r>
      <w:r w:rsidRPr="008C1B9E">
        <w:rPr>
          <w:rFonts w:hint="cs"/>
          <w:bCs/>
          <w:rtl/>
        </w:rPr>
        <w:t>سمعت</w:t>
      </w:r>
      <w:r w:rsidRPr="008C1B9E">
        <w:rPr>
          <w:rFonts w:hint="cs"/>
          <w:bCs/>
        </w:rPr>
        <w:t xml:space="preserve"> </w:t>
      </w:r>
      <w:r w:rsidRPr="008C1B9E">
        <w:rPr>
          <w:rFonts w:hint="cs"/>
          <w:bCs/>
          <w:rtl/>
        </w:rPr>
        <w:t xml:space="preserve">محمد بن الحسن يقول </w:t>
      </w:r>
      <w:r>
        <w:rPr>
          <w:rFonts w:hint="cs"/>
          <w:bCs/>
          <w:rtl/>
        </w:rPr>
        <w:t xml:space="preserve">: </w:t>
      </w:r>
      <w:r w:rsidRPr="00AF06A2">
        <w:rPr>
          <w:rFonts w:hint="cs"/>
          <w:b w:val="0"/>
          <w:rtl/>
        </w:rPr>
        <w:t>اتفق الفقهاء كلهم من</w:t>
      </w:r>
      <w:r w:rsidRPr="00AF06A2">
        <w:rPr>
          <w:rFonts w:hint="cs"/>
          <w:b w:val="0"/>
        </w:rPr>
        <w:t xml:space="preserve"> </w:t>
      </w:r>
      <w:r w:rsidRPr="00AF06A2">
        <w:rPr>
          <w:rFonts w:hint="cs"/>
          <w:b w:val="0"/>
          <w:rtl/>
        </w:rPr>
        <w:t>المشرق إلى المغرب على الإيمان بالقرآن والأحاديث التي جاء بها الثقات عن رسول الله</w:t>
      </w:r>
      <w:r w:rsidRPr="00AF06A2">
        <w:rPr>
          <w:rFonts w:hint="cs"/>
          <w:b w:val="0"/>
        </w:rPr>
        <w:t xml:space="preserve"> </w:t>
      </w:r>
      <w:r w:rsidRPr="00AF06A2">
        <w:rPr>
          <w:rFonts w:hint="cs"/>
          <w:b w:val="0"/>
          <w:rtl/>
        </w:rPr>
        <w:t>صلى الله عليه وسلم في صفة الرب عز وجل من غير تغيير ولا وصف ولا تشبيه ، فمن فسر اليوم شيئا من</w:t>
      </w:r>
      <w:r w:rsidRPr="00AF06A2">
        <w:rPr>
          <w:rFonts w:hint="cs"/>
          <w:b w:val="0"/>
        </w:rPr>
        <w:t xml:space="preserve"> </w:t>
      </w:r>
      <w:r w:rsidRPr="00AF06A2">
        <w:rPr>
          <w:rFonts w:hint="cs"/>
          <w:b w:val="0"/>
          <w:rtl/>
        </w:rPr>
        <w:t>ذلك فقد خرج مما كان عليه النبي صلى الله عليه وسلم والجماعة فإنهم لم يصفوا</w:t>
      </w:r>
      <w:r w:rsidRPr="00AF06A2">
        <w:rPr>
          <w:rFonts w:hint="cs"/>
          <w:b w:val="0"/>
        </w:rPr>
        <w:t xml:space="preserve"> </w:t>
      </w:r>
      <w:r w:rsidRPr="00AF06A2">
        <w:rPr>
          <w:rFonts w:hint="cs"/>
          <w:b w:val="0"/>
          <w:rtl/>
        </w:rPr>
        <w:t>ولم يفسروا ولكن أفتوا بما في الكتاب والسنة ثم سكتوا ، وكل ما جاء في القرآن أو صح عن المصطفى عليه السلام من صفات الرحمن وجب الإيمان به وتلقيه بالتسليم والقبول وترك التعرض له</w:t>
      </w:r>
      <w:r w:rsidRPr="008C1B9E">
        <w:rPr>
          <w:rFonts w:hint="cs"/>
          <w:rtl/>
        </w:rPr>
        <w:t xml:space="preserve"> "[</w:t>
      </w:r>
      <w:r w:rsidRPr="008C1B9E">
        <w:rPr>
          <w:rFonts w:hint="cs"/>
          <w:b w:val="0"/>
          <w:rtl/>
        </w:rPr>
        <w:t xml:space="preserve"> اعتقاد أهل السنة ج</w:t>
      </w:r>
      <w:r>
        <w:rPr>
          <w:rFonts w:hint="cs"/>
          <w:b w:val="0"/>
          <w:rtl/>
        </w:rPr>
        <w:t xml:space="preserve"> :</w:t>
      </w:r>
      <w:r w:rsidRPr="008C1B9E">
        <w:rPr>
          <w:rFonts w:hint="cs"/>
          <w:b w:val="0"/>
          <w:rtl/>
        </w:rPr>
        <w:t xml:space="preserve"> 3 ص</w:t>
      </w:r>
      <w:r>
        <w:rPr>
          <w:rFonts w:hint="cs"/>
          <w:b w:val="0"/>
          <w:rtl/>
        </w:rPr>
        <w:t xml:space="preserve"> :</w:t>
      </w:r>
      <w:r w:rsidRPr="008C1B9E">
        <w:rPr>
          <w:rFonts w:hint="cs"/>
          <w:b w:val="0"/>
          <w:rtl/>
        </w:rPr>
        <w:t xml:space="preserve"> 432</w:t>
      </w:r>
      <w:r w:rsidRPr="008C1B9E">
        <w:rPr>
          <w:rFonts w:hint="cs"/>
          <w:rtl/>
        </w:rPr>
        <w:t>] أهـ</w:t>
      </w:r>
      <w:r>
        <w:rPr>
          <w:rFonts w:hint="cs"/>
          <w:rtl/>
        </w:rPr>
        <w:t xml:space="preserve">  ،  </w:t>
      </w:r>
      <w:r w:rsidRPr="008C1B9E">
        <w:rPr>
          <w:rFonts w:hint="cs"/>
          <w:bCs/>
          <w:rtl/>
        </w:rPr>
        <w:t>وجاء فيه أيضا</w:t>
      </w:r>
      <w:r>
        <w:rPr>
          <w:rFonts w:hint="cs"/>
          <w:bCs/>
          <w:rtl/>
        </w:rPr>
        <w:t xml:space="preserve"> :</w:t>
      </w:r>
      <w:r w:rsidRPr="008C1B9E">
        <w:rPr>
          <w:rFonts w:hint="cs"/>
          <w:rtl/>
        </w:rPr>
        <w:t xml:space="preserve"> " أخبرنا أحمد أخبرنا محمد بن أحمد بن سليمان قال ثنا أبو علي الحسن بن يوسف بن يعقوب قال ثنا أبو محمد أحمد بن علي بن زيد الغجدواني قال ثنا أبو عبد الله محمد بن أبي عمرو الطواويسي قال ثنا عمرو بن وهب يقول سمعت شداد بن </w:t>
      </w:r>
      <w:r w:rsidRPr="008C1B9E">
        <w:rPr>
          <w:rFonts w:hint="cs"/>
          <w:bCs/>
          <w:rtl/>
        </w:rPr>
        <w:t>حكيم ، يذكر عن محمد بن الحسن في الأحاديث التي جاءت أن الله يهبط إلى سماء الدنيا ونحو هذا من الأحاديث إن هذه الأحاديث قد روتها الثقات فنحن نرويها ونؤمن بها ولا نفسرها</w:t>
      </w:r>
      <w:r w:rsidRPr="008C1B9E">
        <w:rPr>
          <w:rFonts w:hint="cs"/>
          <w:rtl/>
        </w:rPr>
        <w:t xml:space="preserve"> " [</w:t>
      </w:r>
      <w:r w:rsidRPr="008C1B9E">
        <w:rPr>
          <w:rFonts w:hint="cs"/>
          <w:b w:val="0"/>
          <w:rtl/>
        </w:rPr>
        <w:t>اعتقاد أهل السنة ج</w:t>
      </w:r>
      <w:r>
        <w:rPr>
          <w:rFonts w:hint="cs"/>
          <w:b w:val="0"/>
          <w:rtl/>
        </w:rPr>
        <w:t xml:space="preserve"> :</w:t>
      </w:r>
      <w:r w:rsidRPr="008C1B9E">
        <w:rPr>
          <w:rFonts w:hint="cs"/>
          <w:b w:val="0"/>
          <w:rtl/>
        </w:rPr>
        <w:t xml:space="preserve"> 3 ص</w:t>
      </w:r>
      <w:r>
        <w:rPr>
          <w:rFonts w:hint="cs"/>
          <w:b w:val="0"/>
          <w:rtl/>
        </w:rPr>
        <w:t xml:space="preserve"> :</w:t>
      </w:r>
      <w:r w:rsidRPr="008C1B9E">
        <w:rPr>
          <w:rFonts w:hint="cs"/>
          <w:b w:val="0"/>
          <w:rtl/>
        </w:rPr>
        <w:t xml:space="preserve"> 433</w:t>
      </w:r>
      <w:r w:rsidRPr="008C1B9E">
        <w:rPr>
          <w:rFonts w:hint="cs"/>
          <w:rtl/>
        </w:rPr>
        <w:t>] أهـ</w:t>
      </w:r>
      <w:r>
        <w:rPr>
          <w:rFonts w:hint="cs"/>
          <w:rtl/>
        </w:rPr>
        <w:t xml:space="preserve"> ،  </w:t>
      </w:r>
      <w:r w:rsidRPr="008C1B9E">
        <w:rPr>
          <w:rFonts w:hint="cs"/>
          <w:bCs/>
          <w:rtl/>
        </w:rPr>
        <w:t>وجاء فيه أيضا</w:t>
      </w:r>
      <w:r>
        <w:rPr>
          <w:rFonts w:hint="cs"/>
          <w:bCs/>
          <w:rtl/>
        </w:rPr>
        <w:t xml:space="preserve"> :</w:t>
      </w:r>
      <w:r w:rsidRPr="008C1B9E">
        <w:rPr>
          <w:rFonts w:hint="cs"/>
          <w:rtl/>
        </w:rPr>
        <w:t xml:space="preserve"> "  أخبرنا عبد الرحمن بن أحمد القزويني قال ثنا محمد بن أحمد بن منصور القطان قال ثنا عبد الرحمن بن أبي حاتم قال ثنا إسماعيل بن أبي الحارث قال ثنا الهيثم بن خارجة قال سمعت الوليد بن مسلم يقول</w:t>
      </w:r>
      <w:r>
        <w:rPr>
          <w:rFonts w:hint="cs"/>
          <w:rtl/>
        </w:rPr>
        <w:t xml:space="preserve"> :</w:t>
      </w:r>
      <w:r w:rsidRPr="008C1B9E">
        <w:rPr>
          <w:rFonts w:hint="cs"/>
          <w:rtl/>
        </w:rPr>
        <w:t xml:space="preserve"> </w:t>
      </w:r>
      <w:r w:rsidRPr="008C1B9E">
        <w:rPr>
          <w:rFonts w:hint="cs"/>
          <w:bCs/>
          <w:rtl/>
        </w:rPr>
        <w:t>سألت الأوزاعي وسفيان الثوري ومالك بن أنس والليث بن سعد عن هذه الأحاديث التي فيها الرؤية فقالوا</w:t>
      </w:r>
      <w:r>
        <w:rPr>
          <w:rFonts w:hint="cs"/>
          <w:bCs/>
          <w:rtl/>
        </w:rPr>
        <w:t xml:space="preserve"> :</w:t>
      </w:r>
      <w:r w:rsidRPr="008C1B9E">
        <w:rPr>
          <w:rFonts w:hint="cs"/>
          <w:bCs/>
          <w:rtl/>
        </w:rPr>
        <w:t xml:space="preserve"> أمروها   بلا كيف</w:t>
      </w:r>
      <w:r w:rsidRPr="008C1B9E">
        <w:rPr>
          <w:rFonts w:hint="cs"/>
          <w:rtl/>
        </w:rPr>
        <w:t xml:space="preserve"> " [</w:t>
      </w:r>
      <w:r w:rsidRPr="008C1B9E">
        <w:rPr>
          <w:rFonts w:hint="cs"/>
          <w:b w:val="0"/>
          <w:rtl/>
        </w:rPr>
        <w:t>اعتقاد أهل السنة ج 3 ص 503</w:t>
      </w:r>
      <w:r w:rsidRPr="008C1B9E">
        <w:rPr>
          <w:rFonts w:hint="cs"/>
          <w:rtl/>
        </w:rPr>
        <w:t>] أهـ</w:t>
      </w:r>
      <w:r>
        <w:rPr>
          <w:rFonts w:hint="cs"/>
          <w:rtl/>
        </w:rPr>
        <w:t xml:space="preserve">  ،  </w:t>
      </w:r>
      <w:r w:rsidRPr="008C1B9E">
        <w:rPr>
          <w:rFonts w:hint="cs"/>
          <w:bCs/>
          <w:rtl/>
        </w:rPr>
        <w:t>وجاء فيه أيضا</w:t>
      </w:r>
      <w:r>
        <w:rPr>
          <w:rFonts w:hint="cs"/>
          <w:bCs/>
          <w:rtl/>
        </w:rPr>
        <w:t xml:space="preserve"> :</w:t>
      </w:r>
      <w:r w:rsidRPr="008C1B9E">
        <w:rPr>
          <w:rFonts w:hint="cs"/>
          <w:bCs/>
          <w:rtl/>
        </w:rPr>
        <w:t xml:space="preserve"> </w:t>
      </w:r>
      <w:r w:rsidRPr="008C1B9E">
        <w:rPr>
          <w:rFonts w:hint="cs"/>
          <w:rtl/>
        </w:rPr>
        <w:t xml:space="preserve">" أخبرنا أحمد بن محمد بن الجراح ومحمد بن مخلد قالا ثنا عباس بن محمد الدوري قال      سمعت أبا عبيد القاسم بن سلام وذكر عنده هذه الأحاديث ضحك ربنا عز وجل من قنوط عباده وقرب غيره ، والكرسي موضع القدمين ، وأن جهنم لتمتلئ فيضع ربك قدمه فيها وأشباه هذه الأحاديث      </w:t>
      </w:r>
      <w:r w:rsidRPr="008C1B9E">
        <w:rPr>
          <w:rFonts w:hint="cs"/>
          <w:bCs/>
          <w:rtl/>
        </w:rPr>
        <w:t>فقال أبو عبيد هذه الأحاديث عندنا حق يرويها الثقات بعضهم عن بعض إلا أنا إذا سئلنا عن تفسيرها ، قلنا ما أدركنا أحدا يفسر منها شيئا ونحن لا نفسر منها شيئا نصدق بها ونسكت</w:t>
      </w:r>
      <w:r w:rsidRPr="008C1B9E">
        <w:rPr>
          <w:rFonts w:hint="cs"/>
          <w:rtl/>
        </w:rPr>
        <w:t xml:space="preserve"> " [</w:t>
      </w:r>
      <w:r w:rsidRPr="008C1B9E">
        <w:rPr>
          <w:rFonts w:hint="cs"/>
          <w:b w:val="0"/>
          <w:rtl/>
        </w:rPr>
        <w:t>اعتقاد أهل السنة ج</w:t>
      </w:r>
      <w:r>
        <w:rPr>
          <w:rFonts w:hint="cs"/>
          <w:b w:val="0"/>
          <w:rtl/>
        </w:rPr>
        <w:t xml:space="preserve"> :</w:t>
      </w:r>
      <w:r w:rsidRPr="008C1B9E">
        <w:rPr>
          <w:rFonts w:hint="cs"/>
          <w:b w:val="0"/>
          <w:rtl/>
        </w:rPr>
        <w:t xml:space="preserve"> 3 ص</w:t>
      </w:r>
      <w:r>
        <w:rPr>
          <w:rFonts w:hint="cs"/>
          <w:b w:val="0"/>
          <w:rtl/>
        </w:rPr>
        <w:t xml:space="preserve"> :</w:t>
      </w:r>
      <w:r w:rsidRPr="008C1B9E">
        <w:rPr>
          <w:rFonts w:hint="cs"/>
          <w:b w:val="0"/>
          <w:rtl/>
        </w:rPr>
        <w:t xml:space="preserve"> 526</w:t>
      </w:r>
      <w:r w:rsidRPr="008C1B9E">
        <w:rPr>
          <w:rFonts w:hint="cs"/>
          <w:rtl/>
        </w:rPr>
        <w:t>] أهـ</w:t>
      </w:r>
      <w:r>
        <w:rPr>
          <w:rFonts w:hint="cs"/>
          <w:rtl/>
        </w:rPr>
        <w:t xml:space="preserve">  ، </w:t>
      </w:r>
      <w:r w:rsidRPr="008C1B9E">
        <w:rPr>
          <w:rFonts w:hint="cs"/>
          <w:bCs/>
          <w:rtl/>
        </w:rPr>
        <w:t>وجاء فيه أيضا</w:t>
      </w:r>
      <w:r>
        <w:rPr>
          <w:rFonts w:hint="cs"/>
          <w:bCs/>
          <w:rtl/>
        </w:rPr>
        <w:t xml:space="preserve"> :</w:t>
      </w:r>
      <w:r w:rsidRPr="008C1B9E">
        <w:rPr>
          <w:rFonts w:hint="cs"/>
          <w:bCs/>
          <w:rtl/>
        </w:rPr>
        <w:t xml:space="preserve"> </w:t>
      </w:r>
      <w:r w:rsidRPr="008C1B9E">
        <w:rPr>
          <w:rFonts w:hint="cs"/>
          <w:rtl/>
        </w:rPr>
        <w:t xml:space="preserve">" وسئل ربيعة بن أبي عبد الرحمن عن قوله { الرحمن على العرش استوى } ، فقال الاستواء معقول والكيف مجهول والإيمان به واجب قال ابن الجراح والله عز وجل لا يحد ...  أخبرنا أحمد بن عبيد قال أخبرنا محمد بن الحسين قال ثنا أحمد بن أبي خيثمة قال ثنا الهيثم بن خارجة قال ثنا الوليد بن مسلم يقول </w:t>
      </w:r>
      <w:r w:rsidRPr="008C1B9E">
        <w:rPr>
          <w:rFonts w:hint="cs"/>
          <w:bCs/>
          <w:rtl/>
        </w:rPr>
        <w:t>سألت الأوزاعي وسفيان الثوري ومالك بن أنس عن هذه الأحاديث التي فيها ذكر الرؤية ، فقالوا أمروها كما جاءت   بلا كيف</w:t>
      </w:r>
      <w:r>
        <w:rPr>
          <w:rFonts w:hint="cs"/>
          <w:bCs/>
          <w:rtl/>
        </w:rPr>
        <w:t xml:space="preserve"> ) </w:t>
      </w:r>
      <w:r>
        <w:rPr>
          <w:rFonts w:hint="cs"/>
          <w:rtl/>
        </w:rPr>
        <w:t xml:space="preserve">) </w:t>
      </w:r>
      <w:r w:rsidRPr="008C1B9E">
        <w:rPr>
          <w:rFonts w:hint="cs"/>
          <w:rtl/>
        </w:rPr>
        <w:t xml:space="preserve"> [</w:t>
      </w:r>
      <w:r w:rsidRPr="008C1B9E">
        <w:rPr>
          <w:rFonts w:hint="cs"/>
          <w:b w:val="0"/>
          <w:rtl/>
        </w:rPr>
        <w:t>اعتقاد أهل السنة ج 3 ص 527</w:t>
      </w:r>
      <w:r w:rsidRPr="008C1B9E">
        <w:rPr>
          <w:rFonts w:hint="cs"/>
          <w:rtl/>
        </w:rPr>
        <w:t>] أهـ</w:t>
      </w:r>
      <w:r>
        <w:rPr>
          <w:rFonts w:hint="cs"/>
          <w:rtl/>
        </w:rPr>
        <w:t xml:space="preserve">  ،  </w:t>
      </w:r>
      <w:r w:rsidRPr="00924872">
        <w:rPr>
          <w:rFonts w:hint="cs"/>
          <w:b w:val="0"/>
          <w:bCs/>
          <w:rtl/>
        </w:rPr>
        <w:t>وقال شيخ المحدثين البيهقي رحمه الله</w:t>
      </w:r>
      <w:r>
        <w:rPr>
          <w:rFonts w:hint="cs"/>
          <w:rtl/>
        </w:rPr>
        <w:t xml:space="preserve"> :</w:t>
      </w:r>
      <w:r w:rsidRPr="008C1B9E">
        <w:rPr>
          <w:rFonts w:hint="cs"/>
          <w:rtl/>
        </w:rPr>
        <w:t xml:space="preserve"> " .. عن إسحاق بن موسى الأنباري قال سمعت سفيان</w:t>
      </w:r>
      <w:r w:rsidRPr="008C1B9E">
        <w:rPr>
          <w:rFonts w:hint="cs"/>
        </w:rPr>
        <w:t xml:space="preserve"> </w:t>
      </w:r>
      <w:r w:rsidRPr="008C1B9E">
        <w:rPr>
          <w:rFonts w:hint="cs"/>
          <w:rtl/>
        </w:rPr>
        <w:t>بن عيينة يقول ما وصف الله تبارك وتعالى به نفسه في كتابه فقراءته تفسيره ليس</w:t>
      </w:r>
      <w:r w:rsidRPr="008C1B9E">
        <w:rPr>
          <w:rFonts w:hint="cs"/>
        </w:rPr>
        <w:t xml:space="preserve"> </w:t>
      </w:r>
      <w:r w:rsidRPr="008C1B9E">
        <w:rPr>
          <w:rFonts w:hint="cs"/>
          <w:rtl/>
        </w:rPr>
        <w:t>لأحد أن يفسره بالعربية ولا بالفارسية  " [الأسماء والصفات للبيهقي ص 314] أهـ</w:t>
      </w:r>
      <w:r>
        <w:rPr>
          <w:rFonts w:hint="cs"/>
          <w:rtl/>
        </w:rPr>
        <w:t xml:space="preserve">  ، </w:t>
      </w:r>
      <w:r w:rsidRPr="008C1B9E">
        <w:rPr>
          <w:rFonts w:hint="cs"/>
          <w:bCs/>
          <w:rtl/>
        </w:rPr>
        <w:t>وقال رحمه الله</w:t>
      </w:r>
      <w:r>
        <w:rPr>
          <w:rFonts w:hint="cs"/>
          <w:rtl/>
        </w:rPr>
        <w:t xml:space="preserve"> :</w:t>
      </w:r>
      <w:r w:rsidRPr="008C1B9E">
        <w:rPr>
          <w:rFonts w:hint="cs"/>
          <w:rtl/>
        </w:rPr>
        <w:t xml:space="preserve"> " أخبرنا محمد بن عبد الله الحافظ قال هذه</w:t>
      </w:r>
      <w:r w:rsidRPr="008C1B9E">
        <w:rPr>
          <w:rFonts w:hint="cs"/>
        </w:rPr>
        <w:t xml:space="preserve"> </w:t>
      </w:r>
      <w:r w:rsidRPr="008C1B9E">
        <w:rPr>
          <w:rFonts w:hint="cs"/>
          <w:rtl/>
        </w:rPr>
        <w:t>نسخة الكتاب الذي أملاه الشيخ أبو بكر أحمد بن اسحاق بن أيوب في مذهب أهل السنة</w:t>
      </w:r>
      <w:r w:rsidRPr="008C1B9E">
        <w:rPr>
          <w:rFonts w:hint="cs"/>
        </w:rPr>
        <w:t xml:space="preserve"> </w:t>
      </w:r>
      <w:r w:rsidRPr="008C1B9E">
        <w:rPr>
          <w:rFonts w:hint="cs"/>
          <w:rtl/>
        </w:rPr>
        <w:t>فيما جرى بين محمد بن إسحاق بن خزيمة وبين أصحابه فذكرها وذكر فيها</w:t>
      </w:r>
      <w:r w:rsidRPr="008C1B9E">
        <w:t xml:space="preserve">    </w:t>
      </w:r>
      <w:r w:rsidRPr="008C1B9E">
        <w:rPr>
          <w:rFonts w:hint="cs"/>
          <w:rtl/>
        </w:rPr>
        <w:t xml:space="preserve"> الرحمن</w:t>
      </w:r>
      <w:r w:rsidRPr="008C1B9E">
        <w:rPr>
          <w:rFonts w:hint="cs"/>
        </w:rPr>
        <w:t xml:space="preserve"> </w:t>
      </w:r>
      <w:r w:rsidRPr="008C1B9E">
        <w:rPr>
          <w:rFonts w:hint="cs"/>
          <w:rtl/>
        </w:rPr>
        <w:t>على العرش استوى</w:t>
      </w:r>
      <w:r w:rsidRPr="008C1B9E">
        <w:t xml:space="preserve">    </w:t>
      </w:r>
      <w:r w:rsidRPr="008C1B9E">
        <w:rPr>
          <w:rFonts w:hint="cs"/>
          <w:rtl/>
        </w:rPr>
        <w:t xml:space="preserve"> بلا</w:t>
      </w:r>
      <w:r w:rsidRPr="008C1B9E">
        <w:rPr>
          <w:rFonts w:hint="cs"/>
        </w:rPr>
        <w:t xml:space="preserve"> </w:t>
      </w:r>
      <w:r w:rsidRPr="008C1B9E">
        <w:rPr>
          <w:rFonts w:hint="cs"/>
          <w:rtl/>
        </w:rPr>
        <w:t xml:space="preserve">كيف والآثار عن السلف في هذا كثيرة </w:t>
      </w:r>
      <w:r w:rsidRPr="008C1B9E">
        <w:rPr>
          <w:rFonts w:hint="cs"/>
          <w:bCs/>
          <w:rtl/>
        </w:rPr>
        <w:t>وعلى</w:t>
      </w:r>
      <w:r w:rsidRPr="008C1B9E">
        <w:rPr>
          <w:rFonts w:hint="cs"/>
          <w:bCs/>
        </w:rPr>
        <w:t xml:space="preserve"> </w:t>
      </w:r>
      <w:r w:rsidRPr="008C1B9E">
        <w:rPr>
          <w:rFonts w:hint="cs"/>
          <w:bCs/>
          <w:rtl/>
        </w:rPr>
        <w:t>هذه الطريقة يدل مذهب الشافعي رحمه الله تعالى وإليها ذهب أحمد بن حنبل والحسين</w:t>
      </w:r>
      <w:r w:rsidRPr="008C1B9E">
        <w:rPr>
          <w:rFonts w:hint="cs"/>
          <w:bCs/>
        </w:rPr>
        <w:t xml:space="preserve"> </w:t>
      </w:r>
      <w:r w:rsidRPr="008C1B9E">
        <w:rPr>
          <w:rFonts w:hint="cs"/>
          <w:bCs/>
          <w:rtl/>
        </w:rPr>
        <w:t>بن الفضل البجلي ومن المتأخرين أبو سليمان الخطابي</w:t>
      </w:r>
      <w:r w:rsidRPr="008C1B9E">
        <w:rPr>
          <w:rFonts w:hint="cs"/>
        </w:rPr>
        <w:t xml:space="preserve"> </w:t>
      </w:r>
      <w:r w:rsidRPr="008C1B9E">
        <w:rPr>
          <w:rFonts w:hint="cs"/>
          <w:rtl/>
        </w:rPr>
        <w:t>" [الأسماء والصفات ص 408] أهـ</w:t>
      </w:r>
      <w:r>
        <w:rPr>
          <w:rFonts w:hint="cs"/>
          <w:bCs/>
          <w:rtl/>
        </w:rPr>
        <w:t xml:space="preserve">  ،  و</w:t>
      </w:r>
      <w:r w:rsidRPr="008C1B9E">
        <w:rPr>
          <w:rFonts w:hint="cs"/>
          <w:bCs/>
          <w:rtl/>
        </w:rPr>
        <w:t>جاء في طبقات الشافعية الكبرى للإمام السبكي</w:t>
      </w:r>
      <w:r>
        <w:rPr>
          <w:rFonts w:hint="cs"/>
          <w:bCs/>
          <w:rtl/>
        </w:rPr>
        <w:t xml:space="preserve"> :</w:t>
      </w:r>
      <w:r w:rsidRPr="008C1B9E">
        <w:rPr>
          <w:rFonts w:hint="cs"/>
          <w:bCs/>
          <w:rtl/>
        </w:rPr>
        <w:t xml:space="preserve"> </w:t>
      </w:r>
      <w:r w:rsidRPr="008C1B9E">
        <w:rPr>
          <w:rFonts w:hint="cs"/>
          <w:rtl/>
        </w:rPr>
        <w:t xml:space="preserve">" </w:t>
      </w:r>
      <w:r w:rsidRPr="008C1B9E">
        <w:rPr>
          <w:rFonts w:hint="cs"/>
          <w:bCs/>
          <w:rtl/>
        </w:rPr>
        <w:t>وسئل</w:t>
      </w:r>
      <w:r w:rsidRPr="008C1B9E">
        <w:rPr>
          <w:rFonts w:hint="cs"/>
          <w:bCs/>
        </w:rPr>
        <w:t xml:space="preserve"> </w:t>
      </w:r>
      <w:r w:rsidRPr="008C1B9E">
        <w:rPr>
          <w:rFonts w:hint="cs"/>
          <w:bCs/>
          <w:rtl/>
        </w:rPr>
        <w:t>الشافعي</w:t>
      </w:r>
      <w:r w:rsidRPr="008C1B9E">
        <w:rPr>
          <w:rFonts w:hint="cs"/>
          <w:bCs/>
        </w:rPr>
        <w:t xml:space="preserve"> </w:t>
      </w:r>
      <w:r w:rsidRPr="008C1B9E">
        <w:rPr>
          <w:rFonts w:hint="cs"/>
          <w:bCs/>
          <w:rtl/>
        </w:rPr>
        <w:t>رضي</w:t>
      </w:r>
      <w:r w:rsidRPr="008C1B9E">
        <w:rPr>
          <w:rFonts w:hint="cs"/>
          <w:bCs/>
        </w:rPr>
        <w:t xml:space="preserve"> </w:t>
      </w:r>
      <w:r w:rsidRPr="008C1B9E">
        <w:rPr>
          <w:rFonts w:hint="cs"/>
          <w:bCs/>
          <w:rtl/>
        </w:rPr>
        <w:t>الله عنه عن صفات الله فقال</w:t>
      </w:r>
      <w:r>
        <w:rPr>
          <w:rFonts w:hint="cs"/>
          <w:rtl/>
        </w:rPr>
        <w:t xml:space="preserve"> :</w:t>
      </w:r>
      <w:r w:rsidRPr="008C1B9E">
        <w:rPr>
          <w:rFonts w:hint="cs"/>
          <w:rtl/>
        </w:rPr>
        <w:t xml:space="preserve"> حرام على العقول</w:t>
      </w:r>
      <w:r w:rsidRPr="008C1B9E">
        <w:rPr>
          <w:rFonts w:hint="cs"/>
        </w:rPr>
        <w:t xml:space="preserve"> </w:t>
      </w:r>
      <w:r w:rsidRPr="008C1B9E">
        <w:rPr>
          <w:rFonts w:hint="cs"/>
          <w:rtl/>
        </w:rPr>
        <w:t>أن</w:t>
      </w:r>
      <w:r w:rsidRPr="008C1B9E">
        <w:rPr>
          <w:rFonts w:hint="cs"/>
        </w:rPr>
        <w:t xml:space="preserve"> </w:t>
      </w:r>
      <w:r w:rsidRPr="008C1B9E">
        <w:rPr>
          <w:rFonts w:hint="cs"/>
          <w:rtl/>
        </w:rPr>
        <w:t>تمثل</w:t>
      </w:r>
      <w:r w:rsidRPr="008C1B9E">
        <w:rPr>
          <w:rFonts w:hint="cs"/>
        </w:rPr>
        <w:t xml:space="preserve"> </w:t>
      </w:r>
      <w:r w:rsidRPr="008C1B9E">
        <w:rPr>
          <w:rFonts w:hint="cs"/>
          <w:rtl/>
        </w:rPr>
        <w:t>الله تعالى وعلى الأوهام أن</w:t>
      </w:r>
      <w:r w:rsidRPr="008C1B9E">
        <w:rPr>
          <w:rFonts w:hint="cs"/>
        </w:rPr>
        <w:t xml:space="preserve"> </w:t>
      </w:r>
      <w:r w:rsidRPr="008C1B9E">
        <w:rPr>
          <w:rFonts w:hint="cs"/>
          <w:rtl/>
        </w:rPr>
        <w:t>تحد وعلى</w:t>
      </w:r>
      <w:r w:rsidRPr="008C1B9E">
        <w:rPr>
          <w:rFonts w:hint="cs"/>
        </w:rPr>
        <w:t xml:space="preserve"> </w:t>
      </w:r>
      <w:r w:rsidRPr="008C1B9E">
        <w:rPr>
          <w:rFonts w:hint="cs"/>
          <w:rtl/>
        </w:rPr>
        <w:t>الظنون</w:t>
      </w:r>
      <w:r w:rsidRPr="008C1B9E">
        <w:rPr>
          <w:rFonts w:hint="cs"/>
        </w:rPr>
        <w:t xml:space="preserve"> </w:t>
      </w:r>
      <w:r w:rsidRPr="008C1B9E">
        <w:rPr>
          <w:rFonts w:hint="cs"/>
          <w:rtl/>
        </w:rPr>
        <w:t>أن تقطع وعلى النفوس أن</w:t>
      </w:r>
      <w:r w:rsidRPr="008C1B9E">
        <w:rPr>
          <w:rFonts w:hint="cs"/>
        </w:rPr>
        <w:t xml:space="preserve"> </w:t>
      </w:r>
      <w:r w:rsidRPr="008C1B9E">
        <w:rPr>
          <w:rFonts w:hint="cs"/>
          <w:rtl/>
        </w:rPr>
        <w:t>تفكر</w:t>
      </w:r>
      <w:r w:rsidRPr="008C1B9E">
        <w:rPr>
          <w:rFonts w:hint="cs"/>
        </w:rPr>
        <w:t xml:space="preserve"> </w:t>
      </w:r>
      <w:r w:rsidRPr="008C1B9E">
        <w:rPr>
          <w:rFonts w:hint="cs"/>
          <w:rtl/>
        </w:rPr>
        <w:t>وعلى</w:t>
      </w:r>
      <w:r w:rsidRPr="008C1B9E">
        <w:rPr>
          <w:rFonts w:hint="cs"/>
        </w:rPr>
        <w:t xml:space="preserve"> </w:t>
      </w:r>
      <w:r w:rsidRPr="008C1B9E">
        <w:rPr>
          <w:rFonts w:hint="cs"/>
          <w:rtl/>
        </w:rPr>
        <w:t>الضمائر أن تعمق وعلى الخواطر أن تحيط إلا ما وصف</w:t>
      </w:r>
      <w:r w:rsidRPr="008C1B9E">
        <w:rPr>
          <w:rFonts w:hint="cs"/>
        </w:rPr>
        <w:t xml:space="preserve"> </w:t>
      </w:r>
      <w:r w:rsidRPr="008C1B9E">
        <w:rPr>
          <w:rFonts w:hint="cs"/>
          <w:rtl/>
        </w:rPr>
        <w:t>به</w:t>
      </w:r>
      <w:r w:rsidRPr="008C1B9E">
        <w:rPr>
          <w:rFonts w:hint="cs"/>
        </w:rPr>
        <w:t xml:space="preserve"> </w:t>
      </w:r>
      <w:r w:rsidRPr="008C1B9E">
        <w:rPr>
          <w:rFonts w:hint="cs"/>
          <w:rtl/>
        </w:rPr>
        <w:t>نفسه على لسان نبيه</w:t>
      </w:r>
      <w:r w:rsidRPr="008C1B9E">
        <w:rPr>
          <w:rFonts w:hint="cs"/>
        </w:rPr>
        <w:t xml:space="preserve"> </w:t>
      </w:r>
      <w:r w:rsidRPr="008C1B9E">
        <w:rPr>
          <w:rFonts w:hint="cs"/>
          <w:rtl/>
        </w:rPr>
        <w:t xml:space="preserve">  ومن</w:t>
      </w:r>
      <w:r w:rsidRPr="008C1B9E">
        <w:rPr>
          <w:rFonts w:hint="cs"/>
        </w:rPr>
        <w:t xml:space="preserve"> </w:t>
      </w:r>
      <w:r w:rsidRPr="008C1B9E">
        <w:rPr>
          <w:rFonts w:hint="cs"/>
          <w:rtl/>
        </w:rPr>
        <w:t>تقصى</w:t>
      </w:r>
      <w:r w:rsidRPr="008C1B9E">
        <w:rPr>
          <w:rFonts w:hint="cs"/>
        </w:rPr>
        <w:t xml:space="preserve"> </w:t>
      </w:r>
      <w:r w:rsidRPr="008C1B9E">
        <w:rPr>
          <w:rFonts w:hint="cs"/>
          <w:rtl/>
        </w:rPr>
        <w:t>وفتش</w:t>
      </w:r>
      <w:r w:rsidRPr="008C1B9E">
        <w:rPr>
          <w:rFonts w:hint="cs"/>
        </w:rPr>
        <w:t xml:space="preserve"> </w:t>
      </w:r>
      <w:r w:rsidRPr="008C1B9E">
        <w:rPr>
          <w:rFonts w:hint="cs"/>
          <w:rtl/>
        </w:rPr>
        <w:t>وبحث وجد أن الصحابة رضي</w:t>
      </w:r>
      <w:r w:rsidRPr="008C1B9E">
        <w:rPr>
          <w:rFonts w:hint="cs"/>
        </w:rPr>
        <w:t xml:space="preserve"> </w:t>
      </w:r>
      <w:r w:rsidRPr="008C1B9E">
        <w:rPr>
          <w:rFonts w:hint="cs"/>
          <w:rtl/>
        </w:rPr>
        <w:t>الله</w:t>
      </w:r>
      <w:r w:rsidRPr="008C1B9E">
        <w:rPr>
          <w:rFonts w:hint="cs"/>
        </w:rPr>
        <w:t xml:space="preserve"> </w:t>
      </w:r>
      <w:r w:rsidRPr="008C1B9E">
        <w:rPr>
          <w:rFonts w:hint="cs"/>
          <w:rtl/>
        </w:rPr>
        <w:t>عنهم</w:t>
      </w:r>
      <w:r w:rsidRPr="008C1B9E">
        <w:rPr>
          <w:rFonts w:hint="cs"/>
        </w:rPr>
        <w:t xml:space="preserve"> </w:t>
      </w:r>
      <w:r w:rsidRPr="008C1B9E">
        <w:rPr>
          <w:rFonts w:hint="cs"/>
          <w:rtl/>
        </w:rPr>
        <w:t>والتابعين والصدر الأول لم يكن دأبهم غير الإمساك</w:t>
      </w:r>
      <w:r w:rsidRPr="008C1B9E">
        <w:rPr>
          <w:rFonts w:hint="cs"/>
        </w:rPr>
        <w:t xml:space="preserve"> </w:t>
      </w:r>
      <w:r w:rsidRPr="008C1B9E">
        <w:rPr>
          <w:rFonts w:hint="cs"/>
          <w:rtl/>
        </w:rPr>
        <w:t>عن</w:t>
      </w:r>
      <w:r w:rsidRPr="008C1B9E">
        <w:rPr>
          <w:rFonts w:hint="cs"/>
        </w:rPr>
        <w:t xml:space="preserve"> </w:t>
      </w:r>
      <w:r w:rsidRPr="008C1B9E">
        <w:rPr>
          <w:rFonts w:hint="cs"/>
          <w:rtl/>
        </w:rPr>
        <w:t>الخوض في هذه الأمور</w:t>
      </w:r>
      <w:r w:rsidRPr="008C1B9E">
        <w:rPr>
          <w:rFonts w:hint="cs"/>
        </w:rPr>
        <w:t xml:space="preserve"> </w:t>
      </w:r>
      <w:r w:rsidRPr="008C1B9E">
        <w:rPr>
          <w:rFonts w:hint="cs"/>
          <w:rtl/>
        </w:rPr>
        <w:t>وترك</w:t>
      </w:r>
      <w:r w:rsidRPr="008C1B9E">
        <w:rPr>
          <w:rFonts w:hint="cs"/>
        </w:rPr>
        <w:t xml:space="preserve"> </w:t>
      </w:r>
      <w:r w:rsidRPr="008C1B9E">
        <w:rPr>
          <w:rFonts w:hint="cs"/>
          <w:rtl/>
        </w:rPr>
        <w:t>ذكرها</w:t>
      </w:r>
      <w:r w:rsidRPr="008C1B9E">
        <w:rPr>
          <w:rFonts w:hint="cs"/>
        </w:rPr>
        <w:t xml:space="preserve"> </w:t>
      </w:r>
      <w:r w:rsidRPr="008C1B9E">
        <w:rPr>
          <w:rFonts w:hint="cs"/>
          <w:rtl/>
        </w:rPr>
        <w:t>في المشاهد ولم يكونوا يدسونها إلى العوام ولا</w:t>
      </w:r>
      <w:r w:rsidRPr="008C1B9E">
        <w:rPr>
          <w:rFonts w:hint="cs"/>
        </w:rPr>
        <w:t xml:space="preserve"> </w:t>
      </w:r>
      <w:r w:rsidRPr="008C1B9E">
        <w:rPr>
          <w:rFonts w:hint="cs"/>
          <w:rtl/>
        </w:rPr>
        <w:t>يتكلمون</w:t>
      </w:r>
      <w:r w:rsidRPr="008C1B9E">
        <w:rPr>
          <w:rFonts w:hint="cs"/>
        </w:rPr>
        <w:t xml:space="preserve"> </w:t>
      </w:r>
      <w:r w:rsidRPr="008C1B9E">
        <w:rPr>
          <w:rFonts w:hint="cs"/>
          <w:rtl/>
        </w:rPr>
        <w:t>بها على المنابر</w:t>
      </w:r>
      <w:r w:rsidRPr="008C1B9E">
        <w:rPr>
          <w:rFonts w:hint="cs"/>
        </w:rPr>
        <w:t xml:space="preserve"> </w:t>
      </w:r>
      <w:r w:rsidRPr="008C1B9E">
        <w:rPr>
          <w:rFonts w:hint="cs"/>
          <w:rtl/>
        </w:rPr>
        <w:t>ولا</w:t>
      </w:r>
      <w:r w:rsidRPr="008C1B9E">
        <w:rPr>
          <w:rFonts w:hint="cs"/>
        </w:rPr>
        <w:t xml:space="preserve"> </w:t>
      </w:r>
      <w:r w:rsidRPr="008C1B9E">
        <w:rPr>
          <w:rFonts w:hint="cs"/>
          <w:rtl/>
        </w:rPr>
        <w:t>يوقعون</w:t>
      </w:r>
      <w:r w:rsidRPr="008C1B9E">
        <w:rPr>
          <w:rFonts w:hint="cs"/>
        </w:rPr>
        <w:t xml:space="preserve"> </w:t>
      </w:r>
      <w:r w:rsidRPr="008C1B9E">
        <w:rPr>
          <w:rFonts w:hint="cs"/>
          <w:rtl/>
        </w:rPr>
        <w:t>في قلوب الناس منها هواجس كالحريق المشعل وهذا</w:t>
      </w:r>
      <w:r w:rsidRPr="008C1B9E">
        <w:rPr>
          <w:rFonts w:hint="cs"/>
        </w:rPr>
        <w:t xml:space="preserve"> </w:t>
      </w:r>
      <w:r w:rsidRPr="008C1B9E">
        <w:rPr>
          <w:rFonts w:hint="cs"/>
          <w:rtl/>
        </w:rPr>
        <w:t>معلوم</w:t>
      </w:r>
      <w:r w:rsidRPr="008C1B9E">
        <w:rPr>
          <w:rFonts w:hint="cs"/>
        </w:rPr>
        <w:t xml:space="preserve"> </w:t>
      </w:r>
      <w:r w:rsidRPr="008C1B9E">
        <w:rPr>
          <w:rFonts w:hint="cs"/>
          <w:rtl/>
        </w:rPr>
        <w:t>بالضرورة من</w:t>
      </w:r>
      <w:r w:rsidRPr="008C1B9E">
        <w:rPr>
          <w:rFonts w:hint="cs"/>
        </w:rPr>
        <w:t xml:space="preserve"> </w:t>
      </w:r>
      <w:r w:rsidRPr="008C1B9E">
        <w:rPr>
          <w:rFonts w:hint="cs"/>
          <w:rtl/>
        </w:rPr>
        <w:t xml:space="preserve">سيرهم" </w:t>
      </w:r>
      <w:r>
        <w:rPr>
          <w:rFonts w:hint="cs"/>
          <w:rtl/>
        </w:rPr>
        <w:t xml:space="preserve"> أهــ </w:t>
      </w:r>
      <w:r w:rsidRPr="008C1B9E">
        <w:rPr>
          <w:rFonts w:hint="cs"/>
          <w:rtl/>
          <w:lang w:bidi="ar-KW"/>
        </w:rPr>
        <w:t>[</w:t>
      </w:r>
      <w:r>
        <w:rPr>
          <w:rFonts w:hint="cs"/>
          <w:b w:val="0"/>
          <w:rtl/>
          <w:lang w:bidi="ar-KW"/>
        </w:rPr>
        <w:t xml:space="preserve"> </w:t>
      </w:r>
      <w:r w:rsidRPr="008C1B9E">
        <w:rPr>
          <w:rFonts w:hint="cs"/>
          <w:b w:val="0"/>
          <w:rtl/>
        </w:rPr>
        <w:t>طبقات الشافعية الكبرى ج 9 ص 40</w:t>
      </w:r>
      <w:r w:rsidRPr="008C1B9E">
        <w:rPr>
          <w:rFonts w:hint="cs"/>
          <w:rtl/>
          <w:lang w:bidi="ar-KW"/>
        </w:rPr>
        <w:t>]</w:t>
      </w:r>
      <w:r w:rsidRPr="008C1B9E">
        <w:rPr>
          <w:rFonts w:hint="cs"/>
          <w:rtl/>
        </w:rPr>
        <w:t xml:space="preserve"> أهـ </w:t>
      </w:r>
      <w:r>
        <w:rPr>
          <w:rFonts w:hint="cs"/>
          <w:bCs/>
          <w:rtl/>
        </w:rPr>
        <w:t>، و</w:t>
      </w:r>
      <w:r w:rsidRPr="008C1B9E">
        <w:rPr>
          <w:rFonts w:hint="cs"/>
          <w:bCs/>
          <w:rtl/>
        </w:rPr>
        <w:t>جاء في كتاب عقيدة الإمام أحمد</w:t>
      </w:r>
      <w:r w:rsidRPr="008C1B9E">
        <w:rPr>
          <w:rFonts w:hint="cs"/>
          <w:bCs/>
        </w:rPr>
        <w:t xml:space="preserve"> </w:t>
      </w:r>
      <w:r w:rsidRPr="008C1B9E">
        <w:rPr>
          <w:rFonts w:hint="cs"/>
          <w:bCs/>
          <w:rtl/>
        </w:rPr>
        <w:t>بن</w:t>
      </w:r>
      <w:r w:rsidRPr="008C1B9E">
        <w:rPr>
          <w:rFonts w:hint="cs"/>
          <w:bCs/>
        </w:rPr>
        <w:t xml:space="preserve"> </w:t>
      </w:r>
      <w:r w:rsidRPr="008C1B9E">
        <w:rPr>
          <w:rFonts w:hint="cs"/>
          <w:bCs/>
          <w:rtl/>
        </w:rPr>
        <w:t>حنبل</w:t>
      </w:r>
      <w:r>
        <w:rPr>
          <w:rFonts w:hint="cs"/>
          <w:bCs/>
          <w:rtl/>
        </w:rPr>
        <w:t xml:space="preserve"> : ( </w:t>
      </w:r>
      <w:r>
        <w:rPr>
          <w:rFonts w:hint="cs"/>
          <w:rtl/>
        </w:rPr>
        <w:t xml:space="preserve">( </w:t>
      </w:r>
      <w:r w:rsidRPr="008C1B9E">
        <w:rPr>
          <w:rFonts w:hint="cs"/>
          <w:rtl/>
        </w:rPr>
        <w:t>نص</w:t>
      </w:r>
      <w:r w:rsidRPr="008C1B9E">
        <w:rPr>
          <w:rFonts w:hint="cs"/>
        </w:rPr>
        <w:t xml:space="preserve"> </w:t>
      </w:r>
      <w:r w:rsidRPr="008C1B9E">
        <w:rPr>
          <w:rFonts w:hint="cs"/>
          <w:rtl/>
        </w:rPr>
        <w:t>اعتقاد</w:t>
      </w:r>
      <w:r w:rsidRPr="008C1B9E">
        <w:rPr>
          <w:rFonts w:hint="cs"/>
        </w:rPr>
        <w:t xml:space="preserve"> </w:t>
      </w:r>
      <w:r w:rsidRPr="008C1B9E">
        <w:rPr>
          <w:rFonts w:hint="cs"/>
          <w:rtl/>
        </w:rPr>
        <w:t>الإمام أحمد</w:t>
      </w:r>
      <w:r w:rsidRPr="008C1B9E">
        <w:rPr>
          <w:rFonts w:hint="cs"/>
        </w:rPr>
        <w:t xml:space="preserve"> </w:t>
      </w:r>
      <w:r w:rsidRPr="008C1B9E">
        <w:rPr>
          <w:rFonts w:hint="cs"/>
          <w:rtl/>
        </w:rPr>
        <w:t>بن</w:t>
      </w:r>
      <w:r w:rsidRPr="008C1B9E">
        <w:rPr>
          <w:rFonts w:hint="cs"/>
        </w:rPr>
        <w:t xml:space="preserve"> </w:t>
      </w:r>
      <w:r w:rsidRPr="008C1B9E">
        <w:rPr>
          <w:rFonts w:hint="cs"/>
          <w:rtl/>
        </w:rPr>
        <w:t>حنبل      أخبرنا</w:t>
      </w:r>
      <w:r w:rsidRPr="008C1B9E">
        <w:rPr>
          <w:rFonts w:hint="cs"/>
        </w:rPr>
        <w:t xml:space="preserve"> </w:t>
      </w:r>
      <w:r w:rsidRPr="008C1B9E">
        <w:rPr>
          <w:rFonts w:hint="cs"/>
          <w:rtl/>
        </w:rPr>
        <w:t>الشيخ</w:t>
      </w:r>
      <w:r w:rsidRPr="008C1B9E">
        <w:rPr>
          <w:rFonts w:hint="cs"/>
        </w:rPr>
        <w:t xml:space="preserve"> </w:t>
      </w:r>
      <w:r w:rsidRPr="008C1B9E">
        <w:rPr>
          <w:rFonts w:hint="cs"/>
          <w:rtl/>
        </w:rPr>
        <w:t>الإمام الحافظ</w:t>
      </w:r>
      <w:r w:rsidRPr="008C1B9E">
        <w:rPr>
          <w:rFonts w:hint="cs"/>
        </w:rPr>
        <w:t xml:space="preserve"> </w:t>
      </w:r>
      <w:r w:rsidRPr="008C1B9E">
        <w:rPr>
          <w:rFonts w:hint="cs"/>
          <w:rtl/>
        </w:rPr>
        <w:t>أبو</w:t>
      </w:r>
      <w:r w:rsidRPr="008C1B9E">
        <w:rPr>
          <w:rFonts w:hint="cs"/>
        </w:rPr>
        <w:t xml:space="preserve"> </w:t>
      </w:r>
      <w:r w:rsidRPr="008C1B9E">
        <w:rPr>
          <w:rFonts w:hint="cs"/>
          <w:rtl/>
        </w:rPr>
        <w:t>محمد المبارك بن علي بن الحسين بن عبد الله بن محمد المعروف</w:t>
      </w:r>
      <w:r w:rsidRPr="008C1B9E">
        <w:rPr>
          <w:rFonts w:hint="cs"/>
        </w:rPr>
        <w:t xml:space="preserve"> </w:t>
      </w:r>
      <w:r w:rsidRPr="008C1B9E">
        <w:rPr>
          <w:rFonts w:hint="cs"/>
          <w:rtl/>
        </w:rPr>
        <w:t>بابن الطباخ</w:t>
      </w:r>
      <w:r w:rsidRPr="008C1B9E">
        <w:rPr>
          <w:rFonts w:hint="cs"/>
        </w:rPr>
        <w:t xml:space="preserve"> </w:t>
      </w:r>
      <w:r w:rsidRPr="008C1B9E">
        <w:rPr>
          <w:rFonts w:hint="cs"/>
          <w:rtl/>
        </w:rPr>
        <w:t>البغدادي</w:t>
      </w:r>
      <w:r w:rsidRPr="008C1B9E">
        <w:rPr>
          <w:rFonts w:hint="cs"/>
        </w:rPr>
        <w:t xml:space="preserve"> </w:t>
      </w:r>
      <w:r w:rsidRPr="008C1B9E">
        <w:rPr>
          <w:rFonts w:hint="cs"/>
          <w:rtl/>
        </w:rPr>
        <w:t>رحمه الله في الدنيا والآخرة إجازة قال حدثنا شيخنا</w:t>
      </w:r>
      <w:r w:rsidRPr="008C1B9E">
        <w:rPr>
          <w:rFonts w:hint="cs"/>
        </w:rPr>
        <w:t xml:space="preserve"> </w:t>
      </w:r>
      <w:r w:rsidRPr="008C1B9E">
        <w:rPr>
          <w:rFonts w:hint="cs"/>
          <w:rtl/>
        </w:rPr>
        <w:t>الإمام الحافظ أبو</w:t>
      </w:r>
      <w:r w:rsidRPr="008C1B9E">
        <w:rPr>
          <w:rFonts w:hint="cs"/>
        </w:rPr>
        <w:t xml:space="preserve"> </w:t>
      </w:r>
      <w:r w:rsidRPr="008C1B9E">
        <w:rPr>
          <w:rFonts w:hint="cs"/>
          <w:rtl/>
        </w:rPr>
        <w:t>الفضل</w:t>
      </w:r>
      <w:r w:rsidRPr="008C1B9E">
        <w:rPr>
          <w:rFonts w:hint="cs"/>
        </w:rPr>
        <w:t xml:space="preserve"> </w:t>
      </w:r>
      <w:r w:rsidRPr="008C1B9E">
        <w:rPr>
          <w:rFonts w:hint="cs"/>
          <w:rtl/>
        </w:rPr>
        <w:t>محمد بن الناصر بن محمد بن محمد بن علي البغدادي بها</w:t>
      </w:r>
      <w:r w:rsidRPr="008C1B9E">
        <w:rPr>
          <w:rFonts w:hint="cs"/>
        </w:rPr>
        <w:t xml:space="preserve"> </w:t>
      </w:r>
      <w:r w:rsidRPr="008C1B9E">
        <w:rPr>
          <w:rFonts w:hint="cs"/>
          <w:rtl/>
        </w:rPr>
        <w:t>قال أخبرنا الإمام جمال</w:t>
      </w:r>
      <w:r w:rsidRPr="008C1B9E">
        <w:rPr>
          <w:rFonts w:hint="cs"/>
        </w:rPr>
        <w:t xml:space="preserve"> </w:t>
      </w:r>
      <w:r w:rsidRPr="008C1B9E">
        <w:rPr>
          <w:rFonts w:hint="cs"/>
          <w:rtl/>
        </w:rPr>
        <w:t>الإسلام</w:t>
      </w:r>
      <w:r w:rsidRPr="008C1B9E">
        <w:rPr>
          <w:rFonts w:hint="cs"/>
        </w:rPr>
        <w:t xml:space="preserve"> </w:t>
      </w:r>
      <w:r w:rsidRPr="008C1B9E">
        <w:rPr>
          <w:rFonts w:hint="cs"/>
          <w:rtl/>
        </w:rPr>
        <w:t>أبو محمد رزق الله بن عبد الوهاب التميمي قال أخبرنا</w:t>
      </w:r>
      <w:r w:rsidRPr="008C1B9E">
        <w:rPr>
          <w:rFonts w:hint="cs"/>
        </w:rPr>
        <w:t xml:space="preserve"> </w:t>
      </w:r>
      <w:r w:rsidRPr="008C1B9E">
        <w:rPr>
          <w:rFonts w:hint="cs"/>
          <w:rtl/>
        </w:rPr>
        <w:t>عمي أبو الفضل عبد</w:t>
      </w:r>
      <w:r w:rsidRPr="008C1B9E">
        <w:rPr>
          <w:rFonts w:hint="cs"/>
        </w:rPr>
        <w:t xml:space="preserve"> </w:t>
      </w:r>
      <w:r w:rsidRPr="008C1B9E">
        <w:rPr>
          <w:rFonts w:hint="cs"/>
          <w:rtl/>
        </w:rPr>
        <w:t>الواحد</w:t>
      </w:r>
      <w:r w:rsidRPr="008C1B9E">
        <w:rPr>
          <w:rFonts w:hint="cs"/>
        </w:rPr>
        <w:t xml:space="preserve"> </w:t>
      </w:r>
      <w:r w:rsidRPr="008C1B9E">
        <w:rPr>
          <w:rFonts w:hint="cs"/>
          <w:rtl/>
        </w:rPr>
        <w:t>بن عبد العزيز التميمي بجميع هذا الاعتقاد وقال جملة</w:t>
      </w:r>
      <w:r w:rsidRPr="008C1B9E">
        <w:rPr>
          <w:rFonts w:hint="cs"/>
        </w:rPr>
        <w:t xml:space="preserve"> </w:t>
      </w:r>
      <w:r w:rsidRPr="008C1B9E">
        <w:rPr>
          <w:rFonts w:hint="cs"/>
          <w:rtl/>
        </w:rPr>
        <w:t>اعتقاد أحمد بن حنبل</w:t>
      </w:r>
      <w:r w:rsidRPr="008C1B9E">
        <w:rPr>
          <w:rFonts w:hint="cs"/>
        </w:rPr>
        <w:t xml:space="preserve"> </w:t>
      </w:r>
      <w:r w:rsidRPr="008C1B9E">
        <w:rPr>
          <w:rFonts w:hint="cs"/>
          <w:rtl/>
        </w:rPr>
        <w:t>رضي</w:t>
      </w:r>
      <w:r w:rsidRPr="008C1B9E">
        <w:rPr>
          <w:rFonts w:hint="cs"/>
        </w:rPr>
        <w:t xml:space="preserve"> </w:t>
      </w:r>
      <w:r w:rsidRPr="008C1B9E">
        <w:rPr>
          <w:rFonts w:hint="cs"/>
          <w:rtl/>
        </w:rPr>
        <w:t>الله عنه والذي كان يذهب إليه   مجمل</w:t>
      </w:r>
      <w:r w:rsidRPr="008C1B9E">
        <w:rPr>
          <w:rFonts w:hint="cs"/>
        </w:rPr>
        <w:t xml:space="preserve"> </w:t>
      </w:r>
      <w:r w:rsidRPr="008C1B9E">
        <w:rPr>
          <w:rFonts w:hint="cs"/>
          <w:rtl/>
        </w:rPr>
        <w:t>الاعتقاد [</w:t>
      </w:r>
      <w:r w:rsidRPr="008C1B9E">
        <w:rPr>
          <w:rFonts w:hint="cs"/>
          <w:b w:val="0"/>
          <w:rtl/>
        </w:rPr>
        <w:t>العقيدة ج</w:t>
      </w:r>
      <w:r>
        <w:rPr>
          <w:rFonts w:hint="cs"/>
          <w:b w:val="0"/>
          <w:rtl/>
        </w:rPr>
        <w:t xml:space="preserve"> :</w:t>
      </w:r>
      <w:r w:rsidRPr="008C1B9E">
        <w:rPr>
          <w:rFonts w:hint="cs"/>
          <w:b w:val="0"/>
          <w:rtl/>
        </w:rPr>
        <w:t xml:space="preserve"> 1 ص</w:t>
      </w:r>
      <w:r>
        <w:rPr>
          <w:rFonts w:hint="cs"/>
          <w:b w:val="0"/>
          <w:rtl/>
        </w:rPr>
        <w:t xml:space="preserve"> :</w:t>
      </w:r>
      <w:r w:rsidRPr="008C1B9E">
        <w:rPr>
          <w:rFonts w:hint="cs"/>
          <w:b w:val="0"/>
          <w:rtl/>
        </w:rPr>
        <w:t xml:space="preserve"> 101</w:t>
      </w:r>
      <w:r>
        <w:rPr>
          <w:rFonts w:hint="cs"/>
          <w:b w:val="0"/>
          <w:rtl/>
        </w:rPr>
        <w:t xml:space="preserve"> </w:t>
      </w:r>
      <w:r w:rsidRPr="008C1B9E">
        <w:rPr>
          <w:rFonts w:hint="cs"/>
          <w:rtl/>
        </w:rPr>
        <w:t>]...</w:t>
      </w:r>
      <w:r w:rsidRPr="008C1B9E">
        <w:rPr>
          <w:rFonts w:hint="cs"/>
          <w:bCs/>
          <w:rtl/>
        </w:rPr>
        <w:t xml:space="preserve"> وسئل</w:t>
      </w:r>
      <w:r w:rsidRPr="008C1B9E">
        <w:rPr>
          <w:rFonts w:hint="cs"/>
          <w:bCs/>
        </w:rPr>
        <w:t xml:space="preserve"> </w:t>
      </w:r>
      <w:r w:rsidRPr="008C1B9E">
        <w:rPr>
          <w:rFonts w:hint="cs"/>
          <w:bCs/>
          <w:rtl/>
        </w:rPr>
        <w:t>قبل موته بيوم عن أحاديث الصفات فقال تمر كما جاءت ويؤمن</w:t>
      </w:r>
      <w:r w:rsidRPr="008C1B9E">
        <w:rPr>
          <w:rFonts w:hint="cs"/>
          <w:bCs/>
        </w:rPr>
        <w:t xml:space="preserve"> </w:t>
      </w:r>
      <w:r w:rsidRPr="008C1B9E">
        <w:rPr>
          <w:rFonts w:hint="cs"/>
          <w:bCs/>
          <w:rtl/>
        </w:rPr>
        <w:t>بها ولا يرد منها شيء إذا كانت بأسانيد صحاح ولا يوصف الله بأكثر مما وصف</w:t>
      </w:r>
      <w:r w:rsidRPr="008C1B9E">
        <w:rPr>
          <w:rFonts w:hint="cs"/>
          <w:bCs/>
        </w:rPr>
        <w:t xml:space="preserve"> </w:t>
      </w:r>
      <w:r w:rsidRPr="008C1B9E">
        <w:rPr>
          <w:rFonts w:hint="cs"/>
          <w:bCs/>
          <w:rtl/>
        </w:rPr>
        <w:t>به نفسه بلا حد ولا غاية     ليس كمثله</w:t>
      </w:r>
      <w:r w:rsidRPr="008C1B9E">
        <w:rPr>
          <w:rFonts w:hint="cs"/>
          <w:bCs/>
        </w:rPr>
        <w:t xml:space="preserve"> </w:t>
      </w:r>
      <w:r w:rsidRPr="008C1B9E">
        <w:rPr>
          <w:rFonts w:hint="cs"/>
          <w:bCs/>
          <w:rtl/>
        </w:rPr>
        <w:t xml:space="preserve">شيء وهو السميع البصير " </w:t>
      </w:r>
      <w:r w:rsidRPr="008C1B9E">
        <w:rPr>
          <w:rFonts w:hint="cs"/>
          <w:b w:val="0"/>
          <w:rtl/>
        </w:rPr>
        <w:t>[العقيدة ج</w:t>
      </w:r>
      <w:r>
        <w:rPr>
          <w:rFonts w:hint="cs"/>
          <w:b w:val="0"/>
          <w:rtl/>
        </w:rPr>
        <w:t xml:space="preserve"> :</w:t>
      </w:r>
      <w:r w:rsidRPr="008C1B9E">
        <w:rPr>
          <w:rFonts w:hint="cs"/>
          <w:b w:val="0"/>
          <w:rtl/>
        </w:rPr>
        <w:t xml:space="preserve"> 1 ص</w:t>
      </w:r>
      <w:r>
        <w:rPr>
          <w:rFonts w:hint="cs"/>
          <w:b w:val="0"/>
          <w:rtl/>
        </w:rPr>
        <w:t xml:space="preserve"> :</w:t>
      </w:r>
      <w:r w:rsidRPr="008C1B9E">
        <w:rPr>
          <w:rFonts w:hint="cs"/>
          <w:b w:val="0"/>
          <w:rtl/>
        </w:rPr>
        <w:t xml:space="preserve"> 127]</w:t>
      </w:r>
      <w:r w:rsidRPr="008C1B9E">
        <w:rPr>
          <w:rFonts w:hint="cs"/>
          <w:rtl/>
        </w:rPr>
        <w:t xml:space="preserve"> أهـ</w:t>
      </w:r>
      <w:r w:rsidRPr="008C1B9E">
        <w:rPr>
          <w:rFonts w:hint="cs"/>
          <w:bCs/>
          <w:rtl/>
        </w:rPr>
        <w:t xml:space="preserve"> ، </w:t>
      </w:r>
      <w:r w:rsidRPr="008C1B9E">
        <w:rPr>
          <w:rFonts w:hint="cs"/>
          <w:rtl/>
        </w:rPr>
        <w:t xml:space="preserve">ونفس النص السابق جاء في كتاب اعتقاد الإمام المبجل ابن حنبل ، " </w:t>
      </w:r>
      <w:r w:rsidRPr="008C1B9E">
        <w:rPr>
          <w:rFonts w:hint="cs"/>
        </w:rPr>
        <w:t xml:space="preserve"> </w:t>
      </w:r>
      <w:r w:rsidRPr="008C1B9E">
        <w:rPr>
          <w:rFonts w:hint="cs"/>
          <w:rtl/>
        </w:rPr>
        <w:t>وسئل</w:t>
      </w:r>
      <w:r w:rsidRPr="008C1B9E">
        <w:rPr>
          <w:rFonts w:hint="cs"/>
        </w:rPr>
        <w:t xml:space="preserve"> </w:t>
      </w:r>
      <w:r w:rsidRPr="008C1B9E">
        <w:rPr>
          <w:rFonts w:hint="cs"/>
          <w:rtl/>
        </w:rPr>
        <w:t>قبل</w:t>
      </w:r>
      <w:r w:rsidRPr="008C1B9E">
        <w:rPr>
          <w:rFonts w:hint="cs"/>
        </w:rPr>
        <w:t xml:space="preserve"> </w:t>
      </w:r>
      <w:r w:rsidRPr="008C1B9E">
        <w:rPr>
          <w:rFonts w:hint="cs"/>
          <w:rtl/>
        </w:rPr>
        <w:t>موته</w:t>
      </w:r>
      <w:r w:rsidRPr="008C1B9E">
        <w:rPr>
          <w:rFonts w:hint="cs"/>
        </w:rPr>
        <w:t xml:space="preserve"> </w:t>
      </w:r>
      <w:r w:rsidRPr="008C1B9E">
        <w:rPr>
          <w:rFonts w:hint="cs"/>
          <w:rtl/>
        </w:rPr>
        <w:t>بيوم عن احاديث الصفات فقال تمر كما جاءت ويؤمن بها ولا</w:t>
      </w:r>
      <w:r w:rsidRPr="008C1B9E">
        <w:rPr>
          <w:rFonts w:hint="cs"/>
        </w:rPr>
        <w:t xml:space="preserve"> </w:t>
      </w:r>
      <w:r w:rsidRPr="008C1B9E">
        <w:rPr>
          <w:rFonts w:hint="cs"/>
          <w:rtl/>
        </w:rPr>
        <w:t>يرد منه شيء إذا كانت</w:t>
      </w:r>
      <w:r w:rsidRPr="008C1B9E">
        <w:rPr>
          <w:rFonts w:hint="cs"/>
        </w:rPr>
        <w:t xml:space="preserve"> </w:t>
      </w:r>
      <w:r w:rsidRPr="008C1B9E">
        <w:rPr>
          <w:rFonts w:hint="cs"/>
          <w:rtl/>
        </w:rPr>
        <w:t>بأسانيد</w:t>
      </w:r>
      <w:r w:rsidRPr="008C1B9E">
        <w:rPr>
          <w:rFonts w:hint="cs"/>
        </w:rPr>
        <w:t xml:space="preserve"> </w:t>
      </w:r>
      <w:r w:rsidRPr="008C1B9E">
        <w:rPr>
          <w:rFonts w:hint="cs"/>
          <w:rtl/>
        </w:rPr>
        <w:t xml:space="preserve">صحاح ولا يوصف الله بأكثر مما وصف به نفسه بلا </w:t>
      </w:r>
      <w:r w:rsidRPr="008C1B9E">
        <w:t xml:space="preserve">  </w:t>
      </w:r>
      <w:r w:rsidRPr="008C1B9E">
        <w:rPr>
          <w:rFonts w:hint="cs"/>
          <w:rtl/>
        </w:rPr>
        <w:t xml:space="preserve">حد </w:t>
      </w:r>
      <w:r w:rsidRPr="008C1B9E">
        <w:t xml:space="preserve">  </w:t>
      </w:r>
      <w:r w:rsidRPr="008C1B9E">
        <w:rPr>
          <w:rFonts w:hint="cs"/>
          <w:rtl/>
        </w:rPr>
        <w:t>ولا</w:t>
      </w:r>
      <w:r w:rsidRPr="008C1B9E">
        <w:rPr>
          <w:rFonts w:hint="cs"/>
        </w:rPr>
        <w:t xml:space="preserve"> </w:t>
      </w:r>
      <w:r w:rsidRPr="008C1B9E">
        <w:rPr>
          <w:rFonts w:hint="cs"/>
          <w:rtl/>
        </w:rPr>
        <w:t>غاية ليس</w:t>
      </w:r>
      <w:r w:rsidRPr="008C1B9E">
        <w:rPr>
          <w:rFonts w:hint="cs"/>
        </w:rPr>
        <w:t xml:space="preserve"> </w:t>
      </w:r>
      <w:r w:rsidRPr="008C1B9E">
        <w:rPr>
          <w:rFonts w:hint="cs"/>
          <w:rtl/>
        </w:rPr>
        <w:t xml:space="preserve">كمثله شيء وهو السميع البصير </w:t>
      </w:r>
      <w:r w:rsidRPr="008C1B9E">
        <w:rPr>
          <w:rFonts w:hint="cs"/>
          <w:bCs/>
          <w:rtl/>
        </w:rPr>
        <w:t>ومن تكلم في معناها ابتدع</w:t>
      </w:r>
      <w:r w:rsidRPr="008C1B9E">
        <w:rPr>
          <w:rFonts w:hint="cs"/>
          <w:rtl/>
        </w:rPr>
        <w:t xml:space="preserve"> " </w:t>
      </w:r>
      <w:r w:rsidRPr="008C1B9E">
        <w:rPr>
          <w:rFonts w:hint="cs"/>
          <w:rtl/>
          <w:lang w:bidi="ar-KW"/>
        </w:rPr>
        <w:t>[</w:t>
      </w:r>
      <w:r w:rsidRPr="008C1B9E">
        <w:rPr>
          <w:rFonts w:hint="cs"/>
          <w:rtl/>
        </w:rPr>
        <w:t>اعتقاد الإمام المبجل ابن حنبل ج 1 ص 307</w:t>
      </w:r>
      <w:r w:rsidRPr="008C1B9E">
        <w:rPr>
          <w:rFonts w:hint="cs"/>
          <w:rtl/>
          <w:lang w:bidi="ar-KW"/>
        </w:rPr>
        <w:t>]</w:t>
      </w:r>
      <w:r w:rsidRPr="008C1B9E">
        <w:rPr>
          <w:rFonts w:hint="cs"/>
          <w:lang w:bidi="ar-KW"/>
        </w:rPr>
        <w:t xml:space="preserve"> </w:t>
      </w:r>
      <w:r w:rsidRPr="008C1B9E">
        <w:rPr>
          <w:rFonts w:hint="cs"/>
          <w:rtl/>
        </w:rPr>
        <w:t xml:space="preserve"> أهـ </w:t>
      </w:r>
      <w:r>
        <w:rPr>
          <w:rFonts w:hint="cs"/>
          <w:rtl/>
          <w:lang w:bidi="ar-KW"/>
        </w:rPr>
        <w:t xml:space="preserve">  ، </w:t>
      </w:r>
      <w:r w:rsidRPr="008C1B9E">
        <w:rPr>
          <w:rFonts w:hint="cs"/>
          <w:bCs/>
          <w:rtl/>
        </w:rPr>
        <w:t>وقال الزركشي في البرهان</w:t>
      </w:r>
      <w:r>
        <w:rPr>
          <w:rFonts w:hint="cs"/>
          <w:bCs/>
          <w:rtl/>
        </w:rPr>
        <w:t xml:space="preserve"> :</w:t>
      </w:r>
      <w:r w:rsidRPr="008C1B9E">
        <w:rPr>
          <w:rFonts w:hint="cs"/>
          <w:bCs/>
          <w:rtl/>
        </w:rPr>
        <w:t xml:space="preserve"> " </w:t>
      </w:r>
      <w:r w:rsidRPr="008C1B9E">
        <w:rPr>
          <w:rFonts w:hint="cs"/>
          <w:rtl/>
        </w:rPr>
        <w:t>فصل</w:t>
      </w:r>
      <w:r w:rsidRPr="008C1B9E">
        <w:rPr>
          <w:rFonts w:hint="cs"/>
        </w:rPr>
        <w:t xml:space="preserve"> </w:t>
      </w:r>
      <w:r w:rsidRPr="008C1B9E">
        <w:rPr>
          <w:rFonts w:hint="cs"/>
          <w:rtl/>
        </w:rPr>
        <w:t>في حكم الآيات المتشابهات الواردة في الصفات</w:t>
      </w:r>
      <w:r w:rsidRPr="008C1B9E">
        <w:t xml:space="preserve">  </w:t>
      </w:r>
      <w:r w:rsidRPr="008C1B9E">
        <w:rPr>
          <w:rFonts w:hint="cs"/>
          <w:rtl/>
        </w:rPr>
        <w:t xml:space="preserve"> وقد</w:t>
      </w:r>
      <w:r w:rsidRPr="008C1B9E">
        <w:rPr>
          <w:rFonts w:hint="cs"/>
        </w:rPr>
        <w:t xml:space="preserve"> </w:t>
      </w:r>
      <w:r w:rsidRPr="008C1B9E">
        <w:rPr>
          <w:rFonts w:hint="cs"/>
          <w:rtl/>
        </w:rPr>
        <w:t>اختلف الناس في الوارد منها في الآيات والأحاديث</w:t>
      </w:r>
      <w:r w:rsidRPr="008C1B9E">
        <w:rPr>
          <w:rFonts w:hint="cs"/>
        </w:rPr>
        <w:t xml:space="preserve"> </w:t>
      </w:r>
      <w:r w:rsidRPr="008C1B9E">
        <w:rPr>
          <w:rFonts w:hint="cs"/>
          <w:rtl/>
        </w:rPr>
        <w:t>على ثلاث فرق</w:t>
      </w:r>
      <w:r w:rsidRPr="008C1B9E">
        <w:t xml:space="preserve">  </w:t>
      </w:r>
      <w:r w:rsidRPr="008C1B9E">
        <w:rPr>
          <w:rFonts w:hint="cs"/>
          <w:rtl/>
        </w:rPr>
        <w:t xml:space="preserve"> أحدها</w:t>
      </w:r>
      <w:r w:rsidRPr="008C1B9E">
        <w:rPr>
          <w:rFonts w:hint="cs"/>
        </w:rPr>
        <w:t xml:space="preserve"> </w:t>
      </w:r>
      <w:r w:rsidRPr="008C1B9E">
        <w:rPr>
          <w:rFonts w:hint="cs"/>
          <w:rtl/>
        </w:rPr>
        <w:t>أنه لا مدخل</w:t>
      </w:r>
      <w:r w:rsidRPr="008C1B9E">
        <w:rPr>
          <w:rFonts w:hint="cs"/>
        </w:rPr>
        <w:t xml:space="preserve"> </w:t>
      </w:r>
      <w:r w:rsidRPr="008C1B9E">
        <w:rPr>
          <w:rFonts w:hint="cs"/>
          <w:rtl/>
        </w:rPr>
        <w:t>للتأويل فيها بل تجري على ظاهرها ولا تؤول شيئا منها وهم المشبهة</w:t>
      </w:r>
      <w:r w:rsidRPr="008C1B9E">
        <w:t xml:space="preserve">  </w:t>
      </w:r>
      <w:r w:rsidRPr="008C1B9E">
        <w:rPr>
          <w:rtl/>
        </w:rPr>
        <w:t xml:space="preserve"> </w:t>
      </w:r>
      <w:r w:rsidRPr="008C1B9E">
        <w:rPr>
          <w:rFonts w:hint="cs"/>
          <w:bCs/>
          <w:rtl/>
        </w:rPr>
        <w:t>والثاني</w:t>
      </w:r>
      <w:r w:rsidRPr="008C1B9E">
        <w:rPr>
          <w:rFonts w:hint="cs"/>
          <w:bCs/>
        </w:rPr>
        <w:t xml:space="preserve"> </w:t>
      </w:r>
      <w:r w:rsidRPr="008C1B9E">
        <w:rPr>
          <w:rFonts w:hint="cs"/>
          <w:bCs/>
          <w:rtl/>
        </w:rPr>
        <w:t>أن لها تأويلا ولكنا نمسك عنه مع تنزيه اعتقادنا</w:t>
      </w:r>
      <w:r w:rsidRPr="008C1B9E">
        <w:rPr>
          <w:rFonts w:hint="cs"/>
          <w:bCs/>
        </w:rPr>
        <w:t xml:space="preserve"> </w:t>
      </w:r>
      <w:r w:rsidRPr="008C1B9E">
        <w:rPr>
          <w:rFonts w:hint="cs"/>
          <w:bCs/>
          <w:rtl/>
        </w:rPr>
        <w:t>عن الشبه والتعطيل ونقول لا يعلمه إلا الله وهو قول السلف</w:t>
      </w:r>
      <w:r w:rsidRPr="008C1B9E">
        <w:t xml:space="preserve">  </w:t>
      </w:r>
      <w:r w:rsidRPr="008C1B9E">
        <w:rPr>
          <w:rFonts w:hint="cs"/>
          <w:rtl/>
        </w:rPr>
        <w:t xml:space="preserve"> والثالث</w:t>
      </w:r>
      <w:r w:rsidRPr="008C1B9E">
        <w:rPr>
          <w:rFonts w:hint="cs"/>
        </w:rPr>
        <w:t xml:space="preserve"> </w:t>
      </w:r>
      <w:r w:rsidRPr="008C1B9E">
        <w:rPr>
          <w:rFonts w:hint="cs"/>
          <w:rtl/>
        </w:rPr>
        <w:t>أنها مؤولة وأولوها على ما يليق به</w:t>
      </w:r>
      <w:r w:rsidRPr="008C1B9E">
        <w:t xml:space="preserve">  </w:t>
      </w:r>
      <w:r w:rsidRPr="008C1B9E">
        <w:rPr>
          <w:rFonts w:hint="cs"/>
          <w:rtl/>
        </w:rPr>
        <w:t xml:space="preserve"> والأول</w:t>
      </w:r>
      <w:r w:rsidRPr="008C1B9E">
        <w:rPr>
          <w:rFonts w:hint="cs"/>
        </w:rPr>
        <w:t xml:space="preserve"> </w:t>
      </w:r>
      <w:r w:rsidRPr="008C1B9E">
        <w:rPr>
          <w:rFonts w:hint="cs"/>
          <w:rtl/>
        </w:rPr>
        <w:t xml:space="preserve">باطل والأخيران منقولان عن الصحابة </w:t>
      </w:r>
      <w:r w:rsidRPr="008C1B9E">
        <w:rPr>
          <w:rFonts w:hint="cs"/>
          <w:bCs/>
          <w:rtl/>
        </w:rPr>
        <w:t>فنقل الإمساك</w:t>
      </w:r>
      <w:r w:rsidRPr="008C1B9E">
        <w:rPr>
          <w:rFonts w:hint="cs"/>
          <w:bCs/>
        </w:rPr>
        <w:t xml:space="preserve"> </w:t>
      </w:r>
      <w:r w:rsidRPr="008C1B9E">
        <w:rPr>
          <w:rFonts w:hint="cs"/>
          <w:bCs/>
          <w:rtl/>
        </w:rPr>
        <w:t xml:space="preserve">عن أم سلمة </w:t>
      </w:r>
      <w:r w:rsidRPr="008C1B9E">
        <w:rPr>
          <w:rFonts w:hint="cs"/>
          <w:rtl/>
        </w:rPr>
        <w:t>أنها</w:t>
      </w:r>
      <w:r w:rsidRPr="008C1B9E">
        <w:rPr>
          <w:rFonts w:hint="cs"/>
        </w:rPr>
        <w:t xml:space="preserve"> </w:t>
      </w:r>
      <w:r w:rsidRPr="008C1B9E">
        <w:rPr>
          <w:rFonts w:hint="cs"/>
          <w:rtl/>
        </w:rPr>
        <w:t>سئلت عن الاستواء فقالت الاستواء معلوم والكيف مجهول والإيمان</w:t>
      </w:r>
      <w:r w:rsidRPr="008C1B9E">
        <w:rPr>
          <w:rFonts w:hint="cs"/>
        </w:rPr>
        <w:t xml:space="preserve"> </w:t>
      </w:r>
      <w:r w:rsidRPr="008C1B9E">
        <w:rPr>
          <w:rFonts w:hint="cs"/>
          <w:rtl/>
        </w:rPr>
        <w:t xml:space="preserve">به واجب والسؤال عنه بدعة وكذلك </w:t>
      </w:r>
      <w:r w:rsidRPr="008C1B9E">
        <w:rPr>
          <w:rFonts w:hint="cs"/>
          <w:bCs/>
          <w:rtl/>
        </w:rPr>
        <w:t>سئل</w:t>
      </w:r>
      <w:r w:rsidRPr="008C1B9E">
        <w:rPr>
          <w:rFonts w:hint="cs"/>
          <w:bCs/>
        </w:rPr>
        <w:t xml:space="preserve"> </w:t>
      </w:r>
      <w:r w:rsidRPr="008C1B9E">
        <w:rPr>
          <w:rFonts w:hint="cs"/>
          <w:bCs/>
          <w:rtl/>
        </w:rPr>
        <w:t>عنه مالك</w:t>
      </w:r>
      <w:r w:rsidRPr="008C1B9E">
        <w:rPr>
          <w:rFonts w:hint="cs"/>
          <w:rtl/>
        </w:rPr>
        <w:t xml:space="preserve"> فأجاب</w:t>
      </w:r>
      <w:r w:rsidRPr="008C1B9E">
        <w:rPr>
          <w:rFonts w:hint="cs"/>
        </w:rPr>
        <w:t xml:space="preserve"> </w:t>
      </w:r>
      <w:r w:rsidRPr="008C1B9E">
        <w:rPr>
          <w:rFonts w:hint="cs"/>
          <w:rtl/>
        </w:rPr>
        <w:t>بما قالته</w:t>
      </w:r>
      <w:r w:rsidRPr="008C1B9E">
        <w:rPr>
          <w:rFonts w:hint="cs"/>
        </w:rPr>
        <w:t xml:space="preserve"> </w:t>
      </w:r>
      <w:r w:rsidRPr="008C1B9E">
        <w:rPr>
          <w:rFonts w:hint="cs"/>
          <w:rtl/>
        </w:rPr>
        <w:t>أم سلمة</w:t>
      </w:r>
      <w:r w:rsidRPr="008C1B9E">
        <w:rPr>
          <w:rFonts w:hint="cs"/>
        </w:rPr>
        <w:t xml:space="preserve"> </w:t>
      </w:r>
      <w:r w:rsidRPr="008C1B9E">
        <w:rPr>
          <w:rFonts w:hint="cs"/>
          <w:rtl/>
        </w:rPr>
        <w:t>إلا أنه زاد فيها أن من عاد إلى هذا السؤال عنه أضرب عنقه وكذلك سئل سفيان الثوري</w:t>
      </w:r>
      <w:r w:rsidRPr="008C1B9E">
        <w:rPr>
          <w:rFonts w:hint="cs"/>
        </w:rPr>
        <w:t xml:space="preserve"> </w:t>
      </w:r>
      <w:r w:rsidRPr="008C1B9E">
        <w:rPr>
          <w:rFonts w:hint="cs"/>
          <w:rtl/>
        </w:rPr>
        <w:t>فقال أفهم من قوله</w:t>
      </w:r>
      <w:r>
        <w:rPr>
          <w:rFonts w:hint="cs"/>
          <w:rtl/>
        </w:rPr>
        <w:t xml:space="preserve"> ( </w:t>
      </w:r>
      <w:r w:rsidRPr="008C1B9E">
        <w:rPr>
          <w:rFonts w:hint="cs"/>
          <w:rtl/>
        </w:rPr>
        <w:t>الرحمن</w:t>
      </w:r>
      <w:r w:rsidRPr="008C1B9E">
        <w:rPr>
          <w:rFonts w:hint="cs"/>
        </w:rPr>
        <w:t xml:space="preserve"> </w:t>
      </w:r>
      <w:r w:rsidRPr="008C1B9E">
        <w:rPr>
          <w:rFonts w:hint="cs"/>
          <w:rtl/>
        </w:rPr>
        <w:t>على</w:t>
      </w:r>
      <w:r w:rsidRPr="008C1B9E">
        <w:rPr>
          <w:rFonts w:hint="cs"/>
        </w:rPr>
        <w:t xml:space="preserve"> </w:t>
      </w:r>
      <w:r w:rsidRPr="008C1B9E">
        <w:rPr>
          <w:rFonts w:hint="cs"/>
          <w:rtl/>
        </w:rPr>
        <w:t>العرش استوى</w:t>
      </w:r>
      <w:r>
        <w:rPr>
          <w:rFonts w:hint="cs"/>
          <w:rtl/>
        </w:rPr>
        <w:t xml:space="preserve"> ) </w:t>
      </w:r>
      <w:r w:rsidRPr="008C1B9E">
        <w:rPr>
          <w:rFonts w:hint="cs"/>
          <w:rtl/>
        </w:rPr>
        <w:t>ما أفهم من قوله</w:t>
      </w:r>
      <w:r>
        <w:rPr>
          <w:rFonts w:hint="cs"/>
          <w:rtl/>
        </w:rPr>
        <w:t xml:space="preserve"> ( </w:t>
      </w:r>
      <w:r w:rsidRPr="008C1B9E">
        <w:rPr>
          <w:rFonts w:hint="cs"/>
          <w:rtl/>
        </w:rPr>
        <w:t>ثم استوى إلى السماء</w:t>
      </w:r>
      <w:r>
        <w:rPr>
          <w:rFonts w:hint="cs"/>
          <w:rtl/>
        </w:rPr>
        <w:t xml:space="preserve"> ) </w:t>
      </w:r>
      <w:r w:rsidRPr="008C1B9E">
        <w:rPr>
          <w:rFonts w:hint="cs"/>
          <w:bCs/>
          <w:rtl/>
        </w:rPr>
        <w:t>وسئل</w:t>
      </w:r>
      <w:r w:rsidRPr="008C1B9E">
        <w:rPr>
          <w:rFonts w:hint="cs"/>
          <w:bCs/>
        </w:rPr>
        <w:t xml:space="preserve"> </w:t>
      </w:r>
      <w:r w:rsidRPr="008C1B9E">
        <w:rPr>
          <w:rFonts w:hint="cs"/>
          <w:bCs/>
          <w:rtl/>
        </w:rPr>
        <w:t>الأوزاعي</w:t>
      </w:r>
      <w:r w:rsidRPr="008C1B9E">
        <w:rPr>
          <w:rFonts w:hint="cs"/>
          <w:rtl/>
        </w:rPr>
        <w:t xml:space="preserve"> عن</w:t>
      </w:r>
      <w:r w:rsidRPr="008C1B9E">
        <w:rPr>
          <w:rFonts w:hint="cs"/>
        </w:rPr>
        <w:t xml:space="preserve"> </w:t>
      </w:r>
      <w:r w:rsidRPr="008C1B9E">
        <w:rPr>
          <w:rFonts w:hint="cs"/>
          <w:rtl/>
        </w:rPr>
        <w:t>تفسير هذه الآية</w:t>
      </w:r>
      <w:r w:rsidRPr="008C1B9E">
        <w:rPr>
          <w:rFonts w:hint="cs"/>
        </w:rPr>
        <w:t xml:space="preserve"> </w:t>
      </w:r>
      <w:r w:rsidRPr="008C1B9E">
        <w:rPr>
          <w:rFonts w:hint="cs"/>
          <w:rtl/>
        </w:rPr>
        <w:t>فقال</w:t>
      </w:r>
      <w:r>
        <w:rPr>
          <w:rFonts w:hint="cs"/>
          <w:rtl/>
        </w:rPr>
        <w:t xml:space="preserve"> ( </w:t>
      </w:r>
      <w:r w:rsidRPr="008C1B9E">
        <w:rPr>
          <w:rFonts w:hint="cs"/>
          <w:rtl/>
        </w:rPr>
        <w:t>الرحمن</w:t>
      </w:r>
      <w:r w:rsidRPr="008C1B9E">
        <w:rPr>
          <w:rFonts w:hint="cs"/>
        </w:rPr>
        <w:t xml:space="preserve"> </w:t>
      </w:r>
      <w:r w:rsidRPr="008C1B9E">
        <w:rPr>
          <w:rFonts w:hint="cs"/>
          <w:rtl/>
        </w:rPr>
        <w:t>على</w:t>
      </w:r>
      <w:r w:rsidRPr="008C1B9E">
        <w:rPr>
          <w:rFonts w:hint="cs"/>
        </w:rPr>
        <w:t xml:space="preserve"> </w:t>
      </w:r>
      <w:r w:rsidRPr="008C1B9E">
        <w:rPr>
          <w:rFonts w:hint="cs"/>
          <w:rtl/>
        </w:rPr>
        <w:t xml:space="preserve">العرش استوى </w:t>
      </w:r>
      <w:r>
        <w:rPr>
          <w:rFonts w:hint="cs"/>
          <w:rtl/>
        </w:rPr>
        <w:t xml:space="preserve"> ) </w:t>
      </w:r>
      <w:r w:rsidRPr="008C1B9E">
        <w:rPr>
          <w:rFonts w:hint="cs"/>
          <w:rtl/>
        </w:rPr>
        <w:t>كما قال</w:t>
      </w:r>
      <w:r w:rsidRPr="008C1B9E">
        <w:rPr>
          <w:rFonts w:hint="cs"/>
        </w:rPr>
        <w:t xml:space="preserve"> </w:t>
      </w:r>
      <w:r w:rsidRPr="008C1B9E">
        <w:rPr>
          <w:rFonts w:hint="cs"/>
          <w:rtl/>
        </w:rPr>
        <w:t xml:space="preserve">وإني لأراك ضالا </w:t>
      </w:r>
      <w:r w:rsidRPr="008C1B9E">
        <w:rPr>
          <w:rFonts w:hint="cs"/>
          <w:bCs/>
          <w:rtl/>
        </w:rPr>
        <w:t>وسئل</w:t>
      </w:r>
      <w:r w:rsidRPr="008C1B9E">
        <w:rPr>
          <w:rFonts w:hint="cs"/>
          <w:bCs/>
        </w:rPr>
        <w:t xml:space="preserve"> </w:t>
      </w:r>
      <w:r w:rsidRPr="008C1B9E">
        <w:rPr>
          <w:rFonts w:hint="cs"/>
          <w:bCs/>
          <w:rtl/>
        </w:rPr>
        <w:t>ابن راهويه</w:t>
      </w:r>
      <w:r w:rsidRPr="008C1B9E">
        <w:rPr>
          <w:rFonts w:hint="cs"/>
          <w:rtl/>
        </w:rPr>
        <w:t xml:space="preserve"> عن</w:t>
      </w:r>
      <w:r w:rsidRPr="008C1B9E">
        <w:rPr>
          <w:rFonts w:hint="cs"/>
        </w:rPr>
        <w:t xml:space="preserve"> </w:t>
      </w:r>
      <w:r w:rsidRPr="008C1B9E">
        <w:rPr>
          <w:rFonts w:hint="cs"/>
          <w:rtl/>
        </w:rPr>
        <w:t>الاستواء أقائم هو أم قاعد فقال لا يمل</w:t>
      </w:r>
      <w:r w:rsidRPr="008C1B9E">
        <w:rPr>
          <w:rFonts w:hint="cs"/>
        </w:rPr>
        <w:t xml:space="preserve"> </w:t>
      </w:r>
      <w:r w:rsidRPr="008C1B9E">
        <w:rPr>
          <w:rFonts w:hint="cs"/>
          <w:rtl/>
        </w:rPr>
        <w:t>القيام حتى يقعد ولا يمل القعود حتى يقوم وأنت إلى هذا السؤال أحوج</w:t>
      </w:r>
      <w:r w:rsidRPr="008C1B9E">
        <w:rPr>
          <w:rFonts w:hint="cs"/>
        </w:rPr>
        <w:t xml:space="preserve"> </w:t>
      </w:r>
      <w:r w:rsidRPr="008C1B9E">
        <w:rPr>
          <w:rFonts w:hint="cs"/>
          <w:rtl/>
        </w:rPr>
        <w:t xml:space="preserve"> </w:t>
      </w:r>
      <w:r w:rsidRPr="008C1B9E">
        <w:rPr>
          <w:rFonts w:hint="cs"/>
        </w:rPr>
        <w:t xml:space="preserve"> </w:t>
      </w:r>
      <w:r w:rsidRPr="008C1B9E">
        <w:rPr>
          <w:rFonts w:hint="cs"/>
          <w:bCs/>
          <w:rtl/>
        </w:rPr>
        <w:t>قال الشيخ</w:t>
      </w:r>
      <w:r w:rsidRPr="008C1B9E">
        <w:rPr>
          <w:rFonts w:hint="cs"/>
          <w:bCs/>
        </w:rPr>
        <w:t xml:space="preserve"> </w:t>
      </w:r>
      <w:r w:rsidRPr="008C1B9E">
        <w:rPr>
          <w:rFonts w:hint="cs"/>
          <w:bCs/>
          <w:rtl/>
        </w:rPr>
        <w:t>أبو عمرو بن الصلاح</w:t>
      </w:r>
      <w:r>
        <w:rPr>
          <w:rFonts w:hint="cs"/>
          <w:bCs/>
          <w:rtl/>
        </w:rPr>
        <w:t xml:space="preserve"> :</w:t>
      </w:r>
      <w:r w:rsidRPr="008C1B9E">
        <w:rPr>
          <w:rFonts w:hint="cs"/>
          <w:bCs/>
          <w:rtl/>
        </w:rPr>
        <w:t xml:space="preserve"> وعلى هذه الطريقة مضى صدر الأمة وسادتها " </w:t>
      </w:r>
      <w:r w:rsidRPr="008C1B9E">
        <w:rPr>
          <w:rFonts w:hint="cs"/>
          <w:b w:val="0"/>
          <w:rtl/>
          <w:lang w:bidi="ar-KW"/>
        </w:rPr>
        <w:t>[</w:t>
      </w:r>
      <w:r w:rsidRPr="008C1B9E">
        <w:rPr>
          <w:rFonts w:hint="cs"/>
          <w:b w:val="0"/>
          <w:rtl/>
        </w:rPr>
        <w:t>البرهان في علوم القرآن ج</w:t>
      </w:r>
      <w:r>
        <w:rPr>
          <w:rFonts w:hint="cs"/>
          <w:b w:val="0"/>
          <w:rtl/>
        </w:rPr>
        <w:t xml:space="preserve"> :</w:t>
      </w:r>
      <w:r w:rsidRPr="008C1B9E">
        <w:rPr>
          <w:rFonts w:hint="cs"/>
          <w:b w:val="0"/>
          <w:rtl/>
        </w:rPr>
        <w:t xml:space="preserve"> 2 ص</w:t>
      </w:r>
      <w:r>
        <w:rPr>
          <w:rFonts w:hint="cs"/>
          <w:b w:val="0"/>
          <w:rtl/>
        </w:rPr>
        <w:t xml:space="preserve"> :</w:t>
      </w:r>
      <w:r w:rsidRPr="008C1B9E">
        <w:rPr>
          <w:rFonts w:hint="cs"/>
          <w:b w:val="0"/>
          <w:rtl/>
        </w:rPr>
        <w:t xml:space="preserve"> 78</w:t>
      </w:r>
      <w:r w:rsidRPr="008C1B9E">
        <w:rPr>
          <w:rFonts w:hint="cs"/>
          <w:b w:val="0"/>
          <w:rtl/>
          <w:lang w:bidi="ar-KW"/>
        </w:rPr>
        <w:t>]</w:t>
      </w:r>
      <w:r w:rsidRPr="008C1B9E">
        <w:rPr>
          <w:rFonts w:hint="cs"/>
          <w:rtl/>
        </w:rPr>
        <w:t xml:space="preserve"> أهـ</w:t>
      </w:r>
      <w:r w:rsidRPr="008C1B9E">
        <w:rPr>
          <w:rFonts w:hint="cs"/>
        </w:rPr>
        <w:t xml:space="preserve"> </w:t>
      </w:r>
      <w:r>
        <w:rPr>
          <w:rFonts w:hint="cs"/>
          <w:rtl/>
          <w:lang w:bidi="ar-KW"/>
        </w:rPr>
        <w:t xml:space="preserve">  ،  </w:t>
      </w:r>
      <w:r w:rsidRPr="008C1B9E">
        <w:rPr>
          <w:rFonts w:hint="cs"/>
          <w:bCs/>
          <w:rtl/>
        </w:rPr>
        <w:t>وقال الحافظ ابن حجر في الفتح</w:t>
      </w:r>
      <w:r>
        <w:rPr>
          <w:rFonts w:hint="cs"/>
          <w:rtl/>
        </w:rPr>
        <w:t xml:space="preserve"> :</w:t>
      </w:r>
      <w:r w:rsidRPr="008C1B9E">
        <w:rPr>
          <w:rFonts w:hint="cs"/>
          <w:rtl/>
        </w:rPr>
        <w:t xml:space="preserve"> "  وأسند البيهقي بسند صحيح عن احمد بن أبي الحواري </w:t>
      </w:r>
      <w:r w:rsidRPr="008C1B9E">
        <w:rPr>
          <w:rFonts w:hint="cs"/>
          <w:bCs/>
          <w:rtl/>
        </w:rPr>
        <w:t>عن سفيان بن عيينة</w:t>
      </w:r>
      <w:r w:rsidRPr="008C1B9E">
        <w:rPr>
          <w:rFonts w:hint="cs"/>
          <w:rtl/>
        </w:rPr>
        <w:t xml:space="preserve"> قال </w:t>
      </w:r>
      <w:r w:rsidRPr="008C1B9E">
        <w:rPr>
          <w:rFonts w:hint="cs"/>
          <w:bCs/>
          <w:rtl/>
        </w:rPr>
        <w:t xml:space="preserve">كل ما وصف الله به نفسه في كتابه فتفسيره تلاوته والسكوت عنه " </w:t>
      </w:r>
      <w:r w:rsidRPr="008C1B9E">
        <w:rPr>
          <w:rFonts w:hint="cs"/>
          <w:rtl/>
        </w:rPr>
        <w:t xml:space="preserve"> [</w:t>
      </w:r>
      <w:r w:rsidRPr="008C1B9E">
        <w:rPr>
          <w:rFonts w:hint="cs"/>
          <w:b w:val="0"/>
          <w:rtl/>
        </w:rPr>
        <w:t>فتح الباري ج13 ص 407</w:t>
      </w:r>
      <w:r w:rsidRPr="008C1B9E">
        <w:rPr>
          <w:rFonts w:hint="cs"/>
          <w:rtl/>
        </w:rPr>
        <w:t>] أهـ</w:t>
      </w:r>
      <w:r>
        <w:rPr>
          <w:rFonts w:hint="cs"/>
          <w:rtl/>
        </w:rPr>
        <w:t xml:space="preserve">  ،  </w:t>
      </w:r>
      <w:r w:rsidRPr="008C1B9E">
        <w:rPr>
          <w:rFonts w:hint="cs"/>
          <w:bCs/>
          <w:rtl/>
        </w:rPr>
        <w:t>وقال القرطبي في تفسيره</w:t>
      </w:r>
      <w:r>
        <w:rPr>
          <w:rFonts w:hint="cs"/>
          <w:bCs/>
          <w:rtl/>
        </w:rPr>
        <w:t xml:space="preserve"> :</w:t>
      </w:r>
      <w:r w:rsidRPr="008C1B9E">
        <w:rPr>
          <w:rFonts w:hint="cs"/>
          <w:rtl/>
        </w:rPr>
        <w:t xml:space="preserve">  " قال بعضهم</w:t>
      </w:r>
      <w:r w:rsidRPr="008C1B9E">
        <w:rPr>
          <w:rFonts w:hint="cs"/>
        </w:rPr>
        <w:t xml:space="preserve"> </w:t>
      </w:r>
      <w:r w:rsidRPr="008C1B9E">
        <w:rPr>
          <w:rFonts w:hint="cs"/>
          <w:rtl/>
        </w:rPr>
        <w:t xml:space="preserve"> </w:t>
      </w:r>
      <w:r w:rsidRPr="008C1B9E">
        <w:rPr>
          <w:rFonts w:hint="cs"/>
          <w:bCs/>
          <w:rtl/>
        </w:rPr>
        <w:t>نقرؤها</w:t>
      </w:r>
      <w:r w:rsidRPr="008C1B9E">
        <w:rPr>
          <w:rFonts w:hint="cs"/>
          <w:bCs/>
        </w:rPr>
        <w:t xml:space="preserve"> </w:t>
      </w:r>
      <w:r w:rsidRPr="008C1B9E">
        <w:rPr>
          <w:rFonts w:hint="cs"/>
          <w:bCs/>
          <w:rtl/>
        </w:rPr>
        <w:t>ونؤمن بها ولا نفسرها</w:t>
      </w:r>
      <w:r w:rsidRPr="008C1B9E">
        <w:rPr>
          <w:rFonts w:hint="cs"/>
          <w:rtl/>
        </w:rPr>
        <w:t xml:space="preserve"> وذهب</w:t>
      </w:r>
      <w:r w:rsidRPr="008C1B9E">
        <w:rPr>
          <w:rFonts w:hint="cs"/>
        </w:rPr>
        <w:t xml:space="preserve"> </w:t>
      </w:r>
      <w:r w:rsidRPr="008C1B9E">
        <w:rPr>
          <w:rFonts w:hint="cs"/>
          <w:rtl/>
        </w:rPr>
        <w:t>إليه كثير من الأئمة وهذا كما روي عن مالك رحمه الله أن رجلا سأله عن قوله تعالى</w:t>
      </w:r>
      <w:r w:rsidRPr="008C1B9E">
        <w:rPr>
          <w:rFonts w:hint="cs"/>
        </w:rPr>
        <w:t xml:space="preserve"> </w:t>
      </w:r>
      <w:r w:rsidRPr="008C1B9E">
        <w:rPr>
          <w:rFonts w:hint="cs"/>
          <w:rtl/>
        </w:rPr>
        <w:t xml:space="preserve"> الرحمن</w:t>
      </w:r>
      <w:r w:rsidRPr="008C1B9E">
        <w:rPr>
          <w:rFonts w:hint="cs"/>
        </w:rPr>
        <w:t xml:space="preserve"> </w:t>
      </w:r>
      <w:r w:rsidRPr="008C1B9E">
        <w:rPr>
          <w:rFonts w:hint="cs"/>
          <w:rtl/>
        </w:rPr>
        <w:t>على العرش أستوى قال مالك</w:t>
      </w:r>
      <w:r w:rsidRPr="008C1B9E">
        <w:rPr>
          <w:rFonts w:hint="cs"/>
        </w:rPr>
        <w:t xml:space="preserve"> </w:t>
      </w:r>
      <w:r w:rsidRPr="008C1B9E">
        <w:rPr>
          <w:rFonts w:hint="cs"/>
          <w:rtl/>
        </w:rPr>
        <w:t xml:space="preserve"> الأستواء</w:t>
      </w:r>
      <w:r w:rsidRPr="008C1B9E">
        <w:rPr>
          <w:rFonts w:hint="cs"/>
        </w:rPr>
        <w:t xml:space="preserve"> </w:t>
      </w:r>
      <w:r w:rsidRPr="008C1B9E">
        <w:rPr>
          <w:rFonts w:hint="cs"/>
          <w:rtl/>
        </w:rPr>
        <w:t>غير مجهول والكيف غير معقول</w:t>
      </w:r>
      <w:r w:rsidRPr="008C1B9E">
        <w:rPr>
          <w:rFonts w:hint="cs"/>
        </w:rPr>
        <w:t xml:space="preserve"> </w:t>
      </w:r>
      <w:r w:rsidRPr="008C1B9E">
        <w:rPr>
          <w:rFonts w:hint="cs"/>
          <w:rtl/>
        </w:rPr>
        <w:t xml:space="preserve">والإيمان به واجب </w:t>
      </w:r>
      <w:r w:rsidRPr="008C1B9E">
        <w:rPr>
          <w:rFonts w:hint="cs"/>
        </w:rPr>
        <w:t xml:space="preserve"> </w:t>
      </w:r>
      <w:r w:rsidRPr="008C1B9E">
        <w:rPr>
          <w:rFonts w:hint="cs"/>
          <w:rtl/>
        </w:rPr>
        <w:t xml:space="preserve"> والسؤال</w:t>
      </w:r>
      <w:r w:rsidRPr="008C1B9E">
        <w:rPr>
          <w:rFonts w:hint="cs"/>
        </w:rPr>
        <w:t xml:space="preserve"> </w:t>
      </w:r>
      <w:r w:rsidRPr="008C1B9E">
        <w:rPr>
          <w:rFonts w:hint="cs"/>
          <w:rtl/>
        </w:rPr>
        <w:t>عنه بدعة" [</w:t>
      </w:r>
      <w:r w:rsidRPr="008C1B9E">
        <w:rPr>
          <w:rFonts w:hint="cs"/>
          <w:b w:val="0"/>
          <w:rtl/>
        </w:rPr>
        <w:t>تفسير القرطبي ج 1 ص254</w:t>
      </w:r>
      <w:r w:rsidRPr="008C1B9E">
        <w:rPr>
          <w:rFonts w:hint="cs"/>
          <w:rtl/>
        </w:rPr>
        <w:t>] أهـ</w:t>
      </w:r>
      <w:r w:rsidRPr="008C1B9E">
        <w:rPr>
          <w:rFonts w:hint="cs"/>
        </w:rPr>
        <w:t xml:space="preserve"> </w:t>
      </w:r>
      <w:r>
        <w:rPr>
          <w:rFonts w:hint="cs"/>
          <w:rtl/>
        </w:rPr>
        <w:t xml:space="preserve"> ،  </w:t>
      </w:r>
      <w:r w:rsidRPr="008C1B9E">
        <w:rPr>
          <w:rFonts w:hint="cs"/>
          <w:bCs/>
          <w:rtl/>
        </w:rPr>
        <w:t>وقال الزرقاني</w:t>
      </w:r>
      <w:r w:rsidRPr="008C1B9E">
        <w:rPr>
          <w:rFonts w:hint="cs"/>
          <w:bCs/>
        </w:rPr>
        <w:t xml:space="preserve"> </w:t>
      </w:r>
      <w:r w:rsidRPr="008C1B9E">
        <w:rPr>
          <w:rFonts w:hint="cs"/>
          <w:bCs/>
          <w:rtl/>
        </w:rPr>
        <w:t>في شرحه على موطأ مالك</w:t>
      </w:r>
      <w:r>
        <w:rPr>
          <w:rFonts w:hint="cs"/>
          <w:bCs/>
          <w:rtl/>
        </w:rPr>
        <w:t xml:space="preserve"> :</w:t>
      </w:r>
      <w:r w:rsidRPr="008C1B9E">
        <w:rPr>
          <w:rFonts w:hint="cs"/>
          <w:bCs/>
          <w:rtl/>
        </w:rPr>
        <w:t xml:space="preserve"> </w:t>
      </w:r>
      <w:r w:rsidRPr="008C1B9E">
        <w:rPr>
          <w:bCs/>
        </w:rPr>
        <w:t>"</w:t>
      </w:r>
      <w:r w:rsidRPr="008C1B9E">
        <w:rPr>
          <w:bCs/>
          <w:rtl/>
        </w:rPr>
        <w:t xml:space="preserve"> </w:t>
      </w:r>
      <w:r w:rsidRPr="008C1B9E">
        <w:t xml:space="preserve"> </w:t>
      </w:r>
      <w:r w:rsidRPr="008C1B9E">
        <w:rPr>
          <w:rFonts w:hint="cs"/>
          <w:rtl/>
        </w:rPr>
        <w:t>وعن</w:t>
      </w:r>
      <w:r w:rsidRPr="008C1B9E">
        <w:rPr>
          <w:rFonts w:hint="cs"/>
        </w:rPr>
        <w:t xml:space="preserve"> </w:t>
      </w:r>
      <w:r w:rsidRPr="008C1B9E">
        <w:rPr>
          <w:rFonts w:hint="cs"/>
          <w:rtl/>
        </w:rPr>
        <w:t>أبي</w:t>
      </w:r>
      <w:r w:rsidRPr="008C1B9E">
        <w:rPr>
          <w:rFonts w:hint="cs"/>
        </w:rPr>
        <w:t xml:space="preserve"> </w:t>
      </w:r>
      <w:r w:rsidRPr="008C1B9E">
        <w:rPr>
          <w:rFonts w:hint="cs"/>
          <w:rtl/>
        </w:rPr>
        <w:t>سلمة بن عبد الرحمن بن عوف القرشي الزهري عن أبي</w:t>
      </w:r>
      <w:r w:rsidRPr="008C1B9E">
        <w:rPr>
          <w:rFonts w:hint="cs"/>
        </w:rPr>
        <w:t xml:space="preserve"> </w:t>
      </w:r>
      <w:r w:rsidRPr="008C1B9E">
        <w:rPr>
          <w:rFonts w:hint="cs"/>
          <w:rtl/>
        </w:rPr>
        <w:t>هريرة أن رسول الله قال</w:t>
      </w:r>
      <w:r>
        <w:rPr>
          <w:rFonts w:hint="cs"/>
          <w:rtl/>
        </w:rPr>
        <w:t xml:space="preserve"> : ( </w:t>
      </w:r>
      <w:r w:rsidRPr="008C1B9E">
        <w:rPr>
          <w:rFonts w:hint="cs"/>
          <w:rtl/>
        </w:rPr>
        <w:t>ينزل</w:t>
      </w:r>
      <w:r w:rsidRPr="008C1B9E">
        <w:rPr>
          <w:rFonts w:hint="cs"/>
        </w:rPr>
        <w:t xml:space="preserve"> </w:t>
      </w:r>
      <w:r w:rsidRPr="008C1B9E">
        <w:rPr>
          <w:rFonts w:hint="cs"/>
          <w:rtl/>
        </w:rPr>
        <w:t>ربنا</w:t>
      </w:r>
      <w:r>
        <w:rPr>
          <w:rFonts w:hint="cs"/>
          <w:rtl/>
        </w:rPr>
        <w:t xml:space="preserve"> ) </w:t>
      </w:r>
      <w:r w:rsidRPr="008C1B9E">
        <w:rPr>
          <w:rFonts w:hint="cs"/>
          <w:rtl/>
        </w:rPr>
        <w:t xml:space="preserve">اختلف فيه </w:t>
      </w:r>
      <w:r w:rsidRPr="008C1B9E">
        <w:rPr>
          <w:rFonts w:hint="cs"/>
          <w:bCs/>
          <w:rtl/>
        </w:rPr>
        <w:t>فالراسخون</w:t>
      </w:r>
      <w:r w:rsidRPr="008C1B9E">
        <w:rPr>
          <w:rFonts w:hint="cs"/>
          <w:bCs/>
        </w:rPr>
        <w:t xml:space="preserve"> </w:t>
      </w:r>
      <w:r w:rsidRPr="008C1B9E">
        <w:rPr>
          <w:rFonts w:hint="cs"/>
          <w:bCs/>
          <w:rtl/>
        </w:rPr>
        <w:t>في</w:t>
      </w:r>
      <w:r w:rsidRPr="008C1B9E">
        <w:rPr>
          <w:rFonts w:hint="cs"/>
          <w:bCs/>
        </w:rPr>
        <w:t xml:space="preserve"> </w:t>
      </w:r>
      <w:r w:rsidRPr="008C1B9E">
        <w:rPr>
          <w:rFonts w:hint="cs"/>
          <w:bCs/>
          <w:rtl/>
        </w:rPr>
        <w:t>العلم يقولون آمنا به كل من عند ربنا على طريق</w:t>
      </w:r>
      <w:r w:rsidRPr="008C1B9E">
        <w:rPr>
          <w:rFonts w:hint="cs"/>
          <w:bCs/>
        </w:rPr>
        <w:t xml:space="preserve"> </w:t>
      </w:r>
      <w:r w:rsidRPr="008C1B9E">
        <w:rPr>
          <w:rFonts w:hint="cs"/>
          <w:bCs/>
          <w:rtl/>
        </w:rPr>
        <w:t>الإجمال</w:t>
      </w:r>
      <w:r w:rsidRPr="008C1B9E">
        <w:rPr>
          <w:rFonts w:hint="cs"/>
          <w:bCs/>
        </w:rPr>
        <w:t xml:space="preserve"> </w:t>
      </w:r>
      <w:r w:rsidRPr="008C1B9E">
        <w:rPr>
          <w:rFonts w:hint="cs"/>
          <w:bCs/>
          <w:rtl/>
        </w:rPr>
        <w:t>منزهين لله تعالى عن الكيفية والتشبيه</w:t>
      </w:r>
      <w:r w:rsidRPr="008C1B9E">
        <w:rPr>
          <w:bCs/>
        </w:rPr>
        <w:t xml:space="preserve">      </w:t>
      </w:r>
      <w:r w:rsidRPr="008C1B9E">
        <w:rPr>
          <w:rFonts w:hint="cs"/>
          <w:bCs/>
          <w:rtl/>
        </w:rPr>
        <w:t>ونقله</w:t>
      </w:r>
      <w:r w:rsidRPr="008C1B9E">
        <w:rPr>
          <w:rFonts w:hint="cs"/>
          <w:bCs/>
        </w:rPr>
        <w:t xml:space="preserve"> </w:t>
      </w:r>
      <w:r w:rsidRPr="008C1B9E">
        <w:rPr>
          <w:rFonts w:hint="cs"/>
          <w:bCs/>
          <w:rtl/>
        </w:rPr>
        <w:t>البيهقي</w:t>
      </w:r>
      <w:r w:rsidRPr="008C1B9E">
        <w:rPr>
          <w:rFonts w:hint="cs"/>
          <w:bCs/>
        </w:rPr>
        <w:t xml:space="preserve"> </w:t>
      </w:r>
      <w:r w:rsidRPr="008C1B9E">
        <w:rPr>
          <w:rFonts w:hint="cs"/>
          <w:bCs/>
          <w:rtl/>
        </w:rPr>
        <w:t>وغيره عن الأئمة الأربعة والسفيانين والحمادين والليث</w:t>
      </w:r>
      <w:r w:rsidRPr="008C1B9E">
        <w:rPr>
          <w:rFonts w:hint="cs"/>
          <w:bCs/>
        </w:rPr>
        <w:t xml:space="preserve"> </w:t>
      </w:r>
      <w:r w:rsidRPr="008C1B9E">
        <w:rPr>
          <w:rFonts w:hint="cs"/>
          <w:bCs/>
          <w:rtl/>
        </w:rPr>
        <w:t>والأوزاعي</w:t>
      </w:r>
      <w:r w:rsidRPr="008C1B9E">
        <w:rPr>
          <w:rFonts w:hint="cs"/>
          <w:bCs/>
        </w:rPr>
        <w:t xml:space="preserve"> </w:t>
      </w:r>
      <w:r w:rsidRPr="008C1B9E">
        <w:rPr>
          <w:rFonts w:hint="cs"/>
          <w:bCs/>
          <w:rtl/>
        </w:rPr>
        <w:t>وغيرهم قال البيهقي وهو أسلم ويدل عليه اتفاقهم</w:t>
      </w:r>
      <w:r w:rsidRPr="008C1B9E">
        <w:rPr>
          <w:rFonts w:hint="cs"/>
          <w:bCs/>
        </w:rPr>
        <w:t xml:space="preserve"> </w:t>
      </w:r>
      <w:r w:rsidRPr="008C1B9E">
        <w:rPr>
          <w:rFonts w:hint="cs"/>
          <w:bCs/>
          <w:rtl/>
        </w:rPr>
        <w:t>على أن التأويل المعين</w:t>
      </w:r>
      <w:r w:rsidRPr="008C1B9E">
        <w:rPr>
          <w:rFonts w:hint="cs"/>
          <w:bCs/>
        </w:rPr>
        <w:t xml:space="preserve"> </w:t>
      </w:r>
      <w:r w:rsidRPr="008C1B9E">
        <w:rPr>
          <w:rFonts w:hint="cs"/>
          <w:bCs/>
          <w:rtl/>
        </w:rPr>
        <w:t>لا</w:t>
      </w:r>
      <w:r w:rsidRPr="008C1B9E">
        <w:rPr>
          <w:rFonts w:hint="cs"/>
          <w:bCs/>
        </w:rPr>
        <w:t xml:space="preserve"> </w:t>
      </w:r>
      <w:r w:rsidRPr="008C1B9E">
        <w:rPr>
          <w:rFonts w:hint="cs"/>
          <w:bCs/>
          <w:rtl/>
        </w:rPr>
        <w:t xml:space="preserve">يجب فحينئذ التفويض أسلم </w:t>
      </w:r>
      <w:r w:rsidRPr="008C1B9E">
        <w:rPr>
          <w:bCs/>
        </w:rPr>
        <w:t>"</w:t>
      </w:r>
      <w:r w:rsidRPr="008C1B9E">
        <w:rPr>
          <w:rtl/>
        </w:rPr>
        <w:t xml:space="preserve"> </w:t>
      </w:r>
      <w:r w:rsidRPr="008C1B9E">
        <w:rPr>
          <w:rFonts w:hint="cs"/>
          <w:rtl/>
        </w:rPr>
        <w:t>[</w:t>
      </w:r>
      <w:r w:rsidRPr="008C1B9E">
        <w:rPr>
          <w:rFonts w:hint="cs"/>
          <w:b w:val="0"/>
          <w:rtl/>
        </w:rPr>
        <w:t>شرح الزرقاني ج 2 ص49</w:t>
      </w:r>
      <w:r w:rsidRPr="008C1B9E">
        <w:rPr>
          <w:rFonts w:hint="cs"/>
          <w:rtl/>
        </w:rPr>
        <w:t xml:space="preserve">] أهـ </w:t>
      </w:r>
      <w:r>
        <w:rPr>
          <w:rFonts w:hint="cs"/>
          <w:rtl/>
        </w:rPr>
        <w:t xml:space="preserve"> ، </w:t>
      </w:r>
      <w:r w:rsidRPr="008C1B9E">
        <w:rPr>
          <w:rFonts w:hint="cs"/>
          <w:rtl/>
        </w:rPr>
        <w:t>و</w:t>
      </w:r>
      <w:r w:rsidRPr="008C1B9E">
        <w:rPr>
          <w:rFonts w:hint="cs"/>
          <w:bCs/>
          <w:rtl/>
        </w:rPr>
        <w:t xml:space="preserve"> قال الإمام السيوطي في الإتقان</w:t>
      </w:r>
      <w:r>
        <w:rPr>
          <w:rFonts w:hint="cs"/>
          <w:bCs/>
          <w:rtl/>
        </w:rPr>
        <w:t xml:space="preserve"> :</w:t>
      </w:r>
      <w:r w:rsidRPr="008C1B9E">
        <w:rPr>
          <w:rFonts w:hint="cs"/>
          <w:bCs/>
          <w:rtl/>
        </w:rPr>
        <w:t xml:space="preserve"> " فصل</w:t>
      </w:r>
      <w:r>
        <w:rPr>
          <w:rFonts w:hint="cs"/>
          <w:bCs/>
          <w:rtl/>
        </w:rPr>
        <w:t xml:space="preserve"> :</w:t>
      </w:r>
      <w:r w:rsidRPr="008C1B9E">
        <w:rPr>
          <w:rFonts w:hint="cs"/>
          <w:bCs/>
          <w:rtl/>
        </w:rPr>
        <w:t xml:space="preserve"> من المتشابه آيات الصفات</w:t>
      </w:r>
      <w:r w:rsidRPr="008C1B9E">
        <w:rPr>
          <w:rFonts w:hint="cs"/>
          <w:rtl/>
        </w:rPr>
        <w:t xml:space="preserve"> ولابن اللبان فيها تصنيف مفرد نحو الرحمن على العرش استوى كل شيء هالك إلا وجهه ويبقى وجه ربك ولتصنع على عيني يد الله فوق أيديهم والسموات مطويات بيمينه </w:t>
      </w:r>
      <w:r>
        <w:rPr>
          <w:rFonts w:hint="cs"/>
          <w:rtl/>
        </w:rPr>
        <w:t xml:space="preserve"> ، </w:t>
      </w:r>
      <w:r w:rsidRPr="008C1B9E">
        <w:rPr>
          <w:rFonts w:hint="cs"/>
          <w:rtl/>
        </w:rPr>
        <w:t xml:space="preserve">وجمهور أهل السنة منهم السلف وأهل الحديث </w:t>
      </w:r>
      <w:r w:rsidRPr="00924872">
        <w:rPr>
          <w:rFonts w:hint="cs"/>
          <w:b w:val="0"/>
          <w:bCs/>
          <w:rtl/>
        </w:rPr>
        <w:t>على الإيمان بها وتفويض معناها المراد منها إلى الله تعالى ولا نفسرها مع تنزيهنا له عن حقيقتها</w:t>
      </w:r>
      <w:r>
        <w:rPr>
          <w:rFonts w:hint="cs"/>
          <w:rtl/>
        </w:rPr>
        <w:t xml:space="preserve"> " أهــ </w:t>
      </w:r>
      <w:r w:rsidRPr="008C1B9E">
        <w:rPr>
          <w:rFonts w:hint="cs"/>
          <w:rtl/>
        </w:rPr>
        <w:t>[الإتقان ج</w:t>
      </w:r>
      <w:r>
        <w:rPr>
          <w:rFonts w:hint="cs"/>
          <w:rtl/>
        </w:rPr>
        <w:t xml:space="preserve"> :</w:t>
      </w:r>
      <w:r w:rsidRPr="008C1B9E">
        <w:rPr>
          <w:rFonts w:hint="cs"/>
          <w:rtl/>
        </w:rPr>
        <w:t xml:space="preserve"> 2 ص</w:t>
      </w:r>
      <w:r>
        <w:rPr>
          <w:rFonts w:hint="cs"/>
          <w:rtl/>
        </w:rPr>
        <w:t xml:space="preserve"> : 12 ] </w:t>
      </w:r>
      <w:r w:rsidRPr="008C1B9E">
        <w:rPr>
          <w:rFonts w:hint="cs"/>
          <w:rtl/>
        </w:rPr>
        <w:t xml:space="preserve"> أهـ </w:t>
      </w:r>
      <w:r>
        <w:rPr>
          <w:rFonts w:hint="cs"/>
          <w:rtl/>
        </w:rPr>
        <w:t xml:space="preserve">،  </w:t>
      </w:r>
      <w:r w:rsidRPr="008C1B9E">
        <w:rPr>
          <w:rFonts w:hint="cs"/>
          <w:bCs/>
          <w:rtl/>
        </w:rPr>
        <w:t>وقال مرعي</w:t>
      </w:r>
      <w:r w:rsidRPr="008C1B9E">
        <w:rPr>
          <w:rFonts w:hint="cs"/>
          <w:bCs/>
        </w:rPr>
        <w:t xml:space="preserve"> </w:t>
      </w:r>
      <w:r w:rsidRPr="008C1B9E">
        <w:rPr>
          <w:rFonts w:hint="cs"/>
          <w:bCs/>
          <w:rtl/>
        </w:rPr>
        <w:t>بن يوسف الكرمي المقدسي</w:t>
      </w:r>
      <w:r>
        <w:rPr>
          <w:rFonts w:hint="cs"/>
          <w:rtl/>
        </w:rPr>
        <w:t xml:space="preserve"> ( </w:t>
      </w:r>
      <w:r w:rsidRPr="008C1B9E">
        <w:rPr>
          <w:rFonts w:hint="cs"/>
          <w:rtl/>
        </w:rPr>
        <w:t xml:space="preserve">ت </w:t>
      </w:r>
      <w:r w:rsidRPr="008C1B9E">
        <w:t>1033</w:t>
      </w:r>
      <w:r w:rsidRPr="008C1B9E">
        <w:rPr>
          <w:rFonts w:hint="cs"/>
          <w:rtl/>
        </w:rPr>
        <w:t xml:space="preserve">هـ </w:t>
      </w:r>
      <w:r>
        <w:rPr>
          <w:rFonts w:hint="cs"/>
          <w:rtl/>
        </w:rPr>
        <w:t xml:space="preserve"> ) </w:t>
      </w:r>
      <w:r w:rsidRPr="008C1B9E">
        <w:rPr>
          <w:rFonts w:hint="cs"/>
          <w:rtl/>
        </w:rPr>
        <w:t>في كتابه أقاويل</w:t>
      </w:r>
      <w:r w:rsidRPr="008C1B9E">
        <w:rPr>
          <w:rFonts w:hint="cs"/>
        </w:rPr>
        <w:t xml:space="preserve"> </w:t>
      </w:r>
      <w:r w:rsidRPr="008C1B9E">
        <w:rPr>
          <w:rFonts w:hint="cs"/>
          <w:rtl/>
        </w:rPr>
        <w:t>الثقات في</w:t>
      </w:r>
      <w:r w:rsidRPr="008C1B9E">
        <w:rPr>
          <w:rFonts w:hint="cs"/>
        </w:rPr>
        <w:t xml:space="preserve"> </w:t>
      </w:r>
      <w:r w:rsidRPr="008C1B9E">
        <w:rPr>
          <w:rFonts w:hint="cs"/>
          <w:rtl/>
        </w:rPr>
        <w:t>تأويل الأسماء والصفات والآيات المحكمات والمشتبهات</w:t>
      </w:r>
      <w:r>
        <w:rPr>
          <w:rFonts w:hint="cs"/>
          <w:rtl/>
          <w:lang w:bidi="ar-KW"/>
        </w:rPr>
        <w:t xml:space="preserve"> :</w:t>
      </w:r>
      <w:r>
        <w:rPr>
          <w:rFonts w:hint="cs"/>
          <w:rtl/>
        </w:rPr>
        <w:t xml:space="preserve"> </w:t>
      </w:r>
      <w:r w:rsidRPr="008C1B9E">
        <w:rPr>
          <w:rFonts w:hint="cs"/>
          <w:rtl/>
        </w:rPr>
        <w:t xml:space="preserve">" وروى ابن جرير عن ابن عباس عن النبي صلى الله عليه وسلم قال أنزل القرآن على أربعة أحرف حلال وحرام لا يعذر أحد بجهالته وتفسير تفسره العرب وتفسير تفسره العلماء </w:t>
      </w:r>
      <w:r w:rsidRPr="008C1B9E">
        <w:rPr>
          <w:rFonts w:hint="cs"/>
          <w:bCs/>
          <w:rtl/>
        </w:rPr>
        <w:t>ومتشابه لا يعلمه إلا الله ومن ادعى علمه سوى الله فهو كاذب</w:t>
      </w:r>
      <w:r w:rsidRPr="008C1B9E">
        <w:rPr>
          <w:rFonts w:hint="cs"/>
          <w:rtl/>
        </w:rPr>
        <w:t xml:space="preserve"> ثم رواه من وجه آخر عن ابن عباس موقوفا بنحوه  </w:t>
      </w:r>
      <w:r>
        <w:rPr>
          <w:rFonts w:hint="cs"/>
          <w:rtl/>
        </w:rPr>
        <w:t xml:space="preserve">، </w:t>
      </w:r>
      <w:r w:rsidRPr="008C1B9E">
        <w:rPr>
          <w:rFonts w:hint="cs"/>
          <w:rtl/>
        </w:rPr>
        <w:t>وروى ابن أبي حاتم من طريق العوفي عن ابن عباس رضي الله</w:t>
      </w:r>
      <w:r w:rsidRPr="008C1B9E">
        <w:rPr>
          <w:rFonts w:hint="cs"/>
        </w:rPr>
        <w:t xml:space="preserve"> </w:t>
      </w:r>
      <w:r w:rsidRPr="008C1B9E">
        <w:rPr>
          <w:rFonts w:hint="cs"/>
          <w:rtl/>
        </w:rPr>
        <w:t>عنه قال نؤمن بالمحكم وندين به ونؤمن بالمتشابه</w:t>
      </w:r>
      <w:r w:rsidRPr="008C1B9E">
        <w:rPr>
          <w:rFonts w:hint="cs"/>
        </w:rPr>
        <w:t xml:space="preserve"> </w:t>
      </w:r>
      <w:r w:rsidRPr="008C1B9E">
        <w:rPr>
          <w:rFonts w:hint="cs"/>
          <w:rtl/>
        </w:rPr>
        <w:t>ولا ندين به وهو من عند الله كله وروى</w:t>
      </w:r>
      <w:r w:rsidRPr="008C1B9E">
        <w:rPr>
          <w:rFonts w:hint="cs"/>
        </w:rPr>
        <w:t xml:space="preserve"> </w:t>
      </w:r>
      <w:r w:rsidRPr="008C1B9E">
        <w:rPr>
          <w:rFonts w:hint="cs"/>
          <w:rtl/>
        </w:rPr>
        <w:t xml:space="preserve">أيضا عن عائشة رضي الله عنها قالت </w:t>
      </w:r>
      <w:r w:rsidRPr="008C1B9E">
        <w:rPr>
          <w:rFonts w:hint="cs"/>
          <w:bCs/>
          <w:rtl/>
        </w:rPr>
        <w:t>كان رسوخهم في العلم أن آمنوا بمتشابهه</w:t>
      </w:r>
      <w:r w:rsidRPr="008C1B9E">
        <w:rPr>
          <w:rFonts w:hint="cs"/>
          <w:bCs/>
        </w:rPr>
        <w:t xml:space="preserve"> </w:t>
      </w:r>
      <w:r w:rsidRPr="008C1B9E">
        <w:rPr>
          <w:rFonts w:hint="cs"/>
          <w:bCs/>
          <w:rtl/>
        </w:rPr>
        <w:t>ولا يعلمونه</w:t>
      </w:r>
      <w:r>
        <w:rPr>
          <w:rFonts w:hint="cs"/>
          <w:rtl/>
        </w:rPr>
        <w:t xml:space="preserve"> ) ) </w:t>
      </w:r>
      <w:r w:rsidRPr="008C1B9E">
        <w:rPr>
          <w:rFonts w:hint="cs"/>
          <w:rtl/>
        </w:rPr>
        <w:t xml:space="preserve"> [</w:t>
      </w:r>
      <w:r w:rsidRPr="008C1B9E">
        <w:rPr>
          <w:rFonts w:hint="cs"/>
          <w:b w:val="0"/>
          <w:rtl/>
        </w:rPr>
        <w:t>أقاويل الثقات ج 1 ص57ـ 58</w:t>
      </w:r>
      <w:r w:rsidRPr="008C1B9E">
        <w:rPr>
          <w:rFonts w:hint="cs"/>
          <w:rtl/>
        </w:rPr>
        <w:t xml:space="preserve">] أهـ ، </w:t>
      </w:r>
      <w:r w:rsidRPr="008C1B9E">
        <w:rPr>
          <w:rFonts w:hint="cs"/>
          <w:bCs/>
          <w:rtl/>
        </w:rPr>
        <w:t>إلى أن قال رحمه الله</w:t>
      </w:r>
      <w:r>
        <w:rPr>
          <w:rFonts w:hint="cs"/>
          <w:bCs/>
          <w:rtl/>
        </w:rPr>
        <w:t xml:space="preserve"> :</w:t>
      </w:r>
      <w:r w:rsidRPr="008C1B9E">
        <w:rPr>
          <w:rFonts w:hint="cs"/>
          <w:bCs/>
          <w:rtl/>
        </w:rPr>
        <w:t xml:space="preserve"> </w:t>
      </w:r>
      <w:r w:rsidRPr="008C1B9E">
        <w:rPr>
          <w:rFonts w:hint="cs"/>
          <w:rtl/>
        </w:rPr>
        <w:t>" إذا</w:t>
      </w:r>
      <w:r w:rsidRPr="008C1B9E">
        <w:rPr>
          <w:rFonts w:hint="cs"/>
        </w:rPr>
        <w:t xml:space="preserve"> </w:t>
      </w:r>
      <w:r w:rsidRPr="008C1B9E">
        <w:rPr>
          <w:rFonts w:hint="cs"/>
          <w:rtl/>
        </w:rPr>
        <w:t>تقرر هذا فاعلم أن من المتشابهات آيات الصفات</w:t>
      </w:r>
      <w:r w:rsidRPr="008C1B9E">
        <w:rPr>
          <w:rFonts w:hint="cs"/>
        </w:rPr>
        <w:t xml:space="preserve"> </w:t>
      </w:r>
      <w:r w:rsidRPr="008C1B9E">
        <w:rPr>
          <w:rFonts w:hint="cs"/>
          <w:rtl/>
        </w:rPr>
        <w:t xml:space="preserve">التي التأويل فيها بعيد </w:t>
      </w:r>
      <w:r w:rsidRPr="008C1B9E">
        <w:rPr>
          <w:rFonts w:hint="cs"/>
          <w:bCs/>
          <w:rtl/>
        </w:rPr>
        <w:t xml:space="preserve">فلا تؤول ولا تفسر </w:t>
      </w:r>
      <w:r w:rsidRPr="008C1B9E">
        <w:rPr>
          <w:rFonts w:hint="cs"/>
          <w:rtl/>
        </w:rPr>
        <w:t xml:space="preserve"> ، وجمهور</w:t>
      </w:r>
      <w:r w:rsidRPr="008C1B9E">
        <w:rPr>
          <w:rFonts w:hint="cs"/>
        </w:rPr>
        <w:t xml:space="preserve"> </w:t>
      </w:r>
      <w:r w:rsidRPr="008C1B9E">
        <w:rPr>
          <w:rFonts w:hint="cs"/>
          <w:rtl/>
        </w:rPr>
        <w:t xml:space="preserve">أهل السنة منهم السلف وأهل الحديث على الإيمان بها </w:t>
      </w:r>
      <w:r w:rsidRPr="008C1B9E">
        <w:rPr>
          <w:rFonts w:hint="cs"/>
          <w:bCs/>
          <w:rtl/>
        </w:rPr>
        <w:t>وتفويض</w:t>
      </w:r>
      <w:r w:rsidRPr="008C1B9E">
        <w:rPr>
          <w:rFonts w:hint="cs"/>
          <w:bCs/>
        </w:rPr>
        <w:t xml:space="preserve"> </w:t>
      </w:r>
      <w:r w:rsidRPr="008C1B9E">
        <w:rPr>
          <w:rFonts w:hint="cs"/>
          <w:bCs/>
          <w:rtl/>
        </w:rPr>
        <w:t>معناها المراد منها إلى الله تعالى ولا نفسرها مع تنزيهنا له عن حقيقتها</w:t>
      </w:r>
      <w:r w:rsidRPr="008C1B9E">
        <w:rPr>
          <w:rFonts w:hint="cs"/>
          <w:rtl/>
        </w:rPr>
        <w:t xml:space="preserve"> فقد روى</w:t>
      </w:r>
      <w:r w:rsidRPr="008C1B9E">
        <w:rPr>
          <w:rFonts w:hint="cs"/>
        </w:rPr>
        <w:t xml:space="preserve"> </w:t>
      </w:r>
      <w:r w:rsidRPr="008C1B9E">
        <w:rPr>
          <w:rFonts w:hint="cs"/>
          <w:rtl/>
        </w:rPr>
        <w:t>الإمام اللالكائي الحافظ عن محمد بن الحسن قال اتفق الفقهاء كلهم من المشرق إلى</w:t>
      </w:r>
      <w:r w:rsidRPr="008C1B9E">
        <w:rPr>
          <w:rFonts w:hint="cs"/>
        </w:rPr>
        <w:t xml:space="preserve"> </w:t>
      </w:r>
      <w:r w:rsidRPr="008C1B9E">
        <w:rPr>
          <w:rFonts w:hint="cs"/>
          <w:rtl/>
        </w:rPr>
        <w:t>المغرب على الإيمان بالصفات من غير تفسير ولا تشبيه ..</w:t>
      </w:r>
      <w:r>
        <w:rPr>
          <w:rFonts w:hint="cs"/>
          <w:bCs/>
          <w:rtl/>
        </w:rPr>
        <w:t xml:space="preserve">  </w:t>
      </w:r>
      <w:r w:rsidRPr="008C1B9E">
        <w:rPr>
          <w:rFonts w:hint="cs"/>
          <w:bCs/>
          <w:rtl/>
        </w:rPr>
        <w:t>وقال الإمام</w:t>
      </w:r>
      <w:r w:rsidRPr="008C1B9E">
        <w:rPr>
          <w:rFonts w:hint="cs"/>
          <w:bCs/>
        </w:rPr>
        <w:t xml:space="preserve"> </w:t>
      </w:r>
      <w:r w:rsidRPr="008C1B9E">
        <w:rPr>
          <w:rFonts w:hint="cs"/>
          <w:bCs/>
          <w:rtl/>
        </w:rPr>
        <w:t>الترمذي</w:t>
      </w:r>
      <w:r w:rsidRPr="008C1B9E">
        <w:rPr>
          <w:rFonts w:hint="cs"/>
          <w:rtl/>
        </w:rPr>
        <w:t xml:space="preserve"> في الكلام على حديث الرؤية المذهب في هذا عند أهل العلم من الأئمة مثل</w:t>
      </w:r>
      <w:r w:rsidRPr="008C1B9E">
        <w:rPr>
          <w:rFonts w:hint="cs"/>
        </w:rPr>
        <w:t xml:space="preserve"> </w:t>
      </w:r>
      <w:r w:rsidRPr="008C1B9E">
        <w:rPr>
          <w:rFonts w:hint="cs"/>
          <w:rtl/>
        </w:rPr>
        <w:t xml:space="preserve">سفيان الثوري وابن المبارك ومالك وابن عيينة ووكيع وغيرهم </w:t>
      </w:r>
      <w:r w:rsidRPr="008C1B9E">
        <w:rPr>
          <w:rFonts w:hint="cs"/>
          <w:bCs/>
          <w:rtl/>
        </w:rPr>
        <w:t>أنهم قالوا نروي هذه الأحاديث</w:t>
      </w:r>
      <w:r w:rsidRPr="008C1B9E">
        <w:rPr>
          <w:rFonts w:hint="cs"/>
          <w:bCs/>
        </w:rPr>
        <w:t xml:space="preserve"> </w:t>
      </w:r>
      <w:r w:rsidRPr="008C1B9E">
        <w:rPr>
          <w:rFonts w:hint="cs"/>
          <w:bCs/>
          <w:rtl/>
        </w:rPr>
        <w:t>كما جاءت ونؤمن بها ولا يقال كيف ولا نفسر ولا نتوهم</w:t>
      </w:r>
      <w:r w:rsidRPr="008C1B9E">
        <w:rPr>
          <w:rFonts w:hint="cs"/>
          <w:rtl/>
        </w:rPr>
        <w:t xml:space="preserve"> ..</w:t>
      </w:r>
      <w:r>
        <w:rPr>
          <w:rFonts w:hint="cs"/>
          <w:bCs/>
          <w:rtl/>
        </w:rPr>
        <w:t xml:space="preserve">  </w:t>
      </w:r>
      <w:r w:rsidRPr="008C1B9E">
        <w:rPr>
          <w:rtl/>
        </w:rPr>
        <w:t xml:space="preserve"> </w:t>
      </w:r>
      <w:r w:rsidRPr="008C1B9E">
        <w:rPr>
          <w:rFonts w:hint="cs"/>
          <w:bCs/>
          <w:rtl/>
        </w:rPr>
        <w:t>قال</w:t>
      </w:r>
      <w:r w:rsidRPr="008C1B9E">
        <w:rPr>
          <w:rFonts w:hint="cs"/>
          <w:bCs/>
        </w:rPr>
        <w:t xml:space="preserve"> </w:t>
      </w:r>
      <w:r w:rsidRPr="008C1B9E">
        <w:rPr>
          <w:rFonts w:hint="cs"/>
          <w:bCs/>
          <w:rtl/>
        </w:rPr>
        <w:t>ابن عباس</w:t>
      </w:r>
      <w:r>
        <w:rPr>
          <w:rFonts w:hint="cs"/>
          <w:bCs/>
          <w:rtl/>
        </w:rPr>
        <w:t xml:space="preserve"> : ( </w:t>
      </w:r>
      <w:r w:rsidRPr="008C1B9E">
        <w:rPr>
          <w:rFonts w:hint="cs"/>
          <w:bCs/>
          <w:rtl/>
        </w:rPr>
        <w:t>هذا من المكتوم الذي لا يفسر</w:t>
      </w:r>
      <w:r>
        <w:rPr>
          <w:rFonts w:hint="cs"/>
          <w:bCs/>
          <w:rtl/>
        </w:rPr>
        <w:t xml:space="preserve"> ) </w:t>
      </w:r>
      <w:r w:rsidRPr="008C1B9E">
        <w:rPr>
          <w:rFonts w:hint="cs"/>
          <w:rtl/>
        </w:rPr>
        <w:t xml:space="preserve"> فالأولى في هذه الآية وما شاكلها أن يؤمن الإنسان</w:t>
      </w:r>
      <w:r w:rsidRPr="008C1B9E">
        <w:rPr>
          <w:rFonts w:hint="cs"/>
        </w:rPr>
        <w:t xml:space="preserve"> </w:t>
      </w:r>
      <w:r w:rsidRPr="008C1B9E">
        <w:rPr>
          <w:rFonts w:hint="cs"/>
          <w:rtl/>
        </w:rPr>
        <w:t xml:space="preserve">بظاهرها </w:t>
      </w:r>
      <w:r w:rsidRPr="008C1B9E">
        <w:rPr>
          <w:rFonts w:hint="cs"/>
          <w:bCs/>
          <w:rtl/>
        </w:rPr>
        <w:t>ويكل علمها إلى الله تعالى</w:t>
      </w:r>
      <w:r w:rsidRPr="008C1B9E">
        <w:rPr>
          <w:rFonts w:hint="cs"/>
          <w:rtl/>
        </w:rPr>
        <w:t xml:space="preserve"> وعلى ذلك مضت أئمة السلف  </w:t>
      </w:r>
      <w:r>
        <w:rPr>
          <w:rFonts w:hint="cs"/>
          <w:rtl/>
        </w:rPr>
        <w:t xml:space="preserve">، </w:t>
      </w:r>
      <w:r w:rsidRPr="008C1B9E">
        <w:rPr>
          <w:rFonts w:hint="cs"/>
          <w:rtl/>
        </w:rPr>
        <w:t>وكان</w:t>
      </w:r>
      <w:r w:rsidRPr="008C1B9E">
        <w:rPr>
          <w:rFonts w:hint="cs"/>
        </w:rPr>
        <w:t xml:space="preserve"> </w:t>
      </w:r>
      <w:r w:rsidRPr="008C1B9E">
        <w:rPr>
          <w:rFonts w:hint="cs"/>
          <w:rtl/>
        </w:rPr>
        <w:t>الزهري ومالك والأوزاعي وسفيان الثوري</w:t>
      </w:r>
      <w:r w:rsidRPr="008C1B9E">
        <w:rPr>
          <w:rFonts w:hint="cs"/>
        </w:rPr>
        <w:t xml:space="preserve"> </w:t>
      </w:r>
      <w:r w:rsidRPr="008C1B9E">
        <w:rPr>
          <w:rFonts w:hint="cs"/>
          <w:rtl/>
        </w:rPr>
        <w:t>والليث بن سعد وابن المبارك وأحمد بن حنبل وإسحاق يقولون في هذه الآية وأمثالها</w:t>
      </w:r>
      <w:r w:rsidRPr="008C1B9E">
        <w:rPr>
          <w:rFonts w:hint="cs"/>
        </w:rPr>
        <w:t xml:space="preserve"> </w:t>
      </w:r>
      <w:r w:rsidRPr="008C1B9E">
        <w:rPr>
          <w:rFonts w:hint="cs"/>
          <w:bCs/>
          <w:rtl/>
        </w:rPr>
        <w:t>أمروها كما جاءت</w:t>
      </w:r>
      <w:r w:rsidRPr="008C1B9E">
        <w:rPr>
          <w:rFonts w:hint="cs"/>
          <w:rtl/>
        </w:rPr>
        <w:t xml:space="preserve"> وقال</w:t>
      </w:r>
      <w:r w:rsidRPr="008C1B9E">
        <w:rPr>
          <w:rFonts w:hint="cs"/>
        </w:rPr>
        <w:t xml:space="preserve"> </w:t>
      </w:r>
      <w:r w:rsidRPr="008C1B9E">
        <w:rPr>
          <w:rFonts w:hint="cs"/>
          <w:rtl/>
        </w:rPr>
        <w:t>سفيان بن</w:t>
      </w:r>
      <w:r w:rsidRPr="008C1B9E">
        <w:rPr>
          <w:rFonts w:hint="cs"/>
        </w:rPr>
        <w:t xml:space="preserve"> </w:t>
      </w:r>
      <w:r w:rsidRPr="008C1B9E">
        <w:rPr>
          <w:rFonts w:hint="cs"/>
          <w:rtl/>
        </w:rPr>
        <w:t xml:space="preserve">عيينة وناهيك به كل ما وصف الله به نفسه في كتابه </w:t>
      </w:r>
      <w:r w:rsidRPr="008C1B9E">
        <w:rPr>
          <w:rFonts w:hint="cs"/>
          <w:bCs/>
          <w:rtl/>
        </w:rPr>
        <w:t>فتفسيره قراءته والسكوت عنه ليس</w:t>
      </w:r>
      <w:r w:rsidRPr="008C1B9E">
        <w:rPr>
          <w:rFonts w:hint="cs"/>
          <w:bCs/>
        </w:rPr>
        <w:t xml:space="preserve"> </w:t>
      </w:r>
      <w:r w:rsidRPr="008C1B9E">
        <w:rPr>
          <w:rFonts w:hint="cs"/>
          <w:bCs/>
          <w:rtl/>
        </w:rPr>
        <w:t>لأحد أن يفسره إلا الله ورسوله</w:t>
      </w:r>
      <w:r>
        <w:rPr>
          <w:rFonts w:hint="cs"/>
          <w:rtl/>
        </w:rPr>
        <w:t xml:space="preserve">  ، </w:t>
      </w:r>
      <w:r w:rsidRPr="008C1B9E">
        <w:rPr>
          <w:rFonts w:hint="cs"/>
          <w:rtl/>
        </w:rPr>
        <w:t xml:space="preserve">وذكرت في كتابي البرهان في تفسير القرآن عند قوله تعالى هل ينظرون إلا أن يأتيهم الله في ظلل من الغمام    البقرة 210 وبعد أن ذكرت مذاهب المتأولين أن مذهب السلف هو عدم الخوض في مثل هذا والسكوت عنه </w:t>
      </w:r>
      <w:r w:rsidRPr="008C1B9E">
        <w:rPr>
          <w:rFonts w:hint="cs"/>
          <w:bCs/>
          <w:rtl/>
        </w:rPr>
        <w:t>وتفويض علمه إلى الله تعالى</w:t>
      </w:r>
      <w:r w:rsidRPr="008C1B9E">
        <w:rPr>
          <w:rFonts w:hint="cs"/>
          <w:rtl/>
        </w:rPr>
        <w:t xml:space="preserve"> " [</w:t>
      </w:r>
      <w:r w:rsidRPr="008C1B9E">
        <w:rPr>
          <w:rFonts w:hint="cs"/>
          <w:b w:val="0"/>
          <w:rtl/>
        </w:rPr>
        <w:t xml:space="preserve">أقاويل الثقات ج 1 ص 60- 62 </w:t>
      </w:r>
      <w:r w:rsidRPr="008C1B9E">
        <w:rPr>
          <w:rFonts w:hint="cs"/>
          <w:rtl/>
        </w:rPr>
        <w:t>] أهـ</w:t>
      </w:r>
      <w:r>
        <w:rPr>
          <w:rFonts w:hint="cs"/>
          <w:rtl/>
        </w:rPr>
        <w:t xml:space="preserve">  ،  </w:t>
      </w:r>
      <w:r w:rsidRPr="008C1B9E">
        <w:rPr>
          <w:rFonts w:hint="cs"/>
          <w:bCs/>
          <w:rtl/>
        </w:rPr>
        <w:t>وقال رحمه الله</w:t>
      </w:r>
      <w:r>
        <w:rPr>
          <w:rFonts w:hint="cs"/>
          <w:bCs/>
          <w:rtl/>
        </w:rPr>
        <w:t xml:space="preserve"> :</w:t>
      </w:r>
      <w:r w:rsidRPr="008C1B9E">
        <w:rPr>
          <w:rFonts w:hint="cs"/>
          <w:bCs/>
          <w:rtl/>
        </w:rPr>
        <w:t xml:space="preserve"> </w:t>
      </w:r>
      <w:r w:rsidRPr="008C1B9E">
        <w:rPr>
          <w:rFonts w:hint="cs"/>
          <w:rtl/>
        </w:rPr>
        <w:t>" قال</w:t>
      </w:r>
      <w:r w:rsidRPr="008C1B9E">
        <w:rPr>
          <w:rFonts w:hint="cs"/>
        </w:rPr>
        <w:t xml:space="preserve"> </w:t>
      </w:r>
      <w:r w:rsidRPr="008C1B9E">
        <w:rPr>
          <w:rFonts w:hint="cs"/>
          <w:rtl/>
        </w:rPr>
        <w:t>الحافظ السيوطي في كتابه الإتقان من المتشابه</w:t>
      </w:r>
      <w:r w:rsidRPr="008C1B9E">
        <w:rPr>
          <w:rFonts w:hint="cs"/>
        </w:rPr>
        <w:t xml:space="preserve"> </w:t>
      </w:r>
      <w:r w:rsidRPr="008C1B9E">
        <w:rPr>
          <w:rFonts w:hint="cs"/>
          <w:rtl/>
        </w:rPr>
        <w:t>آيات الصفات ولابن اللبان فيها تصنيف مفرد نحو     الرحمن</w:t>
      </w:r>
      <w:r w:rsidRPr="008C1B9E">
        <w:rPr>
          <w:rFonts w:hint="cs"/>
        </w:rPr>
        <w:t xml:space="preserve"> </w:t>
      </w:r>
      <w:r w:rsidRPr="008C1B9E">
        <w:rPr>
          <w:rFonts w:hint="cs"/>
          <w:rtl/>
        </w:rPr>
        <w:t>على العرش استوى     طه</w:t>
      </w:r>
      <w:r w:rsidRPr="008C1B9E">
        <w:rPr>
          <w:rFonts w:hint="cs"/>
        </w:rPr>
        <w:t xml:space="preserve"> </w:t>
      </w:r>
      <w:r w:rsidRPr="008C1B9E">
        <w:rPr>
          <w:rFonts w:hint="cs"/>
          <w:rtl/>
        </w:rPr>
        <w:t>5     كل</w:t>
      </w:r>
      <w:r w:rsidRPr="008C1B9E">
        <w:rPr>
          <w:rFonts w:hint="cs"/>
        </w:rPr>
        <w:t xml:space="preserve"> </w:t>
      </w:r>
      <w:r w:rsidRPr="008C1B9E">
        <w:rPr>
          <w:rFonts w:hint="cs"/>
          <w:rtl/>
        </w:rPr>
        <w:t>شيء هالك إلا وجهه     القصص</w:t>
      </w:r>
      <w:r w:rsidRPr="008C1B9E">
        <w:rPr>
          <w:rFonts w:hint="cs"/>
        </w:rPr>
        <w:t xml:space="preserve"> </w:t>
      </w:r>
      <w:r w:rsidRPr="008C1B9E">
        <w:rPr>
          <w:rFonts w:hint="cs"/>
          <w:rtl/>
        </w:rPr>
        <w:t>88     ويبقى</w:t>
      </w:r>
      <w:r w:rsidRPr="008C1B9E">
        <w:rPr>
          <w:rFonts w:hint="cs"/>
        </w:rPr>
        <w:t xml:space="preserve"> </w:t>
      </w:r>
      <w:r w:rsidRPr="008C1B9E">
        <w:rPr>
          <w:rFonts w:hint="cs"/>
          <w:rtl/>
        </w:rPr>
        <w:t>وجه ربك     الرحمن</w:t>
      </w:r>
      <w:r w:rsidRPr="008C1B9E">
        <w:rPr>
          <w:rFonts w:hint="cs"/>
        </w:rPr>
        <w:t xml:space="preserve"> </w:t>
      </w:r>
      <w:r w:rsidRPr="008C1B9E">
        <w:rPr>
          <w:rFonts w:hint="cs"/>
          <w:rtl/>
        </w:rPr>
        <w:t>27     ولتصنع على</w:t>
      </w:r>
      <w:r w:rsidRPr="008C1B9E">
        <w:rPr>
          <w:rFonts w:hint="cs"/>
        </w:rPr>
        <w:t xml:space="preserve"> </w:t>
      </w:r>
      <w:r w:rsidRPr="008C1B9E">
        <w:rPr>
          <w:rFonts w:hint="cs"/>
          <w:rtl/>
        </w:rPr>
        <w:t>عيني     طه</w:t>
      </w:r>
      <w:r w:rsidRPr="008C1B9E">
        <w:rPr>
          <w:rFonts w:hint="cs"/>
        </w:rPr>
        <w:t xml:space="preserve"> </w:t>
      </w:r>
      <w:r w:rsidRPr="008C1B9E">
        <w:rPr>
          <w:rFonts w:hint="cs"/>
          <w:rtl/>
        </w:rPr>
        <w:t>39     يد</w:t>
      </w:r>
      <w:r w:rsidRPr="008C1B9E">
        <w:rPr>
          <w:rFonts w:hint="cs"/>
        </w:rPr>
        <w:t xml:space="preserve"> </w:t>
      </w:r>
      <w:r w:rsidRPr="008C1B9E">
        <w:rPr>
          <w:rFonts w:hint="cs"/>
          <w:rtl/>
        </w:rPr>
        <w:t>الله فوق أيديهم     الفتح</w:t>
      </w:r>
      <w:r w:rsidRPr="008C1B9E">
        <w:rPr>
          <w:rFonts w:hint="cs"/>
        </w:rPr>
        <w:t xml:space="preserve"> </w:t>
      </w:r>
      <w:r w:rsidRPr="008C1B9E">
        <w:rPr>
          <w:rFonts w:hint="cs"/>
          <w:rtl/>
        </w:rPr>
        <w:t>10     لما</w:t>
      </w:r>
      <w:r w:rsidRPr="008C1B9E">
        <w:rPr>
          <w:rFonts w:hint="cs"/>
        </w:rPr>
        <w:t xml:space="preserve"> </w:t>
      </w:r>
      <w:r w:rsidRPr="008C1B9E">
        <w:rPr>
          <w:rFonts w:hint="cs"/>
          <w:rtl/>
        </w:rPr>
        <w:t>خلقت بيدي     ص 75     والسموات</w:t>
      </w:r>
      <w:r w:rsidRPr="008C1B9E">
        <w:rPr>
          <w:rFonts w:hint="cs"/>
        </w:rPr>
        <w:t xml:space="preserve"> </w:t>
      </w:r>
      <w:r w:rsidRPr="008C1B9E">
        <w:rPr>
          <w:rFonts w:hint="cs"/>
          <w:rtl/>
        </w:rPr>
        <w:t>مطويات بيمينه    الزمر</w:t>
      </w:r>
      <w:r w:rsidRPr="008C1B9E">
        <w:rPr>
          <w:rFonts w:hint="cs"/>
        </w:rPr>
        <w:t xml:space="preserve"> </w:t>
      </w:r>
      <w:r w:rsidRPr="008C1B9E">
        <w:rPr>
          <w:rFonts w:hint="cs"/>
          <w:rtl/>
        </w:rPr>
        <w:t xml:space="preserve">67      </w:t>
      </w:r>
      <w:r w:rsidRPr="008C1B9E">
        <w:rPr>
          <w:rFonts w:hint="cs"/>
          <w:bCs/>
          <w:rtl/>
        </w:rPr>
        <w:t>وجمهور</w:t>
      </w:r>
      <w:r w:rsidRPr="008C1B9E">
        <w:rPr>
          <w:rFonts w:hint="cs"/>
          <w:bCs/>
        </w:rPr>
        <w:t xml:space="preserve"> </w:t>
      </w:r>
      <w:r w:rsidRPr="008C1B9E">
        <w:rPr>
          <w:rFonts w:hint="cs"/>
          <w:bCs/>
          <w:rtl/>
        </w:rPr>
        <w:t>أهل السنة منهم السلف وأهل الحديث على الإيمان بها وتفويض</w:t>
      </w:r>
      <w:r w:rsidRPr="008C1B9E">
        <w:rPr>
          <w:rFonts w:hint="cs"/>
          <w:bCs/>
        </w:rPr>
        <w:t xml:space="preserve"> </w:t>
      </w:r>
      <w:r w:rsidRPr="008C1B9E">
        <w:rPr>
          <w:rFonts w:hint="cs"/>
          <w:bCs/>
          <w:rtl/>
        </w:rPr>
        <w:t xml:space="preserve">معناها المراد منها إلى الله تعالى ولا نفسرها مع تنزيهنا له عن حقيقتها " </w:t>
      </w:r>
      <w:r w:rsidRPr="008C1B9E">
        <w:rPr>
          <w:rFonts w:hint="cs"/>
          <w:b w:val="0"/>
          <w:rtl/>
        </w:rPr>
        <w:t>[أقاويل الثقات ج 1 ص 62]</w:t>
      </w:r>
      <w:r w:rsidRPr="008C1B9E">
        <w:rPr>
          <w:rFonts w:hint="cs"/>
          <w:bCs/>
          <w:rtl/>
        </w:rPr>
        <w:t xml:space="preserve"> أهـ</w:t>
      </w:r>
      <w:r>
        <w:rPr>
          <w:rFonts w:hint="cs"/>
          <w:bCs/>
          <w:rtl/>
          <w:lang w:bidi="ar-KW"/>
        </w:rPr>
        <w:t xml:space="preserve">  ،  </w:t>
      </w:r>
      <w:r w:rsidRPr="008C1B9E">
        <w:rPr>
          <w:rFonts w:hint="cs"/>
          <w:bCs/>
          <w:rtl/>
        </w:rPr>
        <w:t>وقال رحمه الله</w:t>
      </w:r>
      <w:r>
        <w:rPr>
          <w:rFonts w:hint="cs"/>
          <w:bCs/>
          <w:rtl/>
        </w:rPr>
        <w:t xml:space="preserve"> :</w:t>
      </w:r>
      <w:r w:rsidRPr="008C1B9E">
        <w:rPr>
          <w:rFonts w:hint="cs"/>
          <w:bCs/>
          <w:rtl/>
        </w:rPr>
        <w:t xml:space="preserve"> </w:t>
      </w:r>
      <w:r w:rsidRPr="008C1B9E">
        <w:rPr>
          <w:rFonts w:hint="cs"/>
          <w:rtl/>
        </w:rPr>
        <w:t>" والمناقشة في</w:t>
      </w:r>
      <w:r w:rsidRPr="008C1B9E">
        <w:rPr>
          <w:rFonts w:hint="cs"/>
        </w:rPr>
        <w:t xml:space="preserve"> </w:t>
      </w:r>
      <w:r w:rsidRPr="008C1B9E">
        <w:rPr>
          <w:rFonts w:hint="cs"/>
          <w:rtl/>
        </w:rPr>
        <w:t>مثل هذا تطول وتخرج عن المقصود والمقصود إنما هو الإشارة إلى أن كل واحد يدعي أن</w:t>
      </w:r>
      <w:r w:rsidRPr="008C1B9E">
        <w:rPr>
          <w:rFonts w:hint="cs"/>
        </w:rPr>
        <w:t xml:space="preserve"> </w:t>
      </w:r>
      <w:r w:rsidRPr="008C1B9E">
        <w:rPr>
          <w:rFonts w:hint="cs"/>
          <w:rtl/>
        </w:rPr>
        <w:t xml:space="preserve">الحق بيده ويقيم الدليل عليه كما تقدم </w:t>
      </w:r>
      <w:r w:rsidRPr="008C1B9E">
        <w:rPr>
          <w:rFonts w:hint="cs"/>
          <w:bCs/>
          <w:rtl/>
        </w:rPr>
        <w:t>فنسكت نحن عن الخوض في ذلك ولا نبحث في تحقيقه</w:t>
      </w:r>
      <w:r w:rsidRPr="008C1B9E">
        <w:rPr>
          <w:rFonts w:hint="cs"/>
          <w:bCs/>
        </w:rPr>
        <w:t xml:space="preserve"> </w:t>
      </w:r>
      <w:r w:rsidRPr="008C1B9E">
        <w:rPr>
          <w:rFonts w:hint="cs"/>
          <w:bCs/>
          <w:rtl/>
        </w:rPr>
        <w:t>فإنه بدعة ونفوض علمه إلى الله تعالى</w:t>
      </w:r>
      <w:r w:rsidRPr="008C1B9E">
        <w:rPr>
          <w:rFonts w:hint="cs"/>
          <w:rtl/>
        </w:rPr>
        <w:t xml:space="preserve"> ولا نكفر أحدا من أهل الفرق بما ذهب إليه</w:t>
      </w:r>
      <w:r w:rsidRPr="008C1B9E">
        <w:rPr>
          <w:rFonts w:hint="cs"/>
        </w:rPr>
        <w:t xml:space="preserve"> </w:t>
      </w:r>
      <w:r w:rsidRPr="008C1B9E">
        <w:rPr>
          <w:rFonts w:hint="cs"/>
          <w:rtl/>
        </w:rPr>
        <w:t>واعتقده خصوصا مع قيام الشبهة " [أقاويل الثقات ج</w:t>
      </w:r>
      <w:r>
        <w:rPr>
          <w:rFonts w:hint="cs"/>
          <w:rtl/>
        </w:rPr>
        <w:t xml:space="preserve"> :</w:t>
      </w:r>
      <w:r w:rsidRPr="008C1B9E">
        <w:rPr>
          <w:rFonts w:hint="cs"/>
          <w:rtl/>
        </w:rPr>
        <w:t xml:space="preserve"> 1 ص</w:t>
      </w:r>
      <w:r>
        <w:rPr>
          <w:rFonts w:hint="cs"/>
          <w:rtl/>
        </w:rPr>
        <w:t xml:space="preserve"> :</w:t>
      </w:r>
      <w:r w:rsidRPr="008C1B9E">
        <w:rPr>
          <w:rFonts w:hint="cs"/>
          <w:rtl/>
        </w:rPr>
        <w:t xml:space="preserve"> 69] أهـ</w:t>
      </w:r>
      <w:r>
        <w:rPr>
          <w:rFonts w:hint="cs"/>
          <w:rtl/>
        </w:rPr>
        <w:t xml:space="preserve">  ،  </w:t>
      </w:r>
      <w:r w:rsidRPr="008C1B9E">
        <w:rPr>
          <w:rFonts w:hint="cs"/>
          <w:bCs/>
          <w:rtl/>
        </w:rPr>
        <w:t>وقال رحمه الله</w:t>
      </w:r>
      <w:r>
        <w:rPr>
          <w:rFonts w:hint="cs"/>
          <w:bCs/>
          <w:rtl/>
        </w:rPr>
        <w:t xml:space="preserve"> :</w:t>
      </w:r>
      <w:r w:rsidRPr="008C1B9E">
        <w:rPr>
          <w:rFonts w:hint="cs"/>
          <w:bCs/>
          <w:rtl/>
        </w:rPr>
        <w:t xml:space="preserve"> </w:t>
      </w:r>
      <w:r w:rsidRPr="008C1B9E">
        <w:rPr>
          <w:rFonts w:hint="cs"/>
          <w:rtl/>
        </w:rPr>
        <w:t>"  قال</w:t>
      </w:r>
      <w:r w:rsidRPr="008C1B9E">
        <w:rPr>
          <w:rFonts w:hint="cs"/>
        </w:rPr>
        <w:t xml:space="preserve"> </w:t>
      </w:r>
      <w:r w:rsidRPr="008C1B9E">
        <w:rPr>
          <w:rFonts w:hint="cs"/>
          <w:rtl/>
        </w:rPr>
        <w:t>القرطبي ..</w:t>
      </w:r>
      <w:r w:rsidRPr="008C1B9E">
        <w:rPr>
          <w:rFonts w:hint="cs"/>
          <w:bCs/>
          <w:rtl/>
        </w:rPr>
        <w:t>فالسلف لم يفسروا مثال</w:t>
      </w:r>
      <w:r w:rsidRPr="008C1B9E">
        <w:rPr>
          <w:rFonts w:hint="cs"/>
          <w:bCs/>
        </w:rPr>
        <w:t xml:space="preserve"> </w:t>
      </w:r>
      <w:r w:rsidRPr="008C1B9E">
        <w:rPr>
          <w:rFonts w:hint="cs"/>
          <w:bCs/>
          <w:rtl/>
        </w:rPr>
        <w:t>هذا ولم يشتغلوا بتأويله مع اعتقادهم أن الله تعالى غير متبعض ولا ذي حاجة.</w:t>
      </w:r>
      <w:r w:rsidRPr="008C1B9E">
        <w:rPr>
          <w:rFonts w:hint="cs"/>
          <w:rtl/>
        </w:rPr>
        <w:t xml:space="preserve">... </w:t>
      </w:r>
      <w:r w:rsidRPr="008C1B9E">
        <w:rPr>
          <w:rFonts w:hint="cs"/>
          <w:bCs/>
          <w:rtl/>
        </w:rPr>
        <w:t>واعلم أن هذه الأحاديث ونحوها تروى كما جاءت ويفوض معناها إلى</w:t>
      </w:r>
      <w:r w:rsidRPr="008C1B9E">
        <w:rPr>
          <w:rFonts w:hint="cs"/>
          <w:bCs/>
        </w:rPr>
        <w:t xml:space="preserve"> </w:t>
      </w:r>
      <w:r w:rsidRPr="008C1B9E">
        <w:rPr>
          <w:rFonts w:hint="cs"/>
          <w:bCs/>
          <w:rtl/>
        </w:rPr>
        <w:t xml:space="preserve">الله أو تؤول بما يليق بجلاله سبحانه ولا ترد بمجرد العناد والمكابرة </w:t>
      </w:r>
      <w:r w:rsidRPr="008C1B9E">
        <w:rPr>
          <w:rFonts w:hint="cs"/>
          <w:b w:val="0"/>
          <w:rtl/>
        </w:rPr>
        <w:t>" [</w:t>
      </w:r>
      <w:r>
        <w:rPr>
          <w:rFonts w:hint="cs"/>
          <w:b w:val="0"/>
          <w:rtl/>
        </w:rPr>
        <w:t xml:space="preserve"> </w:t>
      </w:r>
      <w:r w:rsidRPr="008C1B9E">
        <w:rPr>
          <w:rFonts w:hint="cs"/>
          <w:b w:val="0"/>
          <w:rtl/>
        </w:rPr>
        <w:t>أقاويل الثقات ج</w:t>
      </w:r>
      <w:r>
        <w:rPr>
          <w:rFonts w:hint="cs"/>
          <w:b w:val="0"/>
          <w:rtl/>
        </w:rPr>
        <w:t xml:space="preserve"> :</w:t>
      </w:r>
      <w:r w:rsidRPr="008C1B9E">
        <w:rPr>
          <w:rFonts w:hint="cs"/>
          <w:b w:val="0"/>
          <w:rtl/>
        </w:rPr>
        <w:t xml:space="preserve"> 1 ص</w:t>
      </w:r>
      <w:r>
        <w:rPr>
          <w:rFonts w:hint="cs"/>
          <w:b w:val="0"/>
          <w:rtl/>
        </w:rPr>
        <w:t xml:space="preserve"> :</w:t>
      </w:r>
      <w:r w:rsidRPr="008C1B9E">
        <w:rPr>
          <w:rFonts w:hint="cs"/>
          <w:b w:val="0"/>
          <w:rtl/>
        </w:rPr>
        <w:t xml:space="preserve"> 118]</w:t>
      </w:r>
      <w:r w:rsidRPr="008C1B9E">
        <w:rPr>
          <w:rFonts w:hint="cs"/>
          <w:rtl/>
        </w:rPr>
        <w:t xml:space="preserve"> أهـ</w:t>
      </w:r>
      <w:r>
        <w:rPr>
          <w:rFonts w:hint="cs"/>
          <w:rtl/>
        </w:rPr>
        <w:t xml:space="preserve">  ،  </w:t>
      </w:r>
      <w:r w:rsidRPr="008C1B9E">
        <w:rPr>
          <w:rFonts w:hint="cs"/>
          <w:bCs/>
          <w:rtl/>
        </w:rPr>
        <w:t>وقال رحمه الله</w:t>
      </w:r>
      <w:r>
        <w:rPr>
          <w:rFonts w:hint="cs"/>
          <w:bCs/>
          <w:rtl/>
        </w:rPr>
        <w:t xml:space="preserve"> :</w:t>
      </w:r>
      <w:r w:rsidRPr="008C1B9E">
        <w:rPr>
          <w:rFonts w:hint="cs"/>
          <w:bCs/>
          <w:rtl/>
        </w:rPr>
        <w:t xml:space="preserve"> </w:t>
      </w:r>
      <w:r w:rsidRPr="008C1B9E">
        <w:t>"</w:t>
      </w:r>
      <w:r w:rsidRPr="008C1B9E">
        <w:rPr>
          <w:rFonts w:hint="cs"/>
          <w:rtl/>
        </w:rPr>
        <w:t xml:space="preserve"> ومن</w:t>
      </w:r>
      <w:r w:rsidRPr="008C1B9E">
        <w:rPr>
          <w:rFonts w:hint="cs"/>
        </w:rPr>
        <w:t xml:space="preserve"> </w:t>
      </w:r>
      <w:r w:rsidRPr="008C1B9E">
        <w:rPr>
          <w:rFonts w:hint="cs"/>
          <w:rtl/>
        </w:rPr>
        <w:t>المتشابه</w:t>
      </w:r>
      <w:r w:rsidRPr="008C1B9E">
        <w:rPr>
          <w:rFonts w:hint="cs"/>
        </w:rPr>
        <w:t xml:space="preserve"> </w:t>
      </w:r>
      <w:r w:rsidRPr="008C1B9E">
        <w:rPr>
          <w:rFonts w:hint="cs"/>
          <w:rtl/>
        </w:rPr>
        <w:t xml:space="preserve">الاستواء في قوله </w:t>
      </w:r>
      <w:r>
        <w:rPr>
          <w:rFonts w:hint="cs"/>
          <w:rtl/>
        </w:rPr>
        <w:t xml:space="preserve">تعالى : { </w:t>
      </w:r>
      <w:r w:rsidRPr="008C1B9E">
        <w:rPr>
          <w:rFonts w:hint="cs"/>
          <w:rtl/>
        </w:rPr>
        <w:t>الرحمن</w:t>
      </w:r>
      <w:r w:rsidRPr="008C1B9E">
        <w:rPr>
          <w:rFonts w:hint="cs"/>
        </w:rPr>
        <w:t xml:space="preserve"> </w:t>
      </w:r>
      <w:r w:rsidRPr="008C1B9E">
        <w:rPr>
          <w:rFonts w:hint="cs"/>
          <w:rtl/>
        </w:rPr>
        <w:t>على</w:t>
      </w:r>
      <w:r w:rsidRPr="008C1B9E">
        <w:rPr>
          <w:rFonts w:hint="cs"/>
        </w:rPr>
        <w:t xml:space="preserve"> </w:t>
      </w:r>
      <w:r w:rsidRPr="008C1B9E">
        <w:rPr>
          <w:rFonts w:hint="cs"/>
          <w:rtl/>
        </w:rPr>
        <w:t>العرش</w:t>
      </w:r>
      <w:r w:rsidRPr="008C1B9E">
        <w:rPr>
          <w:rFonts w:hint="cs"/>
        </w:rPr>
        <w:t xml:space="preserve"> </w:t>
      </w:r>
      <w:r w:rsidRPr="008C1B9E">
        <w:rPr>
          <w:rFonts w:hint="cs"/>
          <w:rtl/>
        </w:rPr>
        <w:t>استوى</w:t>
      </w:r>
      <w:r>
        <w:rPr>
          <w:rFonts w:hint="cs"/>
          <w:rtl/>
        </w:rPr>
        <w:t xml:space="preserve"> } </w:t>
      </w:r>
      <w:r w:rsidRPr="008C1B9E">
        <w:t xml:space="preserve"> </w:t>
      </w:r>
      <w:r w:rsidRPr="008C1B9E">
        <w:rPr>
          <w:rFonts w:hint="cs"/>
          <w:rtl/>
        </w:rPr>
        <w:t>وقوله</w:t>
      </w:r>
      <w:r>
        <w:rPr>
          <w:rFonts w:hint="cs"/>
          <w:rtl/>
        </w:rPr>
        <w:t xml:space="preserve"> </w:t>
      </w:r>
      <w:r>
        <w:rPr>
          <w:rFonts w:hint="cs"/>
          <w:rtl/>
          <w:lang w:bidi="ar-KW"/>
        </w:rPr>
        <w:t>: {</w:t>
      </w:r>
      <w:r w:rsidRPr="008C1B9E">
        <w:t xml:space="preserve"> </w:t>
      </w:r>
      <w:r w:rsidRPr="008C1B9E">
        <w:rPr>
          <w:rFonts w:hint="cs"/>
          <w:rtl/>
        </w:rPr>
        <w:t>ثم</w:t>
      </w:r>
      <w:r w:rsidRPr="008C1B9E">
        <w:rPr>
          <w:rFonts w:hint="cs"/>
        </w:rPr>
        <w:t xml:space="preserve"> </w:t>
      </w:r>
      <w:r w:rsidRPr="008C1B9E">
        <w:rPr>
          <w:rFonts w:hint="cs"/>
          <w:rtl/>
        </w:rPr>
        <w:t>استوى</w:t>
      </w:r>
      <w:r w:rsidRPr="008C1B9E">
        <w:rPr>
          <w:rFonts w:hint="cs"/>
        </w:rPr>
        <w:t xml:space="preserve"> </w:t>
      </w:r>
      <w:r w:rsidRPr="008C1B9E">
        <w:rPr>
          <w:rFonts w:hint="cs"/>
          <w:rtl/>
        </w:rPr>
        <w:t>على العرش</w:t>
      </w:r>
      <w:r>
        <w:rPr>
          <w:rFonts w:hint="cs"/>
          <w:rtl/>
          <w:lang w:bidi="ar-KW"/>
        </w:rPr>
        <w:t xml:space="preserve"> } </w:t>
      </w:r>
      <w:r w:rsidRPr="008C1B9E">
        <w:t xml:space="preserve"> </w:t>
      </w:r>
      <w:r w:rsidRPr="008C1B9E">
        <w:rPr>
          <w:rFonts w:hint="cs"/>
          <w:rtl/>
        </w:rPr>
        <w:t>الأعراف</w:t>
      </w:r>
      <w:r w:rsidRPr="008C1B9E">
        <w:t xml:space="preserve"> 54 </w:t>
      </w:r>
      <w:r w:rsidRPr="008C1B9E">
        <w:rPr>
          <w:rFonts w:hint="cs"/>
          <w:rtl/>
        </w:rPr>
        <w:t>وهو</w:t>
      </w:r>
      <w:r w:rsidRPr="008C1B9E">
        <w:rPr>
          <w:rFonts w:hint="cs"/>
        </w:rPr>
        <w:t xml:space="preserve"> </w:t>
      </w:r>
      <w:r w:rsidRPr="008C1B9E">
        <w:rPr>
          <w:rFonts w:hint="cs"/>
          <w:rtl/>
        </w:rPr>
        <w:t>مذكور</w:t>
      </w:r>
      <w:r w:rsidRPr="008C1B9E">
        <w:rPr>
          <w:rFonts w:hint="cs"/>
        </w:rPr>
        <w:t xml:space="preserve"> </w:t>
      </w:r>
      <w:r w:rsidRPr="008C1B9E">
        <w:rPr>
          <w:rFonts w:hint="cs"/>
          <w:rtl/>
        </w:rPr>
        <w:t>في سبع آيات من القرآن</w:t>
      </w:r>
      <w:r w:rsidRPr="008C1B9E">
        <w:t xml:space="preserve">      </w:t>
      </w:r>
      <w:r w:rsidRPr="008C1B9E">
        <w:rPr>
          <w:rFonts w:hint="cs"/>
          <w:bCs/>
          <w:rtl/>
        </w:rPr>
        <w:t>فأما السلف</w:t>
      </w:r>
      <w:r w:rsidRPr="008C1B9E">
        <w:rPr>
          <w:rFonts w:hint="cs"/>
          <w:bCs/>
        </w:rPr>
        <w:t xml:space="preserve"> </w:t>
      </w:r>
      <w:r w:rsidRPr="008C1B9E">
        <w:rPr>
          <w:rFonts w:hint="cs"/>
          <w:bCs/>
          <w:rtl/>
        </w:rPr>
        <w:t>فإنهم</w:t>
      </w:r>
      <w:r w:rsidRPr="008C1B9E">
        <w:rPr>
          <w:rFonts w:hint="cs"/>
          <w:bCs/>
        </w:rPr>
        <w:t xml:space="preserve"> </w:t>
      </w:r>
      <w:r w:rsidRPr="008C1B9E">
        <w:rPr>
          <w:rFonts w:hint="cs"/>
          <w:bCs/>
          <w:rtl/>
        </w:rPr>
        <w:t>لم يتكلموا في ذلك بشيء جريا على عادتهم في المتشابه</w:t>
      </w:r>
      <w:r w:rsidRPr="008C1B9E">
        <w:rPr>
          <w:rFonts w:hint="cs"/>
          <w:bCs/>
        </w:rPr>
        <w:t xml:space="preserve"> </w:t>
      </w:r>
      <w:r w:rsidRPr="008C1B9E">
        <w:rPr>
          <w:rFonts w:hint="cs"/>
          <w:bCs/>
          <w:rtl/>
        </w:rPr>
        <w:t>من عدم الخوض فيه مع</w:t>
      </w:r>
      <w:r w:rsidRPr="008C1B9E">
        <w:rPr>
          <w:rFonts w:hint="cs"/>
          <w:bCs/>
        </w:rPr>
        <w:t xml:space="preserve"> </w:t>
      </w:r>
      <w:r w:rsidRPr="008C1B9E">
        <w:rPr>
          <w:rFonts w:hint="cs"/>
          <w:bCs/>
          <w:rtl/>
        </w:rPr>
        <w:t>تفويض</w:t>
      </w:r>
      <w:r w:rsidRPr="008C1B9E">
        <w:rPr>
          <w:rFonts w:hint="cs"/>
          <w:bCs/>
        </w:rPr>
        <w:t xml:space="preserve"> </w:t>
      </w:r>
      <w:r w:rsidRPr="008C1B9E">
        <w:rPr>
          <w:rFonts w:hint="cs"/>
          <w:bCs/>
          <w:rtl/>
        </w:rPr>
        <w:t>علمه إلى الله تعالى والإيمان به</w:t>
      </w:r>
      <w:r w:rsidRPr="008C1B9E">
        <w:t xml:space="preserve">  ..</w:t>
      </w:r>
      <w:r w:rsidRPr="008C1B9E">
        <w:rPr>
          <w:rFonts w:hint="cs"/>
          <w:rtl/>
        </w:rPr>
        <w:t>ويروى</w:t>
      </w:r>
      <w:r w:rsidRPr="008C1B9E">
        <w:rPr>
          <w:rFonts w:hint="cs"/>
        </w:rPr>
        <w:t xml:space="preserve"> </w:t>
      </w:r>
      <w:r w:rsidRPr="008C1B9E">
        <w:rPr>
          <w:rFonts w:hint="cs"/>
          <w:rtl/>
        </w:rPr>
        <w:t>عن</w:t>
      </w:r>
      <w:r w:rsidRPr="008C1B9E">
        <w:rPr>
          <w:rFonts w:hint="cs"/>
        </w:rPr>
        <w:t xml:space="preserve"> </w:t>
      </w:r>
      <w:r w:rsidRPr="008C1B9E">
        <w:rPr>
          <w:rFonts w:hint="cs"/>
          <w:rtl/>
        </w:rPr>
        <w:t>الشعبي</w:t>
      </w:r>
      <w:r w:rsidRPr="008C1B9E">
        <w:rPr>
          <w:rFonts w:hint="cs"/>
        </w:rPr>
        <w:t xml:space="preserve"> </w:t>
      </w:r>
      <w:r w:rsidRPr="008C1B9E">
        <w:rPr>
          <w:rFonts w:hint="cs"/>
          <w:rtl/>
        </w:rPr>
        <w:t>أنه</w:t>
      </w:r>
      <w:r w:rsidRPr="008C1B9E">
        <w:rPr>
          <w:rFonts w:hint="cs"/>
        </w:rPr>
        <w:t xml:space="preserve"> </w:t>
      </w:r>
      <w:r w:rsidRPr="008C1B9E">
        <w:rPr>
          <w:rFonts w:hint="cs"/>
          <w:rtl/>
        </w:rPr>
        <w:t>سئل</w:t>
      </w:r>
      <w:r w:rsidRPr="008C1B9E">
        <w:rPr>
          <w:rFonts w:hint="cs"/>
        </w:rPr>
        <w:t xml:space="preserve"> </w:t>
      </w:r>
      <w:r w:rsidRPr="008C1B9E">
        <w:rPr>
          <w:rFonts w:hint="cs"/>
          <w:rtl/>
        </w:rPr>
        <w:t>عن</w:t>
      </w:r>
      <w:r w:rsidRPr="008C1B9E">
        <w:rPr>
          <w:rFonts w:hint="cs"/>
        </w:rPr>
        <w:t xml:space="preserve"> </w:t>
      </w:r>
      <w:r w:rsidRPr="008C1B9E">
        <w:rPr>
          <w:rFonts w:hint="cs"/>
          <w:rtl/>
        </w:rPr>
        <w:t>الإستواء فقال</w:t>
      </w:r>
      <w:r>
        <w:rPr>
          <w:rFonts w:hint="cs"/>
          <w:rtl/>
        </w:rPr>
        <w:t xml:space="preserve"> :</w:t>
      </w:r>
      <w:r w:rsidRPr="008C1B9E">
        <w:rPr>
          <w:rFonts w:hint="cs"/>
          <w:rtl/>
        </w:rPr>
        <w:t xml:space="preserve"> هذا من </w:t>
      </w:r>
      <w:r w:rsidRPr="008C1B9E">
        <w:rPr>
          <w:rFonts w:hint="cs"/>
          <w:bCs/>
          <w:rtl/>
        </w:rPr>
        <w:t>متشابه</w:t>
      </w:r>
      <w:r w:rsidRPr="008C1B9E">
        <w:rPr>
          <w:rFonts w:hint="cs"/>
          <w:bCs/>
        </w:rPr>
        <w:t xml:space="preserve"> </w:t>
      </w:r>
      <w:r w:rsidRPr="008C1B9E">
        <w:rPr>
          <w:rFonts w:hint="cs"/>
          <w:bCs/>
          <w:rtl/>
        </w:rPr>
        <w:t>القرآن</w:t>
      </w:r>
      <w:r w:rsidRPr="008C1B9E">
        <w:rPr>
          <w:rFonts w:hint="cs"/>
          <w:bCs/>
        </w:rPr>
        <w:t xml:space="preserve"> </w:t>
      </w:r>
      <w:r w:rsidRPr="008C1B9E">
        <w:rPr>
          <w:rFonts w:hint="cs"/>
          <w:bCs/>
          <w:rtl/>
        </w:rPr>
        <w:t>نؤمن به</w:t>
      </w:r>
      <w:r w:rsidRPr="008C1B9E">
        <w:rPr>
          <w:rFonts w:hint="cs"/>
          <w:bCs/>
        </w:rPr>
        <w:t xml:space="preserve"> </w:t>
      </w:r>
      <w:r w:rsidRPr="008C1B9E">
        <w:rPr>
          <w:rFonts w:hint="cs"/>
          <w:bCs/>
          <w:rtl/>
        </w:rPr>
        <w:t>ولا</w:t>
      </w:r>
      <w:r w:rsidRPr="008C1B9E">
        <w:rPr>
          <w:rFonts w:hint="cs"/>
          <w:bCs/>
        </w:rPr>
        <w:t xml:space="preserve"> </w:t>
      </w:r>
      <w:r w:rsidRPr="008C1B9E">
        <w:rPr>
          <w:rFonts w:hint="cs"/>
          <w:bCs/>
          <w:rtl/>
        </w:rPr>
        <w:t>نتعرض لمعناه</w:t>
      </w:r>
      <w:r w:rsidRPr="008C1B9E">
        <w:rPr>
          <w:rFonts w:hint="cs"/>
          <w:rtl/>
        </w:rPr>
        <w:t xml:space="preserve"> وعن</w:t>
      </w:r>
      <w:r w:rsidRPr="008C1B9E">
        <w:rPr>
          <w:rFonts w:hint="cs"/>
        </w:rPr>
        <w:t xml:space="preserve"> </w:t>
      </w:r>
      <w:r w:rsidRPr="008C1B9E">
        <w:rPr>
          <w:rFonts w:hint="cs"/>
          <w:rtl/>
        </w:rPr>
        <w:t>الشافعي</w:t>
      </w:r>
      <w:r w:rsidRPr="008C1B9E">
        <w:rPr>
          <w:rFonts w:hint="cs"/>
        </w:rPr>
        <w:t xml:space="preserve"> </w:t>
      </w:r>
      <w:r w:rsidRPr="008C1B9E">
        <w:rPr>
          <w:rFonts w:hint="cs"/>
          <w:rtl/>
        </w:rPr>
        <w:t>أنه</w:t>
      </w:r>
      <w:r w:rsidRPr="008C1B9E">
        <w:rPr>
          <w:rFonts w:hint="cs"/>
        </w:rPr>
        <w:t xml:space="preserve"> </w:t>
      </w:r>
      <w:r w:rsidRPr="008C1B9E">
        <w:rPr>
          <w:rFonts w:hint="cs"/>
          <w:rtl/>
        </w:rPr>
        <w:t>قال لما سئل عن الإستواء آمنت</w:t>
      </w:r>
      <w:r w:rsidRPr="008C1B9E">
        <w:rPr>
          <w:rFonts w:hint="cs"/>
        </w:rPr>
        <w:t xml:space="preserve"> </w:t>
      </w:r>
      <w:r w:rsidRPr="008C1B9E">
        <w:rPr>
          <w:rFonts w:hint="cs"/>
          <w:rtl/>
        </w:rPr>
        <w:t>بلا</w:t>
      </w:r>
      <w:r w:rsidRPr="008C1B9E">
        <w:rPr>
          <w:rFonts w:hint="cs"/>
        </w:rPr>
        <w:t xml:space="preserve"> </w:t>
      </w:r>
      <w:r w:rsidRPr="008C1B9E">
        <w:rPr>
          <w:rFonts w:hint="cs"/>
          <w:rtl/>
        </w:rPr>
        <w:t>تشبيه</w:t>
      </w:r>
      <w:r w:rsidRPr="008C1B9E">
        <w:rPr>
          <w:rFonts w:hint="cs"/>
        </w:rPr>
        <w:t xml:space="preserve"> </w:t>
      </w:r>
      <w:r w:rsidRPr="008C1B9E">
        <w:rPr>
          <w:rFonts w:hint="cs"/>
          <w:rtl/>
        </w:rPr>
        <w:t>وصدقت بلا تمثيل واتهمت نفسي في الإدراك وأمسكت</w:t>
      </w:r>
      <w:r w:rsidRPr="008C1B9E">
        <w:rPr>
          <w:rFonts w:hint="cs"/>
        </w:rPr>
        <w:t xml:space="preserve"> </w:t>
      </w:r>
      <w:r w:rsidRPr="008C1B9E">
        <w:rPr>
          <w:rFonts w:hint="cs"/>
          <w:rtl/>
        </w:rPr>
        <w:t>عن</w:t>
      </w:r>
      <w:r w:rsidRPr="008C1B9E">
        <w:rPr>
          <w:rFonts w:hint="cs"/>
        </w:rPr>
        <w:t xml:space="preserve"> </w:t>
      </w:r>
      <w:r w:rsidRPr="008C1B9E">
        <w:rPr>
          <w:rFonts w:hint="cs"/>
          <w:rtl/>
        </w:rPr>
        <w:t>الخوض غاية الإمساك</w:t>
      </w:r>
      <w:r w:rsidRPr="008C1B9E">
        <w:t xml:space="preserve">   </w:t>
      </w:r>
      <w:r w:rsidRPr="008C1B9E">
        <w:rPr>
          <w:rFonts w:hint="cs"/>
          <w:rtl/>
        </w:rPr>
        <w:t>وعن</w:t>
      </w:r>
      <w:r w:rsidRPr="008C1B9E">
        <w:rPr>
          <w:rFonts w:hint="cs"/>
        </w:rPr>
        <w:t xml:space="preserve"> </w:t>
      </w:r>
      <w:r w:rsidRPr="008C1B9E">
        <w:rPr>
          <w:rFonts w:hint="cs"/>
          <w:rtl/>
        </w:rPr>
        <w:t>أحمد</w:t>
      </w:r>
      <w:r w:rsidRPr="008C1B9E">
        <w:rPr>
          <w:rFonts w:hint="cs"/>
        </w:rPr>
        <w:t xml:space="preserve"> </w:t>
      </w:r>
      <w:r w:rsidRPr="008C1B9E">
        <w:rPr>
          <w:rFonts w:hint="cs"/>
          <w:rtl/>
        </w:rPr>
        <w:t>بن</w:t>
      </w:r>
      <w:r w:rsidRPr="008C1B9E">
        <w:rPr>
          <w:rFonts w:hint="cs"/>
        </w:rPr>
        <w:t xml:space="preserve"> </w:t>
      </w:r>
      <w:r w:rsidRPr="008C1B9E">
        <w:rPr>
          <w:rFonts w:hint="cs"/>
          <w:rtl/>
        </w:rPr>
        <w:t>حنبل أنه قال استوى</w:t>
      </w:r>
      <w:r w:rsidRPr="008C1B9E">
        <w:rPr>
          <w:rFonts w:hint="cs"/>
        </w:rPr>
        <w:t xml:space="preserve"> </w:t>
      </w:r>
      <w:r w:rsidRPr="008C1B9E">
        <w:rPr>
          <w:rFonts w:hint="cs"/>
          <w:rtl/>
        </w:rPr>
        <w:t>كما</w:t>
      </w:r>
      <w:r w:rsidRPr="008C1B9E">
        <w:rPr>
          <w:rFonts w:hint="cs"/>
        </w:rPr>
        <w:t xml:space="preserve"> </w:t>
      </w:r>
      <w:r w:rsidRPr="008C1B9E">
        <w:rPr>
          <w:rFonts w:hint="cs"/>
          <w:rtl/>
        </w:rPr>
        <w:t>ذكر</w:t>
      </w:r>
      <w:r w:rsidRPr="008C1B9E">
        <w:rPr>
          <w:rFonts w:hint="cs"/>
        </w:rPr>
        <w:t xml:space="preserve"> </w:t>
      </w:r>
      <w:r w:rsidRPr="008C1B9E">
        <w:rPr>
          <w:rFonts w:hint="cs"/>
          <w:rtl/>
        </w:rPr>
        <w:t>لا كما يخطر للبشر ،</w:t>
      </w:r>
      <w:r w:rsidRPr="008C1B9E">
        <w:t xml:space="preserve">  </w:t>
      </w:r>
      <w:r w:rsidRPr="008C1B9E">
        <w:rPr>
          <w:rFonts w:hint="cs"/>
          <w:rtl/>
        </w:rPr>
        <w:t>وكلام</w:t>
      </w:r>
      <w:r w:rsidRPr="008C1B9E">
        <w:rPr>
          <w:rFonts w:hint="cs"/>
        </w:rPr>
        <w:t xml:space="preserve"> </w:t>
      </w:r>
      <w:r w:rsidRPr="008C1B9E">
        <w:rPr>
          <w:rFonts w:hint="cs"/>
          <w:rtl/>
        </w:rPr>
        <w:t>السلف</w:t>
      </w:r>
      <w:r w:rsidRPr="008C1B9E">
        <w:rPr>
          <w:rFonts w:hint="cs"/>
        </w:rPr>
        <w:t xml:space="preserve"> </w:t>
      </w:r>
      <w:r w:rsidRPr="008C1B9E">
        <w:rPr>
          <w:rFonts w:hint="cs"/>
          <w:rtl/>
        </w:rPr>
        <w:t>مستفيض</w:t>
      </w:r>
      <w:r w:rsidRPr="008C1B9E">
        <w:rPr>
          <w:rFonts w:hint="cs"/>
        </w:rPr>
        <w:t xml:space="preserve"> </w:t>
      </w:r>
      <w:r w:rsidRPr="008C1B9E">
        <w:rPr>
          <w:rFonts w:hint="cs"/>
          <w:rtl/>
        </w:rPr>
        <w:t xml:space="preserve">بمثل هذا </w:t>
      </w:r>
      <w:r w:rsidRPr="008C1B9E">
        <w:t>"</w:t>
      </w:r>
      <w:r w:rsidRPr="008C1B9E">
        <w:rPr>
          <w:rtl/>
        </w:rPr>
        <w:t xml:space="preserve"> </w:t>
      </w:r>
      <w:r w:rsidRPr="008C1B9E">
        <w:rPr>
          <w:rFonts w:hint="cs"/>
          <w:rtl/>
        </w:rPr>
        <w:t>[</w:t>
      </w:r>
      <w:r w:rsidRPr="008C1B9E">
        <w:rPr>
          <w:rFonts w:hint="cs"/>
          <w:b w:val="0"/>
          <w:rtl/>
        </w:rPr>
        <w:t>أقاويل الثقات ج</w:t>
      </w:r>
      <w:r>
        <w:rPr>
          <w:rFonts w:hint="cs"/>
          <w:b w:val="0"/>
          <w:rtl/>
        </w:rPr>
        <w:t xml:space="preserve"> :</w:t>
      </w:r>
      <w:r w:rsidRPr="008C1B9E">
        <w:rPr>
          <w:rFonts w:hint="cs"/>
          <w:b w:val="0"/>
          <w:rtl/>
        </w:rPr>
        <w:t xml:space="preserve"> 1 ص</w:t>
      </w:r>
      <w:r>
        <w:rPr>
          <w:rFonts w:hint="cs"/>
          <w:b w:val="0"/>
          <w:rtl/>
        </w:rPr>
        <w:t xml:space="preserve"> :</w:t>
      </w:r>
      <w:r w:rsidRPr="008C1B9E">
        <w:rPr>
          <w:rFonts w:hint="cs"/>
          <w:b w:val="0"/>
          <w:rtl/>
        </w:rPr>
        <w:t xml:space="preserve"> 120</w:t>
      </w:r>
      <w:r>
        <w:rPr>
          <w:rFonts w:hint="cs"/>
          <w:b w:val="0"/>
          <w:rtl/>
        </w:rPr>
        <w:t xml:space="preserve"> : </w:t>
      </w:r>
      <w:r w:rsidRPr="008C1B9E">
        <w:rPr>
          <w:rFonts w:hint="cs"/>
          <w:b w:val="0"/>
          <w:rtl/>
        </w:rPr>
        <w:t>121</w:t>
      </w:r>
      <w:r w:rsidRPr="008C1B9E">
        <w:rPr>
          <w:rFonts w:hint="cs"/>
          <w:rtl/>
        </w:rPr>
        <w:t>] أ</w:t>
      </w:r>
      <w:r w:rsidRPr="008C1B9E">
        <w:rPr>
          <w:rFonts w:hint="cs"/>
        </w:rPr>
        <w:t xml:space="preserve"> </w:t>
      </w:r>
      <w:r w:rsidRPr="008C1B9E">
        <w:rPr>
          <w:rFonts w:hint="cs"/>
          <w:rtl/>
        </w:rPr>
        <w:t>هـ</w:t>
      </w:r>
      <w:r>
        <w:rPr>
          <w:rFonts w:hint="cs"/>
          <w:rtl/>
        </w:rPr>
        <w:t xml:space="preserve"> ، </w:t>
      </w:r>
      <w:r w:rsidRPr="008C1B9E">
        <w:rPr>
          <w:rFonts w:hint="cs"/>
          <w:bCs/>
          <w:rtl/>
        </w:rPr>
        <w:t>وقال رحمه الله</w:t>
      </w:r>
      <w:r>
        <w:rPr>
          <w:rFonts w:hint="cs"/>
          <w:bCs/>
          <w:rtl/>
        </w:rPr>
        <w:t xml:space="preserve"> :</w:t>
      </w:r>
      <w:r w:rsidRPr="008C1B9E">
        <w:rPr>
          <w:rFonts w:hint="cs"/>
          <w:bCs/>
          <w:rtl/>
        </w:rPr>
        <w:t xml:space="preserve"> </w:t>
      </w:r>
      <w:r w:rsidRPr="008C1B9E">
        <w:rPr>
          <w:rFonts w:hint="cs"/>
          <w:rtl/>
        </w:rPr>
        <w:t>" قال</w:t>
      </w:r>
      <w:r w:rsidRPr="008C1B9E">
        <w:rPr>
          <w:rFonts w:hint="cs"/>
        </w:rPr>
        <w:t xml:space="preserve"> </w:t>
      </w:r>
      <w:r w:rsidRPr="008C1B9E">
        <w:rPr>
          <w:rFonts w:hint="cs"/>
          <w:rtl/>
        </w:rPr>
        <w:t>الطيبي</w:t>
      </w:r>
      <w:r>
        <w:rPr>
          <w:rFonts w:hint="cs"/>
          <w:rtl/>
        </w:rPr>
        <w:t xml:space="preserve"> :</w:t>
      </w:r>
      <w:r w:rsidRPr="008C1B9E">
        <w:rPr>
          <w:rFonts w:hint="cs"/>
          <w:rtl/>
        </w:rPr>
        <w:t xml:space="preserve"> </w:t>
      </w:r>
      <w:r w:rsidRPr="008C1B9E">
        <w:rPr>
          <w:rFonts w:hint="cs"/>
          <w:bCs/>
          <w:rtl/>
        </w:rPr>
        <w:t>هذا المذهب</w:t>
      </w:r>
      <w:r w:rsidRPr="008C1B9E">
        <w:rPr>
          <w:rFonts w:hint="cs"/>
          <w:rtl/>
        </w:rPr>
        <w:t xml:space="preserve"> [ أي تفويض العلم ]</w:t>
      </w:r>
      <w:r w:rsidRPr="008C1B9E">
        <w:rPr>
          <w:rFonts w:hint="cs"/>
          <w:bCs/>
          <w:rtl/>
        </w:rPr>
        <w:t>هو المعتمد عليه وبه يقول السلف الصالح ومن ذهب إلى التأويل</w:t>
      </w:r>
      <w:r w:rsidRPr="008C1B9E">
        <w:rPr>
          <w:rFonts w:hint="cs"/>
          <w:bCs/>
        </w:rPr>
        <w:t xml:space="preserve"> </w:t>
      </w:r>
      <w:r w:rsidRPr="008C1B9E">
        <w:rPr>
          <w:rFonts w:hint="cs"/>
          <w:bCs/>
          <w:rtl/>
        </w:rPr>
        <w:t>شرط فيه أن يكون مما يؤدي إلى تعظيم الله تعالى وجلاله وتنزيهه وكبريائه وما</w:t>
      </w:r>
      <w:r w:rsidRPr="008C1B9E">
        <w:rPr>
          <w:rFonts w:hint="cs"/>
          <w:bCs/>
        </w:rPr>
        <w:t xml:space="preserve"> </w:t>
      </w:r>
      <w:r w:rsidRPr="008C1B9E">
        <w:rPr>
          <w:rFonts w:hint="cs"/>
          <w:bCs/>
          <w:rtl/>
        </w:rPr>
        <w:t>لا تعظيم فيه فلا يجوز الخوض فيه فكيف بما يؤدي إلى التجسيم والتشبيه</w:t>
      </w:r>
      <w:r w:rsidRPr="008C1B9E">
        <w:rPr>
          <w:rFonts w:hint="cs"/>
          <w:rtl/>
        </w:rPr>
        <w:t xml:space="preserve"> انتهى   وهو</w:t>
      </w:r>
      <w:r w:rsidRPr="008C1B9E">
        <w:rPr>
          <w:rFonts w:hint="cs"/>
        </w:rPr>
        <w:t xml:space="preserve"> </w:t>
      </w:r>
      <w:r w:rsidRPr="008C1B9E">
        <w:rPr>
          <w:rFonts w:hint="cs"/>
          <w:rtl/>
        </w:rPr>
        <w:t>كلام في غاية التحقيق إلا أن</w:t>
      </w:r>
      <w:r w:rsidRPr="008C1B9E">
        <w:rPr>
          <w:rFonts w:hint="cs"/>
        </w:rPr>
        <w:t xml:space="preserve"> </w:t>
      </w:r>
      <w:r w:rsidRPr="008C1B9E">
        <w:rPr>
          <w:rFonts w:hint="cs"/>
          <w:rtl/>
        </w:rPr>
        <w:t xml:space="preserve">ترك التأويل مطلقا </w:t>
      </w:r>
      <w:r w:rsidRPr="008C1B9E">
        <w:rPr>
          <w:rFonts w:hint="cs"/>
          <w:bCs/>
          <w:rtl/>
        </w:rPr>
        <w:t>وتفويض العلم إلى الله أسلم</w:t>
      </w:r>
      <w:r>
        <w:rPr>
          <w:rFonts w:hint="cs"/>
          <w:rtl/>
        </w:rPr>
        <w:t xml:space="preserve"> ) ) </w:t>
      </w:r>
      <w:r w:rsidRPr="008C1B9E">
        <w:rPr>
          <w:rFonts w:hint="cs"/>
          <w:rtl/>
        </w:rPr>
        <w:t xml:space="preserve"> [أقاويل الثقات ج 1 ص 158ـ162] أهـ </w:t>
      </w:r>
      <w:r>
        <w:rPr>
          <w:rFonts w:hint="cs"/>
          <w:rtl/>
        </w:rPr>
        <w:t xml:space="preserve">  ، </w:t>
      </w:r>
      <w:r w:rsidRPr="008C1B9E">
        <w:rPr>
          <w:rFonts w:hint="cs"/>
          <w:bCs/>
          <w:rtl/>
        </w:rPr>
        <w:t>وقال رحمه الله</w:t>
      </w:r>
      <w:r>
        <w:rPr>
          <w:rFonts w:hint="cs"/>
          <w:bCs/>
          <w:rtl/>
        </w:rPr>
        <w:t xml:space="preserve"> :</w:t>
      </w:r>
      <w:r w:rsidRPr="008C1B9E">
        <w:rPr>
          <w:rFonts w:hint="cs"/>
          <w:bCs/>
          <w:rtl/>
        </w:rPr>
        <w:t xml:space="preserve"> _ </w:t>
      </w:r>
      <w:r w:rsidRPr="008C1B9E">
        <w:rPr>
          <w:rFonts w:hint="cs"/>
          <w:rtl/>
        </w:rPr>
        <w:t>عند تعرضه لحديث</w:t>
      </w:r>
      <w:r>
        <w:rPr>
          <w:rFonts w:hint="cs"/>
          <w:bCs/>
          <w:rtl/>
        </w:rPr>
        <w:t xml:space="preserve"> ( </w:t>
      </w:r>
      <w:r w:rsidRPr="008C1B9E">
        <w:rPr>
          <w:rFonts w:hint="cs"/>
          <w:rtl/>
        </w:rPr>
        <w:t>حتى يضع الجبار فيها قدمه</w:t>
      </w:r>
      <w:r>
        <w:rPr>
          <w:rFonts w:hint="cs"/>
          <w:rtl/>
        </w:rPr>
        <w:t xml:space="preserve"> ) </w:t>
      </w:r>
      <w:r w:rsidRPr="008C1B9E">
        <w:rPr>
          <w:rFonts w:hint="cs"/>
          <w:rtl/>
        </w:rPr>
        <w:t>_</w:t>
      </w:r>
      <w:r w:rsidRPr="008C1B9E">
        <w:rPr>
          <w:rFonts w:hint="cs"/>
          <w:bCs/>
          <w:rtl/>
        </w:rPr>
        <w:t xml:space="preserve"> </w:t>
      </w:r>
      <w:r w:rsidRPr="008C1B9E">
        <w:rPr>
          <w:rFonts w:hint="cs"/>
          <w:rtl/>
        </w:rPr>
        <w:t xml:space="preserve">"  </w:t>
      </w:r>
      <w:r w:rsidRPr="008C1B9E">
        <w:rPr>
          <w:rFonts w:hint="cs"/>
          <w:bCs/>
          <w:rtl/>
        </w:rPr>
        <w:t xml:space="preserve">قال الترمذي </w:t>
      </w:r>
      <w:r w:rsidRPr="008C1B9E">
        <w:rPr>
          <w:rFonts w:hint="cs"/>
          <w:rtl/>
        </w:rPr>
        <w:t>وقد روي عن النبي صلى الله عليه وسلم روايات كثيرة في مثل هذا والمذهب في هذا عن أهل العلم من الأئمة مثل سفيان الثوري ومالك بن أنس وسفيان بن عيينة وابن المبارك ووكيع وغيرهم أنهم قالوا</w:t>
      </w:r>
      <w:r w:rsidRPr="008C1B9E">
        <w:rPr>
          <w:rFonts w:hint="cs"/>
          <w:bCs/>
          <w:rtl/>
        </w:rPr>
        <w:t xml:space="preserve"> نروي هذه الأحاديث ونؤمن بها ولا يقال كيف وهذا الذي اختاره أهل الحديث أن يرووا هذه الأشياء كيف جاءت ويؤمن بها ولا تفسر ولا يتوهم ولا يقال كيف قال وهذا أمر أهل العلم الذي أختاروه وذهبوا إليه ،    </w:t>
      </w:r>
      <w:r w:rsidRPr="008C1B9E">
        <w:rPr>
          <w:rFonts w:hint="cs"/>
          <w:rtl/>
        </w:rPr>
        <w:t>وقال الخطابي كان أبو عبيد القاسم بن سلام وهو أحد أنهياء أهل العلم يقول</w:t>
      </w:r>
      <w:r w:rsidRPr="008C1B9E">
        <w:rPr>
          <w:rFonts w:hint="cs"/>
          <w:bCs/>
          <w:rtl/>
        </w:rPr>
        <w:t xml:space="preserve"> نحن نروي هذه الأحاديث ولا نريغ لها المعاني  قال الخطابي ونحن أحرى أن لا نتقدم فيما تأخر عنه من هو أكثر منا علما وأقدم زمانا وسنا </w:t>
      </w:r>
      <w:r w:rsidRPr="008C1B9E">
        <w:rPr>
          <w:rFonts w:hint="cs"/>
          <w:rtl/>
        </w:rPr>
        <w:t xml:space="preserve">ولكن الزمان الذي نحن فيه قد صار أهله حزبين منكر لما يروى من هذه الأحاديث ومكذب به أصلا وفي ذلك تكذيب العلماء الذين رووا هذه الأحاديث وهم أئمة الدين وثقة السنن والواسطة بيننا وبين رسول الله صلى الله عليه وسلم   ، والطائفة الأخرى مسلمة للرواة فيها ذاهبة في تحقيق الظاهر منها مذهبا يكاد يفضي إلى القول بالتشبيه ونحن نرغب عن الأمرين معا ولا نرضى بواحد منهما فيحق علينا أن نطلب لما يرد من هذه الأحاديث إذا صحت من طريق النقل والسند تأويلا </w:t>
      </w:r>
      <w:r w:rsidRPr="008C1B9E">
        <w:rPr>
          <w:rFonts w:hint="cs"/>
          <w:bCs/>
          <w:rtl/>
        </w:rPr>
        <w:t xml:space="preserve">" </w:t>
      </w:r>
      <w:r w:rsidRPr="008C1B9E">
        <w:rPr>
          <w:rFonts w:hint="cs"/>
          <w:b w:val="0"/>
          <w:rtl/>
        </w:rPr>
        <w:t>[أقاويل الثقات ج</w:t>
      </w:r>
      <w:r>
        <w:rPr>
          <w:rFonts w:hint="cs"/>
          <w:b w:val="0"/>
          <w:rtl/>
        </w:rPr>
        <w:t xml:space="preserve"> :</w:t>
      </w:r>
      <w:r w:rsidRPr="008C1B9E">
        <w:rPr>
          <w:rFonts w:hint="cs"/>
          <w:b w:val="0"/>
          <w:rtl/>
        </w:rPr>
        <w:t xml:space="preserve"> 1 ص</w:t>
      </w:r>
      <w:r>
        <w:rPr>
          <w:rFonts w:hint="cs"/>
          <w:b w:val="0"/>
          <w:rtl/>
        </w:rPr>
        <w:t xml:space="preserve"> :</w:t>
      </w:r>
      <w:r w:rsidRPr="008C1B9E">
        <w:rPr>
          <w:rFonts w:hint="cs"/>
          <w:b w:val="0"/>
          <w:rtl/>
        </w:rPr>
        <w:t xml:space="preserve"> 177- 178]</w:t>
      </w:r>
      <w:r w:rsidRPr="008C1B9E">
        <w:rPr>
          <w:rFonts w:hint="cs"/>
          <w:bCs/>
          <w:rtl/>
        </w:rPr>
        <w:t xml:space="preserve"> </w:t>
      </w:r>
      <w:r w:rsidRPr="008C1B9E">
        <w:rPr>
          <w:rFonts w:hint="cs"/>
          <w:rtl/>
        </w:rPr>
        <w:t xml:space="preserve">أهـ  </w:t>
      </w:r>
      <w:r>
        <w:rPr>
          <w:rFonts w:hint="cs"/>
          <w:rtl/>
        </w:rPr>
        <w:t xml:space="preserve">،  </w:t>
      </w:r>
      <w:r w:rsidRPr="008C1B9E">
        <w:rPr>
          <w:rFonts w:hint="cs"/>
          <w:bCs/>
          <w:rtl/>
        </w:rPr>
        <w:t>وقال رحمه الله</w:t>
      </w:r>
      <w:r>
        <w:rPr>
          <w:rFonts w:hint="cs"/>
          <w:bCs/>
          <w:rtl/>
        </w:rPr>
        <w:t xml:space="preserve"> :</w:t>
      </w:r>
      <w:r w:rsidRPr="008C1B9E">
        <w:rPr>
          <w:rFonts w:hint="cs"/>
          <w:bCs/>
          <w:rtl/>
        </w:rPr>
        <w:t xml:space="preserve"> </w:t>
      </w:r>
      <w:r w:rsidRPr="008C1B9E">
        <w:rPr>
          <w:rFonts w:hint="cs"/>
          <w:rtl/>
        </w:rPr>
        <w:t xml:space="preserve">" </w:t>
      </w:r>
      <w:r w:rsidRPr="008C1B9E">
        <w:rPr>
          <w:rFonts w:hint="cs"/>
          <w:bCs/>
          <w:rtl/>
        </w:rPr>
        <w:t xml:space="preserve">ومن المتشابه المجيء </w:t>
      </w:r>
      <w:r w:rsidRPr="008C1B9E">
        <w:rPr>
          <w:rFonts w:hint="cs"/>
          <w:rtl/>
        </w:rPr>
        <w:t>في قوله تعالى     وجاء ربك والملك صفا صفا     الفجر 22 وقوله     هل ينظرون إلا أن يأتيهم الله     البقرة 210</w:t>
      </w:r>
      <w:r w:rsidRPr="008C1B9E">
        <w:rPr>
          <w:rFonts w:hint="cs"/>
          <w:bCs/>
          <w:rtl/>
        </w:rPr>
        <w:t xml:space="preserve">  فمذهب السلف في هذا وأمثاله السكوت عن الخوض في معناه وتفويض علمه إلى الله تعالى كما مرت الإشارة إليه أول الكتاب " </w:t>
      </w:r>
      <w:r w:rsidRPr="008C1B9E">
        <w:rPr>
          <w:rFonts w:hint="cs"/>
          <w:b w:val="0"/>
          <w:rtl/>
        </w:rPr>
        <w:t>[أقاويل الثقات ج</w:t>
      </w:r>
      <w:r>
        <w:rPr>
          <w:rFonts w:hint="cs"/>
          <w:b w:val="0"/>
          <w:rtl/>
        </w:rPr>
        <w:t xml:space="preserve"> :</w:t>
      </w:r>
      <w:r w:rsidRPr="008C1B9E">
        <w:rPr>
          <w:rFonts w:hint="cs"/>
          <w:b w:val="0"/>
          <w:rtl/>
        </w:rPr>
        <w:t xml:space="preserve"> 1 ص</w:t>
      </w:r>
      <w:r>
        <w:rPr>
          <w:rFonts w:hint="cs"/>
          <w:b w:val="0"/>
          <w:rtl/>
        </w:rPr>
        <w:t xml:space="preserve"> :</w:t>
      </w:r>
      <w:r w:rsidRPr="008C1B9E">
        <w:rPr>
          <w:rFonts w:hint="cs"/>
          <w:b w:val="0"/>
          <w:rtl/>
        </w:rPr>
        <w:t xml:space="preserve"> 197]</w:t>
      </w:r>
      <w:r w:rsidRPr="008C1B9E">
        <w:rPr>
          <w:rFonts w:hint="cs"/>
          <w:rtl/>
        </w:rPr>
        <w:t xml:space="preserve"> أهـ</w:t>
      </w:r>
      <w:r>
        <w:rPr>
          <w:rFonts w:hint="cs"/>
          <w:rtl/>
        </w:rPr>
        <w:t xml:space="preserve">  ، </w:t>
      </w:r>
      <w:r w:rsidRPr="008C1B9E">
        <w:rPr>
          <w:rFonts w:hint="cs"/>
          <w:bCs/>
          <w:rtl/>
        </w:rPr>
        <w:t>وقال رحمه الله</w:t>
      </w:r>
      <w:r>
        <w:rPr>
          <w:rFonts w:hint="cs"/>
          <w:bCs/>
          <w:rtl/>
        </w:rPr>
        <w:t xml:space="preserve"> :</w:t>
      </w:r>
      <w:r w:rsidRPr="008C1B9E">
        <w:rPr>
          <w:rFonts w:hint="cs"/>
          <w:bCs/>
          <w:rtl/>
        </w:rPr>
        <w:t xml:space="preserve"> " </w:t>
      </w:r>
      <w:r w:rsidRPr="008C1B9E">
        <w:rPr>
          <w:rFonts w:hint="cs"/>
          <w:rtl/>
        </w:rPr>
        <w:t>قال</w:t>
      </w:r>
      <w:r w:rsidRPr="008C1B9E">
        <w:rPr>
          <w:rFonts w:hint="cs"/>
        </w:rPr>
        <w:t xml:space="preserve"> </w:t>
      </w:r>
      <w:r w:rsidRPr="008C1B9E">
        <w:rPr>
          <w:rFonts w:hint="cs"/>
          <w:rtl/>
        </w:rPr>
        <w:t>مسلمة بن القاسم في كتاب غرائب الأصول حديث تجلي الله يوم القيامة ومجيئه</w:t>
      </w:r>
      <w:r w:rsidRPr="008C1B9E">
        <w:rPr>
          <w:rFonts w:hint="cs"/>
        </w:rPr>
        <w:t xml:space="preserve"> </w:t>
      </w:r>
      <w:r w:rsidRPr="008C1B9E">
        <w:rPr>
          <w:rFonts w:hint="cs"/>
          <w:rtl/>
        </w:rPr>
        <w:t>في الظلل محمول على أنه تعالى يغير أبصار خلقه حتى يروه كذلك وهو على عرشه غير</w:t>
      </w:r>
      <w:r w:rsidRPr="008C1B9E">
        <w:rPr>
          <w:rFonts w:hint="cs"/>
        </w:rPr>
        <w:t xml:space="preserve"> </w:t>
      </w:r>
      <w:r w:rsidRPr="008C1B9E">
        <w:rPr>
          <w:rFonts w:hint="cs"/>
          <w:rtl/>
        </w:rPr>
        <w:t>متغير عن عظمته ولا متنقل عن ملكه كذلك جاء معناه عن عبد العزيز الماجشون قال فكل</w:t>
      </w:r>
      <w:r w:rsidRPr="008C1B9E">
        <w:rPr>
          <w:rFonts w:hint="cs"/>
        </w:rPr>
        <w:t xml:space="preserve"> </w:t>
      </w:r>
      <w:r w:rsidRPr="008C1B9E">
        <w:rPr>
          <w:rFonts w:hint="cs"/>
          <w:rtl/>
        </w:rPr>
        <w:t>حديث جاء في التنقل والرؤية في المحشر فمعناه أنه تعالى يغير أبصار خلقه فيرونه</w:t>
      </w:r>
      <w:r w:rsidRPr="008C1B9E">
        <w:rPr>
          <w:rFonts w:hint="cs"/>
        </w:rPr>
        <w:t xml:space="preserve"> </w:t>
      </w:r>
      <w:r w:rsidRPr="008C1B9E">
        <w:rPr>
          <w:rFonts w:hint="cs"/>
          <w:rtl/>
        </w:rPr>
        <w:t>نازلا ومتجليا ويناجي خلقه ويخاطبهم وهو غير متغير عن عظمته ولا متنقل عن ملكه</w:t>
      </w:r>
      <w:r w:rsidRPr="008C1B9E">
        <w:rPr>
          <w:rFonts w:hint="cs"/>
        </w:rPr>
        <w:t xml:space="preserve"> </w:t>
      </w:r>
      <w:r w:rsidRPr="008C1B9E">
        <w:rPr>
          <w:rFonts w:hint="cs"/>
          <w:rtl/>
        </w:rPr>
        <w:t>انتهى      وهو</w:t>
      </w:r>
      <w:r w:rsidRPr="008C1B9E">
        <w:rPr>
          <w:rFonts w:hint="cs"/>
        </w:rPr>
        <w:t xml:space="preserve"> </w:t>
      </w:r>
      <w:r w:rsidRPr="008C1B9E">
        <w:rPr>
          <w:rFonts w:hint="cs"/>
          <w:rtl/>
        </w:rPr>
        <w:t>تأويل حسن يطرد في كثير</w:t>
      </w:r>
      <w:r w:rsidRPr="008C1B9E">
        <w:rPr>
          <w:rFonts w:hint="cs"/>
        </w:rPr>
        <w:t xml:space="preserve"> </w:t>
      </w:r>
      <w:r w:rsidRPr="008C1B9E">
        <w:rPr>
          <w:rFonts w:hint="cs"/>
          <w:rtl/>
        </w:rPr>
        <w:t xml:space="preserve">من المواضع    </w:t>
      </w:r>
      <w:r w:rsidRPr="008C1B9E">
        <w:rPr>
          <w:rFonts w:hint="cs"/>
          <w:bCs/>
          <w:rtl/>
        </w:rPr>
        <w:t>ومذهب السلف إنما هو التوحيد والتنزيه دون التجسيم والتشبيه والمبتدعة تزعم أنها على مذهب السلف "</w:t>
      </w:r>
      <w:r w:rsidRPr="008C1B9E">
        <w:rPr>
          <w:rFonts w:hint="cs"/>
          <w:rtl/>
        </w:rPr>
        <w:t xml:space="preserve"> [أقاويل الثقات ج</w:t>
      </w:r>
      <w:r>
        <w:rPr>
          <w:rFonts w:hint="cs"/>
          <w:rtl/>
        </w:rPr>
        <w:t xml:space="preserve"> :</w:t>
      </w:r>
      <w:r w:rsidRPr="008C1B9E">
        <w:rPr>
          <w:rFonts w:hint="cs"/>
          <w:rtl/>
        </w:rPr>
        <w:t xml:space="preserve"> 1 ص</w:t>
      </w:r>
      <w:r>
        <w:rPr>
          <w:rFonts w:hint="cs"/>
          <w:rtl/>
        </w:rPr>
        <w:t xml:space="preserve"> :</w:t>
      </w:r>
      <w:r w:rsidRPr="008C1B9E">
        <w:rPr>
          <w:rFonts w:hint="cs"/>
          <w:rtl/>
        </w:rPr>
        <w:t xml:space="preserve"> 198] أهـ</w:t>
      </w:r>
      <w:r>
        <w:rPr>
          <w:rFonts w:hint="cs"/>
          <w:rtl/>
        </w:rPr>
        <w:t xml:space="preserve"> ، </w:t>
      </w:r>
      <w:r w:rsidRPr="008C1B9E">
        <w:rPr>
          <w:rFonts w:hint="cs"/>
          <w:bCs/>
          <w:rtl/>
        </w:rPr>
        <w:t>وقال رحمه الله</w:t>
      </w:r>
      <w:r>
        <w:rPr>
          <w:rFonts w:hint="cs"/>
          <w:bCs/>
          <w:rtl/>
        </w:rPr>
        <w:t xml:space="preserve"> :</w:t>
      </w:r>
      <w:r w:rsidRPr="008C1B9E">
        <w:rPr>
          <w:rFonts w:hint="cs"/>
          <w:bCs/>
          <w:rtl/>
        </w:rPr>
        <w:t xml:space="preserve"> </w:t>
      </w:r>
      <w:r w:rsidRPr="008C1B9E">
        <w:rPr>
          <w:rFonts w:hint="cs"/>
          <w:rtl/>
        </w:rPr>
        <w:t xml:space="preserve">" قال الحافظ ابن الجوزي .. رأيت كثيرا من الخلق والعلماء لا ينتهون عن البحث عن أصول الأشياء التي أمروا بعلم جملها من غير بحث عن حقائقها كالروح مثلا فإن الله تعالى سترها بقوله </w:t>
      </w:r>
      <w:r>
        <w:rPr>
          <w:rFonts w:hint="cs"/>
          <w:rtl/>
        </w:rPr>
        <w:t xml:space="preserve"> ( </w:t>
      </w:r>
      <w:r w:rsidRPr="008C1B9E">
        <w:rPr>
          <w:rFonts w:hint="cs"/>
          <w:rtl/>
        </w:rPr>
        <w:t>قل الروح من أمر ربي</w:t>
      </w:r>
      <w:r>
        <w:rPr>
          <w:rFonts w:hint="cs"/>
          <w:rtl/>
        </w:rPr>
        <w:t xml:space="preserve"> ) </w:t>
      </w:r>
      <w:r w:rsidRPr="008C1B9E">
        <w:rPr>
          <w:rFonts w:hint="cs"/>
          <w:rtl/>
        </w:rPr>
        <w:t>[الإسراء 85 ] فلم يقنعوا وأخذوا يبحثون عن ماهيتها وحقيقتها ولا يقعون بشيء ولا يثبت لأحدهم برهان على ما يدعيه وكذلك العقل فإنه موجود بلا شك كما أن الروح موجودة بلا شك وكلاهما إنما يعرف بآثاره لا بحقيقة ذاته   قال فإن قال قائل فما السر في كتم هذه الأشياء قلت لأن النفس لا تزال تترقى من حالة إلى حالة فلو اطلعت على هذه الأشياء لترقت إلى خالقها فكان ستر ما دونه زيادة في تعظيمه لأنه إذا كان بعض مخلوقاته لا تعلم حقيقته فهو سبحانه أجل وأعلا   ولو قال قائل ما الصواعق وما البرق وما الزلازل قلنا شيء مزعج ويكفي والسر في هذا أنه لو كشفت حقائقه لخف مقدار تعظيمه   قال فإذا ثبت هذا في المخلوقات فالخالق أجل وأعلا فينبغي أن يوقف في إثباته على دليل وجوده ثم يستدل على جواز بعثه</w:t>
      </w:r>
      <w:r w:rsidRPr="008C1B9E">
        <w:rPr>
          <w:rFonts w:hint="cs"/>
        </w:rPr>
        <w:t xml:space="preserve"> </w:t>
      </w:r>
      <w:r w:rsidRPr="008C1B9E">
        <w:rPr>
          <w:rFonts w:hint="cs"/>
          <w:rtl/>
        </w:rPr>
        <w:t xml:space="preserve">رسله ثم تتلقى أوصافه من كتبه ورسله ولا يزاد على ذلك ولقد بحث خلق كثير عن صفاته تعالى بآرائهم فعاد وبال ذلك عليهم   فإذا قلنا إنه موجود وعلمنا من كلامه أنه سميع بصير حي قادر كفانا هذا في صفاته ولا نخوض في شيء آخر وكذلك نقول متكلم والقرآن كلامه ولا نتكلف ما فوق ذلك </w:t>
      </w:r>
      <w:r w:rsidRPr="008C1B9E">
        <w:rPr>
          <w:rFonts w:hint="cs"/>
          <w:bCs/>
          <w:rtl/>
        </w:rPr>
        <w:t xml:space="preserve">ولم تقل السلف تلاوة ومتلو وقراءة ومقروء ولا قالوا استوى على العرش بذاته ولا قالوا ينزل بذاته بل أطلقوا ما ورد من غير زيادة ونفوا ما لم يثبت بالدليل مما لا يجوز عليه سبحانه  </w:t>
      </w:r>
      <w:r>
        <w:rPr>
          <w:rFonts w:hint="cs"/>
          <w:bCs/>
          <w:rtl/>
        </w:rPr>
        <w:t xml:space="preserve">، </w:t>
      </w:r>
      <w:r w:rsidRPr="008C1B9E">
        <w:rPr>
          <w:rFonts w:hint="cs"/>
          <w:rtl/>
        </w:rPr>
        <w:t>وقال أيضا في موضع آخر</w:t>
      </w:r>
      <w:r>
        <w:rPr>
          <w:rFonts w:hint="cs"/>
          <w:bCs/>
          <w:rtl/>
        </w:rPr>
        <w:t xml:space="preserve"> :</w:t>
      </w:r>
      <w:r w:rsidRPr="008C1B9E">
        <w:rPr>
          <w:rFonts w:hint="cs"/>
          <w:bCs/>
          <w:rtl/>
        </w:rPr>
        <w:t xml:space="preserve"> </w:t>
      </w:r>
      <w:r w:rsidRPr="008C1B9E">
        <w:rPr>
          <w:rFonts w:hint="cs"/>
          <w:rtl/>
        </w:rPr>
        <w:t xml:space="preserve">عجبت من أقوام يدعون العلم ويميلون إلى التشبيه بحملهم الأحاديث على ظاهرها فلو أنهم أمروها كما جاءت سلموا لأن من أمر ما جاء من غير اعتراض ولا معرض فما قال شيئا لا له ولا عليه ولكن أقوام قصرت علومهم فرأوا أن حمل الكلام على غير ظاهره نوع تعطيل ولو فهموا سعة اللغة لم يظنوا هذا </w:t>
      </w:r>
      <w:r>
        <w:rPr>
          <w:rFonts w:hint="cs"/>
          <w:rtl/>
        </w:rPr>
        <w:t xml:space="preserve">.. </w:t>
      </w:r>
      <w:r w:rsidRPr="008C1B9E">
        <w:rPr>
          <w:rFonts w:hint="cs"/>
          <w:bCs/>
          <w:rtl/>
        </w:rPr>
        <w:t>فكذلك الظاهرية الذين لم يسلموا بالتسليم فإنه من قرأ الآيات والأحاديث ولم يزد لم يلم وهذه طريقة السلف فأما من قال الحديث يقتضي كذا ويحمل على كذا مثل أن يقول استوى على العرش بذاته وينزل إلى سماء الدنيا بذاته فهذه زيادة فهمها قائلها من الحس لا من النقل</w:t>
      </w:r>
      <w:r w:rsidRPr="008C1B9E">
        <w:rPr>
          <w:rFonts w:hint="cs"/>
          <w:rtl/>
        </w:rPr>
        <w:t xml:space="preserve"> </w:t>
      </w:r>
      <w:r>
        <w:rPr>
          <w:rFonts w:hint="cs"/>
          <w:rtl/>
        </w:rPr>
        <w:t xml:space="preserve">، </w:t>
      </w:r>
      <w:r w:rsidRPr="008C1B9E">
        <w:rPr>
          <w:rFonts w:hint="cs"/>
          <w:rtl/>
        </w:rPr>
        <w:t xml:space="preserve">قال وقد تكلموا بأقبح ما يتكلم به المتأولون ثم عابوا المتكلمين  قال واعلم أنه قد سبق إلينا من العقل والنقل أصلان راسخان عليهما نمر الأحاديث كلها أما النقل فقوله سبحانه ليس كمثله شيء ومن فهم هذا لم يحمل وصفا له تعالى على ما يوجبه الحس وأما العقل فقد علم مباينة الصانع للمصنوعات واستدل على حدوثها بتغيرها ودخول الإنفعال عليها واعجباه من رأى ولم يفهم السر في الحديث الصحيح أن الموت يذبح بين الجنة والنار أوليس العقل إذا استفتي في هذا صرف الأمر عن حقيقته لما ثبت عنده من فهم ماهية الموت فقال الموت عرض يوجب بطلان الحياة فكيف يموت الموت أو يذبح  فإذا قيل له فما تصنع في الحديث  فقال هذا ضرب مثل بإقامة صورة ليعلم بتلك الصورة الحسية موت ذلك المعنى  قلنا له قد ورد في الحديث الصحيح تأتي البقرة وآل عمران كأنهما غمامتان فقال الكلام لا يكون غمامة ولا يشبه بها  قلنا أفتعطل النقل قال لا ولكن يأتي ثوابهما  </w:t>
      </w:r>
      <w:r>
        <w:rPr>
          <w:rFonts w:hint="cs"/>
          <w:rtl/>
        </w:rPr>
        <w:t xml:space="preserve">، </w:t>
      </w:r>
      <w:r w:rsidRPr="008C1B9E">
        <w:rPr>
          <w:rFonts w:hint="cs"/>
          <w:rtl/>
        </w:rPr>
        <w:t xml:space="preserve">قلنا فما الدليل الصارف لك عن هذه الحقائق قال علمي بأن الكلام لا يشبه بالأجسام والموت لا يذبح ذبح الأنعام ولو علمتم سعة لغة العرب ما ضاقت أعطانكم من سماع مثل هذا  فقال العلماء صدقت هكذا نقول في تفسير مجيء سورة البقرة وفي ذبح الموت </w:t>
      </w:r>
      <w:r>
        <w:rPr>
          <w:rFonts w:hint="cs"/>
          <w:rtl/>
        </w:rPr>
        <w:t xml:space="preserve">، </w:t>
      </w:r>
      <w:r w:rsidRPr="008C1B9E">
        <w:rPr>
          <w:rFonts w:hint="cs"/>
          <w:rtl/>
        </w:rPr>
        <w:t>فقال واعجبا لكم صرفتم عن الموت والكلام ما لا يليق بهما حفظا لما علمتم من حقائقهما فكيف لم تصرفوا عن الإله القديم ما يوجب التشبيه له بخلقه مما قد دل الدليل على تنزيهه عنه سبحانه " [</w:t>
      </w:r>
      <w:r w:rsidRPr="008C1B9E">
        <w:rPr>
          <w:rFonts w:hint="cs"/>
          <w:b w:val="0"/>
          <w:rtl/>
        </w:rPr>
        <w:t>أقاويل الثقات ج 1 ص 214ـ218</w:t>
      </w:r>
      <w:r w:rsidRPr="008C1B9E">
        <w:rPr>
          <w:rFonts w:hint="cs"/>
          <w:rtl/>
        </w:rPr>
        <w:t xml:space="preserve">] أهـ  </w:t>
      </w:r>
      <w:r>
        <w:rPr>
          <w:rFonts w:hint="cs"/>
          <w:rtl/>
        </w:rPr>
        <w:t xml:space="preserve">، </w:t>
      </w:r>
      <w:r w:rsidRPr="008C1B9E">
        <w:rPr>
          <w:rFonts w:hint="cs"/>
          <w:bCs/>
          <w:rtl/>
        </w:rPr>
        <w:t>وقال عبدالباقي</w:t>
      </w:r>
      <w:r w:rsidRPr="008C1B9E">
        <w:rPr>
          <w:rFonts w:hint="cs"/>
          <w:bCs/>
        </w:rPr>
        <w:t xml:space="preserve"> </w:t>
      </w:r>
      <w:r w:rsidRPr="008C1B9E">
        <w:rPr>
          <w:rFonts w:hint="cs"/>
          <w:bCs/>
          <w:rtl/>
        </w:rPr>
        <w:t>بن إبراهيم الحنبلي</w:t>
      </w:r>
      <w:r>
        <w:rPr>
          <w:rFonts w:hint="cs"/>
          <w:rtl/>
        </w:rPr>
        <w:t xml:space="preserve"> ( </w:t>
      </w:r>
      <w:r w:rsidRPr="008C1B9E">
        <w:rPr>
          <w:rFonts w:hint="cs"/>
          <w:rtl/>
        </w:rPr>
        <w:t>ت 1071 هـ</w:t>
      </w:r>
      <w:r>
        <w:rPr>
          <w:rFonts w:hint="cs"/>
          <w:rtl/>
        </w:rPr>
        <w:t xml:space="preserve"> ) </w:t>
      </w:r>
      <w:r w:rsidRPr="008C1B9E">
        <w:rPr>
          <w:rFonts w:hint="cs"/>
          <w:rtl/>
        </w:rPr>
        <w:t xml:space="preserve">في كتابه العين والأثر في عقائد أهل الأثر </w:t>
      </w:r>
      <w:r>
        <w:rPr>
          <w:rFonts w:hint="cs"/>
          <w:rtl/>
        </w:rPr>
        <w:t xml:space="preserve"> </w:t>
      </w:r>
      <w:r w:rsidRPr="008C1B9E">
        <w:rPr>
          <w:rFonts w:hint="cs"/>
          <w:rtl/>
        </w:rPr>
        <w:t xml:space="preserve">" وقد أعلمنا جل ذكره أنه استوى على عرشه ولم يخبر كيف استوى ومن اعتقد أن الله مفتقر للعرش أو لغيره من المخلوقات أو أن استواءه على العرش كاستواء المخلوقات على كرسيه فهو ضال مبتدع فكان الله ولا زمان ولا مكان وهو الآن على ما عليه كان ، ومنها نزول الرب سبحانه وتعالى كل ليلة إلى السماء الدنيا من غير تشبيه بنزول المخلوقين ولا تمثيل ولا تكييف ، بل يثبت الحنابلة ما أثبته رسول الله ويمرون الخبر الصحيح الوارد بذكره على ظاهره </w:t>
      </w:r>
      <w:r w:rsidRPr="008C1B9E">
        <w:rPr>
          <w:rFonts w:hint="cs"/>
          <w:bCs/>
          <w:rtl/>
        </w:rPr>
        <w:t>ويكلون علمه</w:t>
      </w:r>
      <w:r w:rsidRPr="008C1B9E">
        <w:rPr>
          <w:rFonts w:hint="cs"/>
          <w:bCs/>
        </w:rPr>
        <w:t xml:space="preserve"> </w:t>
      </w:r>
      <w:r w:rsidRPr="008C1B9E">
        <w:rPr>
          <w:rFonts w:hint="cs"/>
          <w:bCs/>
          <w:rtl/>
        </w:rPr>
        <w:t xml:space="preserve">إلى الله تعالى </w:t>
      </w:r>
      <w:r>
        <w:rPr>
          <w:rFonts w:hint="cs"/>
          <w:rtl/>
        </w:rPr>
        <w:t xml:space="preserve">، </w:t>
      </w:r>
      <w:r w:rsidRPr="008C1B9E">
        <w:rPr>
          <w:rFonts w:hint="cs"/>
          <w:rtl/>
        </w:rPr>
        <w:t>وكذلك</w:t>
      </w:r>
      <w:r w:rsidRPr="008C1B9E">
        <w:rPr>
          <w:rFonts w:hint="cs"/>
        </w:rPr>
        <w:t xml:space="preserve"> </w:t>
      </w:r>
      <w:r w:rsidRPr="008C1B9E">
        <w:rPr>
          <w:rFonts w:hint="cs"/>
          <w:rtl/>
        </w:rPr>
        <w:t>ما أنزل الله</w:t>
      </w:r>
      <w:r w:rsidRPr="008C1B9E">
        <w:rPr>
          <w:rFonts w:hint="cs"/>
        </w:rPr>
        <w:t xml:space="preserve"> </w:t>
      </w:r>
      <w:r w:rsidRPr="008C1B9E">
        <w:rPr>
          <w:rFonts w:hint="cs"/>
          <w:rtl/>
        </w:rPr>
        <w:t>عز اسمه في كتابه من ذكر المجيء والإتيان المذكورين في قوله تعالى</w:t>
      </w:r>
      <w:r w:rsidRPr="008C1B9E">
        <w:rPr>
          <w:rFonts w:hint="cs"/>
        </w:rPr>
        <w:t xml:space="preserve"> </w:t>
      </w:r>
      <w:r w:rsidRPr="008C1B9E">
        <w:rPr>
          <w:rFonts w:hint="cs"/>
          <w:rtl/>
        </w:rPr>
        <w:t xml:space="preserve"> وجاء</w:t>
      </w:r>
      <w:r w:rsidRPr="008C1B9E">
        <w:rPr>
          <w:rFonts w:hint="cs"/>
        </w:rPr>
        <w:t xml:space="preserve"> </w:t>
      </w:r>
      <w:r w:rsidRPr="008C1B9E">
        <w:rPr>
          <w:rFonts w:hint="cs"/>
          <w:rtl/>
        </w:rPr>
        <w:t xml:space="preserve">ربك والملك   </w:t>
      </w:r>
      <w:r w:rsidRPr="008C1B9E">
        <w:rPr>
          <w:rFonts w:hint="cs"/>
        </w:rPr>
        <w:t xml:space="preserve"> </w:t>
      </w:r>
      <w:r w:rsidRPr="008C1B9E">
        <w:rPr>
          <w:rFonts w:hint="cs"/>
          <w:rtl/>
        </w:rPr>
        <w:t xml:space="preserve"> الآية</w:t>
      </w:r>
      <w:r w:rsidRPr="008C1B9E">
        <w:rPr>
          <w:rFonts w:hint="cs"/>
        </w:rPr>
        <w:t xml:space="preserve"> </w:t>
      </w:r>
      <w:r w:rsidRPr="008C1B9E">
        <w:rPr>
          <w:rFonts w:hint="cs"/>
          <w:rtl/>
        </w:rPr>
        <w:t xml:space="preserve">وفي قوله  </w:t>
      </w:r>
      <w:r w:rsidRPr="008C1B9E">
        <w:rPr>
          <w:rFonts w:hint="cs"/>
        </w:rPr>
        <w:t xml:space="preserve"> </w:t>
      </w:r>
      <w:r w:rsidRPr="008C1B9E">
        <w:rPr>
          <w:rFonts w:hint="cs"/>
          <w:rtl/>
        </w:rPr>
        <w:t xml:space="preserve"> ينظرون</w:t>
      </w:r>
      <w:r w:rsidRPr="008C1B9E">
        <w:rPr>
          <w:rFonts w:hint="cs"/>
        </w:rPr>
        <w:t xml:space="preserve"> </w:t>
      </w:r>
      <w:r w:rsidRPr="008C1B9E">
        <w:rPr>
          <w:rFonts w:hint="cs"/>
          <w:rtl/>
        </w:rPr>
        <w:t xml:space="preserve">إلا أن يأتيهم الله في ظلل من الغمام  </w:t>
      </w:r>
      <w:r w:rsidRPr="008C1B9E">
        <w:rPr>
          <w:rFonts w:hint="cs"/>
        </w:rPr>
        <w:t xml:space="preserve"> </w:t>
      </w:r>
      <w:r w:rsidRPr="008C1B9E">
        <w:rPr>
          <w:rFonts w:hint="cs"/>
          <w:rtl/>
        </w:rPr>
        <w:t xml:space="preserve"> الآية   ونؤمن</w:t>
      </w:r>
      <w:r w:rsidRPr="008C1B9E">
        <w:rPr>
          <w:rFonts w:hint="cs"/>
        </w:rPr>
        <w:t xml:space="preserve"> </w:t>
      </w:r>
      <w:r w:rsidRPr="008C1B9E">
        <w:rPr>
          <w:rFonts w:hint="cs"/>
          <w:rtl/>
        </w:rPr>
        <w:t>بذلك بلا كيف فلو شاء سبحانه أن يبين لنا كيفية ذلك فعل فانتهينا إلى ما</w:t>
      </w:r>
      <w:r w:rsidRPr="008C1B9E">
        <w:rPr>
          <w:rFonts w:hint="cs"/>
        </w:rPr>
        <w:t xml:space="preserve"> </w:t>
      </w:r>
      <w:r w:rsidRPr="008C1B9E">
        <w:rPr>
          <w:rFonts w:hint="cs"/>
          <w:rtl/>
        </w:rPr>
        <w:t xml:space="preserve">أحكمه وكففنا عن الذي يتشابه ،  قال ابن عيينة </w:t>
      </w:r>
      <w:r w:rsidRPr="008C1B9E">
        <w:rPr>
          <w:rFonts w:hint="cs"/>
          <w:bCs/>
          <w:rtl/>
        </w:rPr>
        <w:t>كل ما وصف الله به نفسه في كتابه فتفسيره تلاوته والسكوت عنه</w:t>
      </w:r>
      <w:r w:rsidRPr="008C1B9E">
        <w:rPr>
          <w:rFonts w:hint="cs"/>
          <w:rtl/>
        </w:rPr>
        <w:t xml:space="preserve"> ، وقال بعض السلف قدم الإسلام لا يثبت إلا على قنطرة التسليم  ، فقد قال الإمام الشافعي رحمه الله تعالى </w:t>
      </w:r>
      <w:r w:rsidRPr="008C1B9E">
        <w:rPr>
          <w:rFonts w:hint="cs"/>
          <w:bCs/>
          <w:rtl/>
        </w:rPr>
        <w:t>آمنت بالله وبما جاء عن الله وعلى مراد الله وآمنت برسول الله وبما جاء به رسول الله وعلى مراد رسول الله</w:t>
      </w:r>
      <w:r w:rsidRPr="008C1B9E">
        <w:rPr>
          <w:rFonts w:hint="cs"/>
          <w:rtl/>
        </w:rPr>
        <w:t xml:space="preserve"> نقله عنه الإمام أبو الحسن اللبوذي الحنبلي في كتابه اللمع في السنن والبدع وقال بعد وعلى هذا درج أئمة السلف وسيأتي في التتمة الخامسة ذكر كلام الشيخ الأشعري وأنه موافق للإمام أحمد</w:t>
      </w:r>
      <w:r w:rsidRPr="008C1B9E">
        <w:rPr>
          <w:rFonts w:hint="cs"/>
        </w:rPr>
        <w:t xml:space="preserve"> </w:t>
      </w:r>
      <w:r w:rsidRPr="008C1B9E">
        <w:rPr>
          <w:rFonts w:hint="cs"/>
          <w:rtl/>
        </w:rPr>
        <w:t>في</w:t>
      </w:r>
      <w:r w:rsidRPr="008C1B9E">
        <w:rPr>
          <w:rFonts w:hint="cs"/>
        </w:rPr>
        <w:t xml:space="preserve"> </w:t>
      </w:r>
      <w:r w:rsidRPr="008C1B9E">
        <w:rPr>
          <w:rFonts w:hint="cs"/>
          <w:rtl/>
        </w:rPr>
        <w:t>الاعتقاد وأنه</w:t>
      </w:r>
      <w:r w:rsidRPr="008C1B9E">
        <w:rPr>
          <w:rFonts w:hint="cs"/>
        </w:rPr>
        <w:t xml:space="preserve"> </w:t>
      </w:r>
      <w:r w:rsidRPr="008C1B9E">
        <w:rPr>
          <w:rFonts w:hint="cs"/>
          <w:rtl/>
        </w:rPr>
        <w:t>يجري المتشابهات على ما قاله الله من غير تصرف ولا تأويل كما</w:t>
      </w:r>
      <w:r w:rsidRPr="008C1B9E">
        <w:rPr>
          <w:rFonts w:hint="cs"/>
        </w:rPr>
        <w:t xml:space="preserve"> </w:t>
      </w:r>
      <w:r w:rsidRPr="008C1B9E">
        <w:rPr>
          <w:rFonts w:hint="cs"/>
          <w:rtl/>
        </w:rPr>
        <w:t>هو</w:t>
      </w:r>
      <w:r w:rsidRPr="008C1B9E">
        <w:rPr>
          <w:rFonts w:hint="cs"/>
        </w:rPr>
        <w:t xml:space="preserve"> </w:t>
      </w:r>
      <w:r w:rsidRPr="008C1B9E">
        <w:rPr>
          <w:rFonts w:hint="cs"/>
          <w:rtl/>
        </w:rPr>
        <w:t>مذهب السلف وعليه فلا خلاف ولا نزاع والحمد لله "</w:t>
      </w:r>
      <w:r w:rsidRPr="008C1B9E">
        <w:rPr>
          <w:rFonts w:hint="cs"/>
          <w:bCs/>
          <w:rtl/>
        </w:rPr>
        <w:t xml:space="preserve"> [</w:t>
      </w:r>
      <w:r w:rsidRPr="008C1B9E">
        <w:rPr>
          <w:rFonts w:hint="cs"/>
          <w:b w:val="0"/>
          <w:rtl/>
        </w:rPr>
        <w:t>العين والأثر في عقائد أهل الأثر ج</w:t>
      </w:r>
      <w:r>
        <w:rPr>
          <w:rFonts w:hint="cs"/>
          <w:b w:val="0"/>
          <w:rtl/>
        </w:rPr>
        <w:t xml:space="preserve"> :</w:t>
      </w:r>
      <w:r w:rsidRPr="008C1B9E">
        <w:rPr>
          <w:rFonts w:hint="cs"/>
          <w:b w:val="0"/>
          <w:rtl/>
        </w:rPr>
        <w:t xml:space="preserve"> 1 ص</w:t>
      </w:r>
      <w:r>
        <w:rPr>
          <w:rFonts w:hint="cs"/>
          <w:b w:val="0"/>
          <w:rtl/>
        </w:rPr>
        <w:t xml:space="preserve"> :</w:t>
      </w:r>
      <w:r w:rsidRPr="008C1B9E">
        <w:rPr>
          <w:rFonts w:hint="cs"/>
          <w:b w:val="0"/>
          <w:rtl/>
        </w:rPr>
        <w:t>62- 63</w:t>
      </w:r>
      <w:r w:rsidRPr="008C1B9E">
        <w:rPr>
          <w:rFonts w:hint="cs"/>
          <w:bCs/>
          <w:rtl/>
        </w:rPr>
        <w:t>]</w:t>
      </w:r>
      <w:r w:rsidRPr="008C1B9E">
        <w:rPr>
          <w:rFonts w:hint="cs"/>
          <w:rtl/>
        </w:rPr>
        <w:t xml:space="preserve"> أهـ</w:t>
      </w:r>
      <w:r w:rsidRPr="008C1B9E">
        <w:rPr>
          <w:rFonts w:hint="cs"/>
        </w:rPr>
        <w:t xml:space="preserve"> </w:t>
      </w:r>
      <w:r w:rsidRPr="008C1B9E">
        <w:rPr>
          <w:rFonts w:hint="cs"/>
          <w:rtl/>
        </w:rPr>
        <w:t xml:space="preserve"> </w:t>
      </w:r>
      <w:r>
        <w:rPr>
          <w:rFonts w:hint="cs"/>
          <w:rtl/>
        </w:rPr>
        <w:t xml:space="preserve">،  </w:t>
      </w:r>
      <w:r w:rsidRPr="008C1B9E">
        <w:rPr>
          <w:rFonts w:hint="cs"/>
          <w:bCs/>
          <w:rtl/>
        </w:rPr>
        <w:t>وقال ابن عبد البر في التمهيد</w:t>
      </w:r>
      <w:r>
        <w:rPr>
          <w:rFonts w:hint="cs"/>
          <w:b w:val="0"/>
          <w:rtl/>
        </w:rPr>
        <w:t xml:space="preserve"> :</w:t>
      </w:r>
      <w:r w:rsidRPr="008C1B9E">
        <w:rPr>
          <w:rFonts w:hint="cs"/>
          <w:b w:val="0"/>
          <w:rtl/>
        </w:rPr>
        <w:t xml:space="preserve"> "  أخبرنا أبو القاسم خلف بن القاسم قال حدثنا عبدالله بن جعفر بن الورد قال حدثنا أحمد بن إسحاق قال حدثنا أبو داود قال حدثنا أحمد بن إبراهيم عن أحمد بن نصر أنه سأل سفيان بن عيينة قال حديث عبدالله إن الله عز وجل يجعل السماء على أصبع وحديث إن قلوب بني آدم بين أصبعين من أصابع الرحمن وإن الله يعجب أو يضحك ممن يذكره في الأسواق وأنه عز وجل ينزل إلى السماء الدنيا كل ليلة ونحو هذه الأحاديث </w:t>
      </w:r>
      <w:r w:rsidRPr="008C1B9E">
        <w:rPr>
          <w:rFonts w:hint="cs"/>
          <w:b w:val="0"/>
          <w:bCs/>
          <w:rtl/>
        </w:rPr>
        <w:t>فقال</w:t>
      </w:r>
      <w:r>
        <w:rPr>
          <w:rFonts w:hint="cs"/>
          <w:b w:val="0"/>
          <w:bCs/>
          <w:rtl/>
        </w:rPr>
        <w:t xml:space="preserve"> :</w:t>
      </w:r>
      <w:r w:rsidRPr="008C1B9E">
        <w:rPr>
          <w:rFonts w:hint="cs"/>
          <w:b w:val="0"/>
          <w:bCs/>
          <w:rtl/>
        </w:rPr>
        <w:t xml:space="preserve"> هذه الأحاديث نرويها ونقر بها كما جاءت بلا كيف</w:t>
      </w:r>
      <w:r w:rsidRPr="008C1B9E">
        <w:rPr>
          <w:rFonts w:hint="cs"/>
          <w:b w:val="0"/>
          <w:rtl/>
        </w:rPr>
        <w:t xml:space="preserve"> قال أبو داود وحدثنا الحسن بن محمد قال سمعت الهيثم بن خارجة قال حدثني الوليد بن مسلم قال سألت الأوزاعي وسفيان الثوري وملك بن أنس والليث بن سعد عن هذه الأحاديث التي جاءت </w:t>
      </w:r>
      <w:r w:rsidRPr="008C1B9E">
        <w:rPr>
          <w:rFonts w:hint="cs"/>
          <w:b w:val="0"/>
          <w:bCs/>
          <w:rtl/>
        </w:rPr>
        <w:t>فقالوا أمروها كما جاءت بلا كيف</w:t>
      </w:r>
      <w:r w:rsidRPr="008C1B9E">
        <w:rPr>
          <w:rFonts w:hint="cs"/>
          <w:b w:val="0"/>
          <w:rtl/>
        </w:rPr>
        <w:t xml:space="preserve"> وذكر عباس الدوري قال سمعت يحيى بن معين يقول شهدت زكريا بن عدي سأل وكيع بن الجراح فقال يا أبا سفيان هذه الأحاديث يعني مثل الكرسي موضع القدمين ونحو هذا فقال أدركت إسماعيل بن أبي خالد وسفيان ومسعرا </w:t>
      </w:r>
      <w:r w:rsidRPr="008C1B9E">
        <w:rPr>
          <w:rFonts w:hint="cs"/>
          <w:b w:val="0"/>
          <w:bCs/>
          <w:rtl/>
        </w:rPr>
        <w:t xml:space="preserve">يحدثون بهذه الأحاديث ولا يفسرون شيئا </w:t>
      </w:r>
      <w:r w:rsidRPr="008C1B9E">
        <w:rPr>
          <w:rFonts w:hint="cs"/>
          <w:b w:val="0"/>
          <w:rtl/>
        </w:rPr>
        <w:t xml:space="preserve">قال عباس بن محمد الدوري وسمعت أبا عبيد القاسم بن سلام وذكر له عن رجل من أهل السنة أنه كان يقول هذه الأحاديث التي تروى في الرؤية والكرسي موضع القدمين وضحك ربنا من قنوط عباده وأن جهنم لتمتلىء وأشباه هذه الأحاديث وقالوا أن فلانا يقول يقع في قلوبنا أن هذه الأحاديث حق فقال ضعفتم عندي أمره هذه الأحاديث حق لا شك فيها رواها الثقات بعضهم عن بعض </w:t>
      </w:r>
      <w:r w:rsidRPr="008C1B9E">
        <w:rPr>
          <w:rFonts w:hint="cs"/>
          <w:b w:val="0"/>
          <w:bCs/>
          <w:rtl/>
        </w:rPr>
        <w:t xml:space="preserve">إلا أنا إذا سئلنا عن تفسير هذه الأحاديث لم نفسرها ولم نذكر أحدا يفسرها </w:t>
      </w:r>
      <w:r w:rsidRPr="008C1B9E">
        <w:rPr>
          <w:rFonts w:hint="cs"/>
          <w:b w:val="0"/>
          <w:rtl/>
        </w:rPr>
        <w:t xml:space="preserve">، </w:t>
      </w:r>
      <w:r w:rsidRPr="008C1B9E">
        <w:rPr>
          <w:rFonts w:hint="cs"/>
          <w:bCs/>
          <w:rtl/>
        </w:rPr>
        <w:t xml:space="preserve">وقد كان مالك ينكر على من حدث بمثل هذه الأحاديث </w:t>
      </w:r>
      <w:r w:rsidRPr="008C1B9E">
        <w:rPr>
          <w:rFonts w:hint="cs"/>
          <w:b w:val="0"/>
          <w:rtl/>
        </w:rPr>
        <w:t>ذكره أصبغ ونصف عن ابن القاسم قال سألت ملكا عمن يحدث الحديث إن الله خلق آدم على وصورته والحديث إن الله يكشف عن ساقه يوم القيامة وأنه يدخل في النار يده حتى يخرج من أراد</w:t>
      </w:r>
      <w:r w:rsidRPr="008C1B9E">
        <w:rPr>
          <w:rFonts w:hint="cs"/>
          <w:b w:val="0"/>
          <w:bCs/>
          <w:rtl/>
        </w:rPr>
        <w:t xml:space="preserve"> فأنكر ذلك إنكارا شديدا ونهى أن يحدث به أحدا وإنما كره ذلك مالك خشية الخوض في التشبيه بكيف هاهنا</w:t>
      </w:r>
      <w:r w:rsidRPr="008C1B9E">
        <w:rPr>
          <w:rFonts w:hint="cs"/>
          <w:b w:val="0"/>
          <w:rtl/>
        </w:rPr>
        <w:t xml:space="preserve"> ..وقال يحيى بن إبرهيم بن مزين إنما كره مالك أن يتحدث بتلك</w:t>
      </w:r>
      <w:r w:rsidRPr="008C1B9E">
        <w:rPr>
          <w:rFonts w:hint="cs"/>
        </w:rPr>
        <w:t xml:space="preserve"> </w:t>
      </w:r>
      <w:r w:rsidRPr="008C1B9E">
        <w:rPr>
          <w:rFonts w:hint="cs"/>
          <w:b w:val="0"/>
          <w:rtl/>
        </w:rPr>
        <w:t>الأحاديث لأن فيها حدا وصفة وتشبيها والنجاة في هذا الانتهاء إلى ما قال الله عز وجل ..ولا</w:t>
      </w:r>
      <w:r w:rsidRPr="008C1B9E">
        <w:rPr>
          <w:rFonts w:hint="cs"/>
        </w:rPr>
        <w:t xml:space="preserve"> </w:t>
      </w:r>
      <w:r w:rsidRPr="008C1B9E">
        <w:rPr>
          <w:rFonts w:hint="cs"/>
          <w:b w:val="0"/>
          <w:rtl/>
        </w:rPr>
        <w:t xml:space="preserve">يعدوه </w:t>
      </w:r>
      <w:r w:rsidRPr="008C1B9E">
        <w:rPr>
          <w:rFonts w:hint="cs"/>
          <w:b w:val="0"/>
          <w:bCs/>
          <w:rtl/>
        </w:rPr>
        <w:t>ولا يفسره</w:t>
      </w:r>
      <w:r w:rsidRPr="008C1B9E">
        <w:rPr>
          <w:rFonts w:hint="cs"/>
          <w:b w:val="0"/>
          <w:rtl/>
        </w:rPr>
        <w:t xml:space="preserve"> ولا يقل كيف فإن في ذلك الهلاك لأن الله كلف عبيده الإيمان بالتنزيل</w:t>
      </w:r>
      <w:r w:rsidRPr="008C1B9E">
        <w:rPr>
          <w:rFonts w:hint="cs"/>
        </w:rPr>
        <w:t xml:space="preserve"> </w:t>
      </w:r>
      <w:r w:rsidRPr="008C1B9E">
        <w:rPr>
          <w:rFonts w:hint="cs"/>
          <w:b w:val="0"/>
          <w:rtl/>
        </w:rPr>
        <w:t>ولم يكلفهم الخوض في التأويل الذي لا يعلمه غيره</w:t>
      </w:r>
      <w:r>
        <w:rPr>
          <w:rFonts w:hint="cs"/>
          <w:b w:val="0"/>
          <w:rtl/>
        </w:rPr>
        <w:t xml:space="preserve"> ) ) </w:t>
      </w:r>
      <w:r w:rsidRPr="008C1B9E">
        <w:rPr>
          <w:rFonts w:hint="cs"/>
          <w:b w:val="0"/>
          <w:rtl/>
        </w:rPr>
        <w:t xml:space="preserve"> [التمهيد لابن عبد البر ج 7 ص 149ـ152] أهـ </w:t>
      </w:r>
      <w:r>
        <w:rPr>
          <w:rFonts w:hint="cs"/>
          <w:b w:val="0"/>
          <w:rtl/>
        </w:rPr>
        <w:t xml:space="preserve">  ،  </w:t>
      </w:r>
      <w:r w:rsidRPr="008C1B9E">
        <w:rPr>
          <w:rFonts w:hint="cs"/>
          <w:bCs/>
          <w:rtl/>
        </w:rPr>
        <w:t>وقال الذهبي في سير أعلام النبلاء</w:t>
      </w:r>
      <w:r>
        <w:rPr>
          <w:rFonts w:hint="cs"/>
          <w:bCs/>
          <w:rtl/>
        </w:rPr>
        <w:t xml:space="preserve"> :</w:t>
      </w:r>
      <w:r w:rsidRPr="008C1B9E">
        <w:rPr>
          <w:rFonts w:hint="cs"/>
          <w:bCs/>
          <w:rtl/>
        </w:rPr>
        <w:t xml:space="preserve"> </w:t>
      </w:r>
      <w:r w:rsidRPr="008C1B9E">
        <w:rPr>
          <w:rFonts w:hint="cs"/>
          <w:b w:val="0"/>
          <w:rtl/>
        </w:rPr>
        <w:t xml:space="preserve">" قال ابن القاسم سألت مالكا عمن حدث بالحديث الذين قالوا إن الله خلق آدم على صورته والحديث الذي جاء إن الله يكشف عن ساقه وأنه يدخل يده في جهنم حتى يخرج من أراد فأنكر مالك ذلك انكارا شديدا ونهى أن يحدث بها أحد فقيل له إن ناسا من أهل العلم يتحدثون به فقال من هو قيل ابن عجلان عن أبي الزناد قال لم يكن ابن عجلان يعرف هذه الاشياء ولم يكن عالما وذكر أبا الزناد فقال لم يزل عاملا لهؤلاء حتى مات رواها مقدام الرعيني عن ابن أبي الغمر والحارث بن مسكين قالا حدثنا ابن القاسم     قلت أنكر الإمام ذلك لأنه لم يثبت عنده ولا اتصل به فهو معذور كما أن صاحبي الصحيحين معذوران في إخراج ذلك أعني الحديث الأول والثاني لثبوت سندهما وأما الحديث الثالث فلا أعرفه بهذا اللفظ فقولنا في ذلك وبابه الإقرار والإمرار </w:t>
      </w:r>
      <w:r w:rsidRPr="008C1B9E">
        <w:rPr>
          <w:rFonts w:hint="cs"/>
          <w:b w:val="0"/>
          <w:bCs/>
          <w:rtl/>
        </w:rPr>
        <w:t>وتفويض معناه</w:t>
      </w:r>
      <w:r w:rsidRPr="008C1B9E">
        <w:rPr>
          <w:rFonts w:hint="cs"/>
          <w:b w:val="0"/>
          <w:rtl/>
        </w:rPr>
        <w:t xml:space="preserve"> إلى قائله الصادق المعصوم      وقال ابن عدي حدثنا محمد بن هارون بن حسان حدثنا صالح بن ايوب حدثنا حبيب بن أبي حبيب حدثني مالك قال يتنزل ربنا تبارك وتعالى أمره فأما هو فدائم لا يزول قال صالح فذكرت ذلك ليحيى بن بكير فقال حسن والله ولم أسمعه من مالك      قلت لا أعرف صالحا وحبيب مشهور والمحفوظ عن مالك رحمه الله رواية الوليد بن مسلم أنه سأله عن أحاديث الصفات فقال أمرها كما جاءت بلا تفسير فيكون للإمام في ذلك قولان إن صحت رواية حبيب "[ سير أعلام النبلاء ج 8 ص 103-105] أهـ</w:t>
      </w:r>
      <w:r>
        <w:rPr>
          <w:rFonts w:hint="cs"/>
          <w:b w:val="0"/>
          <w:rtl/>
        </w:rPr>
        <w:t xml:space="preserve">  ،  </w:t>
      </w:r>
      <w:r w:rsidRPr="008C1B9E">
        <w:rPr>
          <w:rFonts w:hint="cs"/>
          <w:bCs/>
          <w:rtl/>
        </w:rPr>
        <w:t>وقال النووي في المجموع</w:t>
      </w:r>
      <w:r>
        <w:rPr>
          <w:rFonts w:hint="cs"/>
          <w:bCs/>
          <w:rtl/>
        </w:rPr>
        <w:t xml:space="preserve"> :</w:t>
      </w:r>
      <w:r w:rsidRPr="008C1B9E">
        <w:rPr>
          <w:rFonts w:hint="cs"/>
          <w:bCs/>
          <w:rtl/>
        </w:rPr>
        <w:t xml:space="preserve"> </w:t>
      </w:r>
      <w:r w:rsidRPr="008C1B9E">
        <w:rPr>
          <w:rFonts w:hint="cs"/>
          <w:b w:val="0"/>
          <w:rtl/>
        </w:rPr>
        <w:t xml:space="preserve">" عن أبي هريرة رضي الله عنه رسول الله  صلى الله عليه وسلم  قال ينزل ربنا تبارك وتعالى في كل ليلة حين يبقى من ثلث الليل الآخر يقول من يدعو فأستجيب له، من يسألني فأعطيه، من يستغفرني فأغفر له» رواه البخاري ومسلم </w:t>
      </w:r>
      <w:r w:rsidRPr="00924872">
        <w:rPr>
          <w:rFonts w:hint="cs"/>
          <w:rtl/>
        </w:rPr>
        <w:t>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w:t>
      </w:r>
      <w:r>
        <w:rPr>
          <w:rFonts w:hint="cs"/>
          <w:rtl/>
        </w:rPr>
        <w:t>أويلها مع اعتقاد تنزيه الله س</w:t>
      </w:r>
      <w:r w:rsidRPr="00924872">
        <w:rPr>
          <w:rFonts w:hint="cs"/>
          <w:rtl/>
        </w:rPr>
        <w:t xml:space="preserve">بحانه عن صفات المحدث لقوله تعالى ليس كمثله شيء وهذا مذهب السلف وجماعة من المتكلمين، وحاصله أن يقال لا نعلم المراد بهذا ولكن نؤمن به مع اعتقادنا أن ظاهره غير مراد، وله معنى يليق بالله تعالى والله أعلم" </w:t>
      </w:r>
      <w:r w:rsidRPr="008C1B9E">
        <w:rPr>
          <w:rFonts w:hint="cs"/>
          <w:b w:val="0"/>
          <w:rtl/>
        </w:rPr>
        <w:t xml:space="preserve">أهـ [ المجموع ج 4 ص51] </w:t>
      </w:r>
      <w:r>
        <w:rPr>
          <w:rFonts w:hint="cs"/>
          <w:b w:val="0"/>
          <w:rtl/>
        </w:rPr>
        <w:t xml:space="preserve">،  </w:t>
      </w:r>
      <w:r w:rsidRPr="008C1B9E">
        <w:rPr>
          <w:rFonts w:hint="cs"/>
          <w:bCs/>
          <w:rtl/>
        </w:rPr>
        <w:t>وقال الإمام القرطبي</w:t>
      </w:r>
      <w:r>
        <w:rPr>
          <w:rFonts w:hint="cs"/>
          <w:b w:val="0"/>
          <w:rtl/>
        </w:rPr>
        <w:t xml:space="preserve"> :</w:t>
      </w:r>
      <w:r w:rsidRPr="008C1B9E">
        <w:rPr>
          <w:rFonts w:hint="cs"/>
          <w:b w:val="0"/>
          <w:rtl/>
        </w:rPr>
        <w:t xml:space="preserve"> _في تفسير قوله تعالى</w:t>
      </w:r>
      <w:r>
        <w:rPr>
          <w:rFonts w:hint="cs"/>
          <w:b w:val="0"/>
          <w:rtl/>
        </w:rPr>
        <w:t xml:space="preserve"> ( </w:t>
      </w:r>
      <w:r w:rsidRPr="008C1B9E">
        <w:rPr>
          <w:rFonts w:hint="cs"/>
          <w:b w:val="0"/>
          <w:rtl/>
        </w:rPr>
        <w:t>فيتبعون ما تشابه منه ابتغاء الفتنة وابتغاء تأويله</w:t>
      </w:r>
      <w:r>
        <w:rPr>
          <w:rFonts w:hint="cs"/>
          <w:b w:val="0"/>
          <w:rtl/>
        </w:rPr>
        <w:t xml:space="preserve"> ) :</w:t>
      </w:r>
      <w:r w:rsidRPr="008C1B9E">
        <w:rPr>
          <w:rFonts w:hint="cs"/>
          <w:b w:val="0"/>
          <w:rtl/>
        </w:rPr>
        <w:t xml:space="preserve"> " قال شيخنا أبو العباس رحمه الله تعالى متبعو المتشابه لا يخلوا أن يتبعوه ويجمعوه طلبا للتشكيك في القرآن وإضلال العوام كما فعلته الزنادقة والقرامطة  الطاعنون في القرآن أو </w:t>
      </w:r>
      <w:r w:rsidRPr="008C1B9E">
        <w:rPr>
          <w:rFonts w:hint="cs"/>
          <w:b w:val="0"/>
          <w:bCs/>
          <w:rtl/>
        </w:rPr>
        <w:t>طلبا لاعتقاد ظواهر المتشابه كما فعلته المجسمة الذين جمعوا ما في الكتاب والسنة مما ظاهره الجسمية حتى اعتقدوا أن الباري تعالى جسم مجسم وصورة مصورة ذات وجه وعين ويد وجنب ورجل وأصبع تعالى الله عن ذلك</w:t>
      </w:r>
      <w:r w:rsidRPr="008C1B9E">
        <w:rPr>
          <w:rFonts w:hint="cs"/>
          <w:b w:val="0"/>
          <w:rtl/>
        </w:rPr>
        <w:t xml:space="preserve"> أو يتبعوه على جهة إبداء تأويلاتها وإيضاح معانيها أو كما فعل صبيغ حين أكثر على عمر فيه السؤال فهذه أربعة أقسام      الأول لا شك في كفرهم وأن حكم الله فيهم القتل من غير استتابة الثاني الصحيح القول بتكفيرهم إذ لا فرق بينهم وبين عبادة الأصنام والصور ويستتابون فإن تابوا وإلا قتلوا كما يفعل بمن ارتد الثالث اختلفوا في جواز ذلك بناء على الخلاف في جواز تأويلها </w:t>
      </w:r>
      <w:r w:rsidRPr="008C1B9E">
        <w:rPr>
          <w:rFonts w:hint="cs"/>
          <w:b w:val="0"/>
          <w:bCs/>
          <w:rtl/>
        </w:rPr>
        <w:t xml:space="preserve">وقد عرف بأن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عنها </w:t>
      </w:r>
      <w:r w:rsidRPr="008C1B9E">
        <w:rPr>
          <w:rFonts w:hint="cs"/>
          <w:b w:val="0"/>
          <w:rtl/>
        </w:rPr>
        <w:t>الرابع الحكم فيه التأديب البليغ كما فعله عمر رضي الله عنه بصبيغ</w:t>
      </w:r>
      <w:r>
        <w:rPr>
          <w:rFonts w:hint="cs"/>
          <w:b w:val="0"/>
          <w:rtl/>
        </w:rPr>
        <w:t xml:space="preserve"> ) ) </w:t>
      </w:r>
      <w:r w:rsidRPr="008C1B9E">
        <w:rPr>
          <w:rFonts w:hint="cs"/>
          <w:b w:val="0"/>
          <w:rtl/>
        </w:rPr>
        <w:t xml:space="preserve"> [</w:t>
      </w:r>
      <w:r w:rsidRPr="008C1B9E">
        <w:rPr>
          <w:rFonts w:hint="cs"/>
          <w:rtl/>
        </w:rPr>
        <w:t>الجامع لاحكام القران 4</w:t>
      </w:r>
      <w:r>
        <w:rPr>
          <w:rFonts w:hint="cs"/>
          <w:rtl/>
        </w:rPr>
        <w:t xml:space="preserve"> : </w:t>
      </w:r>
      <w:r w:rsidRPr="008C1B9E">
        <w:rPr>
          <w:rFonts w:hint="cs"/>
          <w:rtl/>
        </w:rPr>
        <w:t>14,13</w:t>
      </w:r>
      <w:r w:rsidRPr="008C1B9E">
        <w:rPr>
          <w:rFonts w:hint="cs"/>
          <w:b w:val="0"/>
          <w:rtl/>
        </w:rPr>
        <w:t>] أهـ</w:t>
      </w:r>
      <w:r>
        <w:rPr>
          <w:rFonts w:hint="cs"/>
          <w:b w:val="0"/>
          <w:rtl/>
        </w:rPr>
        <w:t xml:space="preserve">  ، </w:t>
      </w:r>
      <w:r w:rsidRPr="008C1B9E">
        <w:rPr>
          <w:rFonts w:hint="cs"/>
          <w:bCs/>
          <w:rtl/>
        </w:rPr>
        <w:t>وقال الشيخ علاء الدين بن عابدين</w:t>
      </w:r>
      <w:r>
        <w:rPr>
          <w:rFonts w:hint="cs"/>
          <w:b w:val="0"/>
          <w:rtl/>
        </w:rPr>
        <w:t xml:space="preserve"> :</w:t>
      </w:r>
      <w:r w:rsidRPr="008C1B9E">
        <w:rPr>
          <w:rFonts w:hint="cs"/>
          <w:b w:val="0"/>
          <w:rtl/>
        </w:rPr>
        <w:t xml:space="preserve"> " </w:t>
      </w:r>
      <w:r w:rsidRPr="008C1B9E">
        <w:rPr>
          <w:rFonts w:hint="cs"/>
          <w:b w:val="0"/>
          <w:bCs/>
          <w:rtl/>
        </w:rPr>
        <w:t>فإن السلف كانوا يؤمنون بجميع ذلك على المعنى الذي اراده الله تعالى وأراده رسوله غير أن تطالبهم أنفسهم بفهم حقيقة شيء من ذلك حتى يطلعهم الله تعالى عليه</w:t>
      </w:r>
      <w:r w:rsidRPr="008C1B9E">
        <w:rPr>
          <w:rFonts w:hint="cs"/>
          <w:b w:val="0"/>
          <w:rtl/>
        </w:rPr>
        <w:t xml:space="preserve"> ، وأما الخلف فلما ظهرت البدع والضلالات ارتكبوا تأويل ذلك وصرفه عن ظاهره مخافة الكفر فاختاروا التأويل يعني التوسع فيه على كفر الحمل على الظاهر الموهم للتجسيم والتشبيه وقالوا استوى بمعنى استولى أو بمعنى استوى عنده خلق العرش وخلق البعوضة أو استوى علمه بما في العرش وغيره  واليد بمعنى القدرة والنزول بمعنى نزول الرحمة  فمن يجد من نفسه قدرة على صنيع السلف فليمش على سننهم وإلا فليتبع الخلف وليحترز من المهالك"  [</w:t>
      </w:r>
      <w:r w:rsidRPr="008C1B9E">
        <w:rPr>
          <w:rFonts w:hint="cs"/>
          <w:rtl/>
        </w:rPr>
        <w:t>إيضاح الدليل في قطع حجج أهل التعطيل ج</w:t>
      </w:r>
      <w:r>
        <w:rPr>
          <w:rFonts w:hint="cs"/>
          <w:rtl/>
        </w:rPr>
        <w:t xml:space="preserve"> :</w:t>
      </w:r>
      <w:r w:rsidRPr="008C1B9E">
        <w:rPr>
          <w:rFonts w:hint="cs"/>
          <w:rtl/>
        </w:rPr>
        <w:t xml:space="preserve"> 1 ص</w:t>
      </w:r>
      <w:r>
        <w:rPr>
          <w:rFonts w:hint="cs"/>
          <w:rtl/>
        </w:rPr>
        <w:t xml:space="preserve"> :</w:t>
      </w:r>
      <w:r w:rsidRPr="008C1B9E">
        <w:rPr>
          <w:rFonts w:hint="cs"/>
          <w:rtl/>
        </w:rPr>
        <w:t xml:space="preserve"> 57</w:t>
      </w:r>
      <w:r w:rsidRPr="008C1B9E">
        <w:rPr>
          <w:rFonts w:hint="cs"/>
          <w:b w:val="0"/>
          <w:rtl/>
        </w:rPr>
        <w:t xml:space="preserve">] أهـ </w:t>
      </w:r>
      <w:r>
        <w:rPr>
          <w:rFonts w:hint="cs"/>
          <w:b w:val="0"/>
          <w:rtl/>
        </w:rPr>
        <w:t xml:space="preserve">  ،  </w:t>
      </w:r>
      <w:r>
        <w:rPr>
          <w:rFonts w:hint="cs"/>
          <w:bCs/>
          <w:rtl/>
        </w:rPr>
        <w:t xml:space="preserve">( </w:t>
      </w:r>
      <w:r w:rsidRPr="008C1B9E">
        <w:rPr>
          <w:rFonts w:hint="cs"/>
          <w:bCs/>
          <w:rtl/>
        </w:rPr>
        <w:t>قلت</w:t>
      </w:r>
      <w:r>
        <w:rPr>
          <w:rFonts w:hint="cs"/>
          <w:bCs/>
          <w:rtl/>
        </w:rPr>
        <w:t xml:space="preserve"> ) :</w:t>
      </w:r>
      <w:r w:rsidRPr="008C1B9E">
        <w:rPr>
          <w:rFonts w:hint="cs"/>
          <w:bCs/>
          <w:rtl/>
        </w:rPr>
        <w:t xml:space="preserve"> وللدكتور عبد الحليم محمود مقالة طيبة</w:t>
      </w:r>
      <w:r w:rsidRPr="008C1B9E">
        <w:rPr>
          <w:rFonts w:hint="cs"/>
          <w:b w:val="0"/>
          <w:rtl/>
        </w:rPr>
        <w:t xml:space="preserve"> في هذا الباب</w:t>
      </w:r>
      <w:r>
        <w:rPr>
          <w:rFonts w:hint="cs"/>
          <w:b w:val="0"/>
          <w:rtl/>
        </w:rPr>
        <w:t xml:space="preserve"> :</w:t>
      </w:r>
      <w:r w:rsidRPr="008C1B9E">
        <w:rPr>
          <w:rFonts w:hint="cs"/>
          <w:b w:val="0"/>
          <w:rtl/>
        </w:rPr>
        <w:t xml:space="preserve"> قال رحمه الله في كتابه التفكير الفلسفي في الاسلام</w:t>
      </w:r>
      <w:r>
        <w:rPr>
          <w:rFonts w:hint="cs"/>
          <w:b w:val="0"/>
          <w:rtl/>
        </w:rPr>
        <w:t xml:space="preserve"> :</w:t>
      </w:r>
      <w:r w:rsidRPr="008C1B9E">
        <w:rPr>
          <w:rFonts w:hint="cs"/>
          <w:b w:val="0"/>
          <w:rtl/>
        </w:rPr>
        <w:t xml:space="preserve"> " لأننا الان بصدد تحديد مذهب السلف فيما يتعلق بصفات الباري تعالى وسنعتمد إن شاء الله تعالى في هذا التحديد بوجه أخص على الشهرستاني في الملل والنحل وعلى الامام الغزالي في الاحياء وفي إلجام العوام وعلى الإمام الرازي في أساس التقديس ، وأظن أن خطورة الموضوع تعطينا كل عزم في الاستفاضة والاسترسال 0 ونعود فنتسائل عن موقف السلف من الصورة واليد والنزول والاستواء وما يجرى مجراها مما ورد في الكتاب والسنه مما يوهم التشبيه ؟</w:t>
      </w:r>
      <w:r>
        <w:rPr>
          <w:rFonts w:hint="cs"/>
          <w:b w:val="0"/>
          <w:rtl/>
        </w:rPr>
        <w:t xml:space="preserve">   </w:t>
      </w:r>
      <w:r w:rsidRPr="008C1B9E">
        <w:rPr>
          <w:rFonts w:hint="cs"/>
          <w:b w:val="0"/>
          <w:rtl/>
        </w:rPr>
        <w:t>1-إن أول موقف يقفه السلفي من هذه الاخبار</w:t>
      </w:r>
      <w:r>
        <w:rPr>
          <w:rFonts w:hint="cs"/>
          <w:b w:val="0"/>
          <w:rtl/>
        </w:rPr>
        <w:t xml:space="preserve"> :</w:t>
      </w:r>
      <w:r w:rsidRPr="008C1B9E">
        <w:rPr>
          <w:rFonts w:hint="cs"/>
          <w:b w:val="0"/>
          <w:rtl/>
        </w:rPr>
        <w:t xml:space="preserve"> إنما هو التقديس لله سبحانه وتعالى عن الجسمية وتوابعها 0 فإذا سمع كلمة الصور</w:t>
      </w:r>
      <w:r>
        <w:rPr>
          <w:rFonts w:hint="cs"/>
          <w:b w:val="0"/>
          <w:rtl/>
        </w:rPr>
        <w:t xml:space="preserve"> :</w:t>
      </w:r>
      <w:r w:rsidRPr="008C1B9E">
        <w:rPr>
          <w:rFonts w:hint="cs"/>
          <w:b w:val="0"/>
          <w:rtl/>
        </w:rPr>
        <w:t xml:space="preserve"> مثلا في قوله ،صلى الله عليه وسلم</w:t>
      </w:r>
      <w:r>
        <w:rPr>
          <w:rFonts w:hint="cs"/>
          <w:b w:val="0"/>
          <w:rtl/>
        </w:rPr>
        <w:t xml:space="preserve"> ( </w:t>
      </w:r>
      <w:r w:rsidRPr="008C1B9E">
        <w:rPr>
          <w:rFonts w:hint="cs"/>
          <w:b w:val="0"/>
          <w:rtl/>
        </w:rPr>
        <w:t>إني رأيت ربى في أحسن صوره</w:t>
      </w:r>
      <w:r>
        <w:rPr>
          <w:rFonts w:hint="cs"/>
          <w:b w:val="0"/>
          <w:rtl/>
        </w:rPr>
        <w:t xml:space="preserve"> ) </w:t>
      </w:r>
      <w:r w:rsidRPr="008C1B9E">
        <w:rPr>
          <w:rFonts w:hint="cs"/>
          <w:b w:val="0"/>
          <w:rtl/>
        </w:rPr>
        <w:t>فينبغي أن يعلم أن الصورة اسم مشترك قد يطلف ويراد به الهيئة الحاصلة في أجسام مؤلفه ، مرتبه ترتيبا مخصوصا ، مثل الأنف ، والعين ، والفم ، والخد 0 التي هي أجسام ، وهى لحوم العظام ، وقد يطلق ويراد به ما ليس بجسم ولا هيئه في جسم ، كما تقول</w:t>
      </w:r>
      <w:r>
        <w:rPr>
          <w:rFonts w:hint="cs"/>
          <w:b w:val="0"/>
          <w:rtl/>
        </w:rPr>
        <w:t xml:space="preserve"> :</w:t>
      </w:r>
      <w:r w:rsidRPr="008C1B9E">
        <w:rPr>
          <w:rFonts w:hint="cs"/>
          <w:b w:val="0"/>
          <w:rtl/>
        </w:rPr>
        <w:t xml:space="preserve"> صورة هذه المسألة كذا وصورة الواقعة كذا ، ولقد صورت للمسألة صوره في غاية الحسن ، فليتحقق كل مؤمن أن الصورة في حق الله لم تطلق لإرادة المعنى الأول الذى هو جسم وهيئه 0 وإن خالق الاجسام ليتنزه عن مشابهتها وصفاتها</w:t>
      </w:r>
      <w:r>
        <w:rPr>
          <w:rFonts w:hint="cs"/>
          <w:b w:val="0"/>
          <w:rtl/>
        </w:rPr>
        <w:t xml:space="preserve"> :</w:t>
      </w:r>
      <w:r w:rsidRPr="008C1B9E">
        <w:rPr>
          <w:rFonts w:hint="cs"/>
          <w:b w:val="0"/>
          <w:rtl/>
        </w:rPr>
        <w:t xml:space="preserve"> وإذا علم هذا يقينا فهو مؤمن ، فإن خطر له أنه ، عليه الصلاة والسلام ، إن لم يرد هذا المعنى الجسم فأى معنى أراد ؟ فينبغي أن يعلم أن ذلك لم يؤمر به ، بل أمر بأن لا يخوض فيه فإنه ليس على قدر طاقته ، لكن ينبغي أن يعتقد أنه أريد به معنى يليق بجلال الله وعظمته ما ليس بجسم ولا عرض في جسم ،  وعلى هذا النمط يكون موقفه في بقية ما ورد</w:t>
      </w:r>
      <w:r>
        <w:rPr>
          <w:rFonts w:hint="cs"/>
          <w:b w:val="0"/>
          <w:rtl/>
        </w:rPr>
        <w:t xml:space="preserve"> :</w:t>
      </w:r>
      <w:r w:rsidRPr="008C1B9E">
        <w:rPr>
          <w:rFonts w:hint="cs"/>
          <w:b w:val="0"/>
          <w:rtl/>
        </w:rPr>
        <w:t xml:space="preserve"> كالفوقية 0 والنزول واليد ، القدم 0 يجب أن ينفي فىى كل ذلك المعنى المادي 0 وأن يحدد معنى يخترعه هو </w:t>
      </w:r>
      <w:r>
        <w:rPr>
          <w:rFonts w:hint="cs"/>
          <w:b w:val="0"/>
          <w:rtl/>
        </w:rPr>
        <w:t xml:space="preserve">،   </w:t>
      </w:r>
      <w:r w:rsidRPr="008C1B9E">
        <w:rPr>
          <w:rFonts w:hint="cs"/>
          <w:b w:val="0"/>
          <w:rtl/>
        </w:rPr>
        <w:t>2- ويجب عليه الايمان والتصديق</w:t>
      </w:r>
      <w:r>
        <w:rPr>
          <w:rFonts w:hint="cs"/>
          <w:b w:val="0"/>
          <w:rtl/>
        </w:rPr>
        <w:t xml:space="preserve"> :</w:t>
      </w:r>
      <w:r w:rsidRPr="008C1B9E">
        <w:rPr>
          <w:rFonts w:hint="cs"/>
          <w:b w:val="0"/>
          <w:rtl/>
        </w:rPr>
        <w:t xml:space="preserve"> وهو أن يعلم قطعا أن هذه الألفاظ أريد بها معنى يليق بجلال الله وعظمته وأن رسول الله ، صلى الله عليه وسلم صادق في وصف الله تعالى به ، فليؤمن بذلك وليوقن بأن ما قاله صدق ، وما أخبر عنه حق لا ريب فيه ويقول آمنا وصدقنا وأن ما وصف الله ، تعالى به نفسه أو وصفه به رسوله فهو كما وصفه وحق بالمعنى الذى أراده ، وعلى الوجه الذى قاله ، وإن كان لا يقف على حقيقته </w:t>
      </w:r>
      <w:r>
        <w:rPr>
          <w:rFonts w:hint="cs"/>
          <w:b w:val="0"/>
          <w:rtl/>
        </w:rPr>
        <w:t xml:space="preserve">  ،  </w:t>
      </w:r>
      <w:r w:rsidRPr="008C1B9E">
        <w:rPr>
          <w:rFonts w:hint="cs"/>
          <w:b w:val="0"/>
          <w:rtl/>
        </w:rPr>
        <w:t xml:space="preserve">3- ويجب أمام هذه الاخبار أن يعترف بالعجز فإن التصديق واجب وهو عن إدراك المعنى عاجز فإن ادعى المعرفة فقد كذب 0 وأوائل حقائق هذه المعاني بالإضافة الى عوام الخلق كأواخرها بالإضافة الى خواص الخلق </w:t>
      </w:r>
      <w:r>
        <w:rPr>
          <w:rFonts w:hint="cs"/>
          <w:b w:val="0"/>
          <w:rtl/>
        </w:rPr>
        <w:t xml:space="preserve"> ،  </w:t>
      </w:r>
      <w:r w:rsidRPr="008C1B9E">
        <w:rPr>
          <w:rFonts w:hint="cs"/>
          <w:b w:val="0"/>
          <w:rtl/>
        </w:rPr>
        <w:t xml:space="preserve">4- وبالسؤال عن هذه الامور0 يتعرض الإنسان لما لا يطيقه وقد ضرب عمر بالدرة من سأله عن المتشابهات ويرى الامام "الغزالي" أنه يحرم على الواعظ على رؤوس المنابر الجواب عن أسئلة المتشابهات 0 وإنما يجب عليهم المبالغة في التقديس 0ونفي التشبيه </w:t>
      </w:r>
      <w:r>
        <w:rPr>
          <w:rFonts w:hint="cs"/>
          <w:b w:val="0"/>
          <w:rtl/>
        </w:rPr>
        <w:t xml:space="preserve"> ،  </w:t>
      </w:r>
      <w:r w:rsidRPr="008C1B9E">
        <w:rPr>
          <w:rFonts w:hint="cs"/>
          <w:b w:val="0"/>
          <w:rtl/>
        </w:rPr>
        <w:t>5- ولا يجوز تبديل لفظ من الالفاظ المتشابهة بلفظ آخر غير متشابه سواء كان بالعربية أو بالفارسية وذلك لأن الألفاظ المتشابهة قد يكون بعضها أكثر إبهاما للباطل من البعض ، فتفسيرها وترجمتها إذن ممنوعان 0 ولا يجوز النطق إل بالفظ الوارد</w:t>
      </w:r>
      <w:r>
        <w:rPr>
          <w:rFonts w:hint="cs"/>
          <w:b w:val="0"/>
          <w:rtl/>
        </w:rPr>
        <w:t xml:space="preserve"> :</w:t>
      </w:r>
      <w:r w:rsidRPr="008C1B9E">
        <w:rPr>
          <w:rFonts w:hint="cs"/>
          <w:b w:val="0"/>
          <w:rtl/>
        </w:rPr>
        <w:t>" للأن من الألفاظ العربية ما لا يوجد لها فارسيه تطابقها ، ومنها ما يوجد لها فارسيه ، ولكن ما جرت عادة الفرس باستعارتها للمعاني التى جرت عادة العرب باستعارتها منها 0 ومنها ما يكون مشتركا في العربية ولا يكون في العجمية كذلك "والأمثلة كثيره</w:t>
      </w:r>
      <w:r>
        <w:rPr>
          <w:rFonts w:hint="cs"/>
          <w:b w:val="0"/>
          <w:rtl/>
        </w:rPr>
        <w:t xml:space="preserve"> :</w:t>
      </w:r>
      <w:r w:rsidRPr="008C1B9E">
        <w:rPr>
          <w:rFonts w:hint="cs"/>
          <w:b w:val="0"/>
          <w:rtl/>
        </w:rPr>
        <w:t xml:space="preserve"> فمثلا لفظ</w:t>
      </w:r>
      <w:r>
        <w:rPr>
          <w:rFonts w:hint="cs"/>
          <w:b w:val="0"/>
          <w:rtl/>
        </w:rPr>
        <w:t xml:space="preserve"> ( ( </w:t>
      </w:r>
      <w:r w:rsidRPr="008C1B9E">
        <w:rPr>
          <w:rFonts w:hint="cs"/>
          <w:b w:val="0"/>
          <w:rtl/>
        </w:rPr>
        <w:t>الاستواء</w:t>
      </w:r>
      <w:r>
        <w:rPr>
          <w:rFonts w:hint="cs"/>
          <w:b w:val="0"/>
          <w:rtl/>
        </w:rPr>
        <w:t xml:space="preserve"> ) ) </w:t>
      </w:r>
      <w:r w:rsidRPr="008C1B9E">
        <w:rPr>
          <w:rFonts w:hint="cs"/>
          <w:b w:val="0"/>
          <w:rtl/>
        </w:rPr>
        <w:t>فإنه ليس له في الفارسية – كما يقول الإمام "الغزالى" – لفظ مطابق يؤدى بين الفرس من المعنى ما يؤديه لفظ الاستواء بين العرب ، بحيث لا يشتمل على مزيد إيهام</w:t>
      </w:r>
      <w:r>
        <w:rPr>
          <w:rFonts w:hint="cs"/>
          <w:b w:val="0"/>
          <w:rtl/>
        </w:rPr>
        <w:t xml:space="preserve"> :</w:t>
      </w:r>
      <w:r w:rsidRPr="008C1B9E">
        <w:rPr>
          <w:rFonts w:hint="cs"/>
          <w:b w:val="0"/>
          <w:rtl/>
        </w:rPr>
        <w:t xml:space="preserve"> إذ فارسيته أن يقال "راست بإستاد " وهذان لفظان 0</w:t>
      </w:r>
      <w:r>
        <w:rPr>
          <w:rFonts w:hint="cs"/>
          <w:b w:val="0"/>
          <w:rtl/>
        </w:rPr>
        <w:t xml:space="preserve"> ( </w:t>
      </w:r>
      <w:r w:rsidRPr="008C1B9E">
        <w:rPr>
          <w:rFonts w:hint="cs"/>
          <w:b w:val="0"/>
          <w:rtl/>
        </w:rPr>
        <w:t>الاول</w:t>
      </w:r>
      <w:r>
        <w:rPr>
          <w:rFonts w:hint="cs"/>
          <w:b w:val="0"/>
          <w:rtl/>
        </w:rPr>
        <w:t xml:space="preserve"> ) </w:t>
      </w:r>
      <w:r w:rsidRPr="008C1B9E">
        <w:rPr>
          <w:rFonts w:hint="cs"/>
          <w:b w:val="0"/>
          <w:rtl/>
        </w:rPr>
        <w:t>ينبئ عن انتصاب واستقامة فيما يتصور أن ينحى ويعوج  ، و</w:t>
      </w:r>
      <w:r>
        <w:rPr>
          <w:rFonts w:hint="cs"/>
          <w:b w:val="0"/>
          <w:rtl/>
        </w:rPr>
        <w:t xml:space="preserve"> ( </w:t>
      </w:r>
      <w:r w:rsidRPr="008C1B9E">
        <w:rPr>
          <w:rFonts w:hint="cs"/>
          <w:b w:val="0"/>
          <w:rtl/>
        </w:rPr>
        <w:t>الثاني</w:t>
      </w:r>
      <w:r>
        <w:rPr>
          <w:rFonts w:hint="cs"/>
          <w:b w:val="0"/>
          <w:rtl/>
        </w:rPr>
        <w:t xml:space="preserve"> ) </w:t>
      </w:r>
      <w:r w:rsidRPr="008C1B9E">
        <w:rPr>
          <w:rFonts w:hint="cs"/>
          <w:b w:val="0"/>
          <w:rtl/>
        </w:rPr>
        <w:t>ينبئ عن سكون وثبات فيما يتصور أن يتحرك ويضطرب وإشعاره بهذه المعانى وإشارته إليها في العجمية</w:t>
      </w:r>
      <w:r>
        <w:rPr>
          <w:rFonts w:hint="cs"/>
          <w:b w:val="0"/>
          <w:rtl/>
        </w:rPr>
        <w:t xml:space="preserve"> :</w:t>
      </w:r>
      <w:r w:rsidRPr="008C1B9E">
        <w:rPr>
          <w:rFonts w:hint="cs"/>
          <w:b w:val="0"/>
          <w:rtl/>
        </w:rPr>
        <w:t xml:space="preserve"> أظهر من إشعار لفظ الاستواء وإشارته إليها في العربية 0 فإذا تفاوتا في الدلالة ، والاشعار</w:t>
      </w:r>
      <w:r>
        <w:rPr>
          <w:rFonts w:hint="cs"/>
          <w:b w:val="0"/>
          <w:rtl/>
        </w:rPr>
        <w:t xml:space="preserve"> :</w:t>
      </w:r>
      <w:r w:rsidRPr="008C1B9E">
        <w:rPr>
          <w:rFonts w:hint="cs"/>
          <w:b w:val="0"/>
          <w:rtl/>
        </w:rPr>
        <w:t xml:space="preserve"> لم يكن هذا مثل الأول ، وإنما يجوز تبديل اللفظ بمثله ، المرادف له الذى لا يخالفه ولو بأدنى شيء </w:t>
      </w:r>
      <w:r>
        <w:rPr>
          <w:rFonts w:hint="cs"/>
          <w:b w:val="0"/>
          <w:rtl/>
        </w:rPr>
        <w:t xml:space="preserve">،  </w:t>
      </w:r>
      <w:r w:rsidRPr="008C1B9E">
        <w:rPr>
          <w:rFonts w:hint="cs"/>
          <w:b w:val="0"/>
          <w:rtl/>
        </w:rPr>
        <w:t>6- ويجب الاحتراز عن التصرف</w:t>
      </w:r>
      <w:r>
        <w:rPr>
          <w:rFonts w:hint="cs"/>
          <w:b w:val="0"/>
          <w:rtl/>
        </w:rPr>
        <w:t xml:space="preserve"> :</w:t>
      </w:r>
      <w:r w:rsidRPr="008C1B9E">
        <w:rPr>
          <w:rFonts w:hint="cs"/>
          <w:b w:val="0"/>
          <w:rtl/>
        </w:rPr>
        <w:t xml:space="preserve"> فلا تقول في قوله تعالى</w:t>
      </w:r>
      <w:r>
        <w:rPr>
          <w:rFonts w:hint="cs"/>
          <w:b w:val="0"/>
          <w:rtl/>
        </w:rPr>
        <w:t xml:space="preserve"> : ( </w:t>
      </w:r>
      <w:r w:rsidRPr="008C1B9E">
        <w:rPr>
          <w:rFonts w:hint="cs"/>
          <w:b w:val="0"/>
          <w:rtl/>
        </w:rPr>
        <w:t>استوى</w:t>
      </w:r>
      <w:r>
        <w:rPr>
          <w:rFonts w:hint="cs"/>
          <w:b w:val="0"/>
          <w:rtl/>
        </w:rPr>
        <w:t xml:space="preserve"> ) </w:t>
      </w:r>
      <w:r w:rsidRPr="008C1B9E">
        <w:rPr>
          <w:rFonts w:hint="cs"/>
          <w:b w:val="0"/>
          <w:rtl/>
        </w:rPr>
        <w:t xml:space="preserve">أنه مستو فاسم الفاعل يدل على كون المشتق ممكنا ومستقرا ، أما لفظ الفعل فدلالته على هذا المعنى ضعيفة </w:t>
      </w:r>
      <w:r>
        <w:rPr>
          <w:rFonts w:hint="cs"/>
          <w:b w:val="0"/>
          <w:rtl/>
        </w:rPr>
        <w:t xml:space="preserve">،  </w:t>
      </w:r>
      <w:r w:rsidRPr="008C1B9E">
        <w:rPr>
          <w:rFonts w:hint="cs"/>
          <w:b w:val="0"/>
          <w:rtl/>
        </w:rPr>
        <w:t>7- ولا يجوز الجمع بين هذه الألفاظ المتشابهة في مكان واحد لأنا إذا جمعنا الألفاظ المتشابهة ، وروينا هذا دفعه واحدة أوهمت كثرتها</w:t>
      </w:r>
      <w:r>
        <w:rPr>
          <w:rFonts w:hint="cs"/>
          <w:b w:val="0"/>
          <w:rtl/>
        </w:rPr>
        <w:t xml:space="preserve"> :</w:t>
      </w:r>
      <w:r w:rsidRPr="008C1B9E">
        <w:rPr>
          <w:rFonts w:hint="cs"/>
          <w:b w:val="0"/>
          <w:rtl/>
        </w:rPr>
        <w:t xml:space="preserve"> أن المراد منها ظواهرها فكان ذلك الجمع سببا لإيهام زيادة الباطل وكما لا يجوز الجمع بين متفرق لا يجوز التفريق بين مجتمع فإن ما يسبق الكلمة وما يلحقها له تأثير في تفهيم معناها ، والله سبحانه وتعالى</w:t>
      </w:r>
      <w:r>
        <w:rPr>
          <w:rFonts w:hint="cs"/>
          <w:b w:val="0"/>
          <w:rtl/>
        </w:rPr>
        <w:t xml:space="preserve"> :</w:t>
      </w:r>
      <w:r w:rsidRPr="008C1B9E">
        <w:rPr>
          <w:rFonts w:hint="cs"/>
          <w:b w:val="0"/>
          <w:rtl/>
        </w:rPr>
        <w:t xml:space="preserve"> لم يذكر لفظ المتشابهات إلا وقرن بها قرينه من سابق أو لا حق تدل على زوال الوهم الباطل ، فذكر العبودية</w:t>
      </w:r>
      <w:r>
        <w:rPr>
          <w:rFonts w:hint="cs"/>
          <w:b w:val="0"/>
          <w:rtl/>
        </w:rPr>
        <w:t xml:space="preserve"> :</w:t>
      </w:r>
      <w:r w:rsidRPr="008C1B9E">
        <w:rPr>
          <w:rFonts w:hint="cs"/>
          <w:b w:val="0"/>
          <w:rtl/>
        </w:rPr>
        <w:t xml:space="preserve"> عند وصف الله تعالى بالفوقية في قوله تعالى " وهو القاهر فوق عباده يدل على أن المراد من تلك الفوقية شيء آخر غير الفوقية المكانية </w:t>
      </w:r>
      <w:r>
        <w:rPr>
          <w:rFonts w:hint="cs"/>
          <w:b w:val="0"/>
          <w:rtl/>
        </w:rPr>
        <w:t xml:space="preserve">،  </w:t>
      </w:r>
      <w:r w:rsidRPr="008C1B9E">
        <w:rPr>
          <w:rFonts w:hint="cs"/>
          <w:b w:val="0"/>
          <w:rtl/>
        </w:rPr>
        <w:t xml:space="preserve">8- ولا يقاس على هذه الألفاظ فإذا ورد لفظ اليد فلا يجوز إثبات الساعد أو العضد أو الكف مصيرا الى أن هذا من لوازم اليد كل ذلك محال وكذلك زيادة قد يتجاسر عليها بعض الحمقى </w:t>
      </w:r>
      <w:r>
        <w:rPr>
          <w:rFonts w:hint="cs"/>
          <w:b w:val="0"/>
          <w:rtl/>
        </w:rPr>
        <w:t xml:space="preserve">،  </w:t>
      </w:r>
      <w:r w:rsidRPr="008C1B9E">
        <w:rPr>
          <w:rFonts w:hint="cs"/>
          <w:b w:val="0"/>
          <w:rtl/>
        </w:rPr>
        <w:t xml:space="preserve">9- وكما يجب على الانسان إمساك اللسان عن التصرف فإنه يجب عليه كف الباطن عن التفكير في هذه الأمور وهذا ثقيل على النفس ولكن من المكن أن يشغل الانسان نفسه عنه بمختلف أنواع العبادة أو بهواية من الهوايات العلمية أو العملية ، ويرى الامام الغزالي أن الاشتغال بلعب أو لهو خير له من الخوض في هذا البحر البعيد غوره العظيم خطره بل لو اشتغل العامي بالمعاصي البدنية ربما كان أسلم له ن أن يخوض في البحث عن معرفة الله تعالى فإن ذلك غايته الفسق وهذا عاقبته الشرك وإن الله لا يغفر أن يشرك به ويغفر ما دون ذلك لمن يشاء ، </w:t>
      </w:r>
      <w:r w:rsidRPr="008C1B9E">
        <w:rPr>
          <w:rFonts w:hint="cs"/>
          <w:b w:val="0"/>
          <w:bCs/>
          <w:rtl/>
        </w:rPr>
        <w:t>وأخيرا فإن حاصل هذا المذهب – كما يقول الرازي –هو</w:t>
      </w:r>
      <w:r>
        <w:rPr>
          <w:rFonts w:hint="cs"/>
          <w:b w:val="0"/>
          <w:bCs/>
          <w:rtl/>
        </w:rPr>
        <w:t xml:space="preserve"> :</w:t>
      </w:r>
      <w:r w:rsidRPr="008C1B9E">
        <w:rPr>
          <w:rFonts w:hint="cs"/>
          <w:b w:val="0"/>
          <w:bCs/>
          <w:rtl/>
        </w:rPr>
        <w:t xml:space="preserve"> أن هذه المتشابهات يجب القطع فيها بأن مراد الله تعالى منها شيء غير ظواهرها ثم يجب تفويض معناها الى الله تعالى ولا يجوز الخوض في تفسيرها</w:t>
      </w:r>
      <w:r w:rsidRPr="008C1B9E">
        <w:rPr>
          <w:rFonts w:hint="cs"/>
          <w:b w:val="0"/>
          <w:rtl/>
        </w:rPr>
        <w:t xml:space="preserve"> " [التفكير الفلسفى فى الاسلام صــ134 الى 144] أهـ </w:t>
      </w:r>
    </w:p>
    <w:p w:rsidR="00091747" w:rsidRPr="008C1B9E" w:rsidRDefault="00091747" w:rsidP="00091747">
      <w:pPr>
        <w:jc w:val="both"/>
        <w:rPr>
          <w:b w:val="0"/>
          <w:rtl/>
        </w:rPr>
      </w:pPr>
      <w:r>
        <w:rPr>
          <w:rFonts w:hint="cs"/>
          <w:b w:val="0"/>
          <w:bCs/>
          <w:rtl/>
          <w:lang w:bidi="ar-KW"/>
        </w:rPr>
        <w:t xml:space="preserve">[ </w:t>
      </w:r>
      <w:r w:rsidRPr="008C1B9E">
        <w:rPr>
          <w:rFonts w:hint="cs"/>
          <w:b w:val="0"/>
          <w:bCs/>
          <w:rtl/>
          <w:lang w:bidi="ar-KW"/>
        </w:rPr>
        <w:t>لماذا كان التفويض هو مذهب السلف الصحيح ، وما هي محاذير مذهب اثبات المتشابهات</w:t>
      </w:r>
      <w:r>
        <w:rPr>
          <w:rFonts w:hint="cs"/>
          <w:b w:val="0"/>
          <w:bCs/>
          <w:rtl/>
          <w:lang w:bidi="ar-KW"/>
        </w:rPr>
        <w:t xml:space="preserve"> ] :</w:t>
      </w:r>
      <w:r w:rsidRPr="008C1B9E">
        <w:rPr>
          <w:rFonts w:hint="cs"/>
          <w:b w:val="0"/>
          <w:bCs/>
          <w:rtl/>
          <w:lang w:bidi="ar-KW"/>
        </w:rPr>
        <w:t xml:space="preserve"> </w:t>
      </w:r>
      <w:r w:rsidRPr="008C1B9E">
        <w:rPr>
          <w:rFonts w:hint="cs"/>
          <w:b w:val="0"/>
          <w:rtl/>
          <w:lang w:bidi="ar-KW"/>
        </w:rPr>
        <w:t>هناك نصوص توهم الجارحة كالعين واليد ، ونصوص توهم التغير والحدوث كالمجيء والإتيان والنزول ، ونصوص توهم النقص والحد ، ومذهب السلف فيها أن تروى هذه المتشابهات كما جاءت ويؤمن بها ولا تفسر ولا تتوهم ولا يقال كيف ولا معنى ويوكل علمها إلى الله تعالى ويعتقد مع ذلك تنزيه الله تعالى عن الشبيه والمثيل ، قال الإمام التـرمذي رحمه الله - مبيناً مذهب السلف الصالح في المتشابهات -</w:t>
      </w:r>
      <w:r>
        <w:rPr>
          <w:rFonts w:hint="cs"/>
          <w:b w:val="0"/>
          <w:rtl/>
          <w:lang w:bidi="ar-KW"/>
        </w:rPr>
        <w:t xml:space="preserve"> : ( </w:t>
      </w:r>
      <w:r w:rsidRPr="008C1B9E">
        <w:rPr>
          <w:rFonts w:hint="cs"/>
          <w:b w:val="0"/>
          <w:rtl/>
          <w:lang w:bidi="ar-KW"/>
        </w:rPr>
        <w:t>والمذهب في هذا عند أهل العلم من الأئمة مثل سفيان الثوري ومالك بن أنس وابن المبارك وابن عيينة ووكيع وغيرهم أنهم رووا هذه الأشياء ثم قالوا تروى هذه الأحاديث ونؤمن بها ولا يقال كيف، وهذا الذي اختاره أهل الحديث أن تروى هذه الأشياء كما جاءت ويؤمن بها ولا تفسر ولا تتوهم ولا يقال كيف، وهذا أمر أهل العلم الذي اختاروه وذهبوا إليه</w:t>
      </w:r>
      <w:r>
        <w:rPr>
          <w:rFonts w:hint="cs"/>
          <w:b w:val="0"/>
          <w:rtl/>
          <w:lang w:bidi="ar-KW"/>
        </w:rPr>
        <w:t xml:space="preserve"> ) </w:t>
      </w:r>
      <w:r w:rsidRPr="008C1B9E">
        <w:rPr>
          <w:rFonts w:hint="cs"/>
          <w:b w:val="0"/>
          <w:rtl/>
          <w:lang w:bidi="ar-KW"/>
        </w:rPr>
        <w:t xml:space="preserve"> اهـ [سنن الترمذي 4 </w:t>
      </w:r>
      <w:r>
        <w:rPr>
          <w:rFonts w:hint="cs"/>
          <w:b w:val="0"/>
          <w:rtl/>
          <w:lang w:bidi="ar-KW"/>
        </w:rPr>
        <w:t xml:space="preserve"> : </w:t>
      </w:r>
      <w:r w:rsidRPr="008C1B9E">
        <w:rPr>
          <w:rFonts w:hint="cs"/>
          <w:b w:val="0"/>
          <w:rtl/>
          <w:lang w:bidi="ar-KW"/>
        </w:rPr>
        <w:t xml:space="preserve"> 492 ] ، وروى الخلال بسند صحيح عن الإمام أحمد رضي الله عنه أنه قال في مثل هذه النصوص</w:t>
      </w:r>
      <w:r>
        <w:rPr>
          <w:rFonts w:hint="cs"/>
          <w:b w:val="0"/>
          <w:rtl/>
          <w:lang w:bidi="ar-KW"/>
        </w:rPr>
        <w:t xml:space="preserve"> :</w:t>
      </w:r>
      <w:r w:rsidRPr="008C1B9E">
        <w:rPr>
          <w:rFonts w:hint="cs"/>
          <w:b w:val="0"/>
          <w:rtl/>
          <w:lang w:bidi="ar-KW"/>
        </w:rPr>
        <w:t xml:space="preserve"> </w:t>
      </w:r>
      <w:r>
        <w:rPr>
          <w:rFonts w:hint="cs"/>
          <w:b w:val="0"/>
          <w:rtl/>
          <w:lang w:bidi="ar-KW"/>
        </w:rPr>
        <w:t xml:space="preserve"> ( </w:t>
      </w:r>
      <w:r w:rsidRPr="008C1B9E">
        <w:rPr>
          <w:rFonts w:hint="cs"/>
          <w:b w:val="0"/>
          <w:rtl/>
          <w:lang w:bidi="ar-KW"/>
        </w:rPr>
        <w:t>نؤمن بها ونصدق ولا كيف ولا معنى</w:t>
      </w:r>
      <w:r>
        <w:rPr>
          <w:rFonts w:hint="cs"/>
          <w:b w:val="0"/>
          <w:rtl/>
          <w:lang w:bidi="ar-KW"/>
        </w:rPr>
        <w:t xml:space="preserve"> ) </w:t>
      </w:r>
      <w:r w:rsidRPr="008C1B9E">
        <w:rPr>
          <w:rFonts w:hint="cs"/>
          <w:b w:val="0"/>
          <w:rtl/>
          <w:lang w:bidi="ar-KW"/>
        </w:rPr>
        <w:t xml:space="preserve"> اهـ ، وروى الإمـام الحـافظ البيهقي بسنده عن الإمام الأوزاعي قال</w:t>
      </w:r>
      <w:r>
        <w:rPr>
          <w:rFonts w:hint="cs"/>
          <w:b w:val="0"/>
          <w:rtl/>
          <w:lang w:bidi="ar-KW"/>
        </w:rPr>
        <w:t xml:space="preserve"> :</w:t>
      </w:r>
      <w:r w:rsidRPr="008C1B9E">
        <w:rPr>
          <w:rFonts w:hint="cs"/>
          <w:b w:val="0"/>
          <w:rtl/>
          <w:lang w:bidi="ar-KW"/>
        </w:rPr>
        <w:t xml:space="preserve"> </w:t>
      </w:r>
      <w:r>
        <w:rPr>
          <w:rFonts w:hint="cs"/>
          <w:b w:val="0"/>
          <w:rtl/>
          <w:lang w:bidi="ar-KW"/>
        </w:rPr>
        <w:t xml:space="preserve"> ( </w:t>
      </w:r>
      <w:r w:rsidRPr="008C1B9E">
        <w:rPr>
          <w:rFonts w:hint="cs"/>
          <w:b w:val="0"/>
          <w:rtl/>
          <w:lang w:bidi="ar-KW"/>
        </w:rPr>
        <w:t>كل ما وصف الله تعالى به نفسه في كتابه فتفسيره تلاوته والسكوت عليه</w:t>
      </w:r>
      <w:r>
        <w:rPr>
          <w:rFonts w:hint="cs"/>
          <w:b w:val="0"/>
          <w:rtl/>
          <w:lang w:bidi="ar-KW"/>
        </w:rPr>
        <w:t xml:space="preserve"> ) </w:t>
      </w:r>
      <w:r w:rsidRPr="008C1B9E">
        <w:rPr>
          <w:rFonts w:hint="cs"/>
          <w:b w:val="0"/>
          <w:rtl/>
          <w:lang w:bidi="ar-KW"/>
        </w:rPr>
        <w:t xml:space="preserve"> اهـ. [ الاعتقاد ص </w:t>
      </w:r>
      <w:r>
        <w:rPr>
          <w:rFonts w:hint="cs"/>
          <w:b w:val="0"/>
          <w:rtl/>
          <w:lang w:bidi="ar-KW"/>
        </w:rPr>
        <w:t xml:space="preserve"> : </w:t>
      </w:r>
      <w:r w:rsidRPr="008C1B9E">
        <w:rPr>
          <w:rFonts w:hint="cs"/>
          <w:b w:val="0"/>
          <w:rtl/>
          <w:lang w:bidi="ar-KW"/>
        </w:rPr>
        <w:t xml:space="preserve"> 93] ، وقال النووي</w:t>
      </w:r>
      <w:r>
        <w:rPr>
          <w:rFonts w:hint="cs"/>
          <w:b w:val="0"/>
          <w:rtl/>
          <w:lang w:bidi="ar-KW"/>
        </w:rPr>
        <w:t xml:space="preserve"> :</w:t>
      </w:r>
      <w:r w:rsidRPr="008C1B9E">
        <w:rPr>
          <w:rFonts w:hint="cs"/>
          <w:b w:val="0"/>
          <w:rtl/>
          <w:lang w:bidi="ar-KW"/>
        </w:rPr>
        <w:t xml:space="preserve"> </w:t>
      </w:r>
      <w:r>
        <w:rPr>
          <w:rFonts w:hint="cs"/>
          <w:b w:val="0"/>
          <w:rtl/>
          <w:lang w:bidi="ar-KW"/>
        </w:rPr>
        <w:t xml:space="preserve"> ( </w:t>
      </w:r>
      <w:r w:rsidRPr="008C1B9E">
        <w:rPr>
          <w:rFonts w:hint="cs"/>
          <w:b w:val="0"/>
          <w:rtl/>
          <w:lang w:bidi="ar-KW"/>
        </w:rPr>
        <w:t>اختلفوا في آيات الصفات وأخبارها هل يخاض فيها بالتأويل أم لا؟ فقال قائلون تتأول على ما يليق بها، وهذا أشهر المذهبين للمتكلمين، وقال آخرون</w:t>
      </w:r>
      <w:r>
        <w:rPr>
          <w:rFonts w:hint="cs"/>
          <w:b w:val="0"/>
          <w:rtl/>
          <w:lang w:bidi="ar-KW"/>
        </w:rPr>
        <w:t xml:space="preserve"> :</w:t>
      </w:r>
      <w:r w:rsidRPr="008C1B9E">
        <w:rPr>
          <w:rFonts w:hint="cs"/>
          <w:b w:val="0"/>
          <w:rtl/>
          <w:lang w:bidi="ar-KW"/>
        </w:rPr>
        <w:t xml:space="preserve"> لا تتأول بل يمسك عن الكلام في معناها ويوكل علمها إلى الله تعالى ويعتقد مع ذلك تنزيه الله تعالى وانتفاء صفات الحوادث عنه، فيقال مثلاً</w:t>
      </w:r>
      <w:r>
        <w:rPr>
          <w:rFonts w:hint="cs"/>
          <w:b w:val="0"/>
          <w:rtl/>
          <w:lang w:bidi="ar-KW"/>
        </w:rPr>
        <w:t xml:space="preserve"> :</w:t>
      </w:r>
      <w:r w:rsidRPr="008C1B9E">
        <w:rPr>
          <w:rFonts w:hint="cs"/>
          <w:b w:val="0"/>
          <w:rtl/>
          <w:lang w:bidi="ar-KW"/>
        </w:rPr>
        <w:t xml:space="preserve"> نؤمن بأن الرحمن على العرش استوى، ولا نعلم حقيقة معنى ذلك والمراد به، مع أنا نعتقد أن الله تعالى ليس كمثله شيء، وأنه منزه عن الحلول وسمات الحدوث، وهذه طريقة السلف أو جماهيرهم وهي أسلم</w:t>
      </w:r>
      <w:r>
        <w:rPr>
          <w:rFonts w:hint="cs"/>
          <w:b w:val="0"/>
          <w:rtl/>
          <w:lang w:bidi="ar-KW"/>
        </w:rPr>
        <w:t xml:space="preserve"> ) </w:t>
      </w:r>
      <w:r w:rsidRPr="008C1B9E">
        <w:rPr>
          <w:rFonts w:hint="cs"/>
          <w:b w:val="0"/>
          <w:rtl/>
          <w:lang w:bidi="ar-KW"/>
        </w:rPr>
        <w:t xml:space="preserve"> اهـ. [ المجموع 1 </w:t>
      </w:r>
      <w:r>
        <w:rPr>
          <w:rFonts w:hint="cs"/>
          <w:b w:val="0"/>
          <w:rtl/>
          <w:lang w:bidi="ar-KW"/>
        </w:rPr>
        <w:t xml:space="preserve"> : </w:t>
      </w:r>
      <w:r w:rsidRPr="008C1B9E">
        <w:rPr>
          <w:rFonts w:hint="cs"/>
          <w:b w:val="0"/>
          <w:rtl/>
          <w:lang w:bidi="ar-KW"/>
        </w:rPr>
        <w:t xml:space="preserve"> 25 ] ، وقال السيوطي</w:t>
      </w:r>
      <w:r>
        <w:rPr>
          <w:rFonts w:hint="cs"/>
          <w:b w:val="0"/>
          <w:rtl/>
          <w:lang w:bidi="ar-KW"/>
        </w:rPr>
        <w:t xml:space="preserve"> :</w:t>
      </w:r>
      <w:r w:rsidRPr="008C1B9E">
        <w:rPr>
          <w:rFonts w:hint="cs"/>
          <w:b w:val="0"/>
          <w:rtl/>
          <w:lang w:bidi="ar-KW"/>
        </w:rPr>
        <w:t xml:space="preserve"> </w:t>
      </w:r>
      <w:r>
        <w:rPr>
          <w:rFonts w:hint="cs"/>
          <w:b w:val="0"/>
          <w:rtl/>
          <w:lang w:bidi="ar-KW"/>
        </w:rPr>
        <w:t xml:space="preserve"> ( </w:t>
      </w:r>
      <w:r w:rsidRPr="008C1B9E">
        <w:rPr>
          <w:rFonts w:hint="cs"/>
          <w:b w:val="0"/>
          <w:rtl/>
          <w:lang w:bidi="ar-KW"/>
        </w:rPr>
        <w:t xml:space="preserve">من المتشابه آيات الصفات... وجمهور أهل السنة منهم السلف وأهل الحديث على الإيمان وتفويض معناها المراد منها إلى الله تعالى، ولا نفسرها </w:t>
      </w:r>
      <w:r w:rsidRPr="008C1B9E">
        <w:rPr>
          <w:rFonts w:hint="cs"/>
          <w:b w:val="0"/>
          <w:bCs/>
          <w:rtl/>
          <w:lang w:bidi="ar-KW"/>
        </w:rPr>
        <w:t>مع تنزيهنا له - تعالى - عن حقيقتها</w:t>
      </w:r>
      <w:r>
        <w:rPr>
          <w:rFonts w:hint="cs"/>
          <w:b w:val="0"/>
          <w:rtl/>
          <w:lang w:bidi="ar-KW"/>
        </w:rPr>
        <w:t xml:space="preserve"> ) </w:t>
      </w:r>
      <w:r w:rsidRPr="008C1B9E">
        <w:rPr>
          <w:rFonts w:hint="cs"/>
          <w:b w:val="0"/>
          <w:rtl/>
          <w:lang w:bidi="ar-KW"/>
        </w:rPr>
        <w:t xml:space="preserve"> اهـ.[ الإتقان في علوم القرآن 2 </w:t>
      </w:r>
      <w:r>
        <w:rPr>
          <w:rFonts w:hint="cs"/>
          <w:b w:val="0"/>
          <w:rtl/>
          <w:lang w:bidi="ar-KW"/>
        </w:rPr>
        <w:t xml:space="preserve"> : </w:t>
      </w:r>
      <w:r w:rsidRPr="008C1B9E">
        <w:rPr>
          <w:rFonts w:hint="cs"/>
          <w:b w:val="0"/>
          <w:rtl/>
          <w:lang w:bidi="ar-KW"/>
        </w:rPr>
        <w:t xml:space="preserve"> 10 ] ، وليس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w:t>
      </w:r>
      <w:r>
        <w:rPr>
          <w:rFonts w:hint="cs"/>
          <w:b w:val="0"/>
          <w:rtl/>
          <w:lang w:bidi="ar-KW"/>
        </w:rPr>
        <w:t xml:space="preserve"> :</w:t>
      </w:r>
      <w:r w:rsidRPr="008C1B9E">
        <w:rPr>
          <w:rFonts w:hint="cs"/>
          <w:b w:val="0"/>
          <w:rtl/>
        </w:rPr>
        <w:t xml:space="preserve"> { ولم يكن له كفوا أحد } ، وقوله تعالى</w:t>
      </w:r>
      <w:r>
        <w:rPr>
          <w:rFonts w:hint="cs"/>
          <w:b w:val="0"/>
          <w:rtl/>
        </w:rPr>
        <w:t xml:space="preserve"> :</w:t>
      </w:r>
      <w:r w:rsidRPr="008C1B9E">
        <w:rPr>
          <w:rFonts w:hint="cs"/>
          <w:b w:val="0"/>
          <w:rtl/>
        </w:rPr>
        <w:t xml:space="preserve"> { ليس كمثله شيء } ، وقوله تعالى</w:t>
      </w:r>
      <w:r>
        <w:rPr>
          <w:rFonts w:hint="cs"/>
          <w:b w:val="0"/>
          <w:rtl/>
        </w:rPr>
        <w:t xml:space="preserve"> :</w:t>
      </w:r>
      <w:r w:rsidRPr="008C1B9E">
        <w:rPr>
          <w:rFonts w:hint="cs"/>
          <w:b w:val="0"/>
          <w:rtl/>
        </w:rPr>
        <w:t xml:space="preserve"> {  هل تعلم له سميا } ، وقوله تعالى</w:t>
      </w:r>
      <w:r>
        <w:rPr>
          <w:rFonts w:hint="cs"/>
          <w:b w:val="0"/>
          <w:rtl/>
        </w:rPr>
        <w:t xml:space="preserve"> :</w:t>
      </w:r>
      <w:r w:rsidRPr="008C1B9E">
        <w:rPr>
          <w:rFonts w:hint="cs"/>
          <w:b w:val="0"/>
          <w:rtl/>
        </w:rPr>
        <w:t xml:space="preserve"> { ولا يحيطون به علما } ، وما فيها من التنزيه ونفي الكفء والمثيل والسمي ، فكانوا لا يثبتون للمتشابه أي معنى يخالف التنزيه والتقديس ، و</w:t>
      </w:r>
      <w:r w:rsidRPr="008C1B9E">
        <w:rPr>
          <w:rFonts w:hint="cs"/>
          <w:b w:val="0"/>
          <w:rtl/>
          <w:lang w:bidi="ar-KW"/>
        </w:rPr>
        <w:t>مثال على هذا قوله تعالى</w:t>
      </w:r>
      <w:r>
        <w:rPr>
          <w:rFonts w:hint="cs"/>
          <w:b w:val="0"/>
          <w:bCs/>
          <w:rtl/>
          <w:lang w:bidi="ar-KW"/>
        </w:rPr>
        <w:t xml:space="preserve"> ( </w:t>
      </w:r>
      <w:r w:rsidRPr="008C1B9E">
        <w:rPr>
          <w:rFonts w:hint="cs"/>
          <w:b w:val="0"/>
          <w:bCs/>
          <w:rtl/>
          <w:lang w:bidi="ar-KW"/>
        </w:rPr>
        <w:t>بل يداه مبسوطتان</w:t>
      </w:r>
      <w:r>
        <w:rPr>
          <w:rFonts w:hint="cs"/>
          <w:b w:val="0"/>
          <w:bCs/>
          <w:rtl/>
          <w:lang w:bidi="ar-KW"/>
        </w:rPr>
        <w:t xml:space="preserve"> ) </w:t>
      </w:r>
      <w:r w:rsidRPr="008C1B9E">
        <w:rPr>
          <w:rFonts w:hint="cs"/>
          <w:b w:val="0"/>
          <w:rtl/>
          <w:lang w:bidi="ar-KW"/>
        </w:rPr>
        <w:t>يفهم منه على سبيل الإجمال معنى الكرم والجود المطلق والعطاء الذي لا ينقطع اللائق بصفة الرب تعالى، أما لفظ اليدين المضاف لله تعالى في الآية ، فيدل ظاهره على إثبات الجارحة والجزء - حاش لله تعالى من ذلك - والله تعالى منزه عن الجارحة والجزء لأمور كثيرة يجمعها علم التقديس ، منها أنه سبحانه</w:t>
      </w:r>
      <w:r>
        <w:rPr>
          <w:rFonts w:hint="cs"/>
          <w:b w:val="0"/>
          <w:rtl/>
          <w:lang w:bidi="ar-KW"/>
        </w:rPr>
        <w:t xml:space="preserve"> ( </w:t>
      </w:r>
      <w:r w:rsidRPr="008C1B9E">
        <w:rPr>
          <w:rFonts w:hint="cs"/>
          <w:b w:val="0"/>
          <w:rtl/>
          <w:lang w:bidi="ar-KW"/>
        </w:rPr>
        <w:t>الأحد</w:t>
      </w:r>
      <w:r>
        <w:rPr>
          <w:rFonts w:hint="cs"/>
          <w:b w:val="0"/>
          <w:rtl/>
          <w:lang w:bidi="ar-KW"/>
        </w:rPr>
        <w:t xml:space="preserve"> ) </w:t>
      </w:r>
      <w:r w:rsidRPr="008C1B9E">
        <w:rPr>
          <w:rFonts w:hint="cs"/>
          <w:b w:val="0"/>
          <w:rtl/>
          <w:lang w:bidi="ar-KW"/>
        </w:rPr>
        <w:t>وصفة الأحدية تمنع من التركيب ، ومنع التركيب يمنع وجود الأجزاء ، كما أنه سبحانه</w:t>
      </w:r>
      <w:r>
        <w:rPr>
          <w:rFonts w:hint="cs"/>
          <w:b w:val="0"/>
          <w:rtl/>
          <w:lang w:bidi="ar-KW"/>
        </w:rPr>
        <w:t xml:space="preserve"> ( </w:t>
      </w:r>
      <w:r w:rsidRPr="008C1B9E">
        <w:rPr>
          <w:rFonts w:hint="cs"/>
          <w:b w:val="0"/>
          <w:rtl/>
          <w:lang w:bidi="ar-KW"/>
        </w:rPr>
        <w:t>الغني</w:t>
      </w:r>
      <w:r>
        <w:rPr>
          <w:rFonts w:hint="cs"/>
          <w:b w:val="0"/>
          <w:rtl/>
          <w:lang w:bidi="ar-KW"/>
        </w:rPr>
        <w:t xml:space="preserve"> ) </w:t>
      </w:r>
      <w:r w:rsidRPr="008C1B9E">
        <w:rPr>
          <w:rFonts w:hint="cs"/>
          <w:b w:val="0"/>
          <w:rtl/>
          <w:lang w:bidi="ar-KW"/>
        </w:rPr>
        <w:t>وكمال الغنى يمنع من الاحتياج للجوارح في تصريف الأمور ، ومنها نفي المثلية في قوله تعالى</w:t>
      </w:r>
      <w:r>
        <w:rPr>
          <w:rFonts w:hint="cs"/>
          <w:b w:val="0"/>
          <w:rtl/>
          <w:lang w:bidi="ar-KW"/>
        </w:rPr>
        <w:t xml:space="preserve"> :</w:t>
      </w:r>
      <w:r w:rsidRPr="008C1B9E">
        <w:rPr>
          <w:rFonts w:hint="cs"/>
          <w:b w:val="0"/>
          <w:rtl/>
          <w:lang w:bidi="ar-KW"/>
        </w:rPr>
        <w:t xml:space="preserve"> { ليس كمثله شيء } ، وجميع الخلق تتكون أجسامهم من أجزاء والله تعالى ليس كمثله ، ولهذه الأسباب وغيرها - مما حواه علم التقديس -  توقف السلف عن الخوض في المتشابه ، واكتفوا بالمعنى الإجمالي المفهوم من الآيات ، هذا هو اللائق بمقامات السلف في العلم ، إذ لا يعقل أنهم كانوا يسمعون مثلاً قول الله تعالـى</w:t>
      </w:r>
      <w:r>
        <w:rPr>
          <w:rFonts w:hint="cs"/>
          <w:b w:val="0"/>
          <w:rtl/>
          <w:lang w:bidi="ar-KW"/>
        </w:rPr>
        <w:t xml:space="preserve"> ( </w:t>
      </w:r>
      <w:r w:rsidRPr="008C1B9E">
        <w:rPr>
          <w:rFonts w:hint="cs"/>
          <w:b w:val="0"/>
          <w:bCs/>
          <w:rtl/>
          <w:lang w:bidi="ar-KW"/>
        </w:rPr>
        <w:t>يد الله فوق أيديهم</w:t>
      </w:r>
      <w:r>
        <w:rPr>
          <w:rFonts w:hint="cs"/>
          <w:b w:val="0"/>
          <w:bCs/>
          <w:rtl/>
          <w:lang w:bidi="ar-KW"/>
        </w:rPr>
        <w:t xml:space="preserve"> ) </w:t>
      </w:r>
      <w:r w:rsidRPr="008C1B9E">
        <w:rPr>
          <w:rFonts w:hint="cs"/>
          <w:b w:val="0"/>
          <w:bCs/>
          <w:rtl/>
          <w:lang w:bidi="ar-KW"/>
        </w:rPr>
        <w:t xml:space="preserve"> أو</w:t>
      </w:r>
      <w:r>
        <w:rPr>
          <w:rFonts w:hint="cs"/>
          <w:b w:val="0"/>
          <w:bCs/>
          <w:rtl/>
          <w:lang w:bidi="ar-KW"/>
        </w:rPr>
        <w:t xml:space="preserve"> ( </w:t>
      </w:r>
      <w:r w:rsidRPr="008C1B9E">
        <w:rPr>
          <w:rFonts w:hint="cs"/>
          <w:b w:val="0"/>
          <w:bCs/>
          <w:rtl/>
          <w:lang w:bidi="ar-KW"/>
        </w:rPr>
        <w:t>بل يداه مبسوطتان ينفق كيف يشاء</w:t>
      </w:r>
      <w:r>
        <w:rPr>
          <w:rFonts w:hint="cs"/>
          <w:b w:val="0"/>
          <w:bCs/>
          <w:rtl/>
          <w:lang w:bidi="ar-KW"/>
        </w:rPr>
        <w:t xml:space="preserve"> ) </w:t>
      </w:r>
      <w:r w:rsidRPr="008C1B9E">
        <w:rPr>
          <w:rFonts w:hint="cs"/>
          <w:b w:val="0"/>
          <w:bCs/>
          <w:rtl/>
          <w:lang w:bidi="ar-KW"/>
        </w:rPr>
        <w:t xml:space="preserve"> أو</w:t>
      </w:r>
      <w:r>
        <w:rPr>
          <w:rFonts w:hint="cs"/>
          <w:b w:val="0"/>
          <w:bCs/>
          <w:rtl/>
          <w:lang w:bidi="ar-KW"/>
        </w:rPr>
        <w:t xml:space="preserve"> ( </w:t>
      </w:r>
      <w:r w:rsidRPr="008C1B9E">
        <w:rPr>
          <w:rFonts w:hint="cs"/>
          <w:b w:val="0"/>
          <w:bCs/>
          <w:rtl/>
          <w:lang w:bidi="ar-KW"/>
        </w:rPr>
        <w:t>الرحمن على العرش استوى</w:t>
      </w:r>
      <w:r>
        <w:rPr>
          <w:rFonts w:hint="cs"/>
          <w:b w:val="0"/>
          <w:bCs/>
          <w:rtl/>
          <w:lang w:bidi="ar-KW"/>
        </w:rPr>
        <w:t xml:space="preserve"> ) </w:t>
      </w:r>
      <w:r w:rsidRPr="008C1B9E">
        <w:rPr>
          <w:rFonts w:hint="cs"/>
          <w:b w:val="0"/>
          <w:bCs/>
          <w:rtl/>
          <w:lang w:bidi="ar-KW"/>
        </w:rPr>
        <w:t xml:space="preserve"> أو</w:t>
      </w:r>
      <w:r>
        <w:rPr>
          <w:rFonts w:hint="cs"/>
          <w:b w:val="0"/>
          <w:bCs/>
          <w:rtl/>
          <w:lang w:bidi="ar-KW"/>
        </w:rPr>
        <w:t xml:space="preserve"> ( </w:t>
      </w:r>
      <w:r w:rsidRPr="008C1B9E">
        <w:rPr>
          <w:rFonts w:hint="cs"/>
          <w:b w:val="0"/>
          <w:bCs/>
          <w:rtl/>
          <w:lang w:bidi="ar-KW"/>
        </w:rPr>
        <w:t>ثم استوى إلى السماء</w:t>
      </w:r>
      <w:r>
        <w:rPr>
          <w:rFonts w:hint="cs"/>
          <w:b w:val="0"/>
          <w:bCs/>
          <w:rtl/>
          <w:lang w:bidi="ar-KW"/>
        </w:rPr>
        <w:t xml:space="preserve"> ) </w:t>
      </w:r>
      <w:r w:rsidRPr="008C1B9E">
        <w:rPr>
          <w:rFonts w:hint="cs"/>
          <w:b w:val="0"/>
          <w:bCs/>
          <w:rtl/>
          <w:lang w:bidi="ar-KW"/>
        </w:rPr>
        <w:t>أو</w:t>
      </w:r>
      <w:r>
        <w:rPr>
          <w:rFonts w:hint="cs"/>
          <w:b w:val="0"/>
          <w:bCs/>
          <w:rtl/>
          <w:lang w:bidi="ar-KW"/>
        </w:rPr>
        <w:t xml:space="preserve"> ( </w:t>
      </w:r>
      <w:r w:rsidRPr="008C1B9E">
        <w:rPr>
          <w:rFonts w:hint="cs"/>
          <w:b w:val="0"/>
          <w:bCs/>
          <w:rtl/>
          <w:lang w:bidi="ar-KW"/>
        </w:rPr>
        <w:t xml:space="preserve">يوم يكشف عن ساق </w:t>
      </w:r>
      <w:r>
        <w:rPr>
          <w:rFonts w:hint="cs"/>
          <w:b w:val="0"/>
          <w:bCs/>
          <w:rtl/>
          <w:lang w:bidi="ar-KW"/>
        </w:rPr>
        <w:t xml:space="preserve"> ) </w:t>
      </w:r>
      <w:r w:rsidRPr="008C1B9E">
        <w:rPr>
          <w:rFonts w:hint="cs"/>
          <w:b w:val="0"/>
          <w:rtl/>
          <w:lang w:bidi="ar-KW"/>
        </w:rPr>
        <w:t xml:space="preserve">، أو قول رسول الله </w:t>
      </w:r>
      <w:r w:rsidRPr="008C1B9E">
        <w:rPr>
          <w:rFonts w:hint="cs"/>
          <w:b w:val="0"/>
          <w:rtl/>
        </w:rPr>
        <w:t>‘</w:t>
      </w:r>
      <w:r w:rsidRPr="008C1B9E">
        <w:rPr>
          <w:rFonts w:hint="cs"/>
          <w:b w:val="0"/>
          <w:rtl/>
          <w:lang w:bidi="ar-KW"/>
        </w:rPr>
        <w:t xml:space="preserve"> </w:t>
      </w:r>
      <w:r>
        <w:rPr>
          <w:rFonts w:hint="cs"/>
          <w:b w:val="0"/>
          <w:bCs/>
          <w:rtl/>
          <w:lang w:bidi="ar-KW"/>
        </w:rPr>
        <w:t xml:space="preserve"> ( </w:t>
      </w:r>
      <w:r w:rsidRPr="008C1B9E">
        <w:rPr>
          <w:rFonts w:hint="cs"/>
          <w:b w:val="0"/>
          <w:bCs/>
          <w:rtl/>
          <w:lang w:bidi="ar-KW"/>
        </w:rPr>
        <w:t>يضحك ربنا</w:t>
      </w:r>
      <w:r>
        <w:rPr>
          <w:rFonts w:hint="cs"/>
          <w:b w:val="0"/>
          <w:bCs/>
          <w:rtl/>
          <w:lang w:bidi="ar-KW"/>
        </w:rPr>
        <w:t xml:space="preserve"> ) </w:t>
      </w:r>
      <w:r w:rsidRPr="008C1B9E">
        <w:rPr>
          <w:rFonts w:hint="cs"/>
          <w:b w:val="0"/>
          <w:rtl/>
          <w:lang w:bidi="ar-KW"/>
        </w:rPr>
        <w:t xml:space="preserve"> أو </w:t>
      </w:r>
      <w:r>
        <w:rPr>
          <w:rFonts w:hint="cs"/>
          <w:b w:val="0"/>
          <w:bCs/>
          <w:rtl/>
          <w:lang w:bidi="ar-KW"/>
        </w:rPr>
        <w:t xml:space="preserve"> ( </w:t>
      </w:r>
      <w:r w:rsidRPr="008C1B9E">
        <w:rPr>
          <w:rFonts w:hint="cs"/>
          <w:b w:val="0"/>
          <w:bCs/>
          <w:rtl/>
          <w:lang w:bidi="ar-KW"/>
        </w:rPr>
        <w:t>ينزل ربنا</w:t>
      </w:r>
      <w:r>
        <w:rPr>
          <w:rFonts w:hint="cs"/>
          <w:b w:val="0"/>
          <w:bCs/>
          <w:rtl/>
          <w:lang w:bidi="ar-KW"/>
        </w:rPr>
        <w:t xml:space="preserve"> ) </w:t>
      </w:r>
      <w:r w:rsidRPr="008C1B9E">
        <w:rPr>
          <w:rFonts w:hint="cs"/>
          <w:b w:val="0"/>
          <w:rtl/>
          <w:lang w:bidi="ar-KW"/>
        </w:rPr>
        <w:t xml:space="preserve"> أو </w:t>
      </w:r>
      <w:r>
        <w:rPr>
          <w:rFonts w:hint="cs"/>
          <w:b w:val="0"/>
          <w:bCs/>
          <w:rtl/>
          <w:lang w:bidi="ar-KW"/>
        </w:rPr>
        <w:t xml:space="preserve"> ( </w:t>
      </w:r>
      <w:r w:rsidRPr="008C1B9E">
        <w:rPr>
          <w:rFonts w:hint="cs"/>
          <w:b w:val="0"/>
          <w:bCs/>
          <w:rtl/>
          <w:lang w:bidi="ar-KW"/>
        </w:rPr>
        <w:t>يعجب ربنا</w:t>
      </w:r>
      <w:r>
        <w:rPr>
          <w:rFonts w:hint="cs"/>
          <w:b w:val="0"/>
          <w:bCs/>
          <w:rtl/>
          <w:lang w:bidi="ar-KW"/>
        </w:rPr>
        <w:t xml:space="preserve"> ) </w:t>
      </w:r>
      <w:r w:rsidRPr="008C1B9E">
        <w:rPr>
          <w:rFonts w:hint="cs"/>
          <w:b w:val="0"/>
          <w:rtl/>
          <w:lang w:bidi="ar-KW"/>
        </w:rPr>
        <w:t xml:space="preserve"> الخ، ثم لا يفهمون من كل ذلك أي معنى، كما هو الحال مع الحروف التي في فواتح السور، كلا، فإن هذه الألفاظ لها في لغة العرب معانٍ مجازيةٌ معروفةٌ ومشهورةٌ لا شك أن السلف فهموها إجمالاً، ولكنهم لفرط تقواهم وخشيتهم لله تعالى وتهيبهم لذلك المقام الأقدس أحجموا عن التعيين والتصريح، واكتفوا بهذا الفهم الإجمالي لها ، </w:t>
      </w:r>
      <w:r w:rsidRPr="008C1B9E">
        <w:rPr>
          <w:rFonts w:hint="cs"/>
          <w:b w:val="0"/>
          <w:bCs/>
          <w:rtl/>
          <w:lang w:bidi="ar-KW"/>
        </w:rPr>
        <w:t xml:space="preserve">ومما سبق يتبين أنّ المذهب الأول والأساس للسلف في المتشابهات التي توهم التشبيه أو التجسيم أو الحدوث هو تفويض المعنى إلى الله تعالى مع التقديس والتنزيه ونفي المثل والكفء والشبيه ، </w:t>
      </w:r>
      <w:r w:rsidRPr="008C1B9E">
        <w:rPr>
          <w:rFonts w:hint="cs"/>
          <w:b w:val="0"/>
          <w:rtl/>
          <w:lang w:bidi="ar-KW"/>
        </w:rPr>
        <w:t>وكما ذكرنا فإنّه ليس معنى ذلك أن السلف كانوا لا يدركون أي معنى لهذه النصوص المتشابهة ، - حاش لله من هذا الظن السيئ بهم - بل كانوا يدركون المعنى الإجمالي الذي سيقت الآيات من أجله ، ولكن لعلمهم الراسخ بما يجب لله من الأسماء والصفات وما يستحيل عليه من الصفات التي يلزم من إثباتها النقص أو التمثيل أو التشبيه ، وهم أعلم الناس بمعنى قوله تعالى</w:t>
      </w:r>
      <w:r>
        <w:rPr>
          <w:rFonts w:hint="cs"/>
          <w:b w:val="0"/>
          <w:rtl/>
          <w:lang w:bidi="ar-KW"/>
        </w:rPr>
        <w:t xml:space="preserve"> :</w:t>
      </w:r>
      <w:r w:rsidRPr="008C1B9E">
        <w:rPr>
          <w:rFonts w:hint="cs"/>
          <w:b w:val="0"/>
          <w:rtl/>
        </w:rPr>
        <w:t xml:space="preserve"> { ولم يكن له كفوا أحد } ، وقوله تعالى</w:t>
      </w:r>
      <w:r>
        <w:rPr>
          <w:rFonts w:hint="cs"/>
          <w:b w:val="0"/>
          <w:rtl/>
        </w:rPr>
        <w:t xml:space="preserve"> :</w:t>
      </w:r>
      <w:r w:rsidRPr="008C1B9E">
        <w:rPr>
          <w:rFonts w:hint="cs"/>
          <w:b w:val="0"/>
          <w:rtl/>
        </w:rPr>
        <w:t xml:space="preserve"> { ليس كمثله شيء } ، وقوله تعالى</w:t>
      </w:r>
      <w:r>
        <w:rPr>
          <w:rFonts w:hint="cs"/>
          <w:b w:val="0"/>
          <w:rtl/>
        </w:rPr>
        <w:t xml:space="preserve"> :</w:t>
      </w:r>
      <w:r w:rsidRPr="008C1B9E">
        <w:rPr>
          <w:rFonts w:hint="cs"/>
          <w:b w:val="0"/>
          <w:rtl/>
        </w:rPr>
        <w:t xml:space="preserve"> {  هل تعلم له سميا } ، وقوله تعالى</w:t>
      </w:r>
      <w:r>
        <w:rPr>
          <w:rFonts w:hint="cs"/>
          <w:b w:val="0"/>
          <w:rtl/>
        </w:rPr>
        <w:t xml:space="preserve"> :</w:t>
      </w:r>
      <w:r w:rsidRPr="008C1B9E">
        <w:rPr>
          <w:rFonts w:hint="cs"/>
          <w:b w:val="0"/>
          <w:rtl/>
        </w:rPr>
        <w:t xml:space="preserve"> { ولا يحيطون به علما } ، وما فيها من التنزيه ونفي الكفء والمثيل والسمي ، فكانوا لا يثبتون للمتشابه أي معنى يخالف التنزيه والتقديس ، </w:t>
      </w:r>
    </w:p>
    <w:p w:rsidR="00091747" w:rsidRPr="008C1B9E" w:rsidRDefault="00091747" w:rsidP="00091747">
      <w:pPr>
        <w:jc w:val="both"/>
        <w:rPr>
          <w:b w:val="0"/>
          <w:lang w:bidi="ar-KW"/>
        </w:rPr>
      </w:pPr>
      <w:r>
        <w:rPr>
          <w:rFonts w:hint="cs"/>
          <w:bCs/>
          <w:rtl/>
          <w:lang w:bidi="ar-KW"/>
        </w:rPr>
        <w:t xml:space="preserve">[ </w:t>
      </w:r>
      <w:r w:rsidRPr="008C1B9E">
        <w:rPr>
          <w:rFonts w:hint="cs"/>
          <w:bCs/>
          <w:rtl/>
          <w:lang w:bidi="ar-KW"/>
        </w:rPr>
        <w:t>المذهب الثاني للسلف في المتشابهات التأويل</w:t>
      </w:r>
      <w:r>
        <w:rPr>
          <w:rFonts w:hint="cs"/>
          <w:bCs/>
          <w:rtl/>
          <w:lang w:bidi="ar-KW"/>
        </w:rPr>
        <w:t xml:space="preserve"> ] </w:t>
      </w:r>
      <w:r w:rsidRPr="008C1B9E">
        <w:rPr>
          <w:rFonts w:hint="cs"/>
          <w:bCs/>
          <w:rtl/>
          <w:lang w:bidi="ar-KW"/>
        </w:rPr>
        <w:t xml:space="preserve"> </w:t>
      </w:r>
      <w:r>
        <w:rPr>
          <w:rFonts w:hint="cs"/>
          <w:bCs/>
          <w:rtl/>
          <w:lang w:bidi="ar-KW"/>
        </w:rPr>
        <w:t xml:space="preserve"> :</w:t>
      </w:r>
      <w:r w:rsidRPr="008C1B9E">
        <w:rPr>
          <w:rFonts w:hint="cs"/>
          <w:bCs/>
          <w:rtl/>
          <w:lang w:bidi="ar-KW"/>
        </w:rPr>
        <w:t xml:space="preserve"> </w:t>
      </w:r>
      <w:r>
        <w:rPr>
          <w:rFonts w:hint="cs"/>
          <w:b w:val="0"/>
          <w:rtl/>
          <w:lang w:bidi="ar-KW"/>
        </w:rPr>
        <w:t>و</w:t>
      </w:r>
      <w:r w:rsidRPr="008C1B9E">
        <w:rPr>
          <w:rFonts w:hint="cs"/>
          <w:b w:val="0"/>
          <w:rtl/>
          <w:lang w:bidi="ar-KW"/>
        </w:rPr>
        <w:t>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w:t>
      </w:r>
      <w:r>
        <w:rPr>
          <w:rFonts w:hint="cs"/>
          <w:b w:val="0"/>
          <w:rtl/>
          <w:lang w:bidi="ar-KW"/>
        </w:rPr>
        <w:t xml:space="preserve"> ( </w:t>
      </w:r>
      <w:r w:rsidRPr="008C1B9E">
        <w:rPr>
          <w:rFonts w:hint="cs"/>
          <w:b w:val="0"/>
          <w:rtl/>
          <w:lang w:bidi="ar-KW"/>
        </w:rPr>
        <w:t>تعطيل</w:t>
      </w:r>
      <w:r>
        <w:rPr>
          <w:rFonts w:hint="cs"/>
          <w:b w:val="0"/>
          <w:rtl/>
          <w:lang w:bidi="ar-KW"/>
        </w:rPr>
        <w:t xml:space="preserve"> ) </w:t>
      </w:r>
      <w:r w:rsidRPr="008C1B9E">
        <w:rPr>
          <w:rFonts w:hint="cs"/>
          <w:b w:val="0"/>
          <w:rtl/>
          <w:lang w:bidi="ar-KW"/>
        </w:rPr>
        <w:t>وليس تأويل ، وهذا ما اتهمت به الفرق الضالة كالجهمية والباطنية والمعتزلة ، وهذا</w:t>
      </w:r>
      <w:r>
        <w:rPr>
          <w:rFonts w:hint="cs"/>
          <w:b w:val="0"/>
          <w:rtl/>
          <w:lang w:bidi="ar-KW"/>
        </w:rPr>
        <w:t xml:space="preserve"> ( </w:t>
      </w:r>
      <w:r w:rsidRPr="008C1B9E">
        <w:rPr>
          <w:rFonts w:hint="cs"/>
          <w:b w:val="0"/>
          <w:rtl/>
          <w:lang w:bidi="ar-KW"/>
        </w:rPr>
        <w:t>التعطيل</w:t>
      </w:r>
      <w:r>
        <w:rPr>
          <w:rFonts w:hint="cs"/>
          <w:b w:val="0"/>
          <w:rtl/>
          <w:lang w:bidi="ar-KW"/>
        </w:rPr>
        <w:t xml:space="preserve"> ) </w:t>
      </w:r>
      <w:r w:rsidRPr="008C1B9E">
        <w:rPr>
          <w:rFonts w:hint="cs"/>
          <w:b w:val="0"/>
          <w:rtl/>
          <w:lang w:bidi="ar-KW"/>
        </w:rPr>
        <w:t>لا يختلف على منعه وحرمته اثنان من علماء أهل السنة والجماعة ، أما</w:t>
      </w:r>
      <w:r>
        <w:rPr>
          <w:rFonts w:hint="cs"/>
          <w:b w:val="0"/>
          <w:rtl/>
          <w:lang w:bidi="ar-KW"/>
        </w:rPr>
        <w:t xml:space="preserve"> ( </w:t>
      </w:r>
      <w:r w:rsidRPr="008C1B9E">
        <w:rPr>
          <w:rFonts w:hint="cs"/>
          <w:b w:val="0"/>
          <w:rtl/>
          <w:lang w:bidi="ar-KW"/>
        </w:rPr>
        <w:t>التأويل الصحيح بضوابطه</w:t>
      </w:r>
      <w:r>
        <w:rPr>
          <w:rFonts w:hint="cs"/>
          <w:b w:val="0"/>
          <w:rtl/>
          <w:lang w:bidi="ar-KW"/>
        </w:rPr>
        <w:t xml:space="preserve"> ) </w:t>
      </w:r>
      <w:r w:rsidRPr="008C1B9E">
        <w:rPr>
          <w:rFonts w:hint="cs"/>
          <w:b w:val="0"/>
          <w:rtl/>
          <w:lang w:bidi="ar-KW"/>
        </w:rPr>
        <w:t xml:space="preserve">،  فهذا قد ورد عن السلف الكرام ، وسارت به الركبان من علماء أهل السنة والجماعة بما لا مجال لدفعه البتة أبدا  </w:t>
      </w:r>
      <w:r>
        <w:rPr>
          <w:rFonts w:hint="cs"/>
          <w:b w:val="0"/>
          <w:rtl/>
          <w:lang w:bidi="ar-KW"/>
        </w:rPr>
        <w:t xml:space="preserve">،  </w:t>
      </w:r>
      <w:r w:rsidRPr="008C1B9E">
        <w:rPr>
          <w:rFonts w:hint="cs"/>
          <w:bCs/>
          <w:rtl/>
          <w:lang w:bidi="ar-KW"/>
        </w:rPr>
        <w:t>قال الإمام الزركشي</w:t>
      </w:r>
      <w:r>
        <w:rPr>
          <w:rFonts w:hint="cs"/>
          <w:b w:val="0"/>
          <w:rtl/>
          <w:lang w:bidi="ar-KW"/>
        </w:rPr>
        <w:t xml:space="preserve"> :</w:t>
      </w:r>
      <w:r w:rsidRPr="008C1B9E">
        <w:rPr>
          <w:rFonts w:hint="cs"/>
          <w:b w:val="0"/>
          <w:rtl/>
          <w:lang w:bidi="ar-KW"/>
        </w:rPr>
        <w:t xml:space="preserve"> " وقد اختلف الناس في الوارد منها - يعني المتشابهات - في الآيات والأحاديث على ثلاث فرق</w:t>
      </w:r>
      <w:r>
        <w:rPr>
          <w:rFonts w:hint="cs"/>
          <w:b w:val="0"/>
          <w:rtl/>
          <w:lang w:bidi="ar-KW"/>
        </w:rPr>
        <w:t xml:space="preserve"> :</w:t>
      </w:r>
      <w:r w:rsidRPr="008C1B9E">
        <w:rPr>
          <w:rFonts w:hint="cs"/>
          <w:b w:val="0"/>
          <w:rtl/>
          <w:lang w:bidi="ar-KW"/>
        </w:rPr>
        <w:t xml:space="preserve"> </w:t>
      </w:r>
      <w:r w:rsidRPr="008C1B9E">
        <w:rPr>
          <w:rFonts w:hint="cs"/>
          <w:b w:val="0"/>
          <w:bCs/>
          <w:rtl/>
          <w:lang w:bidi="ar-KW"/>
        </w:rPr>
        <w:t>أحدها</w:t>
      </w:r>
      <w:r>
        <w:rPr>
          <w:rFonts w:hint="cs"/>
          <w:b w:val="0"/>
          <w:bCs/>
          <w:rtl/>
          <w:lang w:bidi="ar-KW"/>
        </w:rPr>
        <w:t xml:space="preserve"> :</w:t>
      </w:r>
      <w:r w:rsidRPr="008C1B9E">
        <w:rPr>
          <w:rFonts w:hint="cs"/>
          <w:b w:val="0"/>
          <w:rtl/>
          <w:lang w:bidi="ar-KW"/>
        </w:rPr>
        <w:t xml:space="preserve"> أنه لا مدخل للتأويل فيها، بل تجرى على ظاهرها، ولا نؤول شيئاً منها، وهم المشبهة ، </w:t>
      </w:r>
      <w:r w:rsidRPr="008C1B9E">
        <w:rPr>
          <w:rFonts w:hint="cs"/>
          <w:b w:val="0"/>
          <w:bCs/>
          <w:rtl/>
          <w:lang w:bidi="ar-KW"/>
        </w:rPr>
        <w:t>الثانية</w:t>
      </w:r>
      <w:r>
        <w:rPr>
          <w:rFonts w:hint="cs"/>
          <w:b w:val="0"/>
          <w:bCs/>
          <w:rtl/>
          <w:lang w:bidi="ar-KW"/>
        </w:rPr>
        <w:t xml:space="preserve"> :</w:t>
      </w:r>
      <w:r w:rsidRPr="008C1B9E">
        <w:rPr>
          <w:rFonts w:hint="cs"/>
          <w:b w:val="0"/>
          <w:rtl/>
          <w:lang w:bidi="ar-KW"/>
        </w:rPr>
        <w:t xml:space="preserve"> أن لها تأويلاً ولكنا نمسك عنه مع تنزيه اعتقادنا عن الشبه، والتعطيل، ونقول لا يعلمه إلا الله وهو قول السلف ، </w:t>
      </w:r>
      <w:r w:rsidRPr="008C1B9E">
        <w:rPr>
          <w:rFonts w:hint="cs"/>
          <w:b w:val="0"/>
          <w:bCs/>
          <w:rtl/>
          <w:lang w:bidi="ar-KW"/>
        </w:rPr>
        <w:t>والثالثة</w:t>
      </w:r>
      <w:r>
        <w:rPr>
          <w:rFonts w:hint="cs"/>
          <w:b w:val="0"/>
          <w:bCs/>
          <w:rtl/>
          <w:lang w:bidi="ar-KW"/>
        </w:rPr>
        <w:t xml:space="preserve"> :</w:t>
      </w:r>
      <w:r w:rsidRPr="008C1B9E">
        <w:rPr>
          <w:rFonts w:hint="cs"/>
          <w:b w:val="0"/>
          <w:rtl/>
          <w:lang w:bidi="ar-KW"/>
        </w:rPr>
        <w:t xml:space="preserve"> أنها مؤولة وأولوها على ما يليق به ، </w:t>
      </w:r>
      <w:r w:rsidRPr="008C1B9E">
        <w:rPr>
          <w:rFonts w:hint="cs"/>
          <w:b w:val="0"/>
          <w:bCs/>
          <w:rtl/>
          <w:lang w:bidi="ar-KW"/>
        </w:rPr>
        <w:t>والأول باطل - يعني مذهب المشبهة - والأخيران منقولان عن الصحابة" اهـ.</w:t>
      </w:r>
      <w:r w:rsidRPr="008C1B9E">
        <w:rPr>
          <w:rFonts w:hint="cs"/>
          <w:b w:val="0"/>
          <w:rtl/>
          <w:lang w:bidi="ar-KW"/>
        </w:rPr>
        <w:t xml:space="preserve"> [البرهان في علوم القرآن 2 </w:t>
      </w:r>
      <w:r>
        <w:rPr>
          <w:rFonts w:hint="cs"/>
          <w:b w:val="0"/>
          <w:rtl/>
          <w:lang w:bidi="ar-KW"/>
        </w:rPr>
        <w:t xml:space="preserve"> : </w:t>
      </w:r>
      <w:r w:rsidRPr="008C1B9E">
        <w:rPr>
          <w:rFonts w:hint="cs"/>
          <w:b w:val="0"/>
          <w:rtl/>
          <w:lang w:bidi="ar-KW"/>
        </w:rPr>
        <w:t xml:space="preserve"> 207] </w:t>
      </w:r>
      <w:r>
        <w:rPr>
          <w:rFonts w:hint="cs"/>
          <w:rtl/>
          <w:lang w:bidi="ar-KW"/>
        </w:rPr>
        <w:t xml:space="preserve">،  </w:t>
      </w:r>
      <w:r w:rsidRPr="008C1B9E">
        <w:rPr>
          <w:rFonts w:hint="cs"/>
          <w:bCs/>
          <w:rtl/>
          <w:lang w:bidi="ar-KW"/>
        </w:rPr>
        <w:t>وقال الإمام النووي</w:t>
      </w:r>
      <w:r w:rsidRPr="008C1B9E">
        <w:rPr>
          <w:rFonts w:hint="cs"/>
          <w:b w:val="0"/>
          <w:rtl/>
          <w:lang w:bidi="ar-KW"/>
        </w:rPr>
        <w:t xml:space="preserve"> في سياق شرحه لحديث من أحاديث الصفات</w:t>
      </w:r>
      <w:r>
        <w:rPr>
          <w:rFonts w:hint="cs"/>
          <w:b w:val="0"/>
          <w:rtl/>
          <w:lang w:bidi="ar-KW"/>
        </w:rPr>
        <w:t xml:space="preserve"> :</w:t>
      </w:r>
      <w:r w:rsidRPr="008C1B9E">
        <w:rPr>
          <w:rFonts w:hint="cs"/>
          <w:b w:val="0"/>
          <w:rtl/>
          <w:lang w:bidi="ar-KW"/>
        </w:rPr>
        <w:t xml:space="preserve"> " هذا حديث من أحاديث الصفات وفيه مذهبان مشهوران للعلماء... أحدهما وهو مذهب السلف... </w:t>
      </w:r>
      <w:r w:rsidRPr="008C1B9E">
        <w:rPr>
          <w:rFonts w:hint="cs"/>
          <w:b w:val="0"/>
          <w:bCs/>
          <w:rtl/>
          <w:lang w:bidi="ar-KW"/>
        </w:rPr>
        <w:t>والثاني مذهب أكثر المتكلمين وجماعات من السلف وهو محكي عن مالك والأوزاعي أنها تتأول على ما يليق بها بحسب مواطنها</w:t>
      </w:r>
      <w:r>
        <w:rPr>
          <w:rFonts w:hint="cs"/>
          <w:b w:val="0"/>
          <w:bCs/>
          <w:rtl/>
          <w:lang w:bidi="ar-KW"/>
        </w:rPr>
        <w:t xml:space="preserve"> ) </w:t>
      </w:r>
      <w:r w:rsidRPr="008C1B9E">
        <w:rPr>
          <w:rFonts w:hint="cs"/>
          <w:b w:val="0"/>
          <w:bCs/>
          <w:rtl/>
          <w:lang w:bidi="ar-KW"/>
        </w:rPr>
        <w:t xml:space="preserve"> </w:t>
      </w:r>
      <w:r w:rsidRPr="008C1B9E">
        <w:rPr>
          <w:rFonts w:hint="cs"/>
          <w:b w:val="0"/>
          <w:rtl/>
          <w:lang w:bidi="ar-KW"/>
        </w:rPr>
        <w:t>اهـ</w:t>
      </w:r>
      <w:r w:rsidRPr="008C1B9E">
        <w:rPr>
          <w:rFonts w:hint="cs"/>
          <w:b w:val="0"/>
          <w:bCs/>
          <w:rtl/>
          <w:lang w:bidi="ar-KW"/>
        </w:rPr>
        <w:t>.</w:t>
      </w:r>
      <w:r w:rsidRPr="008C1B9E">
        <w:rPr>
          <w:rFonts w:hint="cs"/>
          <w:b w:val="0"/>
          <w:rtl/>
          <w:lang w:bidi="ar-KW"/>
        </w:rPr>
        <w:t xml:space="preserve"> [ شرح مسلم للنووي</w:t>
      </w:r>
      <w:r>
        <w:rPr>
          <w:rFonts w:hint="cs"/>
          <w:b w:val="0"/>
          <w:rtl/>
          <w:lang w:bidi="ar-KW"/>
        </w:rPr>
        <w:t xml:space="preserve"> :</w:t>
      </w:r>
      <w:r w:rsidRPr="008C1B9E">
        <w:rPr>
          <w:rFonts w:hint="cs"/>
          <w:b w:val="0"/>
          <w:rtl/>
          <w:lang w:bidi="ar-KW"/>
        </w:rPr>
        <w:t xml:space="preserve"> 6 </w:t>
      </w:r>
      <w:r>
        <w:rPr>
          <w:rFonts w:hint="cs"/>
          <w:b w:val="0"/>
          <w:rtl/>
          <w:lang w:bidi="ar-KW"/>
        </w:rPr>
        <w:t xml:space="preserve"> : </w:t>
      </w:r>
      <w:r w:rsidRPr="008C1B9E">
        <w:rPr>
          <w:rFonts w:hint="cs"/>
          <w:b w:val="0"/>
          <w:rtl/>
          <w:lang w:bidi="ar-KW"/>
        </w:rPr>
        <w:t xml:space="preserve">  36 ]</w:t>
      </w:r>
      <w:r>
        <w:rPr>
          <w:rFonts w:hint="cs"/>
          <w:b w:val="0"/>
          <w:rtl/>
          <w:lang w:bidi="ar-KW"/>
        </w:rPr>
        <w:t xml:space="preserve"> ، </w:t>
      </w:r>
      <w:r w:rsidRPr="008C1B9E">
        <w:rPr>
          <w:rFonts w:hint="cs"/>
          <w:bCs/>
          <w:rtl/>
          <w:lang w:bidi="ar-KW"/>
        </w:rPr>
        <w:t>وقال العلامة الشوكاني</w:t>
      </w:r>
      <w:r>
        <w:rPr>
          <w:rFonts w:hint="cs"/>
          <w:b w:val="0"/>
          <w:rtl/>
          <w:lang w:bidi="ar-KW"/>
        </w:rPr>
        <w:t xml:space="preserve"> :</w:t>
      </w:r>
      <w:r w:rsidRPr="008C1B9E">
        <w:rPr>
          <w:rFonts w:hint="cs"/>
          <w:b w:val="0"/>
          <w:rtl/>
          <w:lang w:bidi="ar-KW"/>
        </w:rPr>
        <w:t xml:space="preserve"> " الفصل الثاني</w:t>
      </w:r>
      <w:r>
        <w:rPr>
          <w:rFonts w:hint="cs"/>
          <w:b w:val="0"/>
          <w:rtl/>
          <w:lang w:bidi="ar-KW"/>
        </w:rPr>
        <w:t xml:space="preserve"> :</w:t>
      </w:r>
      <w:r w:rsidRPr="008C1B9E">
        <w:rPr>
          <w:rFonts w:hint="cs"/>
          <w:b w:val="0"/>
          <w:rtl/>
          <w:lang w:bidi="ar-KW"/>
        </w:rPr>
        <w:t xml:space="preserve">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w:t>
      </w:r>
      <w:r>
        <w:rPr>
          <w:rFonts w:hint="cs"/>
          <w:b w:val="0"/>
          <w:rtl/>
          <w:lang w:bidi="ar-KW"/>
        </w:rPr>
        <w:t xml:space="preserve"> :</w:t>
      </w:r>
      <w:r w:rsidRPr="008C1B9E">
        <w:rPr>
          <w:rFonts w:hint="cs"/>
          <w:b w:val="0"/>
          <w:rtl/>
          <w:lang w:bidi="ar-KW"/>
        </w:rPr>
        <w:t xml:space="preserve"> </w:t>
      </w:r>
      <w:r w:rsidRPr="008C1B9E">
        <w:rPr>
          <w:rFonts w:hint="cs"/>
          <w:b w:val="0"/>
          <w:bCs/>
          <w:rtl/>
          <w:lang w:bidi="ar-KW"/>
        </w:rPr>
        <w:t>الأول</w:t>
      </w:r>
      <w:r>
        <w:rPr>
          <w:rFonts w:hint="cs"/>
          <w:b w:val="0"/>
          <w:rtl/>
          <w:lang w:bidi="ar-KW"/>
        </w:rPr>
        <w:t xml:space="preserve"> :</w:t>
      </w:r>
      <w:r w:rsidRPr="008C1B9E">
        <w:rPr>
          <w:rFonts w:hint="cs"/>
          <w:b w:val="0"/>
          <w:rtl/>
          <w:lang w:bidi="ar-KW"/>
        </w:rPr>
        <w:t xml:space="preserve"> أنه لا مدخل للتأويل فيها، بل تجرى على ظاهرها ولا يؤوَّل شيء منها، وهذا قول المشبهة ، </w:t>
      </w:r>
      <w:r w:rsidRPr="008C1B9E">
        <w:rPr>
          <w:rFonts w:hint="cs"/>
          <w:b w:val="0"/>
          <w:bCs/>
          <w:rtl/>
          <w:lang w:bidi="ar-KW"/>
        </w:rPr>
        <w:t>والثاني</w:t>
      </w:r>
      <w:r>
        <w:rPr>
          <w:rFonts w:hint="cs"/>
          <w:b w:val="0"/>
          <w:rtl/>
          <w:lang w:bidi="ar-KW"/>
        </w:rPr>
        <w:t xml:space="preserve"> :</w:t>
      </w:r>
      <w:r w:rsidRPr="008C1B9E">
        <w:rPr>
          <w:rFonts w:hint="cs"/>
          <w:b w:val="0"/>
          <w:rtl/>
          <w:lang w:bidi="ar-KW"/>
        </w:rPr>
        <w:t xml:space="preserve"> أن لها تأويلاً ولكنا نمسك عنه، مع تنزيه اعتقادنا عن التشبيه والتعطيل لقوله تعالى</w:t>
      </w:r>
      <w:r>
        <w:rPr>
          <w:rFonts w:hint="cs"/>
          <w:b w:val="0"/>
          <w:rtl/>
          <w:lang w:bidi="ar-KW"/>
        </w:rPr>
        <w:t xml:space="preserve"> ( </w:t>
      </w:r>
      <w:r w:rsidRPr="008C1B9E">
        <w:rPr>
          <w:rFonts w:hint="cs"/>
          <w:b w:val="0"/>
          <w:bCs/>
          <w:rtl/>
          <w:lang w:bidi="ar-KW"/>
        </w:rPr>
        <w:t xml:space="preserve">وما يعلم تأويله إلا الله </w:t>
      </w:r>
      <w:r>
        <w:rPr>
          <w:rFonts w:hint="cs"/>
          <w:b w:val="0"/>
          <w:bCs/>
          <w:rtl/>
          <w:lang w:bidi="ar-KW"/>
        </w:rPr>
        <w:t xml:space="preserve"> ) </w:t>
      </w:r>
      <w:r w:rsidRPr="008C1B9E">
        <w:rPr>
          <w:rFonts w:hint="cs"/>
          <w:b w:val="0"/>
          <w:rtl/>
          <w:lang w:bidi="ar-KW"/>
        </w:rPr>
        <w:t xml:space="preserve">، قال ابن برهان وهذا قول السلف... ، </w:t>
      </w:r>
      <w:r w:rsidRPr="008C1B9E">
        <w:rPr>
          <w:rFonts w:hint="cs"/>
          <w:b w:val="0"/>
          <w:bCs/>
          <w:rtl/>
          <w:lang w:bidi="ar-KW"/>
        </w:rPr>
        <w:t>والمذهب الثالث</w:t>
      </w:r>
      <w:r>
        <w:rPr>
          <w:rFonts w:hint="cs"/>
          <w:b w:val="0"/>
          <w:bCs/>
          <w:rtl/>
          <w:lang w:bidi="ar-KW"/>
        </w:rPr>
        <w:t xml:space="preserve"> :</w:t>
      </w:r>
      <w:r w:rsidRPr="008C1B9E">
        <w:rPr>
          <w:rFonts w:hint="cs"/>
          <w:b w:val="0"/>
          <w:rtl/>
          <w:lang w:bidi="ar-KW"/>
        </w:rPr>
        <w:t xml:space="preserve"> أنها مؤولة. قال ابن برهان، والأول من هذه المذاهب باطل،</w:t>
      </w:r>
      <w:r w:rsidRPr="008C1B9E">
        <w:rPr>
          <w:rFonts w:hint="cs"/>
          <w:b w:val="0"/>
          <w:bCs/>
          <w:rtl/>
          <w:lang w:bidi="ar-KW"/>
        </w:rPr>
        <w:t xml:space="preserve"> والآخران منقـولان عن الصحابة، ونقل هذا المذهب الثالث عن علي وابن مسعود وابن عباس وأم سلمة</w:t>
      </w:r>
      <w:r>
        <w:rPr>
          <w:rFonts w:hint="cs"/>
          <w:b w:val="0"/>
          <w:bCs/>
          <w:rtl/>
          <w:lang w:bidi="ar-KW"/>
        </w:rPr>
        <w:t xml:space="preserve"> ) </w:t>
      </w:r>
      <w:r w:rsidRPr="008C1B9E">
        <w:rPr>
          <w:rFonts w:hint="cs"/>
          <w:b w:val="0"/>
          <w:bCs/>
          <w:rtl/>
          <w:lang w:bidi="ar-KW"/>
        </w:rPr>
        <w:t xml:space="preserve"> </w:t>
      </w:r>
      <w:r w:rsidRPr="008C1B9E">
        <w:rPr>
          <w:rFonts w:hint="cs"/>
          <w:b w:val="0"/>
          <w:rtl/>
          <w:lang w:bidi="ar-KW"/>
        </w:rPr>
        <w:t xml:space="preserve">اهـ. [ إرشاد الفحول 176] ، </w:t>
      </w:r>
      <w:r w:rsidRPr="008C1B9E">
        <w:rPr>
          <w:rFonts w:hint="cs"/>
          <w:bCs/>
          <w:rtl/>
          <w:lang w:bidi="ar-KW"/>
        </w:rPr>
        <w:t>وهذه أقوال صريحة للعلماء  بإثبات جواز التأويل عند السلف الصالح</w:t>
      </w:r>
      <w:r w:rsidRPr="008C1B9E">
        <w:rPr>
          <w:rFonts w:hint="cs"/>
          <w:b w:val="0"/>
          <w:rtl/>
          <w:lang w:bidi="ar-KW"/>
        </w:rPr>
        <w:t xml:space="preserve">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091747" w:rsidRPr="008C1B9E" w:rsidRDefault="00091747" w:rsidP="00091747">
      <w:pPr>
        <w:jc w:val="both"/>
        <w:rPr>
          <w:b w:val="0"/>
          <w:bCs/>
          <w:lang w:val="uz-Latn-UZ"/>
        </w:rPr>
      </w:pPr>
      <w:r w:rsidRPr="008C1B9E">
        <w:rPr>
          <w:rFonts w:hint="cs"/>
          <w:b w:val="0"/>
          <w:bCs/>
          <w:rtl/>
          <w:lang w:val="uz-Latn-UZ"/>
        </w:rPr>
        <w:t xml:space="preserve">ومن ذلك </w:t>
      </w:r>
      <w:r w:rsidRPr="008C1B9E">
        <w:rPr>
          <w:rFonts w:hint="cs"/>
          <w:b w:val="0"/>
          <w:bCs/>
          <w:rtl/>
        </w:rPr>
        <w:t xml:space="preserve">تأويل حبر الأمة وترجمان القرآن </w:t>
      </w:r>
      <w:r w:rsidRPr="008C1B9E">
        <w:rPr>
          <w:rFonts w:hint="cs"/>
          <w:b w:val="0"/>
          <w:bCs/>
          <w:rtl/>
          <w:lang w:val="uz-Latn-UZ"/>
        </w:rPr>
        <w:t>عبد الله ابن عباس رضي الله عنه</w:t>
      </w:r>
      <w:r w:rsidRPr="008C1B9E">
        <w:rPr>
          <w:rFonts w:hint="cs"/>
          <w:b w:val="0"/>
          <w:rtl/>
          <w:lang w:val="uz-Latn-UZ"/>
        </w:rPr>
        <w:t xml:space="preserve"> للكرسي في قوله تعالى</w:t>
      </w:r>
      <w:r>
        <w:rPr>
          <w:rFonts w:hint="cs"/>
          <w:b w:val="0"/>
          <w:rtl/>
          <w:lang w:val="uz-Latn-UZ"/>
        </w:rPr>
        <w:t xml:space="preserve"> ( </w:t>
      </w:r>
      <w:r w:rsidRPr="008C1B9E">
        <w:rPr>
          <w:rFonts w:hint="cs"/>
          <w:b w:val="0"/>
          <w:rtl/>
          <w:lang w:val="uz-Latn-UZ"/>
        </w:rPr>
        <w:t>وسع كرسيه السموات والأرض</w:t>
      </w:r>
      <w:r>
        <w:rPr>
          <w:rFonts w:hint="cs"/>
          <w:b w:val="0"/>
          <w:rtl/>
          <w:lang w:val="uz-Latn-UZ"/>
        </w:rPr>
        <w:t xml:space="preserve"> ) </w:t>
      </w:r>
      <w:r w:rsidRPr="008C1B9E">
        <w:rPr>
          <w:rFonts w:hint="cs"/>
          <w:b w:val="0"/>
          <w:rtl/>
          <w:lang w:val="uz-Latn-UZ"/>
        </w:rPr>
        <w:t>بعلم الله [</w:t>
      </w:r>
      <w:r w:rsidRPr="008C1B9E">
        <w:rPr>
          <w:rFonts w:hint="cs"/>
          <w:b w:val="0"/>
          <w:spacing w:val="-6"/>
          <w:rtl/>
          <w:lang w:val="uz-Latn-UZ"/>
        </w:rPr>
        <w:t xml:space="preserve">تفسير الطبري </w:t>
      </w:r>
      <w:r>
        <w:rPr>
          <w:rFonts w:hint="cs"/>
          <w:b w:val="0"/>
          <w:spacing w:val="-6"/>
          <w:rtl/>
          <w:lang w:val="uz-Latn-UZ"/>
        </w:rPr>
        <w:t xml:space="preserve"> ( </w:t>
      </w:r>
      <w:r w:rsidRPr="008C1B9E">
        <w:rPr>
          <w:rFonts w:hint="cs"/>
          <w:b w:val="0"/>
          <w:spacing w:val="-6"/>
          <w:rtl/>
          <w:lang w:val="uz-Latn-UZ"/>
        </w:rPr>
        <w:t xml:space="preserve">3 </w:t>
      </w:r>
      <w:r>
        <w:rPr>
          <w:rFonts w:hint="cs"/>
          <w:b w:val="0"/>
          <w:spacing w:val="-6"/>
          <w:rtl/>
          <w:lang w:val="uz-Latn-UZ"/>
        </w:rPr>
        <w:t xml:space="preserve"> : </w:t>
      </w:r>
      <w:r w:rsidRPr="008C1B9E">
        <w:rPr>
          <w:rFonts w:hint="cs"/>
          <w:b w:val="0"/>
          <w:spacing w:val="-6"/>
          <w:rtl/>
          <w:lang w:val="uz-Latn-UZ"/>
        </w:rPr>
        <w:t xml:space="preserve"> 7</w:t>
      </w:r>
      <w:r>
        <w:rPr>
          <w:rFonts w:hint="cs"/>
          <w:b w:val="0"/>
          <w:spacing w:val="-6"/>
          <w:rtl/>
          <w:lang w:val="uz-Latn-UZ"/>
        </w:rPr>
        <w:t xml:space="preserve"> ) </w:t>
      </w:r>
      <w:r w:rsidRPr="008C1B9E">
        <w:rPr>
          <w:rFonts w:hint="cs"/>
          <w:b w:val="0"/>
          <w:rtl/>
          <w:lang w:val="uz-Latn-UZ"/>
        </w:rPr>
        <w:t xml:space="preserve"> ] ، وتأويله رضي الله عنه للفظ </w:t>
      </w:r>
      <w:r>
        <w:rPr>
          <w:rFonts w:hint="cs"/>
          <w:b w:val="0"/>
          <w:rtl/>
          <w:lang w:val="uz-Latn-UZ"/>
        </w:rPr>
        <w:t xml:space="preserve"> ( </w:t>
      </w:r>
      <w:r w:rsidRPr="008C1B9E">
        <w:rPr>
          <w:rFonts w:hint="cs"/>
          <w:b w:val="0"/>
          <w:rtl/>
          <w:lang w:val="uz-Latn-UZ"/>
        </w:rPr>
        <w:t>الأعين</w:t>
      </w:r>
      <w:r>
        <w:rPr>
          <w:rFonts w:hint="cs"/>
          <w:b w:val="0"/>
          <w:rtl/>
          <w:lang w:val="uz-Latn-UZ"/>
        </w:rPr>
        <w:t xml:space="preserve"> ) </w:t>
      </w:r>
      <w:r w:rsidRPr="008C1B9E">
        <w:rPr>
          <w:rFonts w:hint="cs"/>
          <w:b w:val="0"/>
          <w:rtl/>
          <w:lang w:val="uz-Latn-UZ"/>
        </w:rPr>
        <w:t xml:space="preserve"> في قوله تعالى</w:t>
      </w:r>
      <w:r>
        <w:rPr>
          <w:rFonts w:hint="cs"/>
          <w:b w:val="0"/>
          <w:rtl/>
          <w:lang w:val="uz-Latn-UZ"/>
        </w:rPr>
        <w:t xml:space="preserve"> ( </w:t>
      </w:r>
      <w:r w:rsidRPr="008C1B9E">
        <w:rPr>
          <w:rFonts w:hint="cs"/>
          <w:b w:val="0"/>
          <w:rtl/>
          <w:lang w:val="uz-Latn-UZ"/>
        </w:rPr>
        <w:t>واصنع الفلك بأعيننا</w:t>
      </w:r>
      <w:r>
        <w:rPr>
          <w:rFonts w:hint="cs"/>
          <w:b w:val="0"/>
          <w:rtl/>
          <w:lang w:val="uz-Latn-UZ"/>
        </w:rPr>
        <w:t xml:space="preserve"> ) </w:t>
      </w:r>
      <w:r w:rsidRPr="008C1B9E">
        <w:rPr>
          <w:rFonts w:hint="cs"/>
          <w:b w:val="0"/>
          <w:rtl/>
          <w:lang w:val="uz-Latn-UZ"/>
        </w:rPr>
        <w:t>قال رضي الله عنه</w:t>
      </w:r>
      <w:r>
        <w:rPr>
          <w:rFonts w:hint="cs"/>
          <w:b w:val="0"/>
          <w:rtl/>
          <w:lang w:val="uz-Latn-UZ"/>
        </w:rPr>
        <w:t xml:space="preserve"> : ( </w:t>
      </w:r>
      <w:r w:rsidRPr="008C1B9E">
        <w:rPr>
          <w:rFonts w:hint="cs"/>
          <w:b w:val="0"/>
          <w:rtl/>
          <w:lang w:val="uz-Latn-UZ"/>
        </w:rPr>
        <w:t>بمرأى منا</w:t>
      </w:r>
      <w:r>
        <w:rPr>
          <w:rFonts w:hint="cs"/>
          <w:b w:val="0"/>
          <w:rtl/>
          <w:lang w:val="uz-Latn-UZ"/>
        </w:rPr>
        <w:t xml:space="preserve"> ) </w:t>
      </w:r>
      <w:r w:rsidRPr="008C1B9E">
        <w:rPr>
          <w:rFonts w:hint="cs"/>
          <w:b w:val="0"/>
          <w:rtl/>
          <w:lang w:val="uz-Latn-UZ"/>
        </w:rPr>
        <w:t xml:space="preserve">[ تفسير البغوي 2 </w:t>
      </w:r>
      <w:r>
        <w:rPr>
          <w:rFonts w:hint="cs"/>
          <w:b w:val="0"/>
          <w:rtl/>
          <w:lang w:val="uz-Latn-UZ"/>
        </w:rPr>
        <w:t xml:space="preserve"> : </w:t>
      </w:r>
      <w:r w:rsidRPr="008C1B9E">
        <w:rPr>
          <w:rFonts w:hint="cs"/>
          <w:b w:val="0"/>
          <w:rtl/>
          <w:lang w:val="uz-Latn-UZ"/>
        </w:rPr>
        <w:t xml:space="preserve"> 322 ] ، وتأويله رضي الله عنه للفظ</w:t>
      </w:r>
      <w:r>
        <w:rPr>
          <w:rFonts w:hint="cs"/>
          <w:b w:val="0"/>
          <w:rtl/>
          <w:lang w:val="uz-Latn-UZ"/>
        </w:rPr>
        <w:t xml:space="preserve"> ( </w:t>
      </w:r>
      <w:r w:rsidRPr="008C1B9E">
        <w:rPr>
          <w:rFonts w:hint="cs"/>
          <w:b w:val="0"/>
          <w:rtl/>
          <w:lang w:val="uz-Latn-UZ"/>
        </w:rPr>
        <w:t>الأيد</w:t>
      </w:r>
      <w:r>
        <w:rPr>
          <w:rFonts w:hint="cs"/>
          <w:b w:val="0"/>
          <w:rtl/>
          <w:lang w:val="uz-Latn-UZ"/>
        </w:rPr>
        <w:t xml:space="preserve"> ) </w:t>
      </w:r>
      <w:r w:rsidRPr="008C1B9E">
        <w:rPr>
          <w:rFonts w:hint="cs"/>
          <w:b w:val="0"/>
          <w:rtl/>
          <w:lang w:val="uz-Latn-UZ"/>
        </w:rPr>
        <w:t xml:space="preserve"> في قوله تعالى</w:t>
      </w:r>
      <w:r>
        <w:rPr>
          <w:rFonts w:hint="cs"/>
          <w:b w:val="0"/>
          <w:rtl/>
          <w:lang w:val="uz-Latn-UZ"/>
        </w:rPr>
        <w:t xml:space="preserve"> ( </w:t>
      </w:r>
      <w:r w:rsidRPr="008C1B9E">
        <w:rPr>
          <w:rFonts w:hint="cs"/>
          <w:b w:val="0"/>
          <w:rtl/>
          <w:lang w:val="uz-Latn-UZ"/>
        </w:rPr>
        <w:t>والسماء بنيناها بأييد</w:t>
      </w:r>
      <w:r>
        <w:rPr>
          <w:rFonts w:hint="cs"/>
          <w:b w:val="0"/>
          <w:rtl/>
          <w:lang w:val="uz-Latn-UZ"/>
        </w:rPr>
        <w:t xml:space="preserve"> ) </w:t>
      </w:r>
      <w:r w:rsidRPr="008C1B9E">
        <w:rPr>
          <w:rFonts w:hint="cs"/>
          <w:b w:val="0"/>
          <w:rtl/>
          <w:lang w:val="uz-Latn-UZ"/>
        </w:rPr>
        <w:t>قال رضي الله عنه</w:t>
      </w:r>
      <w:r>
        <w:rPr>
          <w:rFonts w:hint="cs"/>
          <w:b w:val="0"/>
          <w:rtl/>
          <w:lang w:val="uz-Latn-UZ"/>
        </w:rPr>
        <w:t xml:space="preserve"> : ( </w:t>
      </w:r>
      <w:r w:rsidRPr="008C1B9E">
        <w:rPr>
          <w:rFonts w:hint="cs"/>
          <w:b w:val="0"/>
          <w:rtl/>
          <w:lang w:val="uz-Latn-UZ"/>
        </w:rPr>
        <w:t>بقوّة وقدرة</w:t>
      </w:r>
      <w:r>
        <w:rPr>
          <w:rFonts w:hint="cs"/>
          <w:b w:val="0"/>
          <w:rtl/>
          <w:lang w:val="uz-Latn-UZ"/>
        </w:rPr>
        <w:t xml:space="preserve"> ) </w:t>
      </w:r>
      <w:r w:rsidRPr="008C1B9E">
        <w:rPr>
          <w:rFonts w:hint="cs"/>
          <w:b w:val="0"/>
          <w:rtl/>
          <w:lang w:val="uz-Latn-UZ"/>
        </w:rPr>
        <w:t xml:space="preserve">[ القرطبي17 </w:t>
      </w:r>
      <w:r>
        <w:rPr>
          <w:rFonts w:hint="cs"/>
          <w:b w:val="0"/>
          <w:rtl/>
          <w:lang w:val="uz-Latn-UZ"/>
        </w:rPr>
        <w:t xml:space="preserve"> : </w:t>
      </w:r>
      <w:r w:rsidRPr="008C1B9E">
        <w:rPr>
          <w:rFonts w:hint="cs"/>
          <w:b w:val="0"/>
          <w:rtl/>
          <w:lang w:val="uz-Latn-UZ"/>
        </w:rPr>
        <w:t xml:space="preserve"> 52 ] ، تأويله رضي الله عنه للنور في قوله تعالى</w:t>
      </w:r>
      <w:r>
        <w:rPr>
          <w:rFonts w:hint="cs"/>
          <w:b w:val="0"/>
          <w:rtl/>
          <w:lang w:val="uz-Latn-UZ"/>
        </w:rPr>
        <w:t xml:space="preserve"> ( </w:t>
      </w:r>
      <w:r w:rsidRPr="008C1B9E">
        <w:rPr>
          <w:rFonts w:hint="cs"/>
          <w:b w:val="0"/>
          <w:rtl/>
          <w:lang w:val="uz-Latn-UZ"/>
        </w:rPr>
        <w:t>الله نور السموات والأرض</w:t>
      </w:r>
      <w:r>
        <w:rPr>
          <w:rFonts w:hint="cs"/>
          <w:b w:val="0"/>
          <w:rtl/>
          <w:lang w:val="uz-Latn-UZ"/>
        </w:rPr>
        <w:t xml:space="preserve"> ) </w:t>
      </w:r>
      <w:r w:rsidRPr="008C1B9E">
        <w:rPr>
          <w:rFonts w:hint="cs"/>
          <w:b w:val="0"/>
          <w:rtl/>
          <w:lang w:val="uz-Latn-UZ"/>
        </w:rPr>
        <w:t>بالهادي [</w:t>
      </w:r>
      <w:r w:rsidRPr="008C1B9E">
        <w:rPr>
          <w:rFonts w:hint="cs"/>
          <w:b w:val="0"/>
          <w:spacing w:val="-10"/>
          <w:rtl/>
          <w:lang w:val="uz-Latn-UZ"/>
        </w:rPr>
        <w:t xml:space="preserve"> تفسير الطبري </w:t>
      </w:r>
      <w:r>
        <w:rPr>
          <w:rFonts w:hint="cs"/>
          <w:b w:val="0"/>
          <w:spacing w:val="-10"/>
          <w:rtl/>
          <w:lang w:val="uz-Latn-UZ"/>
        </w:rPr>
        <w:t xml:space="preserve"> ( </w:t>
      </w:r>
      <w:r w:rsidRPr="008C1B9E">
        <w:rPr>
          <w:rFonts w:hint="cs"/>
          <w:b w:val="0"/>
          <w:spacing w:val="-10"/>
          <w:rtl/>
          <w:lang w:val="uz-Latn-UZ"/>
        </w:rPr>
        <w:t>18</w:t>
      </w:r>
      <w:r>
        <w:rPr>
          <w:rFonts w:hint="cs"/>
          <w:b w:val="0"/>
          <w:spacing w:val="-10"/>
          <w:rtl/>
          <w:lang w:val="uz-Latn-UZ"/>
        </w:rPr>
        <w:t xml:space="preserve"> : </w:t>
      </w:r>
      <w:r w:rsidRPr="008C1B9E">
        <w:rPr>
          <w:rFonts w:hint="cs"/>
          <w:b w:val="0"/>
          <w:spacing w:val="-10"/>
          <w:rtl/>
          <w:lang w:val="uz-Latn-UZ"/>
        </w:rPr>
        <w:t>135</w:t>
      </w:r>
      <w:r>
        <w:rPr>
          <w:rFonts w:hint="cs"/>
          <w:b w:val="0"/>
          <w:spacing w:val="-10"/>
          <w:rtl/>
          <w:lang w:val="uz-Latn-UZ"/>
        </w:rPr>
        <w:t xml:space="preserve"> ) </w:t>
      </w:r>
      <w:r w:rsidRPr="008C1B9E">
        <w:rPr>
          <w:rFonts w:hint="cs"/>
          <w:b w:val="0"/>
          <w:spacing w:val="-10"/>
          <w:rtl/>
          <w:lang w:val="uz-Latn-UZ"/>
        </w:rPr>
        <w:t xml:space="preserve"> ] ، و</w:t>
      </w:r>
      <w:r w:rsidRPr="008C1B9E">
        <w:rPr>
          <w:rFonts w:hint="cs"/>
          <w:b w:val="0"/>
          <w:rtl/>
          <w:lang w:val="uz-Latn-UZ"/>
        </w:rPr>
        <w:t xml:space="preserve">تأويله رضي الله عنه للفظ </w:t>
      </w:r>
      <w:r>
        <w:rPr>
          <w:rFonts w:hint="cs"/>
          <w:b w:val="0"/>
          <w:rtl/>
          <w:lang w:val="uz-Latn-UZ"/>
        </w:rPr>
        <w:t xml:space="preserve"> ( </w:t>
      </w:r>
      <w:r w:rsidRPr="008C1B9E">
        <w:rPr>
          <w:rFonts w:hint="cs"/>
          <w:b w:val="0"/>
          <w:rtl/>
          <w:lang w:val="uz-Latn-UZ"/>
        </w:rPr>
        <w:t>الساق</w:t>
      </w:r>
      <w:r>
        <w:rPr>
          <w:rFonts w:hint="cs"/>
          <w:b w:val="0"/>
          <w:rtl/>
          <w:lang w:val="uz-Latn-UZ"/>
        </w:rPr>
        <w:t xml:space="preserve"> ) </w:t>
      </w:r>
      <w:r w:rsidRPr="008C1B9E">
        <w:rPr>
          <w:rFonts w:hint="cs"/>
          <w:b w:val="0"/>
          <w:rtl/>
          <w:lang w:val="uz-Latn-UZ"/>
        </w:rPr>
        <w:t xml:space="preserve"> في قوله تعالى</w:t>
      </w:r>
      <w:r>
        <w:rPr>
          <w:rFonts w:hint="cs"/>
          <w:b w:val="0"/>
          <w:rtl/>
          <w:lang w:val="uz-Latn-UZ"/>
        </w:rPr>
        <w:t xml:space="preserve"> ( </w:t>
      </w:r>
      <w:r w:rsidRPr="008C1B9E">
        <w:rPr>
          <w:rFonts w:hint="cs"/>
          <w:b w:val="0"/>
          <w:rtl/>
          <w:lang w:val="uz-Latn-UZ"/>
        </w:rPr>
        <w:t>يوم يُكشف عن ساق</w:t>
      </w:r>
      <w:r>
        <w:rPr>
          <w:rFonts w:hint="cs"/>
          <w:b w:val="0"/>
          <w:rtl/>
          <w:lang w:val="uz-Latn-UZ"/>
        </w:rPr>
        <w:t xml:space="preserve"> ) </w:t>
      </w:r>
      <w:r w:rsidRPr="008C1B9E">
        <w:rPr>
          <w:rFonts w:hint="cs"/>
          <w:b w:val="0"/>
          <w:rtl/>
          <w:lang w:val="uz-Latn-UZ"/>
        </w:rPr>
        <w:t xml:space="preserve">بالكرب شديـد [ الطبري 29 </w:t>
      </w:r>
      <w:r>
        <w:rPr>
          <w:rFonts w:hint="cs"/>
          <w:b w:val="0"/>
          <w:rtl/>
          <w:lang w:val="uz-Latn-UZ"/>
        </w:rPr>
        <w:t xml:space="preserve"> : </w:t>
      </w:r>
      <w:r w:rsidRPr="008C1B9E">
        <w:rPr>
          <w:rFonts w:hint="cs"/>
          <w:b w:val="0"/>
          <w:rtl/>
          <w:lang w:val="uz-Latn-UZ"/>
        </w:rPr>
        <w:t xml:space="preserve"> 38، القرطبي 18 </w:t>
      </w:r>
      <w:r>
        <w:rPr>
          <w:rFonts w:hint="cs"/>
          <w:b w:val="0"/>
          <w:rtl/>
          <w:lang w:val="uz-Latn-UZ"/>
        </w:rPr>
        <w:t xml:space="preserve"> : </w:t>
      </w:r>
      <w:r w:rsidRPr="008C1B9E">
        <w:rPr>
          <w:rFonts w:hint="cs"/>
          <w:b w:val="0"/>
          <w:rtl/>
          <w:lang w:val="uz-Latn-UZ"/>
        </w:rPr>
        <w:t xml:space="preserve"> 249] ، فهذه هي تأويلات حبر الأمة وترجمان القرآن الذي دعـا له رسول الله </w:t>
      </w:r>
      <w:r w:rsidRPr="008C1B9E">
        <w:rPr>
          <w:rFonts w:hint="cs"/>
          <w:b w:val="0"/>
          <w:rtl/>
        </w:rPr>
        <w:t xml:space="preserve">‘ </w:t>
      </w:r>
      <w:r w:rsidRPr="008C1B9E">
        <w:rPr>
          <w:rFonts w:hint="cs"/>
          <w:b w:val="0"/>
          <w:rtl/>
          <w:lang w:val="uz-Latn-UZ"/>
        </w:rPr>
        <w:t>بقوله</w:t>
      </w:r>
      <w:r>
        <w:rPr>
          <w:rFonts w:hint="cs"/>
          <w:b w:val="0"/>
          <w:rtl/>
          <w:lang w:val="uz-Latn-UZ"/>
        </w:rPr>
        <w:t xml:space="preserve"> :</w:t>
      </w:r>
      <w:r w:rsidRPr="008C1B9E">
        <w:rPr>
          <w:rFonts w:hint="cs"/>
          <w:b w:val="0"/>
          <w:rtl/>
          <w:lang w:val="uz-Latn-UZ"/>
        </w:rPr>
        <w:t xml:space="preserve"> </w:t>
      </w:r>
      <w:r>
        <w:rPr>
          <w:rFonts w:hint="cs"/>
          <w:b w:val="0"/>
          <w:rtl/>
          <w:lang w:val="uz-Latn-UZ"/>
        </w:rPr>
        <w:t xml:space="preserve"> ( </w:t>
      </w:r>
      <w:r w:rsidRPr="008C1B9E">
        <w:rPr>
          <w:rFonts w:hint="cs"/>
          <w:b w:val="0"/>
          <w:rtl/>
          <w:lang w:val="uz-Latn-UZ"/>
        </w:rPr>
        <w:t>اللهمّ فقّهه في الدين وعلمه التأويل</w:t>
      </w:r>
      <w:r>
        <w:rPr>
          <w:rFonts w:hint="cs"/>
          <w:b w:val="0"/>
          <w:rtl/>
          <w:lang w:val="uz-Latn-UZ"/>
        </w:rPr>
        <w:t xml:space="preserve"> ) </w:t>
      </w:r>
      <w:r w:rsidRPr="008C1B9E">
        <w:rPr>
          <w:rFonts w:hint="cs"/>
          <w:b w:val="0"/>
          <w:rtl/>
          <w:lang w:val="uz-Latn-UZ"/>
        </w:rPr>
        <w:t xml:space="preserve"> ، </w:t>
      </w:r>
      <w:r w:rsidRPr="008C1B9E">
        <w:rPr>
          <w:rFonts w:hint="cs"/>
          <w:b w:val="0"/>
          <w:bCs/>
          <w:rtl/>
          <w:lang w:val="uz-Latn-UZ"/>
        </w:rPr>
        <w:t>ومن تأويلات التابعين</w:t>
      </w:r>
      <w:r>
        <w:rPr>
          <w:rFonts w:hint="cs"/>
          <w:b w:val="0"/>
          <w:rtl/>
          <w:lang w:val="uz-Latn-UZ"/>
        </w:rPr>
        <w:t xml:space="preserve"> :</w:t>
      </w:r>
      <w:r w:rsidRPr="008C1B9E">
        <w:rPr>
          <w:rFonts w:hint="cs"/>
          <w:b w:val="0"/>
          <w:rtl/>
          <w:lang w:val="uz-Latn-UZ"/>
        </w:rPr>
        <w:t xml:space="preserve"> تأويل مجاهد والسدي للفظ </w:t>
      </w:r>
      <w:r>
        <w:rPr>
          <w:rFonts w:hint="cs"/>
          <w:b w:val="0"/>
          <w:rtl/>
          <w:lang w:val="uz-Latn-UZ"/>
        </w:rPr>
        <w:t xml:space="preserve"> ( </w:t>
      </w:r>
      <w:r w:rsidRPr="008C1B9E">
        <w:rPr>
          <w:rFonts w:hint="cs"/>
          <w:b w:val="0"/>
          <w:rtl/>
          <w:lang w:val="uz-Latn-UZ"/>
        </w:rPr>
        <w:t>الجنب</w:t>
      </w:r>
      <w:r>
        <w:rPr>
          <w:rFonts w:hint="cs"/>
          <w:b w:val="0"/>
          <w:rtl/>
          <w:lang w:val="uz-Latn-UZ"/>
        </w:rPr>
        <w:t xml:space="preserve"> ) </w:t>
      </w:r>
      <w:r w:rsidRPr="008C1B9E">
        <w:rPr>
          <w:rFonts w:hint="cs"/>
          <w:b w:val="0"/>
          <w:rtl/>
          <w:lang w:val="uz-Latn-UZ"/>
        </w:rPr>
        <w:t>في قوله تعالى</w:t>
      </w:r>
      <w:r>
        <w:rPr>
          <w:rFonts w:hint="cs"/>
          <w:b w:val="0"/>
          <w:rtl/>
          <w:lang w:val="uz-Latn-UZ"/>
        </w:rPr>
        <w:t xml:space="preserve"> ( </w:t>
      </w:r>
      <w:r w:rsidRPr="008C1B9E">
        <w:rPr>
          <w:rFonts w:hint="cs"/>
          <w:b w:val="0"/>
          <w:rtl/>
          <w:lang w:val="uz-Latn-UZ"/>
        </w:rPr>
        <w:t>أن تقول نفس يا حسرتى على ما فرّطت في جنب الله</w:t>
      </w:r>
      <w:r>
        <w:rPr>
          <w:rFonts w:hint="cs"/>
          <w:b w:val="0"/>
          <w:rtl/>
          <w:lang w:val="uz-Latn-UZ"/>
        </w:rPr>
        <w:t xml:space="preserve"> ) </w:t>
      </w:r>
      <w:r w:rsidRPr="008C1B9E">
        <w:rPr>
          <w:rFonts w:hint="cs"/>
          <w:b w:val="0"/>
          <w:rtl/>
          <w:lang w:val="uz-Latn-UZ"/>
        </w:rPr>
        <w:t>قال مجاهد</w:t>
      </w:r>
      <w:r>
        <w:rPr>
          <w:rFonts w:hint="cs"/>
          <w:b w:val="0"/>
          <w:rtl/>
          <w:lang w:val="uz-Latn-UZ"/>
        </w:rPr>
        <w:t xml:space="preserve"> :</w:t>
      </w:r>
      <w:r w:rsidRPr="008C1B9E">
        <w:rPr>
          <w:rFonts w:hint="cs"/>
          <w:b w:val="0"/>
          <w:rtl/>
          <w:lang w:val="uz-Latn-UZ"/>
        </w:rPr>
        <w:t xml:space="preserve"> في أمر الله، وقال السدي</w:t>
      </w:r>
      <w:r>
        <w:rPr>
          <w:rFonts w:hint="cs"/>
          <w:b w:val="0"/>
          <w:rtl/>
          <w:lang w:val="uz-Latn-UZ"/>
        </w:rPr>
        <w:t xml:space="preserve"> :</w:t>
      </w:r>
      <w:r w:rsidRPr="008C1B9E">
        <w:rPr>
          <w:rFonts w:hint="cs"/>
          <w:b w:val="0"/>
          <w:rtl/>
          <w:lang w:val="uz-Latn-UZ"/>
        </w:rPr>
        <w:t xml:space="preserve"> على ما تركت من أمر الله. [ تفسير الطبري </w:t>
      </w:r>
      <w:r>
        <w:rPr>
          <w:rFonts w:hint="cs"/>
          <w:b w:val="0"/>
          <w:rtl/>
          <w:lang w:val="uz-Latn-UZ"/>
        </w:rPr>
        <w:t xml:space="preserve"> ( </w:t>
      </w:r>
      <w:r w:rsidRPr="008C1B9E">
        <w:rPr>
          <w:rFonts w:hint="cs"/>
          <w:b w:val="0"/>
          <w:rtl/>
          <w:lang w:val="uz-Latn-UZ"/>
        </w:rPr>
        <w:t xml:space="preserve">24 </w:t>
      </w:r>
      <w:r>
        <w:rPr>
          <w:rFonts w:hint="cs"/>
          <w:b w:val="0"/>
          <w:rtl/>
          <w:lang w:val="uz-Latn-UZ"/>
        </w:rPr>
        <w:t xml:space="preserve"> : </w:t>
      </w:r>
      <w:r w:rsidRPr="008C1B9E">
        <w:rPr>
          <w:rFonts w:hint="cs"/>
          <w:b w:val="0"/>
          <w:rtl/>
          <w:lang w:val="uz-Latn-UZ"/>
        </w:rPr>
        <w:t xml:space="preserve"> 19</w:t>
      </w:r>
      <w:r>
        <w:rPr>
          <w:rFonts w:hint="cs"/>
          <w:b w:val="0"/>
          <w:rtl/>
          <w:lang w:val="uz-Latn-UZ"/>
        </w:rPr>
        <w:t xml:space="preserve"> ) </w:t>
      </w:r>
      <w:r w:rsidRPr="008C1B9E">
        <w:rPr>
          <w:rFonts w:hint="cs"/>
          <w:b w:val="0"/>
          <w:rtl/>
          <w:lang w:val="uz-Latn-UZ"/>
        </w:rPr>
        <w:t xml:space="preserve"> ] ، وتأويل الضحاك وقتادة وسعيد بن جبير للفظ </w:t>
      </w:r>
      <w:r>
        <w:rPr>
          <w:rFonts w:hint="cs"/>
          <w:b w:val="0"/>
          <w:rtl/>
          <w:lang w:val="uz-Latn-UZ"/>
        </w:rPr>
        <w:t xml:space="preserve"> ( </w:t>
      </w:r>
      <w:r w:rsidRPr="008C1B9E">
        <w:rPr>
          <w:rFonts w:hint="cs"/>
          <w:b w:val="0"/>
          <w:rtl/>
          <w:lang w:val="uz-Latn-UZ"/>
        </w:rPr>
        <w:t>الساق</w:t>
      </w:r>
      <w:r>
        <w:rPr>
          <w:rFonts w:hint="cs"/>
          <w:b w:val="0"/>
          <w:rtl/>
          <w:lang w:val="uz-Latn-UZ"/>
        </w:rPr>
        <w:t xml:space="preserve"> ) </w:t>
      </w:r>
      <w:r w:rsidRPr="008C1B9E">
        <w:rPr>
          <w:rFonts w:hint="cs"/>
          <w:b w:val="0"/>
          <w:rtl/>
          <w:lang w:val="uz-Latn-UZ"/>
        </w:rPr>
        <w:t xml:space="preserve"> قال الضحاك</w:t>
      </w:r>
      <w:r>
        <w:rPr>
          <w:rFonts w:hint="cs"/>
          <w:b w:val="0"/>
          <w:rtl/>
          <w:lang w:val="uz-Latn-UZ"/>
        </w:rPr>
        <w:t xml:space="preserve"> :</w:t>
      </w:r>
      <w:r w:rsidRPr="008C1B9E">
        <w:rPr>
          <w:rFonts w:hint="cs"/>
          <w:b w:val="0"/>
          <w:rtl/>
          <w:lang w:val="uz-Latn-UZ"/>
        </w:rPr>
        <w:t xml:space="preserve"> هو أمر شديد، وقال قتادة</w:t>
      </w:r>
      <w:r>
        <w:rPr>
          <w:rFonts w:hint="cs"/>
          <w:b w:val="0"/>
          <w:rtl/>
          <w:lang w:val="uz-Latn-UZ"/>
        </w:rPr>
        <w:t xml:space="preserve"> :</w:t>
      </w:r>
      <w:r w:rsidRPr="008C1B9E">
        <w:rPr>
          <w:rFonts w:hint="cs"/>
          <w:b w:val="0"/>
          <w:rtl/>
          <w:lang w:val="uz-Latn-UZ"/>
        </w:rPr>
        <w:t xml:space="preserve"> أمر فظيع وشدّة الأمر، وقال سعيد</w:t>
      </w:r>
      <w:r>
        <w:rPr>
          <w:rFonts w:hint="cs"/>
          <w:b w:val="0"/>
          <w:rtl/>
          <w:lang w:val="uz-Latn-UZ"/>
        </w:rPr>
        <w:t xml:space="preserve"> :</w:t>
      </w:r>
      <w:r w:rsidRPr="008C1B9E">
        <w:rPr>
          <w:rFonts w:hint="cs"/>
          <w:b w:val="0"/>
          <w:rtl/>
          <w:lang w:val="uz-Latn-UZ"/>
        </w:rPr>
        <w:t xml:space="preserve"> شدة الأمر.[ تفسير الطبري </w:t>
      </w:r>
      <w:r>
        <w:rPr>
          <w:rFonts w:hint="cs"/>
          <w:b w:val="0"/>
          <w:rtl/>
          <w:lang w:val="uz-Latn-UZ"/>
        </w:rPr>
        <w:t xml:space="preserve"> ( </w:t>
      </w:r>
      <w:r w:rsidRPr="008C1B9E">
        <w:rPr>
          <w:rFonts w:hint="cs"/>
          <w:b w:val="0"/>
          <w:rtl/>
          <w:lang w:val="uz-Latn-UZ"/>
        </w:rPr>
        <w:t xml:space="preserve">29 </w:t>
      </w:r>
      <w:r>
        <w:rPr>
          <w:rFonts w:hint="cs"/>
          <w:b w:val="0"/>
          <w:rtl/>
          <w:lang w:val="uz-Latn-UZ"/>
        </w:rPr>
        <w:t xml:space="preserve"> : </w:t>
      </w:r>
      <w:r w:rsidRPr="008C1B9E">
        <w:rPr>
          <w:rFonts w:hint="cs"/>
          <w:b w:val="0"/>
          <w:rtl/>
          <w:lang w:val="uz-Latn-UZ"/>
        </w:rPr>
        <w:t xml:space="preserve"> 38 – 39</w:t>
      </w:r>
      <w:r>
        <w:rPr>
          <w:rFonts w:hint="cs"/>
          <w:b w:val="0"/>
          <w:rtl/>
          <w:lang w:val="uz-Latn-UZ"/>
        </w:rPr>
        <w:t xml:space="preserve"> ) </w:t>
      </w:r>
      <w:r w:rsidRPr="008C1B9E">
        <w:rPr>
          <w:rFonts w:hint="cs"/>
          <w:b w:val="0"/>
          <w:rtl/>
          <w:lang w:val="uz-Latn-UZ"/>
        </w:rPr>
        <w:t xml:space="preserve"> ] ، وتأويل مجاهد والضحاك وأبي عبيدة للفظ </w:t>
      </w:r>
      <w:r>
        <w:rPr>
          <w:rFonts w:hint="cs"/>
          <w:b w:val="0"/>
          <w:rtl/>
          <w:lang w:val="uz-Latn-UZ"/>
        </w:rPr>
        <w:t xml:space="preserve"> ( </w:t>
      </w:r>
      <w:r w:rsidRPr="008C1B9E">
        <w:rPr>
          <w:rFonts w:hint="cs"/>
          <w:b w:val="0"/>
          <w:rtl/>
          <w:lang w:val="uz-Latn-UZ"/>
        </w:rPr>
        <w:t>الوجه</w:t>
      </w:r>
      <w:r>
        <w:rPr>
          <w:rFonts w:hint="cs"/>
          <w:b w:val="0"/>
          <w:rtl/>
          <w:lang w:val="uz-Latn-UZ"/>
        </w:rPr>
        <w:t xml:space="preserve"> ) </w:t>
      </w:r>
      <w:r w:rsidRPr="008C1B9E">
        <w:rPr>
          <w:rFonts w:hint="cs"/>
          <w:b w:val="0"/>
          <w:rtl/>
          <w:lang w:val="uz-Latn-UZ"/>
        </w:rPr>
        <w:t xml:space="preserve"> ، في قوله تعالى</w:t>
      </w:r>
      <w:r>
        <w:rPr>
          <w:rFonts w:hint="cs"/>
          <w:b w:val="0"/>
          <w:rtl/>
          <w:lang w:val="uz-Latn-UZ"/>
        </w:rPr>
        <w:t xml:space="preserve"> ( </w:t>
      </w:r>
      <w:r w:rsidRPr="008C1B9E">
        <w:rPr>
          <w:rFonts w:hint="cs"/>
          <w:b w:val="0"/>
          <w:rtl/>
          <w:lang w:val="uz-Latn-UZ"/>
        </w:rPr>
        <w:t>فأينما تولُّوا فثم وجه الله</w:t>
      </w:r>
      <w:r>
        <w:rPr>
          <w:rFonts w:hint="cs"/>
          <w:b w:val="0"/>
          <w:rtl/>
          <w:lang w:val="uz-Latn-UZ"/>
        </w:rPr>
        <w:t xml:space="preserve"> ) </w:t>
      </w:r>
      <w:r w:rsidRPr="008C1B9E">
        <w:rPr>
          <w:rFonts w:hint="cs"/>
          <w:b w:val="0"/>
          <w:rtl/>
          <w:lang w:val="uz-Latn-UZ"/>
        </w:rPr>
        <w:t xml:space="preserve">بقبلة الله [  </w:t>
      </w:r>
      <w:r>
        <w:rPr>
          <w:rFonts w:hint="cs"/>
          <w:b w:val="0"/>
          <w:rtl/>
          <w:lang w:val="uz-Latn-UZ"/>
        </w:rPr>
        <w:t xml:space="preserve"> ( </w:t>
      </w:r>
      <w:r w:rsidRPr="008C1B9E">
        <w:rPr>
          <w:rFonts w:hint="cs"/>
          <w:b w:val="0"/>
          <w:rtl/>
          <w:lang w:val="uz-Latn-UZ"/>
        </w:rPr>
        <w:t xml:space="preserve">الطبري 1 </w:t>
      </w:r>
      <w:r>
        <w:rPr>
          <w:rFonts w:hint="cs"/>
          <w:b w:val="0"/>
          <w:rtl/>
          <w:lang w:val="uz-Latn-UZ"/>
        </w:rPr>
        <w:t xml:space="preserve"> : </w:t>
      </w:r>
      <w:r w:rsidRPr="008C1B9E">
        <w:rPr>
          <w:rFonts w:hint="cs"/>
          <w:b w:val="0"/>
          <w:rtl/>
          <w:lang w:val="uz-Latn-UZ"/>
        </w:rPr>
        <w:t xml:space="preserve"> 402 ] ، وقال الضحاك وأبو عبيدة في قوله تعالى </w:t>
      </w:r>
      <w:r>
        <w:rPr>
          <w:rFonts w:hint="cs"/>
          <w:b w:val="0"/>
          <w:rtl/>
          <w:lang w:val="uz-Latn-UZ"/>
        </w:rPr>
        <w:t xml:space="preserve"> ( </w:t>
      </w:r>
      <w:r w:rsidRPr="008C1B9E">
        <w:rPr>
          <w:rFonts w:hint="cs"/>
          <w:b w:val="0"/>
          <w:rtl/>
          <w:lang w:val="uz-Latn-UZ"/>
        </w:rPr>
        <w:t>كلُّ شيء هالك إلا وجهه</w:t>
      </w:r>
      <w:r>
        <w:rPr>
          <w:rFonts w:hint="cs"/>
          <w:b w:val="0"/>
          <w:rtl/>
          <w:lang w:val="uz-Latn-UZ"/>
        </w:rPr>
        <w:t xml:space="preserve"> ) :</w:t>
      </w:r>
      <w:r w:rsidRPr="008C1B9E">
        <w:rPr>
          <w:rFonts w:hint="cs"/>
          <w:b w:val="0"/>
          <w:rtl/>
          <w:lang w:val="uz-Latn-UZ"/>
        </w:rPr>
        <w:t xml:space="preserve"> أي إلا هو [ دفع شبه التشبيه ص </w:t>
      </w:r>
      <w:r>
        <w:rPr>
          <w:rFonts w:hint="cs"/>
          <w:b w:val="0"/>
          <w:rtl/>
          <w:lang w:val="uz-Latn-UZ"/>
        </w:rPr>
        <w:t xml:space="preserve"> : </w:t>
      </w:r>
      <w:r w:rsidRPr="008C1B9E">
        <w:rPr>
          <w:rFonts w:hint="cs"/>
          <w:b w:val="0"/>
          <w:rtl/>
          <w:lang w:val="uz-Latn-UZ"/>
        </w:rPr>
        <w:t xml:space="preserve"> 113] وتأويل الحسن البصري</w:t>
      </w:r>
      <w:r>
        <w:rPr>
          <w:rFonts w:hint="cs"/>
          <w:b w:val="0"/>
          <w:rtl/>
          <w:lang w:val="uz-Latn-UZ"/>
        </w:rPr>
        <w:t xml:space="preserve"> ( </w:t>
      </w:r>
      <w:r w:rsidRPr="008C1B9E">
        <w:rPr>
          <w:rFonts w:hint="cs"/>
          <w:b w:val="0"/>
          <w:rtl/>
          <w:lang w:val="uz-Latn-UZ"/>
        </w:rPr>
        <w:t>المجيء</w:t>
      </w:r>
      <w:r>
        <w:rPr>
          <w:rFonts w:hint="cs"/>
          <w:b w:val="0"/>
          <w:rtl/>
          <w:lang w:val="uz-Latn-UZ"/>
        </w:rPr>
        <w:t xml:space="preserve"> ) </w:t>
      </w:r>
      <w:r w:rsidRPr="008C1B9E">
        <w:rPr>
          <w:rFonts w:hint="cs"/>
          <w:b w:val="0"/>
          <w:rtl/>
          <w:lang w:val="uz-Latn-UZ"/>
        </w:rPr>
        <w:t>في قوله تعالى</w:t>
      </w:r>
      <w:r>
        <w:rPr>
          <w:rFonts w:hint="cs"/>
          <w:b w:val="0"/>
          <w:rtl/>
          <w:lang w:val="uz-Latn-UZ"/>
        </w:rPr>
        <w:t xml:space="preserve"> : ( </w:t>
      </w:r>
      <w:r w:rsidRPr="008C1B9E">
        <w:rPr>
          <w:rFonts w:hint="cs"/>
          <w:b w:val="0"/>
          <w:rtl/>
          <w:lang w:val="uz-Latn-UZ"/>
        </w:rPr>
        <w:t>وجاء ربك</w:t>
      </w:r>
      <w:r>
        <w:rPr>
          <w:rFonts w:hint="cs"/>
          <w:b w:val="0"/>
          <w:rtl/>
          <w:lang w:val="uz-Latn-UZ"/>
        </w:rPr>
        <w:t xml:space="preserve"> ) :</w:t>
      </w:r>
      <w:r w:rsidRPr="008C1B9E">
        <w:rPr>
          <w:rFonts w:hint="cs"/>
          <w:b w:val="0"/>
          <w:rtl/>
          <w:lang w:val="uz-Latn-UZ"/>
        </w:rPr>
        <w:t xml:space="preserve"> بمجيء أمره وقضاؤه [ تفسير البغوي 4 </w:t>
      </w:r>
      <w:r>
        <w:rPr>
          <w:rFonts w:hint="cs"/>
          <w:b w:val="0"/>
          <w:rtl/>
          <w:lang w:val="uz-Latn-UZ"/>
        </w:rPr>
        <w:t xml:space="preserve"> : </w:t>
      </w:r>
      <w:r w:rsidRPr="008C1B9E">
        <w:rPr>
          <w:rFonts w:hint="cs"/>
          <w:b w:val="0"/>
          <w:rtl/>
          <w:lang w:val="uz-Latn-UZ"/>
        </w:rPr>
        <w:t xml:space="preserve"> 454 ] ، وتأويله</w:t>
      </w:r>
      <w:r>
        <w:rPr>
          <w:rFonts w:hint="cs"/>
          <w:b w:val="0"/>
          <w:rtl/>
          <w:lang w:val="uz-Latn-UZ"/>
        </w:rPr>
        <w:t xml:space="preserve"> ( </w:t>
      </w:r>
      <w:r w:rsidRPr="008C1B9E">
        <w:rPr>
          <w:rFonts w:hint="cs"/>
          <w:b w:val="0"/>
          <w:rtl/>
          <w:lang w:val="uz-Latn-UZ"/>
        </w:rPr>
        <w:t>الجنب</w:t>
      </w:r>
      <w:r>
        <w:rPr>
          <w:rFonts w:hint="cs"/>
          <w:b w:val="0"/>
          <w:rtl/>
          <w:lang w:val="uz-Latn-UZ"/>
        </w:rPr>
        <w:t xml:space="preserve"> ) </w:t>
      </w:r>
      <w:r w:rsidRPr="008C1B9E">
        <w:rPr>
          <w:rFonts w:hint="cs"/>
          <w:b w:val="0"/>
          <w:rtl/>
          <w:lang w:val="uz-Latn-UZ"/>
        </w:rPr>
        <w:t>في قوله تعالى</w:t>
      </w:r>
      <w:r>
        <w:rPr>
          <w:rFonts w:hint="cs"/>
          <w:b w:val="0"/>
          <w:rtl/>
          <w:lang w:val="uz-Latn-UZ"/>
        </w:rPr>
        <w:t xml:space="preserve"> ( </w:t>
      </w:r>
      <w:r w:rsidRPr="008C1B9E">
        <w:rPr>
          <w:rFonts w:hint="cs"/>
          <w:b w:val="0"/>
          <w:rtl/>
          <w:lang w:val="uz-Latn-UZ"/>
        </w:rPr>
        <w:t>أن تقول نفس يا حسرتى على ما فرطت في جنب الله</w:t>
      </w:r>
      <w:r>
        <w:rPr>
          <w:rFonts w:hint="cs"/>
          <w:b w:val="0"/>
          <w:rtl/>
          <w:lang w:val="uz-Latn-UZ"/>
        </w:rPr>
        <w:t xml:space="preserve"> ) </w:t>
      </w:r>
      <w:r w:rsidRPr="008C1B9E">
        <w:rPr>
          <w:rFonts w:hint="cs"/>
          <w:b w:val="0"/>
          <w:rtl/>
          <w:lang w:val="uz-Latn-UZ"/>
        </w:rPr>
        <w:t>قال</w:t>
      </w:r>
      <w:r>
        <w:rPr>
          <w:rFonts w:hint="cs"/>
          <w:b w:val="0"/>
          <w:rtl/>
          <w:lang w:val="uz-Latn-UZ"/>
        </w:rPr>
        <w:t xml:space="preserve"> :</w:t>
      </w:r>
      <w:r w:rsidRPr="008C1B9E">
        <w:rPr>
          <w:rFonts w:hint="cs"/>
          <w:b w:val="0"/>
          <w:rtl/>
          <w:lang w:val="uz-Latn-UZ"/>
        </w:rPr>
        <w:t xml:space="preserve"> في طاعة الله. [ روح المعاني تفسير الآية 56 من سورة الزمر ] ، </w:t>
      </w:r>
      <w:r w:rsidRPr="008C1B9E">
        <w:rPr>
          <w:rFonts w:hint="cs"/>
          <w:b w:val="0"/>
          <w:bCs/>
          <w:rtl/>
          <w:lang w:val="uz-Latn-UZ"/>
        </w:rPr>
        <w:t>ومن تأويلات تابعي التابعين</w:t>
      </w:r>
      <w:r w:rsidRPr="008C1B9E">
        <w:rPr>
          <w:rFonts w:hint="cs"/>
          <w:b w:val="0"/>
          <w:rtl/>
          <w:lang w:val="uz-Latn-UZ"/>
        </w:rPr>
        <w:t xml:space="preserve"> ، تأويل سفيان الثوري للاستواء في قوله تعالى</w:t>
      </w:r>
      <w:r>
        <w:rPr>
          <w:rFonts w:hint="cs"/>
          <w:b w:val="0"/>
          <w:rtl/>
          <w:lang w:val="uz-Latn-UZ"/>
        </w:rPr>
        <w:t xml:space="preserve"> ( </w:t>
      </w:r>
      <w:r w:rsidRPr="008C1B9E">
        <w:rPr>
          <w:rFonts w:hint="cs"/>
          <w:b w:val="0"/>
          <w:rtl/>
          <w:lang w:val="uz-Latn-UZ"/>
        </w:rPr>
        <w:t>ثم استوي إلى السماء</w:t>
      </w:r>
      <w:r>
        <w:rPr>
          <w:rFonts w:hint="cs"/>
          <w:b w:val="0"/>
          <w:rtl/>
          <w:lang w:val="uz-Latn-UZ"/>
        </w:rPr>
        <w:t xml:space="preserve"> ) </w:t>
      </w:r>
      <w:r w:rsidRPr="008C1B9E">
        <w:rPr>
          <w:rFonts w:hint="cs"/>
          <w:b w:val="0"/>
          <w:rtl/>
          <w:lang w:val="uz-Latn-UZ"/>
        </w:rPr>
        <w:t xml:space="preserve">بالقصد إليها [ مرقاة المفاتيح 2 </w:t>
      </w:r>
      <w:r>
        <w:rPr>
          <w:rFonts w:hint="cs"/>
          <w:b w:val="0"/>
          <w:rtl/>
          <w:lang w:val="uz-Latn-UZ"/>
        </w:rPr>
        <w:t xml:space="preserve"> : </w:t>
      </w:r>
      <w:r w:rsidRPr="008C1B9E">
        <w:rPr>
          <w:rFonts w:hint="cs"/>
          <w:b w:val="0"/>
          <w:rtl/>
          <w:lang w:val="uz-Latn-UZ"/>
        </w:rPr>
        <w:t xml:space="preserve"> 137 ] ، وتأويل الإمام مالك بن أنس للنزول في حديث النزول ، بقوله</w:t>
      </w:r>
      <w:r>
        <w:rPr>
          <w:rFonts w:hint="cs"/>
          <w:b w:val="0"/>
          <w:rtl/>
          <w:lang w:val="uz-Latn-UZ"/>
        </w:rPr>
        <w:t xml:space="preserve"> :</w:t>
      </w:r>
      <w:r w:rsidRPr="008C1B9E">
        <w:rPr>
          <w:rFonts w:hint="cs"/>
          <w:b w:val="0"/>
          <w:rtl/>
          <w:lang w:val="uz-Latn-UZ"/>
        </w:rPr>
        <w:t xml:space="preserve">  </w:t>
      </w:r>
      <w:r>
        <w:rPr>
          <w:rFonts w:hint="cs"/>
          <w:b w:val="0"/>
          <w:rtl/>
          <w:lang w:val="uz-Latn-UZ"/>
        </w:rPr>
        <w:t xml:space="preserve"> ( </w:t>
      </w:r>
      <w:r w:rsidRPr="008C1B9E">
        <w:rPr>
          <w:rFonts w:hint="cs"/>
          <w:b w:val="0"/>
          <w:rtl/>
          <w:lang w:val="uz-Latn-UZ"/>
        </w:rPr>
        <w:t>ينزل أمره - تعالى - كل سَحَر، فأما هو عزّ وجلّ فإنه دائم لا يزول ولا ينتقل سبحانه لا إله إلى هو</w:t>
      </w:r>
      <w:r>
        <w:rPr>
          <w:rFonts w:hint="cs"/>
          <w:b w:val="0"/>
          <w:rtl/>
          <w:lang w:val="uz-Latn-UZ"/>
        </w:rPr>
        <w:t xml:space="preserve"> ) </w:t>
      </w:r>
      <w:r w:rsidRPr="008C1B9E">
        <w:rPr>
          <w:rFonts w:hint="cs"/>
          <w:b w:val="0"/>
          <w:rtl/>
          <w:lang w:val="uz-Latn-UZ"/>
        </w:rPr>
        <w:t xml:space="preserve"> اهـ [ التمهيد 7 </w:t>
      </w:r>
      <w:r>
        <w:rPr>
          <w:rFonts w:hint="cs"/>
          <w:b w:val="0"/>
          <w:rtl/>
          <w:lang w:val="uz-Latn-UZ"/>
        </w:rPr>
        <w:t xml:space="preserve"> : </w:t>
      </w:r>
      <w:r w:rsidRPr="008C1B9E">
        <w:rPr>
          <w:rFonts w:hint="cs"/>
          <w:b w:val="0"/>
          <w:rtl/>
          <w:lang w:val="uz-Latn-UZ"/>
        </w:rPr>
        <w:t xml:space="preserve"> 143، سير أعلام النبلاء 8 </w:t>
      </w:r>
      <w:r>
        <w:rPr>
          <w:rFonts w:hint="cs"/>
          <w:b w:val="0"/>
          <w:rtl/>
          <w:lang w:val="uz-Latn-UZ"/>
        </w:rPr>
        <w:t xml:space="preserve"> : </w:t>
      </w:r>
      <w:r w:rsidRPr="008C1B9E">
        <w:rPr>
          <w:rFonts w:hint="cs"/>
          <w:b w:val="0"/>
          <w:rtl/>
          <w:lang w:val="uz-Latn-UZ"/>
        </w:rPr>
        <w:t xml:space="preserve"> 105 ، الرسالة الوافية لأبي عمرو الداني ص</w:t>
      </w:r>
      <w:r>
        <w:rPr>
          <w:rFonts w:hint="cs"/>
          <w:b w:val="0"/>
          <w:rtl/>
          <w:lang w:val="uz-Latn-UZ"/>
        </w:rPr>
        <w:t xml:space="preserve"> : </w:t>
      </w:r>
      <w:r w:rsidRPr="008C1B9E">
        <w:rPr>
          <w:rFonts w:hint="cs"/>
          <w:b w:val="0"/>
          <w:rtl/>
          <w:lang w:val="uz-Latn-UZ"/>
        </w:rPr>
        <w:t xml:space="preserve">136، شرح النووي على صحيح مسلم 6 </w:t>
      </w:r>
      <w:r>
        <w:rPr>
          <w:rFonts w:hint="cs"/>
          <w:b w:val="0"/>
          <w:rtl/>
          <w:lang w:val="uz-Latn-UZ"/>
        </w:rPr>
        <w:t xml:space="preserve"> : </w:t>
      </w:r>
      <w:r w:rsidRPr="008C1B9E">
        <w:rPr>
          <w:rFonts w:hint="cs"/>
          <w:b w:val="0"/>
          <w:rtl/>
          <w:lang w:val="uz-Latn-UZ"/>
        </w:rPr>
        <w:t xml:space="preserve"> 37، الإنصاف لابن السيد البطليوسي ص </w:t>
      </w:r>
      <w:r>
        <w:rPr>
          <w:rFonts w:hint="cs"/>
          <w:b w:val="0"/>
          <w:rtl/>
          <w:lang w:val="uz-Latn-UZ"/>
        </w:rPr>
        <w:t xml:space="preserve"> : </w:t>
      </w:r>
      <w:r w:rsidRPr="008C1B9E">
        <w:rPr>
          <w:rFonts w:hint="cs"/>
          <w:b w:val="0"/>
          <w:rtl/>
          <w:lang w:val="uz-Latn-UZ"/>
        </w:rPr>
        <w:t xml:space="preserve"> 82] ، </w:t>
      </w:r>
      <w:r w:rsidRPr="008C1B9E">
        <w:rPr>
          <w:rFonts w:hint="cs"/>
          <w:b w:val="0"/>
          <w:bCs/>
          <w:rtl/>
          <w:lang w:val="uz-Latn-UZ"/>
        </w:rPr>
        <w:t>وقد تأول الإمام أحمد</w:t>
      </w:r>
      <w:r w:rsidRPr="008C1B9E">
        <w:rPr>
          <w:rFonts w:hint="cs"/>
          <w:b w:val="0"/>
          <w:rtl/>
          <w:lang w:val="uz-Latn-UZ"/>
        </w:rPr>
        <w:t xml:space="preserve"> مجيء الله تعالى ، في قوله تعالى</w:t>
      </w:r>
      <w:r>
        <w:rPr>
          <w:rFonts w:hint="cs"/>
          <w:b w:val="0"/>
          <w:rtl/>
          <w:lang w:val="uz-Latn-UZ"/>
        </w:rPr>
        <w:t xml:space="preserve"> ( </w:t>
      </w:r>
      <w:r w:rsidRPr="008C1B9E">
        <w:rPr>
          <w:rFonts w:hint="cs"/>
          <w:b w:val="0"/>
          <w:rtl/>
          <w:lang w:val="uz-Latn-UZ"/>
        </w:rPr>
        <w:t>وجاء ربك</w:t>
      </w:r>
      <w:r>
        <w:rPr>
          <w:rFonts w:hint="cs"/>
          <w:b w:val="0"/>
          <w:rtl/>
          <w:lang w:val="uz-Latn-UZ"/>
        </w:rPr>
        <w:t xml:space="preserve"> ) </w:t>
      </w:r>
      <w:r w:rsidRPr="008C1B9E">
        <w:rPr>
          <w:rFonts w:hint="cs"/>
          <w:b w:val="0"/>
          <w:rtl/>
          <w:lang w:val="uz-Latn-UZ"/>
        </w:rPr>
        <w:t>أنه جاء ثوابه. ثم قال البيهقي</w:t>
      </w:r>
      <w:r>
        <w:rPr>
          <w:rFonts w:hint="cs"/>
          <w:b w:val="0"/>
          <w:rtl/>
          <w:lang w:val="uz-Latn-UZ"/>
        </w:rPr>
        <w:t xml:space="preserve"> :</w:t>
      </w:r>
      <w:r w:rsidRPr="008C1B9E">
        <w:rPr>
          <w:rFonts w:hint="cs"/>
          <w:b w:val="0"/>
          <w:rtl/>
          <w:lang w:val="uz-Latn-UZ"/>
        </w:rPr>
        <w:t xml:space="preserve"> وهذا إسناد لا غبار عليه [البداية والنهاية لابن كثير 10 </w:t>
      </w:r>
      <w:r>
        <w:rPr>
          <w:rFonts w:hint="cs"/>
          <w:b w:val="0"/>
          <w:rtl/>
          <w:lang w:val="uz-Latn-UZ"/>
        </w:rPr>
        <w:t xml:space="preserve"> : </w:t>
      </w:r>
      <w:r w:rsidRPr="008C1B9E">
        <w:rPr>
          <w:rFonts w:hint="cs"/>
          <w:b w:val="0"/>
          <w:rtl/>
          <w:lang w:val="uz-Latn-UZ"/>
        </w:rPr>
        <w:t xml:space="preserve"> 361  ] ، ونقل الحافظ ابن الجوزي عن القاضي أبي يعلى عن الإمام أحمد في قولـه تعالـى</w:t>
      </w:r>
      <w:r>
        <w:rPr>
          <w:rFonts w:hint="cs"/>
          <w:b w:val="0"/>
          <w:rtl/>
          <w:lang w:val="uz-Latn-UZ"/>
        </w:rPr>
        <w:t xml:space="preserve"> : ( </w:t>
      </w:r>
      <w:r w:rsidRPr="008C1B9E">
        <w:rPr>
          <w:rFonts w:hint="cs"/>
          <w:b w:val="0"/>
          <w:rtl/>
          <w:lang w:val="uz-Latn-UZ"/>
        </w:rPr>
        <w:t>هل ينظرون إلا أن يأتيهم الله في ظلل من الغمام</w:t>
      </w:r>
      <w:r>
        <w:rPr>
          <w:rFonts w:hint="cs"/>
          <w:b w:val="0"/>
          <w:rtl/>
          <w:lang w:val="uz-Latn-UZ"/>
        </w:rPr>
        <w:t xml:space="preserve"> ) </w:t>
      </w:r>
      <w:r w:rsidRPr="008C1B9E">
        <w:rPr>
          <w:rFonts w:hint="cs"/>
          <w:b w:val="0"/>
          <w:rtl/>
          <w:lang w:val="uz-Latn-UZ"/>
        </w:rPr>
        <w:t>أنه قال</w:t>
      </w:r>
      <w:r>
        <w:rPr>
          <w:rFonts w:hint="cs"/>
          <w:b w:val="0"/>
          <w:rtl/>
          <w:lang w:val="uz-Latn-UZ"/>
        </w:rPr>
        <w:t xml:space="preserve"> :</w:t>
      </w:r>
      <w:r w:rsidRPr="008C1B9E">
        <w:rPr>
          <w:rFonts w:hint="cs"/>
          <w:b w:val="0"/>
          <w:rtl/>
          <w:lang w:val="uz-Latn-UZ"/>
        </w:rPr>
        <w:t xml:space="preserve"> المراد به قدرته وأمره. قال</w:t>
      </w:r>
      <w:r>
        <w:rPr>
          <w:rFonts w:hint="cs"/>
          <w:b w:val="0"/>
          <w:rtl/>
          <w:lang w:val="uz-Latn-UZ"/>
        </w:rPr>
        <w:t xml:space="preserve"> :</w:t>
      </w:r>
      <w:r w:rsidRPr="008C1B9E">
        <w:rPr>
          <w:rFonts w:hint="cs"/>
          <w:b w:val="0"/>
          <w:rtl/>
          <w:lang w:val="uz-Latn-UZ"/>
        </w:rPr>
        <w:t xml:space="preserve"> وقد بيّنه في قوله تعالى</w:t>
      </w:r>
      <w:r>
        <w:rPr>
          <w:rFonts w:hint="cs"/>
          <w:b w:val="0"/>
          <w:rtl/>
          <w:lang w:val="uz-Latn-UZ"/>
        </w:rPr>
        <w:t xml:space="preserve"> ( </w:t>
      </w:r>
      <w:r w:rsidRPr="008C1B9E">
        <w:rPr>
          <w:rFonts w:hint="cs"/>
          <w:b w:val="0"/>
          <w:rtl/>
          <w:lang w:val="uz-Latn-UZ"/>
        </w:rPr>
        <w:t>أو يأتى أمر ربك</w:t>
      </w:r>
      <w:r>
        <w:rPr>
          <w:rFonts w:hint="cs"/>
          <w:b w:val="0"/>
          <w:rtl/>
          <w:lang w:val="uz-Latn-UZ"/>
        </w:rPr>
        <w:t xml:space="preserve"> ) </w:t>
      </w:r>
      <w:r w:rsidRPr="008C1B9E">
        <w:rPr>
          <w:rFonts w:hint="cs"/>
          <w:b w:val="0"/>
          <w:rtl/>
          <w:lang w:val="uz-Latn-UZ"/>
        </w:rPr>
        <w:t>ومثل هذا في القرآن</w:t>
      </w:r>
      <w:r>
        <w:rPr>
          <w:rFonts w:hint="cs"/>
          <w:b w:val="0"/>
          <w:rtl/>
          <w:lang w:val="uz-Latn-UZ"/>
        </w:rPr>
        <w:t xml:space="preserve"> ( </w:t>
      </w:r>
      <w:r w:rsidRPr="008C1B9E">
        <w:rPr>
          <w:rFonts w:hint="cs"/>
          <w:b w:val="0"/>
          <w:rtl/>
          <w:lang w:val="uz-Latn-UZ"/>
        </w:rPr>
        <w:t>وجاء ربك</w:t>
      </w:r>
      <w:r>
        <w:rPr>
          <w:rFonts w:hint="cs"/>
          <w:b w:val="0"/>
          <w:rtl/>
          <w:lang w:val="uz-Latn-UZ"/>
        </w:rPr>
        <w:t xml:space="preserve"> ) </w:t>
      </w:r>
      <w:r w:rsidRPr="008C1B9E">
        <w:rPr>
          <w:rFonts w:hint="cs"/>
          <w:b w:val="0"/>
          <w:rtl/>
          <w:lang w:val="uz-Latn-UZ"/>
        </w:rPr>
        <w:t xml:space="preserve"> قال</w:t>
      </w:r>
      <w:r>
        <w:rPr>
          <w:rFonts w:hint="cs"/>
          <w:b w:val="0"/>
          <w:rtl/>
          <w:lang w:val="uz-Latn-UZ"/>
        </w:rPr>
        <w:t xml:space="preserve"> :</w:t>
      </w:r>
      <w:r w:rsidRPr="008C1B9E">
        <w:rPr>
          <w:rFonts w:hint="cs"/>
          <w:b w:val="0"/>
          <w:rtl/>
          <w:lang w:val="uz-Latn-UZ"/>
        </w:rPr>
        <w:t xml:space="preserve"> إنما هو قدرته. [ دفع شبه التشبيه ص</w:t>
      </w:r>
      <w:r>
        <w:rPr>
          <w:rFonts w:hint="cs"/>
          <w:b w:val="0"/>
          <w:rtl/>
          <w:lang w:val="uz-Latn-UZ"/>
        </w:rPr>
        <w:t xml:space="preserve"> : </w:t>
      </w:r>
      <w:r w:rsidRPr="008C1B9E">
        <w:rPr>
          <w:rFonts w:hint="cs"/>
          <w:b w:val="0"/>
          <w:rtl/>
          <w:lang w:val="uz-Latn-UZ"/>
        </w:rPr>
        <w:t xml:space="preserve"> 141 ] ، </w:t>
      </w:r>
      <w:r w:rsidRPr="008C1B9E">
        <w:rPr>
          <w:rFonts w:hint="cs"/>
          <w:b w:val="0"/>
          <w:bCs/>
          <w:rtl/>
          <w:lang w:val="uz-Latn-UZ"/>
        </w:rPr>
        <w:t>وقد تأول الإمام البخاري</w:t>
      </w:r>
      <w:r w:rsidRPr="008C1B9E">
        <w:rPr>
          <w:rFonts w:hint="cs"/>
          <w:b w:val="0"/>
          <w:rtl/>
          <w:lang w:val="uz-Latn-UZ"/>
        </w:rPr>
        <w:t xml:space="preserve"> </w:t>
      </w:r>
      <w:r>
        <w:rPr>
          <w:rFonts w:hint="cs"/>
          <w:b w:val="0"/>
          <w:rtl/>
          <w:lang w:val="uz-Latn-UZ"/>
        </w:rPr>
        <w:t xml:space="preserve"> ( </w:t>
      </w:r>
      <w:r w:rsidRPr="008C1B9E">
        <w:rPr>
          <w:rFonts w:hint="cs"/>
          <w:b w:val="0"/>
          <w:rtl/>
          <w:lang w:val="uz-Latn-UZ"/>
        </w:rPr>
        <w:t>الوجه</w:t>
      </w:r>
      <w:r>
        <w:rPr>
          <w:rFonts w:hint="cs"/>
          <w:b w:val="0"/>
          <w:rtl/>
          <w:lang w:val="uz-Latn-UZ"/>
        </w:rPr>
        <w:t xml:space="preserve"> ) </w:t>
      </w:r>
      <w:r w:rsidRPr="008C1B9E">
        <w:rPr>
          <w:rFonts w:hint="cs"/>
          <w:b w:val="0"/>
          <w:rtl/>
          <w:lang w:val="uz-Latn-UZ"/>
        </w:rPr>
        <w:t xml:space="preserve"> في قوله تعالى</w:t>
      </w:r>
      <w:r>
        <w:rPr>
          <w:rFonts w:hint="cs"/>
          <w:b w:val="0"/>
          <w:rtl/>
          <w:lang w:val="uz-Latn-UZ"/>
        </w:rPr>
        <w:t xml:space="preserve"> ( </w:t>
      </w:r>
      <w:r w:rsidRPr="008C1B9E">
        <w:rPr>
          <w:rFonts w:hint="cs"/>
          <w:b w:val="0"/>
          <w:rtl/>
          <w:lang w:val="uz-Latn-UZ"/>
        </w:rPr>
        <w:t>كلّ شـئ هالك إلا وجهه</w:t>
      </w:r>
      <w:r>
        <w:rPr>
          <w:rFonts w:hint="cs"/>
          <w:b w:val="0"/>
          <w:rtl/>
          <w:lang w:val="uz-Latn-UZ"/>
        </w:rPr>
        <w:t xml:space="preserve"> ) ( </w:t>
      </w:r>
      <w:r w:rsidRPr="008C1B9E">
        <w:rPr>
          <w:rFonts w:hint="cs"/>
          <w:b w:val="0"/>
          <w:rtl/>
          <w:lang w:val="uz-Latn-UZ"/>
        </w:rPr>
        <w:t>إلا ملكه</w:t>
      </w:r>
      <w:r>
        <w:rPr>
          <w:rFonts w:hint="cs"/>
          <w:b w:val="0"/>
          <w:rtl/>
          <w:lang w:val="uz-Latn-UZ"/>
        </w:rPr>
        <w:t xml:space="preserve"> ) </w:t>
      </w:r>
      <w:r w:rsidRPr="008C1B9E">
        <w:rPr>
          <w:rFonts w:hint="cs"/>
          <w:b w:val="0"/>
          <w:rtl/>
          <w:lang w:val="uz-Latn-UZ"/>
        </w:rPr>
        <w:t xml:space="preserve">[ صحيـح  البخاري كتـاب التفسيـر سـورة القصص، فتح البـاري 8 </w:t>
      </w:r>
      <w:r>
        <w:rPr>
          <w:rFonts w:hint="cs"/>
          <w:b w:val="0"/>
          <w:rtl/>
          <w:lang w:val="uz-Latn-UZ"/>
        </w:rPr>
        <w:t xml:space="preserve"> : </w:t>
      </w:r>
      <w:r w:rsidRPr="008C1B9E">
        <w:rPr>
          <w:rFonts w:hint="cs"/>
          <w:b w:val="0"/>
          <w:rtl/>
          <w:lang w:val="uz-Latn-UZ"/>
        </w:rPr>
        <w:t xml:space="preserve"> 364] ، </w:t>
      </w:r>
      <w:r w:rsidRPr="008C1B9E">
        <w:rPr>
          <w:rFonts w:hint="cs"/>
          <w:b w:val="0"/>
          <w:bCs/>
          <w:rtl/>
          <w:lang w:val="uz-Latn-UZ"/>
        </w:rPr>
        <w:t>وقد تأول الإمام الطبري</w:t>
      </w:r>
      <w:r>
        <w:rPr>
          <w:rFonts w:hint="cs"/>
          <w:b w:val="0"/>
          <w:rtl/>
          <w:lang w:val="uz-Latn-UZ"/>
        </w:rPr>
        <w:t xml:space="preserve"> ( </w:t>
      </w:r>
      <w:r w:rsidRPr="008C1B9E">
        <w:rPr>
          <w:rFonts w:hint="cs"/>
          <w:b w:val="0"/>
          <w:rtl/>
          <w:lang w:val="uz-Latn-UZ"/>
        </w:rPr>
        <w:t>العين</w:t>
      </w:r>
      <w:r>
        <w:rPr>
          <w:rFonts w:hint="cs"/>
          <w:b w:val="0"/>
          <w:rtl/>
          <w:lang w:val="uz-Latn-UZ"/>
        </w:rPr>
        <w:t xml:space="preserve"> ) </w:t>
      </w:r>
      <w:r w:rsidRPr="008C1B9E">
        <w:rPr>
          <w:rFonts w:hint="cs"/>
          <w:b w:val="0"/>
          <w:rtl/>
          <w:lang w:val="uz-Latn-UZ"/>
        </w:rPr>
        <w:t>في قوله تعالى</w:t>
      </w:r>
      <w:r>
        <w:rPr>
          <w:rFonts w:hint="cs"/>
          <w:b w:val="0"/>
          <w:rtl/>
          <w:lang w:val="uz-Latn-UZ"/>
        </w:rPr>
        <w:t xml:space="preserve"> ( </w:t>
      </w:r>
      <w:r w:rsidRPr="008C1B9E">
        <w:rPr>
          <w:rFonts w:hint="cs"/>
          <w:b w:val="0"/>
          <w:rtl/>
          <w:lang w:val="uz-Latn-UZ"/>
        </w:rPr>
        <w:t>ولتصنع على عيني</w:t>
      </w:r>
      <w:r>
        <w:rPr>
          <w:rFonts w:hint="cs"/>
          <w:b w:val="0"/>
          <w:rtl/>
          <w:lang w:val="uz-Latn-UZ"/>
        </w:rPr>
        <w:t xml:space="preserve"> ) </w:t>
      </w:r>
      <w:r w:rsidRPr="008C1B9E">
        <w:rPr>
          <w:rFonts w:hint="cs"/>
          <w:b w:val="0"/>
          <w:rtl/>
          <w:lang w:val="uz-Latn-UZ"/>
        </w:rPr>
        <w:t xml:space="preserve">أي بمرأى مني ومحبة وإرادة [ تفسير الطبري </w:t>
      </w:r>
      <w:r>
        <w:rPr>
          <w:rFonts w:hint="cs"/>
          <w:b w:val="0"/>
          <w:rtl/>
          <w:lang w:val="uz-Latn-UZ"/>
        </w:rPr>
        <w:t xml:space="preserve"> ( </w:t>
      </w:r>
      <w:r w:rsidRPr="008C1B9E">
        <w:rPr>
          <w:rFonts w:hint="cs"/>
          <w:b w:val="0"/>
          <w:rtl/>
          <w:lang w:val="uz-Latn-UZ"/>
        </w:rPr>
        <w:t xml:space="preserve">16 </w:t>
      </w:r>
      <w:r>
        <w:rPr>
          <w:rFonts w:hint="cs"/>
          <w:b w:val="0"/>
          <w:rtl/>
          <w:lang w:val="uz-Latn-UZ"/>
        </w:rPr>
        <w:t xml:space="preserve"> : </w:t>
      </w:r>
      <w:r w:rsidRPr="008C1B9E">
        <w:rPr>
          <w:rFonts w:hint="cs"/>
          <w:b w:val="0"/>
          <w:rtl/>
          <w:lang w:val="uz-Latn-UZ"/>
        </w:rPr>
        <w:t xml:space="preserve"> 123</w:t>
      </w:r>
      <w:r>
        <w:rPr>
          <w:rFonts w:hint="cs"/>
          <w:b w:val="0"/>
          <w:rtl/>
          <w:lang w:val="uz-Latn-UZ"/>
        </w:rPr>
        <w:t xml:space="preserve"> ) </w:t>
      </w:r>
      <w:r w:rsidRPr="008C1B9E">
        <w:rPr>
          <w:rFonts w:hint="cs"/>
          <w:b w:val="0"/>
          <w:rtl/>
          <w:lang w:val="uz-Latn-UZ"/>
        </w:rPr>
        <w:t xml:space="preserve"> ] ، وتأول</w:t>
      </w:r>
      <w:r>
        <w:rPr>
          <w:rFonts w:hint="cs"/>
          <w:b w:val="0"/>
          <w:rtl/>
          <w:lang w:val="uz-Latn-UZ"/>
        </w:rPr>
        <w:t xml:space="preserve"> ( </w:t>
      </w:r>
      <w:r w:rsidRPr="008C1B9E">
        <w:rPr>
          <w:rFonts w:hint="cs"/>
          <w:b w:val="0"/>
          <w:rtl/>
          <w:lang w:val="uz-Latn-UZ"/>
        </w:rPr>
        <w:t>الاستواء</w:t>
      </w:r>
      <w:r>
        <w:rPr>
          <w:rFonts w:hint="cs"/>
          <w:b w:val="0"/>
          <w:rtl/>
          <w:lang w:val="uz-Latn-UZ"/>
        </w:rPr>
        <w:t xml:space="preserve"> ) </w:t>
      </w:r>
      <w:r w:rsidRPr="008C1B9E">
        <w:rPr>
          <w:rFonts w:hint="cs"/>
          <w:b w:val="0"/>
          <w:rtl/>
          <w:lang w:val="uz-Latn-UZ"/>
        </w:rPr>
        <w:t xml:space="preserve">بقوله </w:t>
      </w:r>
      <w:r>
        <w:rPr>
          <w:rFonts w:hint="cs"/>
          <w:b w:val="0"/>
          <w:rtl/>
          <w:lang w:val="uz-Latn-UZ"/>
        </w:rPr>
        <w:t xml:space="preserve"> ( </w:t>
      </w:r>
      <w:r w:rsidRPr="008C1B9E">
        <w:rPr>
          <w:rFonts w:hint="cs"/>
          <w:b w:val="0"/>
          <w:rtl/>
          <w:lang w:val="uz-Latn-UZ"/>
        </w:rPr>
        <w:t>علا عليهن وارتفع، فدبرهن بقدرته....علا عليها علو ملك وسلطان، لا علو انتقال وزوال</w:t>
      </w:r>
      <w:r>
        <w:rPr>
          <w:rFonts w:hint="cs"/>
          <w:b w:val="0"/>
          <w:rtl/>
          <w:lang w:val="uz-Latn-UZ"/>
        </w:rPr>
        <w:t xml:space="preserve"> ) </w:t>
      </w:r>
      <w:r w:rsidRPr="008C1B9E">
        <w:rPr>
          <w:rFonts w:hint="cs"/>
          <w:b w:val="0"/>
          <w:rtl/>
          <w:lang w:val="uz-Latn-UZ"/>
        </w:rPr>
        <w:t xml:space="preserve"> [ تفسير الطبري</w:t>
      </w:r>
      <w:r>
        <w:rPr>
          <w:rFonts w:hint="cs"/>
          <w:b w:val="0"/>
          <w:rtl/>
          <w:lang w:val="uz-Latn-UZ"/>
        </w:rPr>
        <w:t xml:space="preserve"> :</w:t>
      </w:r>
      <w:r w:rsidRPr="008C1B9E">
        <w:rPr>
          <w:rFonts w:hint="cs"/>
          <w:b w:val="0"/>
          <w:rtl/>
          <w:lang w:val="uz-Latn-UZ"/>
        </w:rPr>
        <w:t xml:space="preserve"> </w:t>
      </w:r>
      <w:r>
        <w:rPr>
          <w:rFonts w:hint="cs"/>
          <w:b w:val="0"/>
          <w:rtl/>
          <w:lang w:val="uz-Latn-UZ"/>
        </w:rPr>
        <w:t xml:space="preserve"> ( </w:t>
      </w:r>
      <w:r w:rsidRPr="008C1B9E">
        <w:rPr>
          <w:rFonts w:hint="cs"/>
          <w:b w:val="0"/>
          <w:rtl/>
          <w:lang w:val="uz-Latn-UZ"/>
        </w:rPr>
        <w:t xml:space="preserve">1 </w:t>
      </w:r>
      <w:r>
        <w:rPr>
          <w:rFonts w:hint="cs"/>
          <w:b w:val="0"/>
          <w:rtl/>
          <w:lang w:val="uz-Latn-UZ"/>
        </w:rPr>
        <w:t xml:space="preserve"> : </w:t>
      </w:r>
      <w:r w:rsidRPr="008C1B9E">
        <w:rPr>
          <w:rFonts w:hint="cs"/>
          <w:b w:val="0"/>
          <w:rtl/>
          <w:lang w:val="uz-Latn-UZ"/>
        </w:rPr>
        <w:t xml:space="preserve"> 192</w:t>
      </w:r>
      <w:r>
        <w:rPr>
          <w:rFonts w:hint="cs"/>
          <w:b w:val="0"/>
          <w:rtl/>
          <w:lang w:val="uz-Latn-UZ"/>
        </w:rPr>
        <w:t xml:space="preserve"> ) </w:t>
      </w:r>
      <w:r w:rsidRPr="008C1B9E">
        <w:rPr>
          <w:rFonts w:hint="cs"/>
          <w:b w:val="0"/>
          <w:rtl/>
          <w:lang w:val="uz-Latn-UZ"/>
        </w:rPr>
        <w:t xml:space="preserve"> ]</w:t>
      </w:r>
      <w:r w:rsidRPr="008C1B9E">
        <w:rPr>
          <w:rFonts w:hint="cs"/>
          <w:b w:val="0"/>
          <w:rtl/>
        </w:rPr>
        <w:t xml:space="preserve"> ،</w:t>
      </w:r>
      <w:r>
        <w:rPr>
          <w:rFonts w:hint="cs"/>
          <w:b w:val="0"/>
          <w:bCs/>
          <w:rtl/>
        </w:rPr>
        <w:t xml:space="preserve"> ( </w:t>
      </w:r>
      <w:r w:rsidRPr="008C1B9E">
        <w:rPr>
          <w:rFonts w:hint="cs"/>
          <w:b w:val="0"/>
          <w:bCs/>
          <w:rtl/>
          <w:lang w:val="uz-Latn-UZ"/>
        </w:rPr>
        <w:t>قلت</w:t>
      </w:r>
      <w:r>
        <w:rPr>
          <w:rFonts w:hint="cs"/>
          <w:b w:val="0"/>
          <w:bCs/>
          <w:rtl/>
          <w:lang w:val="uz-Latn-UZ"/>
        </w:rPr>
        <w:t xml:space="preserve"> ) </w:t>
      </w:r>
      <w:r w:rsidRPr="008C1B9E">
        <w:rPr>
          <w:rFonts w:hint="cs"/>
          <w:b w:val="0"/>
          <w:bCs/>
          <w:rtl/>
          <w:lang w:val="uz-Latn-UZ"/>
        </w:rPr>
        <w:t xml:space="preserve">ومنه يتبين أنّ للسلف الصالح في المتشابهات مسلكان ، وكلاهما يخدم التقديس والتنزيه ، الأول تفويض المعنى والثاني حمل الكلام على ما يقتضيه سياق الآيات من البلاغة والمجاز ، </w:t>
      </w:r>
    </w:p>
    <w:p w:rsidR="00091747" w:rsidRDefault="00091747" w:rsidP="00091747">
      <w:pPr>
        <w:spacing w:before="240" w:after="240"/>
        <w:jc w:val="center"/>
        <w:rPr>
          <w:b w:val="0"/>
          <w:rtl/>
        </w:rPr>
      </w:pPr>
      <w:r w:rsidRPr="00B65332">
        <w:rPr>
          <w:rFonts w:hint="cs"/>
          <w:b w:val="0"/>
          <w:rtl/>
        </w:rPr>
        <w:t>***</w:t>
      </w:r>
      <w:r w:rsidR="00FB6941">
        <w:rPr>
          <w:rFonts w:hint="cs"/>
          <w:b w:val="0"/>
          <w:rtl/>
        </w:rPr>
        <w:t xml:space="preserve"> </w:t>
      </w:r>
    </w:p>
    <w:p w:rsidR="00FB6941" w:rsidRPr="00B65332" w:rsidRDefault="00FB6941" w:rsidP="00091747">
      <w:pPr>
        <w:spacing w:before="240" w:after="240"/>
        <w:jc w:val="center"/>
        <w:rPr>
          <w:b w:val="0"/>
          <w:rtl/>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( 11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نسب إلى السلف اثبات المعنى الظاهر للصفات مع أنّه متعذر في كل الصفات</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Pr="007630DB" w:rsidRDefault="00FB6941" w:rsidP="00091747">
      <w:pPr>
        <w:spacing w:before="240" w:after="240"/>
        <w:jc w:val="both"/>
        <w:rPr>
          <w:bCs/>
        </w:rPr>
      </w:pPr>
      <w:r>
        <w:rPr>
          <w:rFonts w:hint="cs"/>
          <w:bCs/>
          <w:rtl/>
        </w:rPr>
        <w:t xml:space="preserve">[  1  ] </w:t>
      </w:r>
      <w:r w:rsidR="00091747" w:rsidRPr="007630DB">
        <w:rPr>
          <w:rFonts w:hint="cs"/>
          <w:bCs/>
          <w:rtl/>
        </w:rPr>
        <w:t>قال القرطبي رحمه الله - في درة من كلامه -</w:t>
      </w:r>
      <w:r w:rsidR="00091747">
        <w:rPr>
          <w:rFonts w:hint="cs"/>
          <w:bCs/>
          <w:rtl/>
        </w:rPr>
        <w:t xml:space="preserve"> :</w:t>
      </w:r>
      <w:r w:rsidR="00091747" w:rsidRPr="007630DB">
        <w:rPr>
          <w:rFonts w:hint="cs"/>
          <w:rtl/>
        </w:rPr>
        <w:t xml:space="preserve"> " اعتقاد ظواهر المتشابه كما فعلته </w:t>
      </w:r>
      <w:r w:rsidR="00091747">
        <w:rPr>
          <w:rFonts w:hint="cs"/>
          <w:rtl/>
        </w:rPr>
        <w:t xml:space="preserve"> ( ( </w:t>
      </w:r>
      <w:r w:rsidR="00091747" w:rsidRPr="007630DB">
        <w:rPr>
          <w:rFonts w:hint="cs"/>
          <w:rtl/>
        </w:rPr>
        <w:t xml:space="preserve">المجسمة </w:t>
      </w:r>
      <w:r w:rsidR="00091747">
        <w:rPr>
          <w:rFonts w:hint="cs"/>
          <w:rtl/>
        </w:rPr>
        <w:t xml:space="preserve"> ) ) </w:t>
      </w:r>
      <w:r w:rsidR="00091747" w:rsidRPr="007630DB">
        <w:rPr>
          <w:rFonts w:hint="cs"/>
          <w:rtl/>
        </w:rPr>
        <w:t xml:space="preserve">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w:t>
      </w:r>
      <w:r w:rsidR="00091747">
        <w:rPr>
          <w:rFonts w:hint="cs"/>
          <w:rtl/>
        </w:rPr>
        <w:t xml:space="preserve"> :</w:t>
      </w:r>
      <w:r w:rsidR="00091747" w:rsidRPr="007630DB">
        <w:rPr>
          <w:rFonts w:hint="cs"/>
          <w:rtl/>
        </w:rPr>
        <w:t>4 ص</w:t>
      </w:r>
      <w:r w:rsidR="00091747">
        <w:rPr>
          <w:rFonts w:hint="cs"/>
          <w:rtl/>
        </w:rPr>
        <w:t xml:space="preserve"> :</w:t>
      </w:r>
      <w:r w:rsidR="00091747" w:rsidRPr="007630DB">
        <w:rPr>
          <w:rFonts w:hint="cs"/>
          <w:rtl/>
        </w:rPr>
        <w:t>14 ] ،</w:t>
      </w:r>
      <w:r w:rsidR="00091747">
        <w:rPr>
          <w:rFonts w:hint="cs"/>
          <w:rtl/>
        </w:rPr>
        <w:t xml:space="preserve"> ( </w:t>
      </w:r>
      <w:r w:rsidR="00091747" w:rsidRPr="007630DB">
        <w:rPr>
          <w:rFonts w:hint="cs"/>
          <w:rtl/>
        </w:rPr>
        <w:t>قلت</w:t>
      </w:r>
      <w:r w:rsidR="00091747">
        <w:rPr>
          <w:rFonts w:hint="cs"/>
          <w:rtl/>
        </w:rPr>
        <w:t xml:space="preserve"> ) :</w:t>
      </w:r>
      <w:r w:rsidR="00091747" w:rsidRPr="007630DB">
        <w:rPr>
          <w:rFonts w:hint="cs"/>
          <w:rtl/>
        </w:rPr>
        <w:t xml:space="preserve"> وكلامه غاية في الصواب</w:t>
      </w:r>
      <w:r w:rsidR="00091747">
        <w:rPr>
          <w:rFonts w:hint="cs"/>
          <w:rtl/>
        </w:rPr>
        <w:t xml:space="preserve"> :</w:t>
      </w:r>
      <w:r w:rsidR="00091747" w:rsidRPr="007630DB">
        <w:rPr>
          <w:rFonts w:hint="cs"/>
          <w:rtl/>
        </w:rPr>
        <w:t xml:space="preserve"> </w:t>
      </w:r>
      <w:r w:rsidR="00091747" w:rsidRPr="007630DB">
        <w:rPr>
          <w:rFonts w:hint="cs"/>
          <w:bCs/>
          <w:rtl/>
        </w:rPr>
        <w:t>إذ هناك آيات ظاهرها يدل على حدوث علم الله</w:t>
      </w:r>
      <w:r w:rsidR="00091747" w:rsidRPr="007630DB">
        <w:rPr>
          <w:rFonts w:hint="cs"/>
          <w:rtl/>
        </w:rPr>
        <w:t xml:space="preserve"> ، واعتقاد هذا الظاهر كفر بالله تعالى وصفاته القديمة الكاملة ، لأنّ علم الله تعالى قديم ، يعلم ما كان وما يكون وما سيكون ، لا يعزب عن علمه شيء في الماضي أو الحاضر أو المستقبل ، وهذه عقيده المسلمين جميعا من خالفها كفر والعياذ بالله ، ومن هذه الآيات ، قوله تعالى</w:t>
      </w:r>
      <w:r w:rsidR="00091747">
        <w:rPr>
          <w:rFonts w:hint="cs"/>
          <w:rtl/>
        </w:rPr>
        <w:t xml:space="preserve"> :</w:t>
      </w:r>
      <w:r w:rsidR="00091747" w:rsidRPr="007630DB">
        <w:rPr>
          <w:rFonts w:hint="cs"/>
          <w:rtl/>
        </w:rPr>
        <w:t xml:space="preserve"> { أَمْ حَسِبْتُمْ</w:t>
      </w:r>
      <w:r w:rsidR="00091747" w:rsidRPr="007630DB">
        <w:rPr>
          <w:rFonts w:hint="cs"/>
        </w:rPr>
        <w:t xml:space="preserve"> </w:t>
      </w:r>
      <w:r w:rsidR="00091747" w:rsidRPr="007630DB">
        <w:rPr>
          <w:rFonts w:hint="cs"/>
          <w:rtl/>
        </w:rPr>
        <w:t>أَن تَدْخُلُواْ الْجَنَّةَ وَلَمَّا يَعْلَمِ اللّهُ الَّذِينَ جَاهَدُواْ</w:t>
      </w:r>
      <w:r w:rsidR="00091747" w:rsidRPr="007630DB">
        <w:rPr>
          <w:rFonts w:hint="cs"/>
        </w:rPr>
        <w:t xml:space="preserve"> </w:t>
      </w:r>
      <w:r w:rsidR="00091747" w:rsidRPr="007630DB">
        <w:rPr>
          <w:rFonts w:hint="cs"/>
          <w:rtl/>
        </w:rPr>
        <w:t>مِنكُمْ وَيَعْلَمَ الصَّابِرِينَ {142}} ، وقوله تعالى</w:t>
      </w:r>
      <w:r w:rsidR="00091747">
        <w:rPr>
          <w:rFonts w:hint="cs"/>
          <w:rtl/>
        </w:rPr>
        <w:t xml:space="preserve"> :</w:t>
      </w:r>
      <w:r w:rsidR="00091747" w:rsidRPr="007630DB">
        <w:rPr>
          <w:rFonts w:hint="cs"/>
          <w:rtl/>
        </w:rPr>
        <w:t xml:space="preserve"> { وَمَا أَصَابَكُمْ يَوْمَ الْتَقَى الْجَمْعَانِ فَبِإِذْنِ اللّهِ وَلِيَعْلَمَ الْمُؤْمِنِينَ * </w:t>
      </w:r>
      <w:r w:rsidR="00091747" w:rsidRPr="007630DB">
        <w:rPr>
          <w:rFonts w:hint="cs"/>
        </w:rPr>
        <w:t xml:space="preserve"> </w:t>
      </w:r>
      <w:r w:rsidR="00091747" w:rsidRPr="007630DB">
        <w:rPr>
          <w:rFonts w:hint="cs"/>
          <w:rtl/>
        </w:rPr>
        <w:t>وَلْيَعْلَمَ الَّذِينَ نَافَقُواْ  {167،، وقوله تعالى</w:t>
      </w:r>
      <w:r w:rsidR="00091747">
        <w:rPr>
          <w:rFonts w:hint="cs"/>
          <w:rtl/>
        </w:rPr>
        <w:t xml:space="preserve"> :</w:t>
      </w:r>
      <w:r w:rsidR="00091747" w:rsidRPr="007630DB">
        <w:rPr>
          <w:rFonts w:hint="cs"/>
          <w:rtl/>
        </w:rPr>
        <w:t xml:space="preserve"> {  يَا أَيُّهَا</w:t>
      </w:r>
      <w:r w:rsidR="00091747" w:rsidRPr="007630DB">
        <w:rPr>
          <w:rFonts w:hint="cs"/>
        </w:rPr>
        <w:t xml:space="preserve"> </w:t>
      </w:r>
      <w:r w:rsidR="00091747" w:rsidRPr="007630DB">
        <w:rPr>
          <w:rFonts w:hint="cs"/>
          <w:rtl/>
        </w:rPr>
        <w:t>الَّذِينَ آمَنُواْ لَيَبْلُوَنَّكُمُ اللّهُ بِشَيْءٍ مِّنَ الصَّيْدِ تَنَالُهُ</w:t>
      </w:r>
      <w:r w:rsidR="00091747" w:rsidRPr="007630DB">
        <w:rPr>
          <w:rFonts w:hint="cs"/>
        </w:rPr>
        <w:t xml:space="preserve"> </w:t>
      </w:r>
      <w:r w:rsidR="00091747" w:rsidRPr="007630DB">
        <w:rPr>
          <w:rFonts w:hint="cs"/>
          <w:rtl/>
        </w:rPr>
        <w:t>أَيْدِيكُمْ وَرِمَاحُكُمْ لِيَعْلَمَ اللّهُ مَن يَخَافُهُ بِالْغَيْبِ فَمَنِ</w:t>
      </w:r>
      <w:r w:rsidR="00091747" w:rsidRPr="007630DB">
        <w:rPr>
          <w:rFonts w:hint="cs"/>
        </w:rPr>
        <w:t xml:space="preserve"> </w:t>
      </w:r>
      <w:r w:rsidR="00091747" w:rsidRPr="007630DB">
        <w:rPr>
          <w:rFonts w:hint="cs"/>
          <w:rtl/>
        </w:rPr>
        <w:t>اعْتَدَى بَعْدَ ذَلِكَ فَلَهُ عَذَابٌ أَلِيمٌ {94} ، ، وقوله تعالى</w:t>
      </w:r>
      <w:r w:rsidR="00091747">
        <w:rPr>
          <w:rFonts w:hint="cs"/>
          <w:rtl/>
        </w:rPr>
        <w:t xml:space="preserve"> :</w:t>
      </w:r>
      <w:r w:rsidR="00091747" w:rsidRPr="007630DB">
        <w:rPr>
          <w:rFonts w:hint="cs"/>
          <w:rtl/>
        </w:rPr>
        <w:t xml:space="preserve"> { الآنَ خَفَّفَ اللّهُ عَنكُمْ وَعَلِمَ</w:t>
      </w:r>
      <w:r w:rsidR="00091747" w:rsidRPr="007630DB">
        <w:rPr>
          <w:rFonts w:hint="cs"/>
        </w:rPr>
        <w:t xml:space="preserve"> </w:t>
      </w:r>
      <w:r w:rsidR="00091747" w:rsidRPr="007630DB">
        <w:rPr>
          <w:rFonts w:hint="cs"/>
          <w:rtl/>
        </w:rPr>
        <w:t>أَنَّ فِيكُمْ ضَعْفًا فَإِن يَكُن مِّنكُم مِّئَةٌ صَابِرَةٌ يَغْلِبُواْ</w:t>
      </w:r>
      <w:r w:rsidR="00091747" w:rsidRPr="007630DB">
        <w:rPr>
          <w:rFonts w:hint="cs"/>
        </w:rPr>
        <w:t xml:space="preserve"> </w:t>
      </w:r>
      <w:r w:rsidR="00091747" w:rsidRPr="007630DB">
        <w:rPr>
          <w:rFonts w:hint="cs"/>
          <w:rtl/>
        </w:rPr>
        <w:t>مِئَتَيْنِ وَإِن يَكُن مِّنكُمْ أَلْفٌ يَغْلِبُواْ أَلْفَيْنِ بِإِذْنِ</w:t>
      </w:r>
      <w:r w:rsidR="00091747" w:rsidRPr="007630DB">
        <w:rPr>
          <w:rFonts w:hint="cs"/>
        </w:rPr>
        <w:t xml:space="preserve"> </w:t>
      </w:r>
      <w:r w:rsidR="00091747" w:rsidRPr="007630DB">
        <w:rPr>
          <w:rFonts w:hint="cs"/>
          <w:rtl/>
        </w:rPr>
        <w:t>اللّهِ وَاللّهُ مَعَ الصَّابِرِينَ {66} ، وقوله تعالى</w:t>
      </w:r>
      <w:r w:rsidR="00091747">
        <w:rPr>
          <w:rFonts w:hint="cs"/>
          <w:rtl/>
        </w:rPr>
        <w:t xml:space="preserve"> :</w:t>
      </w:r>
      <w:r w:rsidR="00091747" w:rsidRPr="007630DB">
        <w:rPr>
          <w:rFonts w:hint="cs"/>
          <w:rtl/>
        </w:rPr>
        <w:t xml:space="preserve"> { ‏يَا</w:t>
      </w:r>
      <w:r w:rsidR="00091747" w:rsidRPr="007630DB">
        <w:rPr>
          <w:rFonts w:hint="cs"/>
        </w:rPr>
        <w:t xml:space="preserve"> </w:t>
      </w:r>
      <w:r w:rsidR="00091747" w:rsidRPr="007630DB">
        <w:rPr>
          <w:rFonts w:hint="cs"/>
          <w:rtl/>
        </w:rPr>
        <w:t>أَيُّهَا النَّبِيُّ قُل لِّمَن</w:t>
      </w:r>
      <w:r w:rsidR="00091747" w:rsidRPr="007630DB">
        <w:rPr>
          <w:rFonts w:hint="cs"/>
        </w:rPr>
        <w:t xml:space="preserve"> </w:t>
      </w:r>
      <w:r w:rsidR="00091747" w:rsidRPr="007630DB">
        <w:rPr>
          <w:rFonts w:hint="cs"/>
          <w:rtl/>
        </w:rPr>
        <w:t>فِي أَيْدِيكُم مِّنَ الأَسْرَى إِن يَعْلَمِ اللّهُ فِي قُلُوبِكُمْ خَيْرًا</w:t>
      </w:r>
      <w:r w:rsidR="00091747" w:rsidRPr="007630DB">
        <w:rPr>
          <w:rFonts w:hint="cs"/>
        </w:rPr>
        <w:t xml:space="preserve"> </w:t>
      </w:r>
      <w:r w:rsidR="00091747" w:rsidRPr="007630DB">
        <w:rPr>
          <w:rFonts w:hint="cs"/>
          <w:rtl/>
        </w:rPr>
        <w:t>يُؤْتِكُمْ خَيْرًا مِّمَّا أُخِذَ مِنكُمْ وَيَغْفِرْ لَكُمْ وَاللّهُ غَفُورٌ</w:t>
      </w:r>
      <w:r w:rsidR="00091747" w:rsidRPr="007630DB">
        <w:rPr>
          <w:rFonts w:hint="cs"/>
        </w:rPr>
        <w:t xml:space="preserve"> </w:t>
      </w:r>
      <w:r w:rsidR="00091747" w:rsidRPr="007630DB">
        <w:rPr>
          <w:rFonts w:hint="cs"/>
          <w:rtl/>
        </w:rPr>
        <w:t>رَّحِيمٌ {70} ، وقوله تعالى</w:t>
      </w:r>
      <w:r w:rsidR="00091747">
        <w:rPr>
          <w:rFonts w:hint="cs"/>
          <w:rtl/>
        </w:rPr>
        <w:t xml:space="preserve"> :</w:t>
      </w:r>
      <w:r w:rsidR="00091747" w:rsidRPr="007630DB">
        <w:rPr>
          <w:rFonts w:hint="cs"/>
          <w:rtl/>
        </w:rPr>
        <w:t xml:space="preserve">  { </w:t>
      </w:r>
      <w:r w:rsidR="00091747" w:rsidRPr="007630DB">
        <w:rPr>
          <w:rFonts w:hint="cs"/>
        </w:rPr>
        <w:t xml:space="preserve"> </w:t>
      </w:r>
      <w:r w:rsidR="00091747" w:rsidRPr="007630DB">
        <w:rPr>
          <w:rFonts w:hint="cs"/>
          <w:rtl/>
        </w:rPr>
        <w:t>أَمْ حَسِبْتُمْ أَن تُتْرَكُواْ وَلَمَّا</w:t>
      </w:r>
      <w:r w:rsidR="00091747" w:rsidRPr="007630DB">
        <w:rPr>
          <w:rFonts w:hint="cs"/>
        </w:rPr>
        <w:t xml:space="preserve"> </w:t>
      </w:r>
      <w:r w:rsidR="00091747" w:rsidRPr="007630DB">
        <w:rPr>
          <w:rFonts w:hint="cs"/>
          <w:rtl/>
        </w:rPr>
        <w:t>يَعْلَمِ اللّهُ الَّذِينَ جَاهَدُواْ مِنكُمْ وَلَمْ يَتَّخِذُواْ مِن دُونِ</w:t>
      </w:r>
      <w:r w:rsidR="00091747" w:rsidRPr="007630DB">
        <w:rPr>
          <w:rFonts w:hint="cs"/>
        </w:rPr>
        <w:t xml:space="preserve"> </w:t>
      </w:r>
      <w:r w:rsidR="00091747" w:rsidRPr="007630DB">
        <w:rPr>
          <w:rFonts w:hint="cs"/>
          <w:rtl/>
        </w:rPr>
        <w:t>اللّهِ وَلاَ رَسُولِهِ وَلاَ الْمُؤْمِنِينَ وَلِيجَةً وَاللّهُ خَبِيرٌ بِمَا</w:t>
      </w:r>
      <w:r w:rsidR="00091747" w:rsidRPr="007630DB">
        <w:rPr>
          <w:rFonts w:hint="cs"/>
        </w:rPr>
        <w:t xml:space="preserve"> </w:t>
      </w:r>
      <w:r w:rsidR="00091747" w:rsidRPr="007630DB">
        <w:rPr>
          <w:rFonts w:hint="cs"/>
          <w:rtl/>
        </w:rPr>
        <w:t>تَعْمَلُونَ {16} ، وهذا الظاهر محال على الله تعالى ، قال الطبري في تفسير قوله تعالى</w:t>
      </w:r>
      <w:r w:rsidR="00091747">
        <w:rPr>
          <w:rFonts w:hint="cs"/>
          <w:rtl/>
        </w:rPr>
        <w:t xml:space="preserve"> :</w:t>
      </w:r>
      <w:r w:rsidR="00091747" w:rsidRPr="007630DB">
        <w:rPr>
          <w:rFonts w:hint="cs"/>
          <w:rtl/>
        </w:rPr>
        <w:t xml:space="preserve"> { إلا لنعلم من يتبع الرسول} " معنى</w:t>
      </w:r>
      <w:r w:rsidR="00091747">
        <w:rPr>
          <w:rFonts w:hint="cs"/>
          <w:rtl/>
        </w:rPr>
        <w:t xml:space="preserve"> :</w:t>
      </w:r>
      <w:r w:rsidR="00091747" w:rsidRPr="007630DB">
        <w:rPr>
          <w:rFonts w:hint="cs"/>
          <w:rtl/>
        </w:rPr>
        <w:t xml:space="preserve"> يعلم أوليائي وحزبي " أهـ </w:t>
      </w:r>
      <w:r w:rsidR="00091747" w:rsidRPr="007630DB">
        <w:rPr>
          <w:rFonts w:hint="cs"/>
        </w:rPr>
        <w:t xml:space="preserve"> </w:t>
      </w:r>
      <w:r w:rsidR="00091747" w:rsidRPr="007630DB">
        <w:rPr>
          <w:rFonts w:hint="cs"/>
          <w:rtl/>
        </w:rPr>
        <w:t xml:space="preserve"> ، وقال البيضاوي</w:t>
      </w:r>
      <w:r w:rsidR="00091747">
        <w:rPr>
          <w:rFonts w:hint="cs"/>
          <w:rtl/>
        </w:rPr>
        <w:t xml:space="preserve"> :</w:t>
      </w:r>
      <w:r w:rsidR="00091747" w:rsidRPr="007630DB">
        <w:rPr>
          <w:rFonts w:hint="cs"/>
          <w:rtl/>
        </w:rPr>
        <w:t xml:space="preserve"> [ ج</w:t>
      </w:r>
      <w:r w:rsidR="00091747">
        <w:rPr>
          <w:rFonts w:hint="cs"/>
          <w:rtl/>
        </w:rPr>
        <w:t xml:space="preserve"> :</w:t>
      </w:r>
      <w:r w:rsidR="00091747" w:rsidRPr="007630DB">
        <w:rPr>
          <w:rFonts w:hint="cs"/>
          <w:rtl/>
        </w:rPr>
        <w:t xml:space="preserve"> 1 ص</w:t>
      </w:r>
      <w:r w:rsidR="00091747">
        <w:rPr>
          <w:rFonts w:hint="cs"/>
          <w:rtl/>
        </w:rPr>
        <w:t xml:space="preserve"> :</w:t>
      </w:r>
      <w:r w:rsidR="00091747" w:rsidRPr="007630DB">
        <w:rPr>
          <w:rFonts w:hint="cs"/>
          <w:rtl/>
        </w:rPr>
        <w:t xml:space="preserve"> 418 ] " ليعلم رسوله والمؤمنون لكنه أسنده إلى نفسه لأنهم خواصه " أهـ  ، وقال القرطبي</w:t>
      </w:r>
      <w:r w:rsidR="00091747">
        <w:rPr>
          <w:rFonts w:hint="cs"/>
          <w:rtl/>
        </w:rPr>
        <w:t xml:space="preserve"> :</w:t>
      </w:r>
      <w:r w:rsidR="00091747" w:rsidRPr="007630DB">
        <w:rPr>
          <w:rFonts w:hint="cs"/>
          <w:rtl/>
        </w:rPr>
        <w:t xml:space="preserve"> [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156 ] "  المعنى إلا لتعلموا أننا نعلم فإن المنافقين كانوا في شك من علم الله تعالى بالأشياء قبل كونها .. وقيل  المعنى إلا ليعلم النبي وأتباعه وأخبر تعالى بذلك عن نفسه كما يقال فعل الأمير كذا وإنما فعله أتباعه " أهـ  ، وقال أبو السعود في تفسيره  "  والمراد بالعلم ما يدور عليه فلك الجزاء من العلم الحالي أي ليتعلق علمنا به موجودا بالفعل وقيل المراد علم الرسول عليه السلام والمؤمنين وإسناده إليه سبحانه لما أنهم خواصه " أهـ [تفسير أبي السعود  ج</w:t>
      </w:r>
      <w:r w:rsidR="00091747">
        <w:rPr>
          <w:rFonts w:hint="cs"/>
          <w:rtl/>
        </w:rPr>
        <w:t xml:space="preserve"> :</w:t>
      </w:r>
      <w:r w:rsidR="00091747" w:rsidRPr="007630DB">
        <w:rPr>
          <w:rFonts w:hint="cs"/>
          <w:rtl/>
        </w:rPr>
        <w:t xml:space="preserve"> 1 ص</w:t>
      </w:r>
      <w:r w:rsidR="00091747">
        <w:rPr>
          <w:rFonts w:hint="cs"/>
          <w:rtl/>
        </w:rPr>
        <w:t xml:space="preserve"> :</w:t>
      </w:r>
      <w:r w:rsidR="00091747" w:rsidRPr="007630DB">
        <w:rPr>
          <w:rFonts w:hint="cs"/>
          <w:rtl/>
        </w:rPr>
        <w:t xml:space="preserve"> 173 ] ، وقال ابن كثير في تفسير قوله تعالى</w:t>
      </w:r>
      <w:r w:rsidR="00091747">
        <w:rPr>
          <w:rFonts w:hint="cs"/>
          <w:rtl/>
        </w:rPr>
        <w:t xml:space="preserve"> :</w:t>
      </w:r>
      <w:r w:rsidR="00091747" w:rsidRPr="007630DB">
        <w:rPr>
          <w:rFonts w:hint="cs"/>
          <w:rtl/>
        </w:rPr>
        <w:t xml:space="preserve"> { ليعلم أن قد أبلغوا رسالات ربهم  } "  ليعلم أن قد أبلغوا رسالات ربهم ويكون ذلك كقوله تعالى</w:t>
      </w:r>
      <w:r w:rsidR="00091747">
        <w:rPr>
          <w:rFonts w:hint="cs"/>
          <w:rtl/>
        </w:rPr>
        <w:t xml:space="preserve"> :</w:t>
      </w:r>
      <w:r w:rsidR="00091747" w:rsidRPr="007630DB">
        <w:rPr>
          <w:rFonts w:hint="cs"/>
          <w:rtl/>
        </w:rPr>
        <w:t xml:space="preserve"> { وما جعلنا القبلة التي كنت عليها إلا لنعلم من يتبع الرسول ممن ينقلب على عقبيه } ، وكقوله تعالى</w:t>
      </w:r>
      <w:r w:rsidR="00091747">
        <w:rPr>
          <w:rFonts w:hint="cs"/>
          <w:rtl/>
        </w:rPr>
        <w:t xml:space="preserve"> :</w:t>
      </w:r>
      <w:r w:rsidR="00091747" w:rsidRPr="007630DB">
        <w:rPr>
          <w:rFonts w:hint="cs"/>
          <w:rtl/>
        </w:rPr>
        <w:t xml:space="preserve"> { وليعلمن الله الذين آمنوا وليعلمن المنافقين } ، إلى أمثال ذلك من العلم بأنه تعالى يعلم الأشياء قبل كونها قطعا لامحالة ولهذا قال بعد هذا ، { وأحاط بما لديهم وأحصى كل شيء عددا } " أهـ  [تفسير ابن كثير ج</w:t>
      </w:r>
      <w:r w:rsidR="00091747">
        <w:rPr>
          <w:rFonts w:hint="cs"/>
          <w:rtl/>
        </w:rPr>
        <w:t xml:space="preserve"> :</w:t>
      </w:r>
      <w:r w:rsidR="00091747" w:rsidRPr="007630DB">
        <w:rPr>
          <w:rFonts w:hint="cs"/>
          <w:rtl/>
        </w:rPr>
        <w:t xml:space="preserve"> 4 ص</w:t>
      </w:r>
      <w:r w:rsidR="00091747">
        <w:rPr>
          <w:rFonts w:hint="cs"/>
          <w:rtl/>
        </w:rPr>
        <w:t xml:space="preserve"> :</w:t>
      </w:r>
      <w:r w:rsidR="00091747" w:rsidRPr="007630DB">
        <w:rPr>
          <w:rFonts w:hint="cs"/>
          <w:rtl/>
        </w:rPr>
        <w:t xml:space="preserve"> 434] ، </w:t>
      </w:r>
      <w:r w:rsidR="00091747" w:rsidRPr="007630DB">
        <w:rPr>
          <w:rFonts w:hint="cs"/>
          <w:bCs/>
          <w:rtl/>
        </w:rPr>
        <w:t>وهناك آيات ظاهرها جواز النسيان على الله تعالى ،</w:t>
      </w:r>
      <w:r w:rsidR="00091747" w:rsidRPr="007630DB">
        <w:rPr>
          <w:rFonts w:hint="cs"/>
          <w:rtl/>
        </w:rPr>
        <w:t xml:space="preserve"> واعتقاد هذا الظاهر كفر بالله تعالى لأنّ الله تعالى لا يضل ولا ينسى ، وهذه عقيده المسلمين جميعا من خالفها كفر والعياذ بالله ، ومن هذه الآيات ، قوله تعالى</w:t>
      </w:r>
      <w:r w:rsidR="00091747">
        <w:rPr>
          <w:rFonts w:hint="cs"/>
          <w:rtl/>
        </w:rPr>
        <w:t xml:space="preserve"> :</w:t>
      </w:r>
      <w:r w:rsidR="00091747" w:rsidRPr="007630DB">
        <w:rPr>
          <w:rFonts w:hint="cs"/>
          <w:rtl/>
        </w:rPr>
        <w:t xml:space="preserve"> { الْمُنَافِقُونَ وَالْمُنَافِقَاتُ بَعْضُهُمْ مِنْ بَعْضٍ يَأْمُرُونَ بِالْمُنْكَرِ وَيَنْهَوْنَ عَنِ الْمَعْرُوفِ وَيَقْبِضُونَ أَيْدِيَهُمْ نَسُوا اللَّهَ فَنَسِيَهُمْ إِنَّ الْمُنَافِقِينَ هُمُ الْفَاسِقُونَ </w:t>
      </w:r>
      <w:r w:rsidR="00091747">
        <w:rPr>
          <w:rFonts w:hint="cs"/>
          <w:rtl/>
        </w:rPr>
        <w:t xml:space="preserve"> ( </w:t>
      </w:r>
      <w:r w:rsidR="00091747" w:rsidRPr="007630DB">
        <w:rPr>
          <w:rFonts w:hint="cs"/>
          <w:rtl/>
        </w:rPr>
        <w:t>67</w:t>
      </w:r>
      <w:r w:rsidR="00091747">
        <w:rPr>
          <w:rFonts w:hint="cs"/>
          <w:rtl/>
        </w:rPr>
        <w:t xml:space="preserve"> ) </w:t>
      </w:r>
      <w:r w:rsidR="00091747" w:rsidRPr="007630DB">
        <w:rPr>
          <w:rFonts w:hint="cs"/>
          <w:rtl/>
        </w:rPr>
        <w:t xml:space="preserve"> } [ التوبة</w:t>
      </w:r>
      <w:r w:rsidR="00091747">
        <w:rPr>
          <w:rFonts w:hint="cs"/>
          <w:rtl/>
        </w:rPr>
        <w:t xml:space="preserve"> :</w:t>
      </w:r>
      <w:r w:rsidR="00091747" w:rsidRPr="007630DB">
        <w:rPr>
          <w:rFonts w:hint="cs"/>
          <w:rtl/>
        </w:rPr>
        <w:t xml:space="preserve"> 67 ] ، وقوله تعالى</w:t>
      </w:r>
      <w:r w:rsidR="00091747">
        <w:rPr>
          <w:rFonts w:hint="cs"/>
          <w:rtl/>
        </w:rPr>
        <w:t xml:space="preserve"> :</w:t>
      </w:r>
      <w:r w:rsidR="00091747" w:rsidRPr="007630DB">
        <w:rPr>
          <w:rFonts w:hint="cs"/>
          <w:rtl/>
        </w:rPr>
        <w:t xml:space="preserve"> { فَذُوقُوا بِمَا</w:t>
      </w:r>
      <w:r w:rsidR="00091747" w:rsidRPr="007630DB">
        <w:rPr>
          <w:rFonts w:hint="cs"/>
        </w:rPr>
        <w:t xml:space="preserve"> </w:t>
      </w:r>
      <w:r w:rsidR="00091747" w:rsidRPr="007630DB">
        <w:rPr>
          <w:rFonts w:hint="cs"/>
          <w:rtl/>
        </w:rPr>
        <w:t>نَسِيتُمْ لِقَاء يَوْمِكُمْ هَذَا إِنَّا نَسِينَاكُمْ وَذُوقُوا عَذَابَ الْخُلْدِ</w:t>
      </w:r>
      <w:r w:rsidR="00091747" w:rsidRPr="007630DB">
        <w:rPr>
          <w:rFonts w:hint="cs"/>
        </w:rPr>
        <w:t xml:space="preserve"> </w:t>
      </w:r>
      <w:r w:rsidR="00091747" w:rsidRPr="007630DB">
        <w:rPr>
          <w:rFonts w:hint="cs"/>
          <w:rtl/>
        </w:rPr>
        <w:t>بِمَا كُنتُمْ تَعْمَلُونَ } [ السجدة</w:t>
      </w:r>
      <w:r w:rsidR="00091747">
        <w:rPr>
          <w:rFonts w:hint="cs"/>
          <w:rtl/>
        </w:rPr>
        <w:t xml:space="preserve"> :</w:t>
      </w:r>
      <w:r w:rsidR="00091747" w:rsidRPr="007630DB">
        <w:rPr>
          <w:rFonts w:hint="cs"/>
          <w:rtl/>
        </w:rPr>
        <w:t xml:space="preserve"> 14 ] ، وهذا الظاهر محال على الله تعالى ، قال القرطبي</w:t>
      </w:r>
      <w:r w:rsidR="00091747">
        <w:rPr>
          <w:rFonts w:hint="cs"/>
          <w:rtl/>
        </w:rPr>
        <w:t xml:space="preserve"> :</w:t>
      </w:r>
      <w:r w:rsidR="00091747" w:rsidRPr="007630DB">
        <w:rPr>
          <w:rFonts w:hint="cs"/>
          <w:rtl/>
        </w:rPr>
        <w:t xml:space="preserve"> " نسوا الله   فنسيهم   أي تركوا عبادته فتركهم في العذاب " أهـ [ تفسير القرطبي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68 ] ، وقال البيضاوي</w:t>
      </w:r>
      <w:r w:rsidR="00091747">
        <w:rPr>
          <w:rFonts w:hint="cs"/>
          <w:rtl/>
        </w:rPr>
        <w:t xml:space="preserve"> :</w:t>
      </w:r>
      <w:r w:rsidR="00091747" w:rsidRPr="007630DB">
        <w:rPr>
          <w:rFonts w:hint="cs"/>
          <w:rtl/>
        </w:rPr>
        <w:t xml:space="preserve"> " نسوا الله غفلوا عن ذكر الله وتركوا طاعته   فنسيهم   فتركهم من لطفه وفضله " أهـ [ تفسير البيضاوي ج</w:t>
      </w:r>
      <w:r w:rsidR="00091747">
        <w:rPr>
          <w:rFonts w:hint="cs"/>
          <w:rtl/>
        </w:rPr>
        <w:t xml:space="preserve"> :</w:t>
      </w:r>
      <w:r w:rsidR="00091747" w:rsidRPr="007630DB">
        <w:rPr>
          <w:rFonts w:hint="cs"/>
          <w:rtl/>
        </w:rPr>
        <w:t xml:space="preserve"> 3 ص</w:t>
      </w:r>
      <w:r w:rsidR="00091747">
        <w:rPr>
          <w:rFonts w:hint="cs"/>
          <w:rtl/>
        </w:rPr>
        <w:t xml:space="preserve"> :</w:t>
      </w:r>
      <w:r w:rsidR="00091747" w:rsidRPr="007630DB">
        <w:rPr>
          <w:rFonts w:hint="cs"/>
          <w:rtl/>
        </w:rPr>
        <w:t xml:space="preserve"> 156 ] ، وقال ابن كثير</w:t>
      </w:r>
      <w:r w:rsidR="00091747">
        <w:rPr>
          <w:rFonts w:hint="cs"/>
          <w:rtl/>
        </w:rPr>
        <w:t xml:space="preserve"> :</w:t>
      </w:r>
      <w:r w:rsidR="00091747" w:rsidRPr="007630DB">
        <w:rPr>
          <w:rFonts w:hint="cs"/>
          <w:rtl/>
        </w:rPr>
        <w:t xml:space="preserve"> وقوله فاليوم ننساهم كما نسوا لقاء يومهم هذا أي يعاملهم معاملة من نسيهم لأنه تعالى لا يشذ عن عمله شيء ولا ينساه كما قال تعالى</w:t>
      </w:r>
      <w:r w:rsidR="00091747">
        <w:rPr>
          <w:rFonts w:hint="cs"/>
          <w:rtl/>
        </w:rPr>
        <w:t xml:space="preserve"> :</w:t>
      </w:r>
      <w:r w:rsidR="00091747" w:rsidRPr="007630DB">
        <w:rPr>
          <w:rFonts w:hint="cs"/>
          <w:rtl/>
        </w:rPr>
        <w:t xml:space="preserve"> {في كتاب لا يضل ربي ولا ينسى } ، وإنما قال تعالى هذا من باب المقابلة كقوله</w:t>
      </w:r>
      <w:r w:rsidR="00091747">
        <w:rPr>
          <w:rFonts w:hint="cs"/>
          <w:rtl/>
        </w:rPr>
        <w:t xml:space="preserve"> :</w:t>
      </w:r>
      <w:r w:rsidR="00091747" w:rsidRPr="007630DB">
        <w:rPr>
          <w:rFonts w:hint="cs"/>
          <w:rtl/>
        </w:rPr>
        <w:t xml:space="preserve"> {نسوا الله فنسيهم } ، وقال </w:t>
      </w:r>
      <w:r w:rsidR="00091747">
        <w:rPr>
          <w:rFonts w:hint="cs"/>
          <w:rtl/>
        </w:rPr>
        <w:t xml:space="preserve"> :</w:t>
      </w:r>
      <w:r w:rsidR="00091747" w:rsidRPr="007630DB">
        <w:rPr>
          <w:rFonts w:hint="cs"/>
          <w:rtl/>
        </w:rPr>
        <w:t xml:space="preserve"> { كذلك أتتك آياتنا فنسيتها وكذلك اليوم تنسى } وقال تعالى</w:t>
      </w:r>
      <w:r w:rsidR="00091747">
        <w:rPr>
          <w:rFonts w:hint="cs"/>
          <w:rtl/>
        </w:rPr>
        <w:t xml:space="preserve"> :</w:t>
      </w:r>
      <w:r w:rsidR="00091747" w:rsidRPr="007630DB">
        <w:rPr>
          <w:rFonts w:hint="cs"/>
          <w:rtl/>
        </w:rPr>
        <w:t xml:space="preserve"> { وقيل اليوم ننساكم كما نسيتم لقاء يومكم هذا } ، وقال العوفي عن ابن عباس في قوله فاليوم ننساهم كما نسوا لقاء يومهم هذا قال نسيهم الله من الخير ولم ينسهم من الشر وقال علي بن أبي طلحة عن أبي عباس قال نتركهم كما تركوا لقاء يومهم هذا وقال مجاهد نتركهم في النار وقال السدي نتركهم من الرحمة كما تركوا أن يعملوا للقاء يومهم هذا " أهـ [ تفسير ابن كثير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220 ] ، وقال البغوي</w:t>
      </w:r>
      <w:r w:rsidR="00091747">
        <w:rPr>
          <w:rFonts w:hint="cs"/>
          <w:rtl/>
        </w:rPr>
        <w:t xml:space="preserve"> :</w:t>
      </w:r>
      <w:r w:rsidR="00091747" w:rsidRPr="007630DB">
        <w:rPr>
          <w:rFonts w:hint="cs"/>
          <w:rtl/>
        </w:rPr>
        <w:t xml:space="preserve"> نسوا الله   فنسيهم   تركوا طاعة الله فتركهم من توفيقه وهدايته في الدنيا ومن رحمته في الآخرة وتركهم في عذابه " أهـ [ تفسير البغوي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309 ] ، </w:t>
      </w:r>
      <w:r w:rsidR="00091747" w:rsidRPr="007630DB">
        <w:rPr>
          <w:rFonts w:hint="cs"/>
          <w:bCs/>
          <w:rtl/>
        </w:rPr>
        <w:t>وقال السيوطي</w:t>
      </w:r>
      <w:r w:rsidR="00091747" w:rsidRPr="007630DB">
        <w:rPr>
          <w:rFonts w:hint="cs"/>
          <w:rtl/>
        </w:rPr>
        <w:t xml:space="preserve"> " فنسيهم </w:t>
      </w:r>
      <w:r w:rsidR="00091747">
        <w:rPr>
          <w:rFonts w:hint="cs"/>
          <w:rtl/>
        </w:rPr>
        <w:t xml:space="preserve"> :</w:t>
      </w:r>
      <w:r w:rsidR="00091747" w:rsidRPr="007630DB">
        <w:rPr>
          <w:rFonts w:hint="cs"/>
          <w:rtl/>
        </w:rPr>
        <w:t xml:space="preserve"> تركهم من ثوابه وكرامته " [ الإتقان ج</w:t>
      </w:r>
      <w:r w:rsidR="00091747">
        <w:rPr>
          <w:rFonts w:hint="cs"/>
          <w:rtl/>
        </w:rPr>
        <w:t xml:space="preserve"> :</w:t>
      </w:r>
      <w:r w:rsidR="00091747" w:rsidRPr="007630DB">
        <w:rPr>
          <w:rFonts w:hint="cs"/>
          <w:rtl/>
        </w:rPr>
        <w:t xml:space="preserve"> 1 ص</w:t>
      </w:r>
      <w:r w:rsidR="00091747">
        <w:rPr>
          <w:rFonts w:hint="cs"/>
          <w:rtl/>
        </w:rPr>
        <w:t xml:space="preserve"> :</w:t>
      </w:r>
      <w:r w:rsidR="00091747" w:rsidRPr="007630DB">
        <w:rPr>
          <w:rFonts w:hint="cs"/>
          <w:rtl/>
        </w:rPr>
        <w:t xml:space="preserve"> 343 ] ، </w:t>
      </w:r>
      <w:r w:rsidR="00091747" w:rsidRPr="007630DB">
        <w:rPr>
          <w:rFonts w:hint="cs"/>
          <w:bCs/>
          <w:rtl/>
        </w:rPr>
        <w:t>وهناك آيات ظاهرها أنّ الله تعالى يشغله شيء عن شيء</w:t>
      </w:r>
      <w:r w:rsidR="00091747" w:rsidRPr="007630DB">
        <w:rPr>
          <w:rFonts w:hint="cs"/>
          <w:rtl/>
        </w:rPr>
        <w:t xml:space="preserve"> ، واعتقاد هذا الظاهر كفر بالله تعالى لأنّ الله تعالى لا يشغله شيء عن شيء ، وسع علمه كل شيء ووسعت قدرته كل شيء ، ومن هذه الآيات ، قوله تعالى</w:t>
      </w:r>
      <w:r w:rsidR="00091747">
        <w:rPr>
          <w:rFonts w:hint="cs"/>
          <w:rtl/>
        </w:rPr>
        <w:t xml:space="preserve"> :</w:t>
      </w:r>
      <w:r w:rsidR="00091747" w:rsidRPr="007630DB">
        <w:rPr>
          <w:rFonts w:hint="cs"/>
          <w:rtl/>
        </w:rPr>
        <w:t xml:space="preserve"> { سَنَفْرُغُ لَكُمْ أَيُّهَا الثَّقَلَانِ } [ الرحمن</w:t>
      </w:r>
      <w:r w:rsidR="00091747">
        <w:rPr>
          <w:rFonts w:hint="cs"/>
          <w:rtl/>
        </w:rPr>
        <w:t xml:space="preserve"> :</w:t>
      </w:r>
      <w:r w:rsidR="00091747" w:rsidRPr="007630DB">
        <w:rPr>
          <w:rFonts w:hint="cs"/>
          <w:rtl/>
        </w:rPr>
        <w:t xml:space="preserve"> 31 ] ، وهذا الظاهر محال على الله تعالى ، قال الطبري في تفسيره</w:t>
      </w:r>
      <w:r w:rsidR="00091747">
        <w:rPr>
          <w:rFonts w:hint="cs"/>
          <w:rtl/>
        </w:rPr>
        <w:t xml:space="preserve"> :</w:t>
      </w:r>
      <w:r w:rsidR="00091747" w:rsidRPr="007630DB">
        <w:rPr>
          <w:rFonts w:hint="cs"/>
          <w:rtl/>
        </w:rPr>
        <w:t xml:space="preserve"> "  وأما تأويله فإنه وعيد من الله لعباده وتهدد كقول القائل الذي يتهدد غيره ويتوعده ولا شغل له يشغله عن عقابه لأتفرغن لك وسأتفرغ لك بمعنى سأجد في أمرك وأعاقبك وقد يقول القائل للذي لا شغل له قد فرغت لي وقد فرغت لشتمي أي أخذت فيه وأقبلت عليه وكذلك قوله جل ثناؤه سنفرغ لكم سنحاسبكم ونأخذ في أمركم أيها الإنس والجن فنعاقب أهل المعاصي ونثيب أهل الطاعة  " أهـ  [تفسير الطبري ج</w:t>
      </w:r>
      <w:r w:rsidR="00091747">
        <w:rPr>
          <w:rFonts w:hint="cs"/>
          <w:rtl/>
        </w:rPr>
        <w:t xml:space="preserve"> :</w:t>
      </w:r>
      <w:r w:rsidR="00091747" w:rsidRPr="007630DB">
        <w:rPr>
          <w:rFonts w:hint="cs"/>
          <w:rtl/>
        </w:rPr>
        <w:t xml:space="preserve"> 27 ص</w:t>
      </w:r>
      <w:r w:rsidR="00091747">
        <w:rPr>
          <w:rFonts w:hint="cs"/>
          <w:rtl/>
        </w:rPr>
        <w:t xml:space="preserve"> :</w:t>
      </w:r>
      <w:r w:rsidR="00091747" w:rsidRPr="007630DB">
        <w:rPr>
          <w:rFonts w:hint="cs"/>
          <w:rtl/>
        </w:rPr>
        <w:t xml:space="preserve"> 136 ] ، وقال القرطبي</w:t>
      </w:r>
      <w:r w:rsidR="00091747">
        <w:rPr>
          <w:rFonts w:hint="cs"/>
          <w:rtl/>
        </w:rPr>
        <w:t xml:space="preserve"> :</w:t>
      </w:r>
      <w:r w:rsidR="00091747" w:rsidRPr="007630DB">
        <w:rPr>
          <w:rFonts w:hint="cs"/>
          <w:rtl/>
        </w:rPr>
        <w:t xml:space="preserve"> "  قوله تعالى</w:t>
      </w:r>
      <w:r w:rsidR="00091747">
        <w:rPr>
          <w:rFonts w:hint="cs"/>
          <w:rtl/>
        </w:rPr>
        <w:t xml:space="preserve"> :</w:t>
      </w:r>
      <w:r w:rsidR="00091747" w:rsidRPr="007630DB">
        <w:rPr>
          <w:rFonts w:hint="cs"/>
          <w:rtl/>
        </w:rPr>
        <w:t xml:space="preserve"> { سنفرغ لكم أيها الثقلان } ، يقال  فرغت من الشغل أفرغ فروغا وفراغا وتفرغت لكذا واستفرغت مجهودي في كذا أي بذلته ، والله تعالى ليس له شغل يفرغ منه وإنما المعنى سنقصد لمجازاتكم أو محاسبتكم وهذا وعيد وتهديد لهم كما يقول القائل لمن يريد تهديده  إذا أتفرغ لك أي أقصدك وفرغ بمعنى قصد "  [ تفسير القرطبي ج</w:t>
      </w:r>
      <w:r w:rsidR="00091747">
        <w:rPr>
          <w:rFonts w:hint="cs"/>
          <w:rtl/>
        </w:rPr>
        <w:t xml:space="preserve"> :</w:t>
      </w:r>
      <w:r w:rsidR="00091747" w:rsidRPr="007630DB">
        <w:rPr>
          <w:rFonts w:hint="cs"/>
          <w:rtl/>
        </w:rPr>
        <w:t xml:space="preserve"> 17 ص</w:t>
      </w:r>
      <w:r w:rsidR="00091747">
        <w:rPr>
          <w:rFonts w:hint="cs"/>
          <w:rtl/>
        </w:rPr>
        <w:t xml:space="preserve"> :</w:t>
      </w:r>
      <w:r w:rsidR="00091747" w:rsidRPr="007630DB">
        <w:rPr>
          <w:rFonts w:hint="cs"/>
          <w:rtl/>
        </w:rPr>
        <w:t xml:space="preserve"> 168 ] ، وقال ابن كثير</w:t>
      </w:r>
      <w:r w:rsidR="00091747">
        <w:rPr>
          <w:rFonts w:hint="cs"/>
          <w:rtl/>
        </w:rPr>
        <w:t xml:space="preserve"> :</w:t>
      </w:r>
      <w:r w:rsidR="00091747" w:rsidRPr="007630DB">
        <w:rPr>
          <w:rFonts w:hint="cs"/>
          <w:rtl/>
        </w:rPr>
        <w:t xml:space="preserve"> قال علي بن أبي طلحة عن ابن عباس في قوله تعالى   سنفرغ لكم أيها الثقلان   قال وعيد من الله تعالى للعباد وليس بالله شغل وهو فارغ وكذا قال الضحاك وهذا وعيد وقال قتادة قد دنا من الله فراغ لخلقه وقال ابن جريج سنفرغ لكم أي سنقضي لكم وقال البخاري قبل4878 سنحاسبكم لا يشغله شيء عن شيء وهو معروف في كلام العرب يقال لأتفرغن لك وما به شغل يقول لآخذنك على غرتك " أهـ [ تفسير ابن كثير ج</w:t>
      </w:r>
      <w:r w:rsidR="00091747">
        <w:rPr>
          <w:rFonts w:hint="cs"/>
          <w:rtl/>
        </w:rPr>
        <w:t xml:space="preserve"> :</w:t>
      </w:r>
      <w:r w:rsidR="00091747" w:rsidRPr="007630DB">
        <w:rPr>
          <w:rFonts w:hint="cs"/>
          <w:rtl/>
        </w:rPr>
        <w:t xml:space="preserve"> 4 ص</w:t>
      </w:r>
      <w:r w:rsidR="00091747">
        <w:rPr>
          <w:rFonts w:hint="cs"/>
          <w:rtl/>
        </w:rPr>
        <w:t xml:space="preserve"> :</w:t>
      </w:r>
      <w:r w:rsidR="00091747" w:rsidRPr="007630DB">
        <w:rPr>
          <w:rFonts w:hint="cs"/>
          <w:rtl/>
        </w:rPr>
        <w:t xml:space="preserve"> 275 ] ، وجاء في البرهان في علوم القرآن "  قوله تعالى   سنفرغ لكم أيها الثقلان   5 فرغ يأتي بمعنى قطع شغلا أتفرغ لك أي أقصد قصدك والآية منه أي سنقصد لعقوبتكم ونحكم جزاءكم  " أهـ [ البرهان في علوم القرآن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84 ] ، </w:t>
      </w:r>
      <w:r w:rsidR="00091747" w:rsidRPr="007630DB">
        <w:rPr>
          <w:rFonts w:hint="cs"/>
          <w:bCs/>
          <w:rtl/>
        </w:rPr>
        <w:t>وهناك آيات ظاهرها أنّ الله تعالى</w:t>
      </w:r>
      <w:r w:rsidR="00091747" w:rsidRPr="007630DB">
        <w:rPr>
          <w:rFonts w:hint="cs"/>
          <w:rtl/>
        </w:rPr>
        <w:t xml:space="preserve"> تتفاوت قدرته ، وأنّ هناك شيء أهون عليه من شيء ، واعتقاد هذا الظاهر كفر ، لأنّ الله تعالى وسعت قدرته كل شيء لا يعجزه شيء ، وليس هناك شيء أهون عليه من شيء ، ولا شيء أثقل عليه من شيء ، ومن هذه الآيات ، قوله تعالى</w:t>
      </w:r>
      <w:r w:rsidR="00091747">
        <w:rPr>
          <w:rFonts w:hint="cs"/>
          <w:rtl/>
        </w:rPr>
        <w:t xml:space="preserve"> :</w:t>
      </w:r>
      <w:r w:rsidR="00091747" w:rsidRPr="007630DB">
        <w:rPr>
          <w:rFonts w:hint="cs"/>
          <w:rtl/>
        </w:rPr>
        <w:t xml:space="preserve"> { وَهُوَ الَّذِي يَبْدَأُ الْخَلْقَ ثُمَّ يُعِيدُهُ وَهُوَ أَهْوَنُ عَلَيْهِ } [ الروم</w:t>
      </w:r>
      <w:r w:rsidR="00091747">
        <w:rPr>
          <w:rFonts w:hint="cs"/>
          <w:rtl/>
        </w:rPr>
        <w:t xml:space="preserve"> :</w:t>
      </w:r>
      <w:r w:rsidR="00091747" w:rsidRPr="007630DB">
        <w:rPr>
          <w:rFonts w:hint="cs"/>
          <w:rtl/>
        </w:rPr>
        <w:t xml:space="preserve"> 27 ] ، وقوله تعالى</w:t>
      </w:r>
      <w:r w:rsidR="00091747">
        <w:rPr>
          <w:rFonts w:hint="cs"/>
          <w:rtl/>
        </w:rPr>
        <w:t xml:space="preserve"> :</w:t>
      </w:r>
      <w:r w:rsidR="00091747" w:rsidRPr="007630DB">
        <w:rPr>
          <w:rFonts w:hint="cs"/>
          <w:rtl/>
        </w:rPr>
        <w:t xml:space="preserve"> { قَالَ كَذَلِكَ قَالَ رَبُّكَ هُوَ عَلَيَّ هَيِّنٌ وَقَدْ خَلَقْتُكَ مِنْ قَبْلُ وَلَمْ تَكُ شَيْئًا } [ مريم</w:t>
      </w:r>
      <w:r w:rsidR="00091747">
        <w:rPr>
          <w:rFonts w:hint="cs"/>
          <w:rtl/>
        </w:rPr>
        <w:t xml:space="preserve"> :</w:t>
      </w:r>
      <w:r w:rsidR="00091747" w:rsidRPr="007630DB">
        <w:rPr>
          <w:rFonts w:hint="cs"/>
          <w:rtl/>
        </w:rPr>
        <w:t xml:space="preserve"> 9 ] ، وهذا الظاهر محال على الله تعالى ، جاء في لسان العرب</w:t>
      </w:r>
      <w:r w:rsidR="00091747">
        <w:rPr>
          <w:rFonts w:hint="cs"/>
          <w:rtl/>
        </w:rPr>
        <w:t xml:space="preserve"> :</w:t>
      </w:r>
      <w:r w:rsidR="00091747" w:rsidRPr="007630DB">
        <w:rPr>
          <w:rFonts w:hint="cs"/>
          <w:rtl/>
        </w:rPr>
        <w:t xml:space="preserve"> " {وهو أهون عليه } ، أي كل ذلك هين على ا وليست للمفاضلة لأنه ليس شيء أيسر عليه من غيره " أهـ [ لسان العرب ج</w:t>
      </w:r>
      <w:r w:rsidR="00091747">
        <w:rPr>
          <w:rFonts w:hint="cs"/>
          <w:rtl/>
        </w:rPr>
        <w:t xml:space="preserve"> :</w:t>
      </w:r>
      <w:r w:rsidR="00091747" w:rsidRPr="007630DB">
        <w:rPr>
          <w:rFonts w:hint="cs"/>
          <w:rtl/>
        </w:rPr>
        <w:t xml:space="preserve"> 13 ص</w:t>
      </w:r>
      <w:r w:rsidR="00091747">
        <w:rPr>
          <w:rFonts w:hint="cs"/>
          <w:rtl/>
        </w:rPr>
        <w:t xml:space="preserve"> :</w:t>
      </w:r>
      <w:r w:rsidR="00091747" w:rsidRPr="007630DB">
        <w:rPr>
          <w:rFonts w:hint="cs"/>
          <w:rtl/>
        </w:rPr>
        <w:t xml:space="preserve"> 438] ، وقال القرطبي</w:t>
      </w:r>
      <w:r w:rsidR="00091747">
        <w:rPr>
          <w:rFonts w:hint="cs"/>
          <w:rtl/>
        </w:rPr>
        <w:t xml:space="preserve"> :</w:t>
      </w:r>
      <w:r w:rsidR="00091747" w:rsidRPr="007630DB">
        <w:rPr>
          <w:rFonts w:hint="cs"/>
          <w:rtl/>
        </w:rPr>
        <w:t xml:space="preserve"> " المعنى أن الإعادة أهون عليه أي على الله من البداية أي أيسر وإن كان جميعه على الله تعالى هينا وقاله ابن عباس ووجهه أن هذا مثل ضربه الله تعالى لعباده يقول  إعادة الشيء على الخلائق أهون من ابتدائه فينبغي أن يكون البعث لمن قدر على البداية عندكم وفيما بينكم أهون عليه من الإنشاء " أهـ [ تفسير القرطبي ج</w:t>
      </w:r>
      <w:r w:rsidR="00091747">
        <w:rPr>
          <w:rFonts w:hint="cs"/>
          <w:rtl/>
        </w:rPr>
        <w:t xml:space="preserve"> :</w:t>
      </w:r>
      <w:r w:rsidR="00091747" w:rsidRPr="007630DB">
        <w:rPr>
          <w:rFonts w:hint="cs"/>
          <w:rtl/>
        </w:rPr>
        <w:t xml:space="preserve"> 14 ص</w:t>
      </w:r>
      <w:r w:rsidR="00091747">
        <w:rPr>
          <w:rFonts w:hint="cs"/>
          <w:rtl/>
        </w:rPr>
        <w:t xml:space="preserve"> :</w:t>
      </w:r>
      <w:r w:rsidR="00091747" w:rsidRPr="007630DB">
        <w:rPr>
          <w:rFonts w:hint="cs"/>
          <w:rtl/>
        </w:rPr>
        <w:t xml:space="preserve"> 21 ] ، وقال الواحدي</w:t>
      </w:r>
      <w:r w:rsidR="00091747">
        <w:rPr>
          <w:rFonts w:hint="cs"/>
          <w:rtl/>
        </w:rPr>
        <w:t xml:space="preserve"> :</w:t>
      </w:r>
      <w:r w:rsidR="00091747" w:rsidRPr="007630DB">
        <w:rPr>
          <w:rFonts w:hint="cs"/>
          <w:rtl/>
        </w:rPr>
        <w:t xml:space="preserve"> " وهو أهون عليه   أي هين عليه وقيل هو أهون عليه عندكم وفيما بينكم لأن الإعادة عندنا أيسر من الابتداء " أهـ [ تفسير الواحدي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841 ] ، وقال الشوكاني</w:t>
      </w:r>
      <w:r w:rsidR="00091747">
        <w:rPr>
          <w:rFonts w:hint="cs"/>
          <w:rtl/>
        </w:rPr>
        <w:t xml:space="preserve"> :</w:t>
      </w:r>
      <w:r w:rsidR="00091747" w:rsidRPr="007630DB">
        <w:rPr>
          <w:rFonts w:hint="cs"/>
          <w:rtl/>
        </w:rPr>
        <w:t xml:space="preserve"> " وهو أهون عليه   أي هين عليه لا يستصعبه أو أهون عليه بالنسبة إلى قدرتكم وعلى ما يقوله له بعضكم لبعض وإلا فلا شيء في قدرته بعضه أهون من بعض بل كل الأشياء مستوية يوجدها بقوله كن فتكون قال أبو عبيد من جعل أهون عبارة عن تفضيل شيء على شيء فقوله مردود بقوله وكان ذلك على الله يسيرا وبقوله ولا يئوده حفظهما " أهـ [  فتح القدير ج</w:t>
      </w:r>
      <w:r w:rsidR="00091747">
        <w:rPr>
          <w:rFonts w:hint="cs"/>
          <w:rtl/>
        </w:rPr>
        <w:t xml:space="preserve"> :</w:t>
      </w:r>
      <w:r w:rsidR="00091747" w:rsidRPr="007630DB">
        <w:rPr>
          <w:rFonts w:hint="cs"/>
          <w:rtl/>
        </w:rPr>
        <w:t xml:space="preserve"> 4 ص</w:t>
      </w:r>
      <w:r w:rsidR="00091747">
        <w:rPr>
          <w:rFonts w:hint="cs"/>
          <w:rtl/>
        </w:rPr>
        <w:t xml:space="preserve"> :</w:t>
      </w:r>
      <w:r w:rsidR="00091747" w:rsidRPr="007630DB">
        <w:rPr>
          <w:rFonts w:hint="cs"/>
          <w:rtl/>
        </w:rPr>
        <w:t xml:space="preserve"> 221 ] ، وجاء في تفسير الجلالين</w:t>
      </w:r>
      <w:r w:rsidR="00091747">
        <w:rPr>
          <w:rFonts w:hint="cs"/>
          <w:rtl/>
        </w:rPr>
        <w:t xml:space="preserve"> :</w:t>
      </w:r>
      <w:r w:rsidR="00091747" w:rsidRPr="007630DB">
        <w:rPr>
          <w:rFonts w:hint="cs"/>
          <w:rtl/>
        </w:rPr>
        <w:t xml:space="preserve">  "وهو أهون عليه   من البدء بالنظر إلى ما عند المخاطبين من أن إعادة الشيء أسهل من ابتدائه وإلا فهما عند الله تعالى سواء في السهولة " أهـ [ تفسير الجلالين ج</w:t>
      </w:r>
      <w:r w:rsidR="00091747">
        <w:rPr>
          <w:rFonts w:hint="cs"/>
          <w:rtl/>
        </w:rPr>
        <w:t xml:space="preserve"> :</w:t>
      </w:r>
      <w:r w:rsidR="00091747" w:rsidRPr="007630DB">
        <w:rPr>
          <w:rFonts w:hint="cs"/>
          <w:rtl/>
        </w:rPr>
        <w:t xml:space="preserve"> 1 ص</w:t>
      </w:r>
      <w:r w:rsidR="00091747">
        <w:rPr>
          <w:rFonts w:hint="cs"/>
          <w:rtl/>
        </w:rPr>
        <w:t xml:space="preserve"> :</w:t>
      </w:r>
      <w:r w:rsidR="00091747" w:rsidRPr="007630DB">
        <w:rPr>
          <w:rFonts w:hint="cs"/>
          <w:rtl/>
        </w:rPr>
        <w:t xml:space="preserve"> 534 ] ، وقال الألوسي</w:t>
      </w:r>
      <w:r w:rsidR="00091747">
        <w:rPr>
          <w:rFonts w:hint="cs"/>
          <w:rtl/>
        </w:rPr>
        <w:t xml:space="preserve"> :</w:t>
      </w:r>
      <w:r w:rsidR="00091747" w:rsidRPr="007630DB">
        <w:rPr>
          <w:rFonts w:hint="cs"/>
          <w:rtl/>
        </w:rPr>
        <w:t xml:space="preserve"> " و أهون للتفضيل أي والإعادة أسهل على الله تعالى من المبدأ والأسهلية على طريقة التمثيل بالنسبة لما يفعله البشر مما يقدرون عليه فإن إعادة شيء من مادته الأولى أهون عليهم من إيجاده إبتداء والمراد التقريب لعقول الجهلة المنكرين للبعث وإلا فكل الممكنات بالنسبة إلى قدرته تعالى عز وجل سواء فكأنه قيل    وهو أهون عليه   بالإضافة إلى قدركم والقياس على أصولكم " أهـ [ روح المعاني ج</w:t>
      </w:r>
      <w:r w:rsidR="00091747">
        <w:rPr>
          <w:rFonts w:hint="cs"/>
          <w:rtl/>
        </w:rPr>
        <w:t xml:space="preserve"> :</w:t>
      </w:r>
      <w:r w:rsidR="00091747" w:rsidRPr="007630DB">
        <w:rPr>
          <w:rFonts w:hint="cs"/>
          <w:rtl/>
        </w:rPr>
        <w:t xml:space="preserve"> 21 ص</w:t>
      </w:r>
      <w:r w:rsidR="00091747">
        <w:rPr>
          <w:rFonts w:hint="cs"/>
          <w:rtl/>
        </w:rPr>
        <w:t xml:space="preserve"> :</w:t>
      </w:r>
      <w:r w:rsidR="00091747" w:rsidRPr="007630DB">
        <w:rPr>
          <w:rFonts w:hint="cs"/>
          <w:rtl/>
        </w:rPr>
        <w:t xml:space="preserve"> 36 ] ، فلا يظن مسلم أن الأمر بالنسبة لله تعالى فيه شيء هَيِّن وشيء أَهْوَن، وشيء شاقّ، فالمراد بهذه الألفاظ تقريب المعنى إلى أذهاننا ، والله تعالى لا يعجزه شيء ولا يعييه خلق ، بل يقول للشيء كُنْ فيكون</w:t>
      </w:r>
      <w:r w:rsidR="00091747">
        <w:rPr>
          <w:rFonts w:hint="cs"/>
          <w:rtl/>
        </w:rPr>
        <w:t xml:space="preserve"> :</w:t>
      </w:r>
      <w:r w:rsidR="00091747" w:rsidRPr="007630DB">
        <w:rPr>
          <w:rFonts w:hint="cs"/>
          <w:rtl/>
        </w:rPr>
        <w:t xml:space="preserve"> </w:t>
      </w:r>
      <w:r w:rsidR="00091747" w:rsidRPr="007630DB">
        <w:rPr>
          <w:rFonts w:hint="cs"/>
          <w:bCs/>
          <w:rtl/>
        </w:rPr>
        <w:t xml:space="preserve">{ إِنَّمَآ أَمْرُهُ إِذَآ أَرَادَ شَيْئاً أَن يَقُولَ لَهُ كُن فَيَكُونُ } </w:t>
      </w:r>
      <w:r w:rsidR="00091747" w:rsidRPr="007630DB">
        <w:rPr>
          <w:rFonts w:hint="cs"/>
          <w:rtl/>
        </w:rPr>
        <w:t>[يس</w:t>
      </w:r>
      <w:r w:rsidR="00091747">
        <w:rPr>
          <w:rFonts w:hint="cs"/>
          <w:rtl/>
        </w:rPr>
        <w:t xml:space="preserve"> :</w:t>
      </w:r>
      <w:r w:rsidR="00091747" w:rsidRPr="007630DB">
        <w:rPr>
          <w:rFonts w:hint="cs"/>
          <w:rtl/>
        </w:rPr>
        <w:t xml:space="preserve"> 82] ، وظاهر الآيات محال على الله تعالى ، </w:t>
      </w:r>
      <w:r w:rsidR="00091747" w:rsidRPr="007630DB">
        <w:rPr>
          <w:rFonts w:hint="cs"/>
          <w:bCs/>
          <w:rtl/>
        </w:rPr>
        <w:t>وهناك آيات ظاهرها أنّ الله تعالى</w:t>
      </w:r>
      <w:r w:rsidR="00091747" w:rsidRPr="007630DB">
        <w:rPr>
          <w:rFonts w:hint="cs"/>
          <w:rtl/>
        </w:rPr>
        <w:t xml:space="preserve"> محيط بالعالم وأنّ احاطته بالعالم حسية ، ، واعتقاد هذا الظاهر كفر ، لأنّ معناه أنّ العالم كله محاط بالرحمن وأنّ الكون بما فيه داخل الرحمن ، تعالى الله عن ذلك علواً كبيرا ، ومن هذه الآيات </w:t>
      </w:r>
      <w:r w:rsidR="00091747" w:rsidRPr="007630DB">
        <w:rPr>
          <w:rFonts w:hint="cs"/>
          <w:rtl/>
          <w:lang w:bidi="ar-KW"/>
        </w:rPr>
        <w:t>، قوله تعالى</w:t>
      </w:r>
      <w:r w:rsidR="00091747">
        <w:rPr>
          <w:rFonts w:hint="cs"/>
          <w:rtl/>
          <w:lang w:bidi="ar-KW"/>
        </w:rPr>
        <w:t xml:space="preserve"> :</w:t>
      </w:r>
      <w:r w:rsidR="00091747" w:rsidRPr="007630DB">
        <w:rPr>
          <w:rFonts w:hint="cs"/>
          <w:rtl/>
          <w:lang w:bidi="ar-KW"/>
        </w:rPr>
        <w:t xml:space="preserve"> { </w:t>
      </w:r>
      <w:r w:rsidR="00091747" w:rsidRPr="007630DB">
        <w:rPr>
          <w:rFonts w:hint="cs"/>
          <w:rtl/>
        </w:rPr>
        <w:t xml:space="preserve">وَلِلَّهِ مَا فِي السَّمَوَاتِ وَمَا فِي الْأَرْضِ وَكَانَ اللَّهُ بِكُلِّ شَيْءٍ مُحِيطًا </w:t>
      </w:r>
      <w:r w:rsidR="00091747">
        <w:rPr>
          <w:rFonts w:hint="cs"/>
          <w:rtl/>
        </w:rPr>
        <w:t xml:space="preserve"> ( </w:t>
      </w:r>
      <w:r w:rsidR="00091747" w:rsidRPr="007630DB">
        <w:rPr>
          <w:rFonts w:hint="cs"/>
          <w:rtl/>
        </w:rPr>
        <w:t>126</w:t>
      </w:r>
      <w:r w:rsidR="00091747">
        <w:rPr>
          <w:rFonts w:hint="cs"/>
          <w:rtl/>
        </w:rPr>
        <w:t xml:space="preserve"> ) </w:t>
      </w:r>
      <w:r w:rsidR="00091747" w:rsidRPr="007630DB">
        <w:rPr>
          <w:rFonts w:hint="cs"/>
          <w:rtl/>
        </w:rPr>
        <w:t xml:space="preserve"> } [ النساء</w:t>
      </w:r>
      <w:r w:rsidR="00091747">
        <w:rPr>
          <w:rFonts w:hint="cs"/>
          <w:rtl/>
        </w:rPr>
        <w:t xml:space="preserve"> :</w:t>
      </w:r>
      <w:r w:rsidR="00091747" w:rsidRPr="007630DB">
        <w:rPr>
          <w:rFonts w:hint="cs"/>
          <w:rtl/>
        </w:rPr>
        <w:t xml:space="preserve"> 126 ] ، وقوله تعالى</w:t>
      </w:r>
      <w:r w:rsidR="00091747">
        <w:rPr>
          <w:rFonts w:hint="cs"/>
          <w:rtl/>
        </w:rPr>
        <w:t xml:space="preserve"> :</w:t>
      </w:r>
      <w:r w:rsidR="00091747" w:rsidRPr="007630DB">
        <w:rPr>
          <w:rFonts w:hint="cs"/>
          <w:rtl/>
        </w:rPr>
        <w:t xml:space="preserve"> { أَلَا إِنَّهُمْ فِي مِرْيَةٍ مِنْ لِقَاءِ رَبِّهِمْ أَلَا إِنَّهُ بِكُلِّ شَيْءٍ مُحِيطٌ </w:t>
      </w:r>
      <w:r w:rsidR="00091747">
        <w:rPr>
          <w:rFonts w:hint="cs"/>
          <w:rtl/>
        </w:rPr>
        <w:t xml:space="preserve"> ( </w:t>
      </w:r>
      <w:r w:rsidR="00091747" w:rsidRPr="007630DB">
        <w:rPr>
          <w:rFonts w:hint="cs"/>
          <w:rtl/>
        </w:rPr>
        <w:t>54</w:t>
      </w:r>
      <w:r w:rsidR="00091747">
        <w:rPr>
          <w:rFonts w:hint="cs"/>
          <w:rtl/>
        </w:rPr>
        <w:t xml:space="preserve"> ) </w:t>
      </w:r>
      <w:r w:rsidR="00091747" w:rsidRPr="007630DB">
        <w:rPr>
          <w:rFonts w:hint="cs"/>
          <w:rtl/>
        </w:rPr>
        <w:t xml:space="preserve"> } [ فصلت</w:t>
      </w:r>
      <w:r w:rsidR="00091747">
        <w:rPr>
          <w:rFonts w:hint="cs"/>
          <w:rtl/>
        </w:rPr>
        <w:t xml:space="preserve"> :</w:t>
      </w:r>
      <w:r w:rsidR="00091747" w:rsidRPr="007630DB">
        <w:rPr>
          <w:rFonts w:hint="cs"/>
          <w:rtl/>
        </w:rPr>
        <w:t xml:space="preserve"> 54 ] ، وهذه الادلة ظاهرها يفيد إحاطة الله تعالى الذاتية بكل شيء ، وهذا الظاهر محال على الله تعالى ،  واعتقاد هذا الظاهر كفر ، لأنّ الله تعالى تقدس وتنزه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 كما حملوا متشابه الآيات السابقة على المحكم من قوله تعالى</w:t>
      </w:r>
      <w:r w:rsidR="00091747">
        <w:rPr>
          <w:rFonts w:hint="cs"/>
          <w:rtl/>
        </w:rPr>
        <w:t xml:space="preserve"> :</w:t>
      </w:r>
      <w:r w:rsidR="00091747" w:rsidRPr="007630DB">
        <w:rPr>
          <w:rFonts w:hint="cs"/>
          <w:rtl/>
        </w:rPr>
        <w:t xml:space="preserve"> { وَأَنَّ اللَّهَ قَدْ أَحَاطَ بِكُلِّ شَيْءٍ عِلْمًا } [ الطلاق</w:t>
      </w:r>
      <w:r w:rsidR="00091747">
        <w:rPr>
          <w:rFonts w:hint="cs"/>
          <w:rtl/>
        </w:rPr>
        <w:t xml:space="preserve"> :</w:t>
      </w:r>
      <w:r w:rsidR="00091747" w:rsidRPr="007630DB">
        <w:rPr>
          <w:rFonts w:hint="cs"/>
          <w:rtl/>
        </w:rPr>
        <w:t xml:space="preserve"> 12 ] ، إذ جعلت الآية الإحاطة هي إحاطة العلم ، وسع ربي كل شيء علما ، </w:t>
      </w:r>
      <w:r w:rsidR="00091747" w:rsidRPr="007630DB">
        <w:rPr>
          <w:rFonts w:hint="cs"/>
          <w:bCs/>
          <w:rtl/>
        </w:rPr>
        <w:t xml:space="preserve">وهناك آيات ظاهرها أنّ الله تعالى معنا بذاته ، </w:t>
      </w:r>
      <w:r w:rsidR="00091747" w:rsidRPr="007630DB">
        <w:rPr>
          <w:rFonts w:hint="cs"/>
          <w:rtl/>
        </w:rPr>
        <w:t xml:space="preserve">واعتقاد هذا الظاهر كفر ، لأنّ الله تعالى منزه عن الاتحاد أو الحلول بخلقه </w:t>
      </w:r>
      <w:r w:rsidR="00091747" w:rsidRPr="007630DB">
        <w:rPr>
          <w:rFonts w:hint="cs"/>
          <w:bCs/>
          <w:rtl/>
        </w:rPr>
        <w:t xml:space="preserve">، </w:t>
      </w:r>
      <w:r w:rsidR="00091747" w:rsidRPr="007630DB">
        <w:rPr>
          <w:rFonts w:hint="cs"/>
          <w:rtl/>
        </w:rPr>
        <w:t xml:space="preserve">ومنزه عن القرب الحسي بالذات ، ومن هذه الآيات </w:t>
      </w:r>
      <w:r w:rsidR="00091747" w:rsidRPr="007630DB">
        <w:rPr>
          <w:rFonts w:hint="cs"/>
          <w:rtl/>
          <w:lang w:bidi="ar-KW"/>
        </w:rPr>
        <w:t>قوله تعالى</w:t>
      </w:r>
      <w:r w:rsidR="00091747">
        <w:rPr>
          <w:rFonts w:hint="cs"/>
          <w:rtl/>
          <w:lang w:bidi="ar-KW"/>
        </w:rPr>
        <w:t xml:space="preserve"> :</w:t>
      </w:r>
      <w:r w:rsidR="00091747" w:rsidRPr="007630DB">
        <w:rPr>
          <w:rFonts w:hint="cs"/>
          <w:rtl/>
          <w:lang w:bidi="ar-KW"/>
        </w:rPr>
        <w:t xml:space="preserve"> {</w:t>
      </w:r>
      <w:r w:rsidR="00091747" w:rsidRPr="007630DB">
        <w:rPr>
          <w:rFonts w:hint="cs"/>
          <w:bCs/>
          <w:rtl/>
          <w:lang w:bidi="ar-KW"/>
        </w:rPr>
        <w:t xml:space="preserve"> </w:t>
      </w:r>
      <w:r w:rsidR="00091747" w:rsidRPr="007630DB">
        <w:rPr>
          <w:rFonts w:hint="cs"/>
          <w:rtl/>
        </w:rPr>
        <w:t>وَإِذَا سَأَلَكَ عِبَادِي عَنِّي فَإِنِّي قَرِيبٌ أُجِيبُ دَعْوَةَ الدَّاعِ إِذَا دَعَانِ } [ البقرة</w:t>
      </w:r>
      <w:r w:rsidR="00091747">
        <w:rPr>
          <w:rFonts w:hint="cs"/>
          <w:rtl/>
        </w:rPr>
        <w:t xml:space="preserve"> :</w:t>
      </w:r>
      <w:r w:rsidR="00091747" w:rsidRPr="007630DB">
        <w:rPr>
          <w:rFonts w:hint="cs"/>
          <w:rtl/>
        </w:rPr>
        <w:t xml:space="preserve"> ] ، وقوله تعالى</w:t>
      </w:r>
      <w:r w:rsidR="00091747">
        <w:rPr>
          <w:rFonts w:hint="cs"/>
          <w:rtl/>
        </w:rPr>
        <w:t xml:space="preserve"> :</w:t>
      </w:r>
      <w:r w:rsidR="00091747" w:rsidRPr="007630DB">
        <w:rPr>
          <w:rFonts w:hint="cs"/>
          <w:rtl/>
        </w:rPr>
        <w:t xml:space="preserve"> { فَاسْتَغْفِرُوهُ ثُمَّ تُوبُوا إِلَيْهِ إِنَّ رَبِّي قَرِيبٌ مُجِيبٌ } [هود</w:t>
      </w:r>
      <w:r w:rsidR="00091747">
        <w:rPr>
          <w:rFonts w:hint="cs"/>
          <w:rtl/>
        </w:rPr>
        <w:t xml:space="preserve"> :</w:t>
      </w:r>
      <w:r w:rsidR="00091747" w:rsidRPr="007630DB">
        <w:rPr>
          <w:rFonts w:hint="cs"/>
          <w:rtl/>
        </w:rPr>
        <w:t xml:space="preserve"> 61 ] ، ، وقوله تعالى</w:t>
      </w:r>
      <w:r w:rsidR="00091747">
        <w:rPr>
          <w:rFonts w:hint="cs"/>
          <w:rtl/>
        </w:rPr>
        <w:t xml:space="preserve"> :</w:t>
      </w:r>
      <w:r w:rsidR="00091747" w:rsidRPr="007630DB">
        <w:rPr>
          <w:rFonts w:hint="cs"/>
          <w:rtl/>
        </w:rPr>
        <w:t xml:space="preserve"> { قُلْ إِنْ ضَلَلْتُ فَإِنَّمَا أَضِلُّ عَلَى نَفْسِي وَإِنِ اهْتَدَيْتُ فَبِمَا يُوحِي إِلَيَّ رَبِّي إِنَّهُ سَمِيعٌ قَرِيبٌ } [ سبأ</w:t>
      </w:r>
      <w:r w:rsidR="00091747">
        <w:rPr>
          <w:rFonts w:hint="cs"/>
          <w:rtl/>
        </w:rPr>
        <w:t xml:space="preserve"> :</w:t>
      </w:r>
      <w:r w:rsidR="00091747" w:rsidRPr="007630DB">
        <w:rPr>
          <w:rFonts w:hint="cs"/>
          <w:rtl/>
        </w:rPr>
        <w:t xml:space="preserve"> 50 ] ،، وقوله تعالى</w:t>
      </w:r>
      <w:r w:rsidR="00091747">
        <w:rPr>
          <w:rFonts w:hint="cs"/>
          <w:rtl/>
        </w:rPr>
        <w:t xml:space="preserve"> :</w:t>
      </w:r>
      <w:r w:rsidR="00091747" w:rsidRPr="007630DB">
        <w:rPr>
          <w:rFonts w:hint="cs"/>
          <w:rtl/>
        </w:rPr>
        <w:t xml:space="preserve"> { وَلَقَدْ خَلَقْنَا الْإِنْسَانَ وَنَعْلَمُ مَا تُوَسْوِسُ بِهِ نَفْسُهُ وَنَحْنُ أَقْرَبُ إِلَيْهِ مِنْ حَبْلِ الْوَرِيدِ } [ ق</w:t>
      </w:r>
      <w:r w:rsidR="00091747">
        <w:rPr>
          <w:rFonts w:hint="cs"/>
          <w:rtl/>
        </w:rPr>
        <w:t xml:space="preserve"> :</w:t>
      </w:r>
      <w:r w:rsidR="00091747" w:rsidRPr="007630DB">
        <w:rPr>
          <w:rFonts w:hint="cs"/>
          <w:rtl/>
        </w:rPr>
        <w:t xml:space="preserve"> 16 ] ، وقوله تعالى</w:t>
      </w:r>
      <w:r w:rsidR="00091747">
        <w:rPr>
          <w:rFonts w:hint="cs"/>
          <w:rtl/>
        </w:rPr>
        <w:t xml:space="preserve"> :</w:t>
      </w:r>
      <w:r w:rsidR="00091747" w:rsidRPr="007630DB">
        <w:rPr>
          <w:rFonts w:hint="cs"/>
          <w:rtl/>
        </w:rPr>
        <w:t xml:space="preserve"> { وَنَحْنُ أَقْرَبُ إِلَيْهِ مِنْكُمْ وَلَكِنْ لَا تُبْصِرُونَ } [ الواقعة</w:t>
      </w:r>
      <w:r w:rsidR="00091747">
        <w:rPr>
          <w:rFonts w:hint="cs"/>
          <w:rtl/>
        </w:rPr>
        <w:t xml:space="preserve"> :</w:t>
      </w:r>
      <w:r w:rsidR="00091747" w:rsidRPr="007630DB">
        <w:rPr>
          <w:rFonts w:hint="cs"/>
          <w:rtl/>
        </w:rPr>
        <w:t xml:space="preserve"> 85 ] ، وظاهر هذه الادلة يدل على قرب الله تعالى بذاته من عباده ، وهذا الظاهر محال على الله تعالى ، إذ هو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  </w:t>
      </w:r>
      <w:r w:rsidR="00091747" w:rsidRPr="007630DB">
        <w:rPr>
          <w:rFonts w:hint="cs"/>
          <w:bCs/>
          <w:rtl/>
        </w:rPr>
        <w:t>وهناك آيات ظاهرها - لمن جهل قواعد التقديس - أنّ الله تعالى مستوٍ على عرشه بذاته</w:t>
      </w:r>
      <w:r w:rsidR="00091747" w:rsidRPr="007630DB">
        <w:rPr>
          <w:rFonts w:hint="cs"/>
          <w:rtl/>
        </w:rPr>
        <w:t xml:space="preserve"> ، يجلس على عرشه بذاته ويستقر عليه بذاته ، وأنّ العرش مكان الرحمن واعتقاد هذا الظاهر جهل وضلال ، لأنّ العرش خلق من خلق الله ، ولا يجوز في حق الله تعالى المماسة والاتصال مع شيء من خلقه ، كما لا يجوز في حق الله تعالى الحيز والحد والمقدار ، كما أنّ من لوازم هذا كون العرش أكبر من ذات الرحمن ، وعقيدة كل المسلمين عدا المجسمة أنّ الله تعالى أكبر من كل شيء ، وأنه الواحد القهار ، وأنّه الكبير المتعال ، وأنّه مستغن عن خلقه بما فيهم عرشه وغيره ، وهو رب العالمين وهو رب العرش وغيره من خلق الله ،  وقد ورد الاستواء في سبعة مواضع من القرآن الكريم كلها تدل لمن تدبرها بقرآئنها كما ذكرناها في الباب الأول</w:t>
      </w:r>
      <w:r w:rsidR="00091747">
        <w:rPr>
          <w:rFonts w:hint="cs"/>
          <w:rtl/>
        </w:rPr>
        <w:t xml:space="preserve"> :</w:t>
      </w:r>
      <w:r w:rsidR="00091747" w:rsidRPr="007630DB">
        <w:rPr>
          <w:rFonts w:hint="cs"/>
          <w:rtl/>
        </w:rPr>
        <w:t xml:space="preserve"> القاعدة الثامنة</w:t>
      </w:r>
      <w:r w:rsidR="00091747">
        <w:rPr>
          <w:rFonts w:hint="cs"/>
          <w:rtl/>
        </w:rPr>
        <w:t xml:space="preserve"> :</w:t>
      </w:r>
      <w:r w:rsidR="00091747" w:rsidRPr="007630DB">
        <w:rPr>
          <w:rFonts w:hint="cs"/>
          <w:rtl/>
        </w:rPr>
        <w:t xml:space="preserve"> فقه العلم بالقرب مع الاستواء مع الإحاطة في حق ذات الله تعالى ، بأن الاستواء المقصود هو استواء ملك وقهر وتسخير وهيمنة وربوبية للعالم ،وبيان كمال قدرته التامة سبحانه في تدابير الملك والملكوت ، فهذا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 ما يزعمون من أنه استواء مكان فالله خالق المكان ومالكه وهو منزه عن المكان والمكان محدود مهما كبر والله تعالى كما أنه لا حد لصفاته من العلم والقدرة وغيرها فلا حد لذاته ، وأما ما يزعمون من أنه استواء استقرار فهو باطل لأن الله عز وجل منزه عن التغير والحدوث  ، والاستقرار يوحي بمعنى الحاجة وهل يحتاج الله لمخلوق حتى يستقر عليه وقبل الاستقرار أخبرونا ماذا كان حاله تعالى الله عما يقولون علوا كبيراً  ، والتمدح لا يكون بالكون في المكان ولا بالاستقرار ولكن ببيان صفات القدرة والعظمة وهذا هو مقصود آيات القرآن ، ومثال ذلك </w:t>
      </w:r>
      <w:r w:rsidR="00091747" w:rsidRPr="007630DB">
        <w:rPr>
          <w:rFonts w:hint="cs"/>
          <w:bCs/>
          <w:rtl/>
        </w:rPr>
        <w:t>قوله تعالى</w:t>
      </w:r>
      <w:r w:rsidR="00091747">
        <w:rPr>
          <w:rFonts w:hint="cs"/>
          <w:rtl/>
        </w:rPr>
        <w:t xml:space="preserve"> :</w:t>
      </w:r>
      <w:r w:rsidR="00091747" w:rsidRPr="007630DB">
        <w:rPr>
          <w:rFonts w:hint="cs"/>
          <w:rtl/>
        </w:rPr>
        <w:t xml:space="preserve"> { </w:t>
      </w:r>
      <w:r w:rsidR="00091747" w:rsidRPr="007630DB">
        <w:rPr>
          <w:rFonts w:hint="cs"/>
          <w:bCs/>
          <w:rtl/>
        </w:rPr>
        <w:t>له ملك السموات والأرض يحي ويميت وهو على كل شيء قدير هو الأول والآخر والظاهر والباطن وهو بكل شيء عليم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له ملك السموات والأرض وإلى الله ترجع الأمور</w:t>
      </w:r>
      <w:r w:rsidR="00091747" w:rsidRPr="007630DB">
        <w:rPr>
          <w:rFonts w:hint="cs"/>
          <w:rtl/>
        </w:rPr>
        <w:t xml:space="preserve"> } [الحديد</w:t>
      </w:r>
      <w:r w:rsidR="00091747">
        <w:rPr>
          <w:rFonts w:hint="cs"/>
          <w:rtl/>
        </w:rPr>
        <w:t xml:space="preserve"> :</w:t>
      </w:r>
      <w:r w:rsidR="00091747" w:rsidRPr="007630DB">
        <w:rPr>
          <w:rFonts w:hint="cs"/>
          <w:rtl/>
        </w:rPr>
        <w:t xml:space="preserve"> 2 إلى 5 ] ، والمفتاح</w:t>
      </w:r>
      <w:r w:rsidR="00091747">
        <w:rPr>
          <w:rFonts w:hint="cs"/>
          <w:rtl/>
        </w:rPr>
        <w:t xml:space="preserve"> :</w:t>
      </w:r>
      <w:r w:rsidR="00091747" w:rsidRPr="007630DB">
        <w:rPr>
          <w:rFonts w:hint="cs"/>
          <w:rtl/>
        </w:rPr>
        <w:t xml:space="preserve"> الاستواء هاهنا استواء ملك وربوبية وتدبير بقرائن عديدة لمن تدبرها منه قوله تعالى</w:t>
      </w:r>
      <w:r w:rsidR="00091747">
        <w:rPr>
          <w:rFonts w:hint="cs"/>
          <w:rtl/>
        </w:rPr>
        <w:t xml:space="preserve"> :</w:t>
      </w:r>
      <w:r w:rsidR="00091747" w:rsidRPr="007630DB">
        <w:rPr>
          <w:rFonts w:hint="cs"/>
          <w:rtl/>
        </w:rPr>
        <w:t xml:space="preserve"> { له ملك السموات والأرض} ، وقوله تعالى</w:t>
      </w:r>
      <w:r w:rsidR="00091747">
        <w:rPr>
          <w:rFonts w:hint="cs"/>
          <w:rtl/>
        </w:rPr>
        <w:t xml:space="preserve"> :</w:t>
      </w:r>
      <w:r w:rsidR="00091747" w:rsidRPr="007630DB">
        <w:rPr>
          <w:rFonts w:hint="cs"/>
          <w:rtl/>
        </w:rPr>
        <w:t xml:space="preserve"> {خلق السموات والأرض } ثم قوله تعالى</w:t>
      </w:r>
      <w:r w:rsidR="00091747">
        <w:rPr>
          <w:rFonts w:hint="cs"/>
          <w:rtl/>
        </w:rPr>
        <w:t xml:space="preserve"> :</w:t>
      </w:r>
      <w:r w:rsidR="00091747" w:rsidRPr="007630DB">
        <w:rPr>
          <w:rFonts w:hint="cs"/>
          <w:rtl/>
        </w:rPr>
        <w:t xml:space="preserve"> { له ملك السموات والأرض } ثم هذه الآية تمتلئ بقواعد تنزيه تنافي ما يقوله المخطئون ، </w:t>
      </w:r>
      <w:r w:rsidR="00091747" w:rsidRPr="007630DB">
        <w:rPr>
          <w:rFonts w:hint="cs"/>
          <w:bCs/>
          <w:rtl/>
        </w:rPr>
        <w:t>أولا</w:t>
      </w:r>
      <w:r w:rsidR="00091747">
        <w:rPr>
          <w:rFonts w:hint="cs"/>
          <w:bCs/>
          <w:rtl/>
        </w:rPr>
        <w:t xml:space="preserve"> :</w:t>
      </w:r>
      <w:r w:rsidR="00091747" w:rsidRPr="007630DB">
        <w:rPr>
          <w:rFonts w:hint="cs"/>
          <w:rtl/>
        </w:rPr>
        <w:t xml:space="preserve"> فقوله تعالى</w:t>
      </w:r>
      <w:r w:rsidR="00091747">
        <w:rPr>
          <w:rFonts w:hint="cs"/>
          <w:rtl/>
        </w:rPr>
        <w:t xml:space="preserve"> :</w:t>
      </w:r>
      <w:r w:rsidR="00091747" w:rsidRPr="007630DB">
        <w:rPr>
          <w:rFonts w:hint="cs"/>
          <w:rtl/>
        </w:rPr>
        <w:t xml:space="preserve"> { الأول والآخر } تنزيه عن الزمان لأنه خالق الزمان فكان قبل الزمان والزمان لا ينتهي بدليل أن أهل الجنة خالدون فيها وأهل النار خالدون فيها فالزمان وإن لم يكن أزليا</w:t>
      </w:r>
      <w:r w:rsidR="00091747">
        <w:rPr>
          <w:rFonts w:hint="cs"/>
          <w:rtl/>
        </w:rPr>
        <w:t xml:space="preserve"> ( </w:t>
      </w:r>
      <w:r w:rsidR="00091747" w:rsidRPr="007630DB">
        <w:rPr>
          <w:rFonts w:hint="cs"/>
          <w:rtl/>
        </w:rPr>
        <w:t>أي له بداية</w:t>
      </w:r>
      <w:r w:rsidR="00091747">
        <w:rPr>
          <w:rFonts w:hint="cs"/>
          <w:rtl/>
        </w:rPr>
        <w:t xml:space="preserve"> ) </w:t>
      </w:r>
      <w:r w:rsidR="00091747" w:rsidRPr="007630DB">
        <w:rPr>
          <w:rFonts w:hint="cs"/>
          <w:rtl/>
        </w:rPr>
        <w:t>فهو أبدي</w:t>
      </w:r>
      <w:r w:rsidR="00091747">
        <w:rPr>
          <w:rFonts w:hint="cs"/>
          <w:rtl/>
        </w:rPr>
        <w:t xml:space="preserve"> ( </w:t>
      </w:r>
      <w:r w:rsidR="00091747" w:rsidRPr="007630DB">
        <w:rPr>
          <w:rFonts w:hint="cs"/>
          <w:rtl/>
        </w:rPr>
        <w:t>أي لا نهاية له</w:t>
      </w:r>
      <w:r w:rsidR="00091747">
        <w:rPr>
          <w:rFonts w:hint="cs"/>
          <w:rtl/>
        </w:rPr>
        <w:t xml:space="preserve"> ) </w:t>
      </w:r>
      <w:r w:rsidR="00091747" w:rsidRPr="007630DB">
        <w:rPr>
          <w:rFonts w:hint="cs"/>
          <w:rtl/>
        </w:rPr>
        <w:t xml:space="preserve"> فلا يصح أن يقال هو الأول قبل كل شيء وهو الآخر بعد كل شيء على سبيل المحسوس لأن الزمان لا حد لنهايته فلا مخرج لفهم الآية فهماً صحيحاً إلا قولنا هو الأول والآخر دليل على تنزيه الله عن الزمان فلا يتعلق به زمان لأنه خالق الزمان وهذا ما أجمع عليه أهل الأصول من هذه الأمة ، </w:t>
      </w:r>
      <w:r w:rsidR="00091747" w:rsidRPr="007630DB">
        <w:rPr>
          <w:rFonts w:hint="cs"/>
          <w:bCs/>
          <w:rtl/>
        </w:rPr>
        <w:t>ثانيا</w:t>
      </w:r>
      <w:r w:rsidR="00091747">
        <w:rPr>
          <w:rFonts w:hint="cs"/>
          <w:bCs/>
          <w:rtl/>
        </w:rPr>
        <w:t xml:space="preserve"> :</w:t>
      </w:r>
      <w:r w:rsidR="00091747" w:rsidRPr="007630DB">
        <w:rPr>
          <w:rFonts w:hint="cs"/>
          <w:rtl/>
        </w:rPr>
        <w:t xml:space="preserve"> قوله تعالى</w:t>
      </w:r>
      <w:r w:rsidR="00091747">
        <w:rPr>
          <w:rFonts w:hint="cs"/>
          <w:rtl/>
        </w:rPr>
        <w:t xml:space="preserve"> :</w:t>
      </w:r>
      <w:r w:rsidR="00091747" w:rsidRPr="007630DB">
        <w:rPr>
          <w:rFonts w:hint="cs"/>
          <w:rtl/>
        </w:rPr>
        <w:t xml:space="preserve"> { 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وهذا يدل على بطلان قول الحشوية أنه في العلو على سبيل الحس دون السفل ونحن نقول أنه منزه عن العلو المحسوس والسفل المحسوس الذي يقاس بالمسافة ومع ذلك فهو أقرب إلى أحدنا من حبل وريده سبحانه ليس كوجوده وجود وليس كقربه قرب  ليس كمثله شيء ولم يكن له كفوا أحد ، </w:t>
      </w:r>
      <w:r w:rsidR="00091747" w:rsidRPr="007630DB">
        <w:rPr>
          <w:rFonts w:hint="cs"/>
          <w:bCs/>
          <w:rtl/>
        </w:rPr>
        <w:t>ثالثا</w:t>
      </w:r>
      <w:r w:rsidR="00091747">
        <w:rPr>
          <w:rFonts w:hint="cs"/>
          <w:bCs/>
          <w:rtl/>
        </w:rPr>
        <w:t xml:space="preserve"> :</w:t>
      </w:r>
      <w:r w:rsidR="00091747" w:rsidRPr="007630DB">
        <w:rPr>
          <w:rFonts w:hint="cs"/>
          <w:rtl/>
        </w:rPr>
        <w:t xml:space="preserve"> قوله تعالى</w:t>
      </w:r>
      <w:r w:rsidR="00091747">
        <w:rPr>
          <w:rFonts w:hint="cs"/>
          <w:rtl/>
        </w:rPr>
        <w:t xml:space="preserve"> :</w:t>
      </w:r>
      <w:r w:rsidR="00091747" w:rsidRPr="007630DB">
        <w:rPr>
          <w:rFonts w:hint="cs"/>
          <w:rtl/>
        </w:rPr>
        <w:t xml:space="preserve"> { وهو معكم أينما كنتم } دليل على قربه ، وليس القرب بأولى بالتأويل من الاستواء ، وجمعه تعالى بين الاستواء والمعية في آية واحدة مما يدل دلالة قطعية على أن الاستواء ليس بمعنى الاستقرار المكاني وإلا نافى "المعية" ، </w:t>
      </w:r>
      <w:r w:rsidR="00091747" w:rsidRPr="007630DB">
        <w:rPr>
          <w:rFonts w:hint="cs"/>
          <w:bCs/>
          <w:rtl/>
        </w:rPr>
        <w:t>رابعاً</w:t>
      </w:r>
      <w:r w:rsidR="00091747">
        <w:rPr>
          <w:rFonts w:hint="cs"/>
          <w:bCs/>
          <w:rtl/>
        </w:rPr>
        <w:t xml:space="preserve"> :</w:t>
      </w:r>
      <w:r w:rsidR="00091747" w:rsidRPr="007630DB">
        <w:rPr>
          <w:rFonts w:hint="cs"/>
          <w:rtl/>
        </w:rPr>
        <w:t xml:space="preserve"> جمعه تعالى بين الاستواء والمعية في آية واحدة مما يدل دلالة قطعية على أن الاستواء ليس بمعنى الاستقرار المكاني وإلا نافى</w:t>
      </w:r>
      <w:r w:rsidR="00091747">
        <w:rPr>
          <w:rFonts w:hint="cs"/>
          <w:rtl/>
        </w:rPr>
        <w:t xml:space="preserve"> ( </w:t>
      </w:r>
      <w:r w:rsidR="00091747" w:rsidRPr="007630DB">
        <w:rPr>
          <w:rFonts w:hint="cs"/>
          <w:rtl/>
        </w:rPr>
        <w:t>المعية</w:t>
      </w:r>
      <w:r w:rsidR="00091747">
        <w:rPr>
          <w:rFonts w:hint="cs"/>
          <w:rtl/>
        </w:rPr>
        <w:t xml:space="preserve"> ) </w:t>
      </w:r>
      <w:r w:rsidR="00091747" w:rsidRPr="007630DB">
        <w:rPr>
          <w:rFonts w:hint="cs"/>
          <w:rtl/>
        </w:rPr>
        <w:t>،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والحاصل أن القول الفصل في الاستواء  أنه على منهاج أهل السنة والجماعة ، لا يخرج عن ثلاثة أقوال جميعها عند أهل السنة صحيحة ، هي</w:t>
      </w:r>
      <w:r w:rsidR="00091747">
        <w:rPr>
          <w:rFonts w:hint="cs"/>
          <w:rtl/>
        </w:rPr>
        <w:t xml:space="preserve"> :</w:t>
      </w:r>
      <w:r w:rsidR="00091747" w:rsidRPr="007630DB">
        <w:rPr>
          <w:rFonts w:hint="cs"/>
          <w:rtl/>
        </w:rPr>
        <w:t xml:space="preserve"> </w:t>
      </w:r>
      <w:r w:rsidR="00091747" w:rsidRPr="007630DB">
        <w:rPr>
          <w:rFonts w:hint="cs"/>
          <w:bCs/>
          <w:rtl/>
        </w:rPr>
        <w:t>أولا</w:t>
      </w:r>
      <w:r w:rsidR="00091747">
        <w:rPr>
          <w:rFonts w:hint="cs"/>
          <w:rtl/>
        </w:rPr>
        <w:t xml:space="preserve"> :</w:t>
      </w:r>
      <w:r w:rsidR="00091747" w:rsidRPr="007630DB">
        <w:rPr>
          <w:rFonts w:hint="cs"/>
          <w:rtl/>
        </w:rPr>
        <w:t xml:space="preserve"> أنه من باب الاستعارة التمثيلية </w:t>
      </w:r>
      <w:r w:rsidR="00091747">
        <w:rPr>
          <w:rFonts w:hint="cs"/>
          <w:rtl/>
        </w:rPr>
        <w:t xml:space="preserve"> ( </w:t>
      </w:r>
      <w:r w:rsidR="00091747" w:rsidRPr="007630DB">
        <w:rPr>
          <w:rFonts w:hint="cs"/>
          <w:rtl/>
        </w:rPr>
        <w:t>وهي أعلى مراتب البلاغة عند العرب</w:t>
      </w:r>
      <w:r w:rsidR="00091747">
        <w:rPr>
          <w:rFonts w:hint="cs"/>
          <w:rtl/>
        </w:rPr>
        <w:t xml:space="preserve"> ) </w:t>
      </w:r>
      <w:r w:rsidR="00091747" w:rsidRPr="007630DB">
        <w:rPr>
          <w:rFonts w:hint="cs"/>
          <w:rtl/>
        </w:rPr>
        <w:t xml:space="preserve">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w:t>
      </w:r>
      <w:r w:rsidR="00091747">
        <w:rPr>
          <w:rFonts w:hint="cs"/>
          <w:rtl/>
        </w:rPr>
        <w:t xml:space="preserve"> ( </w:t>
      </w:r>
      <w:r w:rsidR="00091747" w:rsidRPr="007630DB">
        <w:rPr>
          <w:rFonts w:hint="cs"/>
          <w:rtl/>
        </w:rPr>
        <w:t xml:space="preserve">يدبر الأمر </w:t>
      </w:r>
      <w:r w:rsidR="00091747">
        <w:rPr>
          <w:rFonts w:hint="cs"/>
          <w:rtl/>
        </w:rPr>
        <w:t xml:space="preserve"> ) </w:t>
      </w:r>
      <w:r w:rsidR="00091747" w:rsidRPr="007630DB">
        <w:rPr>
          <w:rFonts w:hint="cs"/>
          <w:rtl/>
        </w:rPr>
        <w:t>والتي تعقب ذكر الاستواء عادة والله تعالى أعلم ، وفي بيان الاستعارة التمثيلية جاء في فتح الباري</w:t>
      </w:r>
      <w:r w:rsidR="00091747">
        <w:rPr>
          <w:rFonts w:hint="cs"/>
          <w:rtl/>
        </w:rPr>
        <w:t xml:space="preserve"> :</w:t>
      </w:r>
      <w:r w:rsidR="00091747" w:rsidRPr="007630DB">
        <w:rPr>
          <w:rFonts w:hint="cs"/>
          <w:rtl/>
        </w:rPr>
        <w:t xml:space="preserve"> " قال الحافظ</w:t>
      </w:r>
      <w:r w:rsidR="00091747" w:rsidRPr="007630DB">
        <w:rPr>
          <w:rFonts w:hint="cs"/>
        </w:rPr>
        <w:t xml:space="preserve"> </w:t>
      </w:r>
      <w:r w:rsidR="00091747" w:rsidRPr="007630DB">
        <w:rPr>
          <w:rFonts w:hint="cs"/>
          <w:rtl/>
        </w:rPr>
        <w:t>صلاح الدين العلائي</w:t>
      </w:r>
      <w:r w:rsidR="00091747">
        <w:rPr>
          <w:rFonts w:hint="cs"/>
          <w:rtl/>
        </w:rPr>
        <w:t xml:space="preserve"> :</w:t>
      </w:r>
      <w:r w:rsidR="00091747" w:rsidRPr="007630DB">
        <w:rPr>
          <w:rFonts w:hint="cs"/>
          <w:rtl/>
        </w:rPr>
        <w:t xml:space="preserve"> </w:t>
      </w:r>
      <w:r w:rsidR="00091747" w:rsidRPr="007630DB">
        <w:rPr>
          <w:rFonts w:hint="cs"/>
          <w:bCs/>
          <w:rtl/>
        </w:rPr>
        <w:t>ويتخرج</w:t>
      </w:r>
      <w:r w:rsidR="00091747" w:rsidRPr="007630DB">
        <w:rPr>
          <w:rFonts w:hint="cs"/>
          <w:bCs/>
        </w:rPr>
        <w:t xml:space="preserve"> </w:t>
      </w:r>
      <w:r w:rsidR="00091747" w:rsidRPr="007630DB">
        <w:rPr>
          <w:rFonts w:hint="cs"/>
          <w:bCs/>
          <w:rtl/>
        </w:rPr>
        <w:t>كثير من أحاديث الصفات</w:t>
      </w:r>
      <w:r w:rsidR="00091747" w:rsidRPr="007630DB">
        <w:rPr>
          <w:rFonts w:hint="cs"/>
          <w:bCs/>
        </w:rPr>
        <w:t xml:space="preserve"> </w:t>
      </w:r>
      <w:r w:rsidR="00091747" w:rsidRPr="007630DB">
        <w:rPr>
          <w:rFonts w:hint="cs"/>
          <w:bCs/>
          <w:rtl/>
        </w:rPr>
        <w:t>على الاستعارة</w:t>
      </w:r>
      <w:r w:rsidR="00091747" w:rsidRPr="007630DB">
        <w:rPr>
          <w:rFonts w:hint="cs"/>
          <w:bCs/>
        </w:rPr>
        <w:t xml:space="preserve"> </w:t>
      </w:r>
      <w:r w:rsidR="00091747" w:rsidRPr="007630DB">
        <w:rPr>
          <w:rFonts w:hint="cs"/>
          <w:bCs/>
          <w:rtl/>
        </w:rPr>
        <w:t>التخييلية</w:t>
      </w:r>
      <w:r w:rsidR="00091747" w:rsidRPr="007630DB">
        <w:rPr>
          <w:rFonts w:hint="cs"/>
          <w:rtl/>
        </w:rPr>
        <w:t xml:space="preserve"> وهي ان يشترك شيئان في وصف ثم يعتمد لوازم أحدهما حيث</w:t>
      </w:r>
      <w:r w:rsidR="00091747" w:rsidRPr="007630DB">
        <w:rPr>
          <w:rFonts w:hint="cs"/>
        </w:rPr>
        <w:t xml:space="preserve"> </w:t>
      </w:r>
      <w:r w:rsidR="00091747" w:rsidRPr="007630DB">
        <w:rPr>
          <w:rFonts w:hint="cs"/>
          <w:rtl/>
        </w:rPr>
        <w:t>تكون جهة</w:t>
      </w:r>
      <w:r w:rsidR="00091747" w:rsidRPr="007630DB">
        <w:rPr>
          <w:rFonts w:hint="cs"/>
        </w:rPr>
        <w:t xml:space="preserve"> </w:t>
      </w:r>
      <w:r w:rsidR="00091747" w:rsidRPr="007630DB">
        <w:rPr>
          <w:rFonts w:hint="cs"/>
          <w:rtl/>
        </w:rPr>
        <w:t>الاشتراك وصفا فيثبت كماله في المستعار بواسطة شيء آخر فيثبت ذلك للمستعار</w:t>
      </w:r>
      <w:r w:rsidR="00091747" w:rsidRPr="007630DB">
        <w:rPr>
          <w:rFonts w:hint="cs"/>
        </w:rPr>
        <w:t xml:space="preserve"> </w:t>
      </w:r>
      <w:r w:rsidR="00091747" w:rsidRPr="007630DB">
        <w:rPr>
          <w:rFonts w:hint="cs"/>
          <w:rtl/>
        </w:rPr>
        <w:t>مبالغة في</w:t>
      </w:r>
      <w:r w:rsidR="00091747" w:rsidRPr="007630DB">
        <w:rPr>
          <w:rFonts w:hint="cs"/>
        </w:rPr>
        <w:t xml:space="preserve"> </w:t>
      </w:r>
      <w:r w:rsidR="00091747" w:rsidRPr="007630DB">
        <w:rPr>
          <w:rFonts w:hint="cs"/>
          <w:rtl/>
        </w:rPr>
        <w:t xml:space="preserve">اثبات المشترك قال </w:t>
      </w:r>
      <w:r w:rsidR="00091747" w:rsidRPr="007630DB">
        <w:rPr>
          <w:rFonts w:hint="cs"/>
          <w:bCs/>
          <w:rtl/>
        </w:rPr>
        <w:t>وبالحمل على هذه الاستعارة التخييلية يحصل التخلص</w:t>
      </w:r>
      <w:r w:rsidR="00091747" w:rsidRPr="007630DB">
        <w:rPr>
          <w:rFonts w:hint="cs"/>
          <w:bCs/>
        </w:rPr>
        <w:t xml:space="preserve"> </w:t>
      </w:r>
      <w:r w:rsidR="00091747" w:rsidRPr="007630DB">
        <w:rPr>
          <w:rFonts w:hint="cs"/>
          <w:bCs/>
          <w:rtl/>
        </w:rPr>
        <w:t>من مهاوي</w:t>
      </w:r>
      <w:r w:rsidR="00091747" w:rsidRPr="007630DB">
        <w:rPr>
          <w:rFonts w:hint="cs"/>
          <w:bCs/>
        </w:rPr>
        <w:t xml:space="preserve"> </w:t>
      </w:r>
      <w:r w:rsidR="00091747" w:rsidRPr="007630DB">
        <w:rPr>
          <w:rFonts w:hint="cs"/>
          <w:bCs/>
          <w:rtl/>
        </w:rPr>
        <w:t>التجسيم</w:t>
      </w:r>
      <w:r w:rsidR="00091747" w:rsidRPr="007630DB">
        <w:rPr>
          <w:rFonts w:hint="cs"/>
          <w:u w:val="single"/>
          <w:rtl/>
        </w:rPr>
        <w:t xml:space="preserve"> </w:t>
      </w:r>
      <w:r w:rsidR="00091747" w:rsidRPr="007630DB">
        <w:rPr>
          <w:rFonts w:hint="cs"/>
          <w:rtl/>
        </w:rPr>
        <w:t>" أ هـ [فتح</w:t>
      </w:r>
      <w:r w:rsidR="00091747" w:rsidRPr="007630DB">
        <w:rPr>
          <w:rFonts w:hint="cs"/>
        </w:rPr>
        <w:t xml:space="preserve"> </w:t>
      </w:r>
      <w:r w:rsidR="00091747" w:rsidRPr="007630DB">
        <w:rPr>
          <w:rFonts w:hint="cs"/>
          <w:rtl/>
        </w:rPr>
        <w:t>الباري ج</w:t>
      </w:r>
      <w:r w:rsidR="00091747">
        <w:rPr>
          <w:rFonts w:hint="cs"/>
          <w:rtl/>
        </w:rPr>
        <w:t xml:space="preserve"> :</w:t>
      </w:r>
      <w:r w:rsidR="00091747" w:rsidRPr="007630DB">
        <w:rPr>
          <w:rFonts w:hint="cs"/>
          <w:rtl/>
        </w:rPr>
        <w:t xml:space="preserve"> 13 ص</w:t>
      </w:r>
      <w:r w:rsidR="00091747">
        <w:rPr>
          <w:rFonts w:hint="cs"/>
          <w:rtl/>
        </w:rPr>
        <w:t xml:space="preserve"> :</w:t>
      </w:r>
      <w:r w:rsidR="00091747" w:rsidRPr="007630DB">
        <w:rPr>
          <w:rFonts w:hint="cs"/>
          <w:rtl/>
        </w:rPr>
        <w:t xml:space="preserve"> 431] ، والثاني</w:t>
      </w:r>
      <w:r w:rsidR="00091747">
        <w:rPr>
          <w:rFonts w:hint="cs"/>
          <w:rtl/>
        </w:rPr>
        <w:t xml:space="preserve"> :</w:t>
      </w:r>
      <w:r w:rsidR="00091747" w:rsidRPr="007630DB">
        <w:rPr>
          <w:rFonts w:hint="cs"/>
          <w:rtl/>
        </w:rPr>
        <w:t xml:space="preserve"> أنه</w:t>
      </w:r>
      <w:r w:rsidR="00091747">
        <w:rPr>
          <w:rFonts w:hint="cs"/>
          <w:rtl/>
        </w:rPr>
        <w:t xml:space="preserve"> ( </w:t>
      </w:r>
      <w:r w:rsidR="00091747" w:rsidRPr="007630DB">
        <w:rPr>
          <w:rFonts w:hint="cs"/>
          <w:rtl/>
        </w:rPr>
        <w:t>استواء</w:t>
      </w:r>
      <w:r w:rsidR="00091747">
        <w:rPr>
          <w:rFonts w:hint="cs"/>
          <w:rtl/>
        </w:rPr>
        <w:t xml:space="preserve"> ) </w:t>
      </w:r>
      <w:r w:rsidR="00091747" w:rsidRPr="007630DB">
        <w:rPr>
          <w:rFonts w:hint="cs"/>
          <w:rtl/>
        </w:rPr>
        <w:t>على مراد الله تعالى ومراد رسوله ، ليس كمثل استوائه استواء ، كما أنه ليس كمثل ذاته ذات ، وليس كمثل صفاته صفات ، والثالث</w:t>
      </w:r>
      <w:r w:rsidR="00091747">
        <w:rPr>
          <w:rFonts w:hint="cs"/>
          <w:rtl/>
        </w:rPr>
        <w:t xml:space="preserve"> :</w:t>
      </w:r>
      <w:r w:rsidR="00091747" w:rsidRPr="007630DB">
        <w:rPr>
          <w:rFonts w:hint="cs"/>
          <w:rtl/>
        </w:rPr>
        <w:t xml:space="preserve"> معاملة صفات القرب والإحاطة والاستواء معاملة واحدة ، فإذا أثبتنا الاستواء أثبتنا القرب ، وأثبتنا الإحاطة ، وآنذاك ، يمتنع التكييف لأنه جمع بين الأضداد ، ويبقي ملاحظتان مهمتان</w:t>
      </w:r>
      <w:r w:rsidR="00091747">
        <w:rPr>
          <w:rFonts w:hint="cs"/>
          <w:rtl/>
        </w:rPr>
        <w:t xml:space="preserve"> :</w:t>
      </w:r>
      <w:r w:rsidR="00091747" w:rsidRPr="007630DB">
        <w:rPr>
          <w:rFonts w:hint="cs"/>
          <w:rtl/>
        </w:rPr>
        <w:t xml:space="preserve">  </w:t>
      </w:r>
      <w:r w:rsidR="00091747" w:rsidRPr="007630DB">
        <w:rPr>
          <w:rFonts w:hint="cs"/>
          <w:bCs/>
          <w:rtl/>
        </w:rPr>
        <w:t xml:space="preserve">الملاحظة الاولى </w:t>
      </w:r>
      <w:r w:rsidR="00091747">
        <w:rPr>
          <w:rFonts w:hint="cs"/>
          <w:bCs/>
          <w:rtl/>
        </w:rPr>
        <w:t xml:space="preserve"> :</w:t>
      </w:r>
      <w:r w:rsidR="00091747" w:rsidRPr="007630DB">
        <w:rPr>
          <w:rFonts w:hint="cs"/>
          <w:bCs/>
          <w:rtl/>
        </w:rPr>
        <w:t xml:space="preserve"> </w:t>
      </w:r>
      <w:r w:rsidR="00091747" w:rsidRPr="007630DB">
        <w:rPr>
          <w:rFonts w:hint="cs"/>
          <w:rtl/>
        </w:rPr>
        <w:t>استدلت المشبهة على أنّ الاستواء استواء جلوس على العرش ، واختلفوا هل بمماسة أو من غير مماسة ، وهل بحد ونهاية أم من غير حد ونهاية ، وهل إذا نزل إلى السماء الدنيا يخلو منه العرش أم لا ، وكل هذه المصائب العقائدية أتت عليهم من تكييف الاستواء ، وأنه يشبه جلوس الملك على كرسيه ، وتناسوا أن ليس كمثله شيء ، تعالى عن الحد والتشبيه والتمثيل والتكييف ، وهل عقول البشر المحدودة تستطيع أن تحيط علماً باستواء الرحمن على العرش ،</w:t>
      </w:r>
      <w:r w:rsidR="00091747" w:rsidRPr="007630DB">
        <w:rPr>
          <w:rFonts w:hint="cs"/>
          <w:bCs/>
          <w:rtl/>
        </w:rPr>
        <w:t xml:space="preserve"> والملاحظة الثانية</w:t>
      </w:r>
      <w:r w:rsidR="00091747">
        <w:rPr>
          <w:rFonts w:hint="cs"/>
          <w:bCs/>
          <w:rtl/>
        </w:rPr>
        <w:t xml:space="preserve"> :</w:t>
      </w:r>
      <w:r w:rsidR="00091747" w:rsidRPr="007630DB">
        <w:rPr>
          <w:rFonts w:hint="cs"/>
          <w:rtl/>
        </w:rPr>
        <w:t xml:space="preserve"> استدلت الجهمية من هذه الآيات على أن الله موجود بذاته في كل مكان  لأنه الظاهر والباطن وأنه معنا حيث كنا فأنتصب السلف للرد على هذه البدعة وأوضحوا أن كلمة  بذاته زيادة شنيعة زادتها الجهمية في دين الله وأن الله تعالى قريب لا يغيب عنه مكان ولا يبعد عنه مخلوق ولكنه منزه عن الحلول بذاته في أي مكان ، ثم ظهرت الحشوية وقالوا أن الله موجود في مكان دون مكان ومكانه العرش وقال بعضهم أن العرش مكانه وأنه أكبر من ذات الرحمن بمقدار أربعة أصابع استدلوا له بحديث لا يصح ولا يجوز أن نأخذ من مثله حكما في الوضوء والطهارة فضلاً عن حكم يتعلق بذات الرحمن فانتصب الأصوليون من هذه الأمة لهذه البدعة وفندوا أخطاءها وأظهروا عوارها وبينوا أن الأماكن كله محدودة والله لا حد له وأن الله كان ولا مكان ثم خلق المكان وهو الآن على ما كان عليه قبل خلق المكان تنزه عن الحاجة إلى العرش وما دونه من المخلوقات حي قيوم قائم بنفسه قائم على حاجات خلقه ليس كمثله شيء له كمال الغنى سبحانه لا نحصي ثناء عليه هو سبحانه كما أثنى على نفسه ، وهناك </w:t>
      </w:r>
      <w:r w:rsidR="00091747" w:rsidRPr="007630DB">
        <w:rPr>
          <w:rFonts w:hint="cs"/>
          <w:bCs/>
          <w:u w:val="single"/>
          <w:rtl/>
        </w:rPr>
        <w:t>ملاحظة أخرى جديرة بالتسجيل</w:t>
      </w:r>
      <w:r w:rsidR="00091747">
        <w:rPr>
          <w:rFonts w:hint="cs"/>
          <w:rtl/>
        </w:rPr>
        <w:t xml:space="preserve"> :</w:t>
      </w:r>
      <w:r w:rsidR="00091747" w:rsidRPr="007630DB">
        <w:rPr>
          <w:rFonts w:hint="cs"/>
          <w:rtl/>
        </w:rPr>
        <w:t xml:space="preserve"> نقول لهؤلاء الذين يفهمون من الاستواء كون الذات العلية مستوية مكاناً على العرش قد ورد في الصحيح أن رسول الله قال ينزل ربنا كل ليلة إلى سماء الدنيا حين يبقى ثلث الليل الآخر فيقول من يدعوني فأستجيب له من يسألني فأعطيه من يستغفرني فأغفر له رواه البخاري ومسلم وغيرهما فكيف تأخذون بظاهر هذا الخبر مع أن الليل مختلف في البلاد باختلاف المشارق والمغارب وإذا كان ينزل لأهل كل أفق نزولا حقيقيا في ثلث ليلهم الأخير </w:t>
      </w:r>
      <w:r w:rsidR="00091747" w:rsidRPr="007630DB">
        <w:rPr>
          <w:rFonts w:hint="cs"/>
          <w:bCs/>
          <w:u w:val="single"/>
          <w:rtl/>
        </w:rPr>
        <w:t>فمتى يستوي على عرشه حقيقة كما يقولون</w:t>
      </w:r>
      <w:r w:rsidR="00091747" w:rsidRPr="007630DB">
        <w:rPr>
          <w:rFonts w:hint="cs"/>
          <w:rtl/>
        </w:rPr>
        <w:t xml:space="preserve"> ومتى يكون في السماء حقيقة كما تقولون مع أن الأرض لا تخلو من الليل في وقت من الأوقات ولا في ساعة من الساعات كما هو ثابت مسطور لا يمارى فيه إلا جهول مأفون ، </w:t>
      </w:r>
      <w:r w:rsidR="00091747" w:rsidRPr="007630DB">
        <w:rPr>
          <w:rFonts w:hint="cs"/>
          <w:bCs/>
          <w:rtl/>
        </w:rPr>
        <w:t>وملاحظة أخرى</w:t>
      </w:r>
      <w:r w:rsidR="00091747">
        <w:rPr>
          <w:rFonts w:hint="cs"/>
          <w:bCs/>
          <w:rtl/>
        </w:rPr>
        <w:t xml:space="preserve"> :</w:t>
      </w:r>
      <w:r w:rsidR="00091747" w:rsidRPr="007630DB">
        <w:rPr>
          <w:rFonts w:hint="cs"/>
          <w:rtl/>
        </w:rPr>
        <w:t xml:space="preserve"> و نقول لهؤلاء الذين يفهمون من الاستواء إلى السماء أنه الإنتقال من الأرض إلى السماء وذلك في قوله تعالى</w:t>
      </w:r>
      <w:r w:rsidR="00091747">
        <w:rPr>
          <w:rFonts w:hint="cs"/>
          <w:rtl/>
        </w:rPr>
        <w:t xml:space="preserve"> ( ( </w:t>
      </w:r>
      <w:r w:rsidR="00091747" w:rsidRPr="007630DB">
        <w:rPr>
          <w:rFonts w:hint="cs"/>
          <w:bCs/>
          <w:rtl/>
        </w:rPr>
        <w:t>هو الذي خلق لكم ما في الأرض جميعا ثم استوى إلى السماء فسواهن سبع سموات وهو بكل شيء عليم</w:t>
      </w:r>
      <w:r w:rsidR="00091747" w:rsidRPr="007630DB">
        <w:rPr>
          <w:rFonts w:hint="cs"/>
          <w:rtl/>
        </w:rPr>
        <w:t xml:space="preserve"> </w:t>
      </w:r>
      <w:r w:rsidR="00091747">
        <w:rPr>
          <w:rFonts w:hint="cs"/>
          <w:rtl/>
        </w:rPr>
        <w:t xml:space="preserve"> ) </w:t>
      </w:r>
      <w:r w:rsidR="00091747" w:rsidRPr="007630DB">
        <w:rPr>
          <w:rFonts w:hint="cs"/>
          <w:rtl/>
        </w:rPr>
        <w:t xml:space="preserve">[ البقرة 29] أن  تصورهم الاستواء بهذه الصورة محض باطل وجهل عظيم ووقاحة في الإعتقاد ومشابهة لليهود في التجسيم والنصارى في الإتحاد والحلول لأنه يدل على حدوث العلو بعد السفل تعالى الله عن ذلك علواً كبيرا والمعنى الصحيح الذي عليه الأئمة المفسرين أنه سبحانه قصد إلى خلق السماء  وليس صعد من الأرض إلى السماء تعالى الله عن ذلك علوا كبيرا  ، </w:t>
      </w:r>
      <w:r w:rsidR="00091747" w:rsidRPr="007630DB">
        <w:rPr>
          <w:rFonts w:hint="cs"/>
          <w:bCs/>
          <w:rtl/>
        </w:rPr>
        <w:t xml:space="preserve">كما أنّ هناك آيات ظاهرها - لمن جهل قواعد التقديس -  يوحي </w:t>
      </w:r>
      <w:r w:rsidR="00091747" w:rsidRPr="007630DB">
        <w:rPr>
          <w:rFonts w:hint="cs"/>
          <w:rtl/>
          <w:lang w:bidi="ar-KW"/>
        </w:rPr>
        <w:t xml:space="preserve">نسبتها إلى الله تعالى بالجوارح والأعضاء ، كالوجه واليد والعين ، </w:t>
      </w:r>
      <w:r w:rsidR="00091747" w:rsidRPr="007630DB">
        <w:rPr>
          <w:rFonts w:hint="cs"/>
          <w:rtl/>
        </w:rPr>
        <w:t>وهذه نثبتها على الوجه الذي يحمل المتشابه على المحكم ، وعلى الوجه الذي يدل على الكمال ، مع تنزيه الله تعالى عن أوجه النقص فيها ، مع الاحتراس عن نفي ما أثبته الله تعالى ، ومثال ذلك</w:t>
      </w:r>
      <w:r w:rsidR="00091747">
        <w:rPr>
          <w:rFonts w:hint="cs"/>
          <w:rtl/>
        </w:rPr>
        <w:t xml:space="preserve"> ( </w:t>
      </w:r>
      <w:r w:rsidR="00091747" w:rsidRPr="007630DB">
        <w:rPr>
          <w:rFonts w:hint="cs"/>
          <w:rtl/>
        </w:rPr>
        <w:t>الوجه</w:t>
      </w:r>
      <w:r w:rsidR="00091747">
        <w:rPr>
          <w:rFonts w:hint="cs"/>
          <w:rtl/>
        </w:rPr>
        <w:t xml:space="preserve"> ) </w:t>
      </w:r>
      <w:r w:rsidR="00091747" w:rsidRPr="007630DB">
        <w:rPr>
          <w:rFonts w:hint="cs"/>
          <w:rtl/>
        </w:rPr>
        <w:t>فإنه إثبات لصفة خبرية</w:t>
      </w:r>
      <w:r w:rsidR="00091747">
        <w:rPr>
          <w:rFonts w:hint="cs"/>
          <w:rtl/>
        </w:rPr>
        <w:t xml:space="preserve"> ( </w:t>
      </w:r>
      <w:r w:rsidR="00091747" w:rsidRPr="007630DB">
        <w:rPr>
          <w:rFonts w:hint="cs"/>
          <w:rtl/>
        </w:rPr>
        <w:t>جاء بها الخبر</w:t>
      </w:r>
      <w:r w:rsidR="00091747">
        <w:rPr>
          <w:rFonts w:hint="cs"/>
          <w:rtl/>
        </w:rPr>
        <w:t xml:space="preserve"> ) </w:t>
      </w:r>
      <w:r w:rsidR="00091747" w:rsidRPr="007630DB">
        <w:rPr>
          <w:rFonts w:hint="cs"/>
          <w:rtl/>
        </w:rPr>
        <w:t>ولكن اثباتها على ظاهرها اللغوي قد يوحي بالجارحة والجزء من الله ، وهذا محال لأنّ الله تعالى أحد لا جزء له ، غني لا جارحة له ، قهار لا حد له ، متعال على النهاية فلا نهاية له ، فينبغي أنّ نسلك في ذلك طرق الراسخين في العلم الذين علموا أنّ ظواهر تلك الآيات من الجارحة والجزء غير مرادة ، ثم احترزوا من ظاهرها فسموها صفات أو حملوا الآيات على المعنى الذي سيقت الآيات من أجله ، ومثال ذلك حمل الوجه على الذات في قوله تعالى</w:t>
      </w:r>
      <w:r w:rsidR="00091747">
        <w:rPr>
          <w:rFonts w:hint="cs"/>
          <w:rtl/>
        </w:rPr>
        <w:t xml:space="preserve"> :</w:t>
      </w:r>
      <w:r w:rsidR="00091747" w:rsidRPr="007630DB">
        <w:rPr>
          <w:rFonts w:hint="cs"/>
          <w:rtl/>
        </w:rPr>
        <w:t xml:space="preserve">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ما تواترت عليه أقوال العلماء وأنه الذات أو ما قصد به الذات من الأعمال الصالحة الخالصة</w:t>
      </w:r>
      <w:r w:rsidR="00091747" w:rsidRPr="007630DB">
        <w:rPr>
          <w:rFonts w:hint="cs"/>
          <w:bCs/>
          <w:rtl/>
        </w:rPr>
        <w:t xml:space="preserve"> ، وقوله تعالى</w:t>
      </w:r>
      <w:r w:rsidR="00091747">
        <w:rPr>
          <w:rFonts w:hint="cs"/>
          <w:rtl/>
        </w:rPr>
        <w:t xml:space="preserve"> ( </w:t>
      </w:r>
      <w:r w:rsidR="00091747" w:rsidRPr="007630DB">
        <w:rPr>
          <w:rFonts w:hint="cs"/>
          <w:rtl/>
        </w:rPr>
        <w:t>وَلِلّهِ الْمَشْرِقُ</w:t>
      </w:r>
      <w:r w:rsidR="00091747" w:rsidRPr="007630DB">
        <w:rPr>
          <w:rFonts w:hint="cs"/>
        </w:rPr>
        <w:t xml:space="preserve"> </w:t>
      </w:r>
      <w:r w:rsidR="00091747" w:rsidRPr="007630DB">
        <w:rPr>
          <w:rFonts w:hint="cs"/>
          <w:rtl/>
        </w:rPr>
        <w:t>وَالْمَغْرِبُ فَأَيْنَمَا تُوَلُّواْ فَثَمَّ وَجْهُ اللّهِ إِنَّ اللّهَ</w:t>
      </w:r>
      <w:r w:rsidR="00091747" w:rsidRPr="007630DB">
        <w:rPr>
          <w:rFonts w:hint="cs"/>
        </w:rPr>
        <w:t xml:space="preserve"> </w:t>
      </w:r>
      <w:r w:rsidR="00091747" w:rsidRPr="007630DB">
        <w:rPr>
          <w:rFonts w:hint="cs"/>
          <w:rtl/>
        </w:rPr>
        <w:t>وَاسِعٌ عَلِيمٌ</w:t>
      </w:r>
      <w:r w:rsidR="00091747">
        <w:rPr>
          <w:rFonts w:hint="cs"/>
          <w:rtl/>
        </w:rPr>
        <w:t xml:space="preserve"> ) </w:t>
      </w:r>
      <w:r w:rsidR="00091747" w:rsidRPr="007630DB">
        <w:rPr>
          <w:rFonts w:hint="cs"/>
          <w:rtl/>
        </w:rPr>
        <w:t xml:space="preserve">[ البقرة </w:t>
      </w:r>
      <w:r w:rsidR="00091747">
        <w:rPr>
          <w:rFonts w:hint="cs"/>
          <w:rtl/>
        </w:rPr>
        <w:t xml:space="preserve"> : </w:t>
      </w:r>
      <w:r w:rsidR="00091747" w:rsidRPr="007630DB">
        <w:rPr>
          <w:rFonts w:hint="cs"/>
          <w:rtl/>
        </w:rPr>
        <w:t>115] ، فأينما تولوا فثم وجه الله تحتمل عدة معاني جاءت عن الصحابة والتابعين منها</w:t>
      </w:r>
      <w:r w:rsidR="00091747">
        <w:rPr>
          <w:rFonts w:hint="cs"/>
          <w:rtl/>
        </w:rPr>
        <w:t xml:space="preserve"> : ( </w:t>
      </w:r>
      <w:r w:rsidR="00091747" w:rsidRPr="007630DB">
        <w:rPr>
          <w:rFonts w:hint="cs"/>
          <w:rtl/>
        </w:rPr>
        <w:t>أ</w:t>
      </w:r>
      <w:r w:rsidR="00091747">
        <w:rPr>
          <w:rFonts w:hint="cs"/>
          <w:rtl/>
        </w:rPr>
        <w:t xml:space="preserve"> ) </w:t>
      </w:r>
      <w:r w:rsidR="00091747" w:rsidRPr="007630DB">
        <w:rPr>
          <w:rFonts w:hint="cs"/>
          <w:rtl/>
        </w:rPr>
        <w:t>فثم قبلة</w:t>
      </w:r>
      <w:r w:rsidR="00091747" w:rsidRPr="007630DB">
        <w:rPr>
          <w:rFonts w:hint="cs"/>
        </w:rPr>
        <w:t xml:space="preserve"> </w:t>
      </w:r>
      <w:r w:rsidR="00091747" w:rsidRPr="007630DB">
        <w:rPr>
          <w:rFonts w:hint="cs"/>
          <w:rtl/>
        </w:rPr>
        <w:t>الله ،</w:t>
      </w:r>
      <w:r w:rsidR="00091747">
        <w:rPr>
          <w:rFonts w:hint="cs"/>
          <w:rtl/>
        </w:rPr>
        <w:t xml:space="preserve"> ( </w:t>
      </w:r>
      <w:r w:rsidR="00091747" w:rsidRPr="007630DB">
        <w:rPr>
          <w:rFonts w:hint="cs"/>
          <w:rtl/>
        </w:rPr>
        <w:t>ب</w:t>
      </w:r>
      <w:r w:rsidR="00091747">
        <w:rPr>
          <w:rFonts w:hint="cs"/>
          <w:rtl/>
        </w:rPr>
        <w:t xml:space="preserve"> ) </w:t>
      </w:r>
      <w:r w:rsidR="00091747" w:rsidRPr="007630DB">
        <w:rPr>
          <w:rFonts w:hint="cs"/>
          <w:rtl/>
        </w:rPr>
        <w:t>فثم الله</w:t>
      </w:r>
      <w:r w:rsidR="00091747" w:rsidRPr="007630DB">
        <w:rPr>
          <w:rFonts w:hint="cs"/>
        </w:rPr>
        <w:t xml:space="preserve"> </w:t>
      </w:r>
      <w:r w:rsidR="00091747" w:rsidRPr="007630DB">
        <w:rPr>
          <w:rFonts w:hint="cs"/>
          <w:rtl/>
        </w:rPr>
        <w:t>تبارك وتعالى يريد علمه</w:t>
      </w:r>
      <w:r w:rsidR="00091747" w:rsidRPr="007630DB">
        <w:rPr>
          <w:rFonts w:hint="cs"/>
        </w:rPr>
        <w:t xml:space="preserve"> </w:t>
      </w:r>
      <w:r w:rsidR="00091747" w:rsidRPr="007630DB">
        <w:rPr>
          <w:rFonts w:hint="cs"/>
          <w:rtl/>
        </w:rPr>
        <w:t>معكم أينما كنتم ،</w:t>
      </w:r>
      <w:r w:rsidR="00091747">
        <w:rPr>
          <w:rFonts w:hint="cs"/>
          <w:rtl/>
        </w:rPr>
        <w:t xml:space="preserve"> ( </w:t>
      </w:r>
      <w:r w:rsidR="00091747" w:rsidRPr="007630DB">
        <w:rPr>
          <w:rFonts w:hint="cs"/>
          <w:rtl/>
        </w:rPr>
        <w:t>ت</w:t>
      </w:r>
      <w:r w:rsidR="00091747">
        <w:rPr>
          <w:rFonts w:hint="cs"/>
          <w:rtl/>
        </w:rPr>
        <w:t xml:space="preserve"> ) </w:t>
      </w:r>
      <w:r w:rsidR="00091747" w:rsidRPr="007630DB">
        <w:rPr>
          <w:rFonts w:hint="cs"/>
          <w:rtl/>
        </w:rPr>
        <w:t>فثم تدركون</w:t>
      </w:r>
      <w:r w:rsidR="00091747" w:rsidRPr="007630DB">
        <w:rPr>
          <w:rFonts w:hint="cs"/>
        </w:rPr>
        <w:t xml:space="preserve"> </w:t>
      </w:r>
      <w:r w:rsidR="00091747" w:rsidRPr="007630DB">
        <w:rPr>
          <w:rFonts w:hint="cs"/>
          <w:rtl/>
        </w:rPr>
        <w:t xml:space="preserve">بالتوجه إليه رضا الله تعالى كقوله تعالى </w:t>
      </w:r>
      <w:r w:rsidR="00091747">
        <w:rPr>
          <w:rFonts w:hint="cs"/>
          <w:rtl/>
        </w:rPr>
        <w:t xml:space="preserve"> ( </w:t>
      </w:r>
      <w:r w:rsidR="00091747" w:rsidRPr="007630DB">
        <w:rPr>
          <w:rFonts w:hint="cs"/>
          <w:rtl/>
        </w:rPr>
        <w:t>إنما نطعمكم لوجه الله</w:t>
      </w:r>
      <w:r w:rsidR="00091747">
        <w:rPr>
          <w:rFonts w:hint="cs"/>
          <w:rtl/>
        </w:rPr>
        <w:t xml:space="preserve"> ) </w:t>
      </w:r>
      <w:r w:rsidR="00091747" w:rsidRPr="007630DB">
        <w:rPr>
          <w:rFonts w:hint="cs"/>
          <w:rtl/>
        </w:rPr>
        <w:t xml:space="preserve"> وقوله تعالى </w:t>
      </w:r>
      <w:r w:rsidR="00091747">
        <w:rPr>
          <w:rFonts w:hint="cs"/>
          <w:rtl/>
        </w:rPr>
        <w:t xml:space="preserve"> ( </w:t>
      </w:r>
      <w:r w:rsidR="00091747" w:rsidRPr="007630DB">
        <w:rPr>
          <w:rFonts w:hint="cs"/>
          <w:rtl/>
        </w:rPr>
        <w:t>والذين</w:t>
      </w:r>
      <w:r w:rsidR="00091747" w:rsidRPr="007630DB">
        <w:rPr>
          <w:rFonts w:hint="cs"/>
        </w:rPr>
        <w:t xml:space="preserve"> </w:t>
      </w:r>
      <w:r w:rsidR="00091747" w:rsidRPr="007630DB">
        <w:rPr>
          <w:rFonts w:hint="cs"/>
          <w:rtl/>
        </w:rPr>
        <w:t>صبروا ابتغاء وجه ربهم</w:t>
      </w:r>
      <w:r w:rsidR="00091747">
        <w:rPr>
          <w:rFonts w:hint="cs"/>
          <w:rtl/>
        </w:rPr>
        <w:t xml:space="preserve"> ) </w:t>
      </w:r>
      <w:r w:rsidR="00091747" w:rsidRPr="007630DB">
        <w:rPr>
          <w:rFonts w:hint="cs"/>
          <w:rtl/>
        </w:rPr>
        <w:t xml:space="preserve">أي لأجل رضا الله وابتغاء مرضاته ، فهذه المعاني هي التي جاءت عن الصحابة والتابعين وأما ما عدا ذلك فهو تكلف لا دليل عليه ، وأما من أراد بهذه الآية إثبات وجه جارحة هو جزء من الذات فتعالى الله عما يصفون ، لأن الله تعالى له الأحدية المطلقة فهو منزه عن الأبعاض والأجزاء والجوارح ، </w:t>
      </w:r>
      <w:r w:rsidR="00091747" w:rsidRPr="007630DB">
        <w:rPr>
          <w:rFonts w:hint="cs"/>
          <w:bCs/>
          <w:rtl/>
        </w:rPr>
        <w:t>وكذلك جاءت الآيات في العين مضافاً إلى الله تعالى</w:t>
      </w:r>
      <w:r w:rsidR="00091747">
        <w:rPr>
          <w:rFonts w:hint="cs"/>
          <w:bCs/>
          <w:rtl/>
        </w:rPr>
        <w:t xml:space="preserve"> :</w:t>
      </w:r>
      <w:r w:rsidR="00091747" w:rsidRPr="007630DB">
        <w:rPr>
          <w:rFonts w:hint="cs"/>
          <w:bCs/>
          <w:rtl/>
        </w:rPr>
        <w:t xml:space="preserve"> </w:t>
      </w:r>
      <w:r w:rsidR="00091747" w:rsidRPr="007630DB">
        <w:rPr>
          <w:rFonts w:hint="cs"/>
          <w:rtl/>
        </w:rPr>
        <w:t>جاءت  العين مضافةً إلى الله تعالى في خمس آيات</w:t>
      </w:r>
      <w:r w:rsidR="00091747">
        <w:rPr>
          <w:rFonts w:hint="cs"/>
          <w:rtl/>
        </w:rPr>
        <w:t xml:space="preserve"> :</w:t>
      </w:r>
      <w:r w:rsidR="00091747" w:rsidRPr="007630DB">
        <w:rPr>
          <w:rFonts w:hint="cs"/>
          <w:rtl/>
        </w:rPr>
        <w:t xml:space="preserve"> في سورة هود</w:t>
      </w:r>
      <w:r w:rsidR="00091747">
        <w:rPr>
          <w:rFonts w:hint="cs"/>
          <w:rtl/>
        </w:rPr>
        <w:t xml:space="preserve"> ( </w:t>
      </w:r>
      <w:r w:rsidR="00091747" w:rsidRPr="007630DB">
        <w:rPr>
          <w:rFonts w:hint="cs"/>
          <w:rtl/>
        </w:rPr>
        <w:t>واصنع الفلك بأعيننا ووحينا</w:t>
      </w:r>
      <w:r w:rsidR="00091747">
        <w:rPr>
          <w:rFonts w:hint="cs"/>
          <w:rtl/>
        </w:rPr>
        <w:t xml:space="preserve"> ) </w:t>
      </w:r>
      <w:r w:rsidR="00091747" w:rsidRPr="007630DB">
        <w:rPr>
          <w:rFonts w:hint="cs"/>
          <w:rtl/>
        </w:rPr>
        <w:t xml:space="preserve">  وفي سورة المؤمنون</w:t>
      </w:r>
      <w:r w:rsidR="00091747">
        <w:rPr>
          <w:rFonts w:hint="cs"/>
          <w:rtl/>
        </w:rPr>
        <w:t xml:space="preserve"> ( </w:t>
      </w:r>
      <w:r w:rsidR="00091747" w:rsidRPr="007630DB">
        <w:rPr>
          <w:rFonts w:hint="cs"/>
          <w:rtl/>
        </w:rPr>
        <w:t>فأوحينا إليه أن اصنع الفلك بأعيننا ووحينا</w:t>
      </w:r>
      <w:r w:rsidR="00091747">
        <w:rPr>
          <w:rFonts w:hint="cs"/>
          <w:rtl/>
        </w:rPr>
        <w:t xml:space="preserve"> ) </w:t>
      </w:r>
      <w:r w:rsidR="00091747" w:rsidRPr="007630DB">
        <w:rPr>
          <w:rFonts w:hint="cs"/>
          <w:rtl/>
        </w:rPr>
        <w:t xml:space="preserve">   وفي سورة طه </w:t>
      </w:r>
      <w:r w:rsidR="00091747">
        <w:rPr>
          <w:rFonts w:hint="cs"/>
          <w:rtl/>
        </w:rPr>
        <w:t xml:space="preserve"> ( </w:t>
      </w:r>
      <w:r w:rsidR="00091747" w:rsidRPr="007630DB">
        <w:rPr>
          <w:rFonts w:hint="cs"/>
          <w:rtl/>
        </w:rPr>
        <w:t>وألقيت عليك محبة مني ولتصنع على عيني</w:t>
      </w:r>
      <w:r w:rsidR="00091747">
        <w:rPr>
          <w:rFonts w:hint="cs"/>
          <w:rtl/>
        </w:rPr>
        <w:t xml:space="preserve"> ) </w:t>
      </w:r>
      <w:r w:rsidR="00091747" w:rsidRPr="007630DB">
        <w:rPr>
          <w:rFonts w:hint="cs"/>
          <w:rtl/>
        </w:rPr>
        <w:t xml:space="preserve">  وفي سورة الطور</w:t>
      </w:r>
      <w:r w:rsidR="00091747">
        <w:rPr>
          <w:rFonts w:hint="cs"/>
          <w:rtl/>
        </w:rPr>
        <w:t xml:space="preserve"> ( </w:t>
      </w:r>
      <w:r w:rsidR="00091747" w:rsidRPr="007630DB">
        <w:rPr>
          <w:rFonts w:hint="cs"/>
          <w:rtl/>
        </w:rPr>
        <w:t>واصبر لحكم ربك فإنك بأعيننا</w:t>
      </w:r>
      <w:r w:rsidR="00091747">
        <w:rPr>
          <w:rFonts w:hint="cs"/>
          <w:rtl/>
        </w:rPr>
        <w:t xml:space="preserve"> ) </w:t>
      </w:r>
      <w:r w:rsidR="00091747" w:rsidRPr="007630DB">
        <w:rPr>
          <w:rFonts w:hint="cs"/>
          <w:rtl/>
        </w:rPr>
        <w:t xml:space="preserve">  وفي سورة القمر</w:t>
      </w:r>
      <w:r w:rsidR="00091747">
        <w:rPr>
          <w:rFonts w:hint="cs"/>
          <w:rtl/>
        </w:rPr>
        <w:t xml:space="preserve"> ( </w:t>
      </w:r>
      <w:r w:rsidR="00091747" w:rsidRPr="007630DB">
        <w:rPr>
          <w:rFonts w:hint="cs"/>
          <w:rtl/>
        </w:rPr>
        <w:t>تجري بأعيننا</w:t>
      </w:r>
      <w:r w:rsidR="00091747">
        <w:rPr>
          <w:rFonts w:hint="cs"/>
          <w:rtl/>
        </w:rPr>
        <w:t xml:space="preserve"> ) </w:t>
      </w:r>
      <w:r w:rsidR="00091747" w:rsidRPr="007630DB">
        <w:rPr>
          <w:rFonts w:hint="cs"/>
          <w:rtl/>
        </w:rPr>
        <w:t>، المتدبر لآيات</w:t>
      </w:r>
      <w:r w:rsidR="00091747" w:rsidRPr="007630DB">
        <w:rPr>
          <w:rFonts w:hint="cs"/>
        </w:rPr>
        <w:t xml:space="preserve"> </w:t>
      </w:r>
      <w:r w:rsidR="00091747" w:rsidRPr="007630DB">
        <w:rPr>
          <w:rFonts w:hint="cs"/>
          <w:rtl/>
        </w:rPr>
        <w:t>القرآن يعلم يقينا أن العين يستعمل فيه في مجازات متعددة ، فالعين تأتي حقيقة</w:t>
      </w:r>
      <w:r w:rsidR="00091747" w:rsidRPr="007630DB">
        <w:rPr>
          <w:rFonts w:hint="cs"/>
        </w:rPr>
        <w:t xml:space="preserve"> </w:t>
      </w:r>
      <w:r w:rsidR="00091747" w:rsidRPr="007630DB">
        <w:rPr>
          <w:rFonts w:hint="cs"/>
          <w:rtl/>
        </w:rPr>
        <w:t>في الجارحة المعروفة الخاصة بالرؤية عند المخلوقين وهي جارية مجرى التمثيل والمجاز عن البصر والإدراك والرعاية والحفظ والرؤية والحراسة وعبر عن ذلك بالأعين لأنها آلة الرؤية والرؤية هي التي تكون بها</w:t>
      </w:r>
      <w:r w:rsidR="00091747" w:rsidRPr="007630DB">
        <w:rPr>
          <w:rFonts w:hint="cs"/>
        </w:rPr>
        <w:t xml:space="preserve"> </w:t>
      </w:r>
      <w:r w:rsidR="00091747" w:rsidRPr="007630DB">
        <w:rPr>
          <w:rFonts w:hint="cs"/>
          <w:rtl/>
        </w:rPr>
        <w:t>الحراسة والحفظ</w:t>
      </w:r>
      <w:r w:rsidR="00091747" w:rsidRPr="007630DB">
        <w:rPr>
          <w:rFonts w:hint="cs"/>
        </w:rPr>
        <w:t xml:space="preserve"> </w:t>
      </w:r>
      <w:r w:rsidR="00091747" w:rsidRPr="007630DB">
        <w:rPr>
          <w:rFonts w:hint="cs"/>
          <w:rtl/>
        </w:rPr>
        <w:t>في الغالب ، فتأتي كناية على شدة العناية والحراسة ، والوجه في حسن هذا المجاز</w:t>
      </w:r>
      <w:r w:rsidR="00091747">
        <w:rPr>
          <w:rFonts w:hint="cs"/>
          <w:rtl/>
        </w:rPr>
        <w:t xml:space="preserve"> :</w:t>
      </w:r>
      <w:r w:rsidR="00091747" w:rsidRPr="007630DB">
        <w:rPr>
          <w:rFonts w:hint="cs"/>
          <w:rtl/>
        </w:rPr>
        <w:t xml:space="preserve"> أن من عظمت عنايته بشيء وميله إليه ، ورغبته فيه ، كان كثير النظر إليه ، فجعل لفظ العين ـ التي هي آلة لذلك النظر ـ كناية عن شدة العناية ، فإذا جمعت العين دلت على كمال الحفظ والمبالغة فيه ، ولما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ولهذا فقد تواترت أقوال العلماء من أصوليين وفقهاء ومحدثين ومفسرين على حمل الآيات المتعلقة بالعين على البصر والإدراك أو على الرعاية والحفظ أو على شدة</w:t>
      </w:r>
      <w:r w:rsidR="00091747" w:rsidRPr="007630DB">
        <w:rPr>
          <w:rFonts w:hint="cs"/>
        </w:rPr>
        <w:t xml:space="preserve"> </w:t>
      </w:r>
      <w:r w:rsidR="00091747" w:rsidRPr="007630DB">
        <w:rPr>
          <w:rFonts w:hint="cs"/>
          <w:rtl/>
        </w:rPr>
        <w:t>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وسيأتي طائفة كثيرة من أقوالهم في هذا المبحث إن شاء الله تعالى ، فقوله</w:t>
      </w:r>
      <w:r w:rsidR="00091747" w:rsidRPr="007630DB">
        <w:rPr>
          <w:rFonts w:hint="cs"/>
        </w:rPr>
        <w:t xml:space="preserve"> </w:t>
      </w:r>
      <w:r w:rsidR="00091747" w:rsidRPr="007630DB">
        <w:rPr>
          <w:rFonts w:hint="cs"/>
          <w:rtl/>
        </w:rPr>
        <w:t>تعالى</w:t>
      </w:r>
      <w:r w:rsidR="00091747">
        <w:rPr>
          <w:rFonts w:hint="cs"/>
          <w:rtl/>
        </w:rPr>
        <w:t xml:space="preserve"> ( </w:t>
      </w:r>
      <w:r w:rsidR="00091747" w:rsidRPr="007630DB">
        <w:rPr>
          <w:rFonts w:hint="cs"/>
          <w:rtl/>
        </w:rPr>
        <w:t>واصنع الفلك بأعيننا ووحينا</w:t>
      </w:r>
      <w:r w:rsidR="00091747">
        <w:rPr>
          <w:rFonts w:hint="cs"/>
          <w:rtl/>
        </w:rPr>
        <w:t xml:space="preserve"> ) </w:t>
      </w:r>
      <w:r w:rsidR="00091747" w:rsidRPr="007630DB">
        <w:rPr>
          <w:rFonts w:hint="cs"/>
          <w:rtl/>
        </w:rPr>
        <w:t>معناه بمرأى منا أو بحفظنا ، وقوله تعالى { وألقيت عليك محبة مني ولتصنع على عيني }  معناه أي بمرأى منى كناية عن الحفظ والصون والحنو والشفقة والرعاية والمراقبة ، وقوله تعالى</w:t>
      </w:r>
      <w:r w:rsidR="00091747">
        <w:rPr>
          <w:rFonts w:hint="cs"/>
          <w:rtl/>
        </w:rPr>
        <w:t xml:space="preserve"> ( </w:t>
      </w:r>
      <w:r w:rsidR="00091747" w:rsidRPr="007630DB">
        <w:rPr>
          <w:rFonts w:hint="cs"/>
          <w:rtl/>
        </w:rPr>
        <w:t>واصبر لحكم ربك فإنك بأعيننا</w:t>
      </w:r>
      <w:r w:rsidR="00091747">
        <w:rPr>
          <w:rFonts w:hint="cs"/>
          <w:rtl/>
        </w:rPr>
        <w:t xml:space="preserve"> ) </w:t>
      </w:r>
      <w:r w:rsidR="00091747" w:rsidRPr="007630DB">
        <w:rPr>
          <w:rFonts w:hint="cs"/>
          <w:rtl/>
        </w:rPr>
        <w:t>معناه بحفظنا إياك وحراستنا لك ، قال الألوسي</w:t>
      </w:r>
      <w:r w:rsidR="00091747">
        <w:rPr>
          <w:rFonts w:hint="cs"/>
          <w:rtl/>
        </w:rPr>
        <w:t xml:space="preserve"> :</w:t>
      </w:r>
      <w:r w:rsidR="00091747" w:rsidRPr="007630DB">
        <w:rPr>
          <w:rFonts w:hint="cs"/>
          <w:rtl/>
        </w:rPr>
        <w:t xml:space="preserve"> " وعلى عينى أي بمرأى منى وهو استعارة تمثيلية للحفظ والصون فان المصون يجعل بمرأى والصنع الإحسان قال النحاس  يقال صنعت الفرس إذا أحسنت إليه والمعنى وليفعل بك الصنيعة والإحسان وتربى بالحنو والشفقة وأنا وراعيك ومراقبك كما يراعى الرجل الشيء بعينه إذا اعتنى به [  روح المعاني ج</w:t>
      </w:r>
      <w:r w:rsidR="00091747">
        <w:rPr>
          <w:rFonts w:hint="cs"/>
          <w:rtl/>
        </w:rPr>
        <w:t xml:space="preserve"> :</w:t>
      </w:r>
      <w:r w:rsidR="00091747" w:rsidRPr="007630DB">
        <w:rPr>
          <w:rFonts w:hint="cs"/>
          <w:rtl/>
        </w:rPr>
        <w:t xml:space="preserve"> 16 ص</w:t>
      </w:r>
      <w:r w:rsidR="00091747">
        <w:rPr>
          <w:rFonts w:hint="cs"/>
          <w:rtl/>
        </w:rPr>
        <w:t xml:space="preserve"> :</w:t>
      </w:r>
      <w:r w:rsidR="00091747" w:rsidRPr="007630DB">
        <w:rPr>
          <w:rFonts w:hint="cs"/>
          <w:rtl/>
        </w:rPr>
        <w:t xml:space="preserve"> 190] ، </w:t>
      </w:r>
      <w:r w:rsidR="00091747" w:rsidRPr="007630DB">
        <w:rPr>
          <w:rFonts w:hint="cs"/>
          <w:bCs/>
          <w:rtl/>
        </w:rPr>
        <w:t>وكذلك جاءت الآيات في اليد مضافاً إلى الله تعالى</w:t>
      </w:r>
      <w:r w:rsidR="00091747">
        <w:rPr>
          <w:rFonts w:hint="cs"/>
          <w:bCs/>
          <w:rtl/>
        </w:rPr>
        <w:t xml:space="preserve"> :</w:t>
      </w:r>
      <w:r w:rsidR="00091747" w:rsidRPr="007630DB">
        <w:rPr>
          <w:rFonts w:hint="cs"/>
          <w:bCs/>
          <w:rtl/>
        </w:rPr>
        <w:t xml:space="preserve"> </w:t>
      </w:r>
      <w:r w:rsidR="00091747" w:rsidRPr="007630DB">
        <w:rPr>
          <w:rFonts w:hint="cs"/>
          <w:rtl/>
        </w:rPr>
        <w:t>وذلك</w:t>
      </w:r>
      <w:r w:rsidR="00091747" w:rsidRPr="007630DB">
        <w:rPr>
          <w:rFonts w:hint="cs"/>
        </w:rPr>
        <w:t xml:space="preserve"> </w:t>
      </w:r>
      <w:r w:rsidR="00091747" w:rsidRPr="007630DB">
        <w:rPr>
          <w:rFonts w:hint="cs"/>
          <w:rtl/>
        </w:rPr>
        <w:t>في ثمان آيات بلفظ الوحدان في أربعة مواضع</w:t>
      </w:r>
      <w:r w:rsidR="00091747" w:rsidRPr="007630DB">
        <w:rPr>
          <w:rFonts w:hint="cs"/>
        </w:rPr>
        <w:t xml:space="preserve"> </w:t>
      </w:r>
      <w:r w:rsidR="00091747" w:rsidRPr="007630DB">
        <w:rPr>
          <w:rFonts w:hint="cs"/>
          <w:rtl/>
        </w:rPr>
        <w:t>والتثنية في موضعين والجمع في موضعين ، ففي سورة المائدة</w:t>
      </w:r>
      <w:r w:rsidR="00091747">
        <w:rPr>
          <w:rFonts w:hint="cs"/>
          <w:rtl/>
        </w:rPr>
        <w:t xml:space="preserve"> ( </w:t>
      </w:r>
      <w:r w:rsidR="00091747" w:rsidRPr="007630DB">
        <w:rPr>
          <w:rFonts w:hint="cs"/>
          <w:rtl/>
        </w:rPr>
        <w:t>بل يداه</w:t>
      </w:r>
      <w:r w:rsidR="00091747" w:rsidRPr="007630DB">
        <w:rPr>
          <w:rFonts w:hint="cs"/>
        </w:rPr>
        <w:t xml:space="preserve"> </w:t>
      </w:r>
      <w:r w:rsidR="00091747" w:rsidRPr="007630DB">
        <w:rPr>
          <w:rFonts w:hint="cs"/>
          <w:rtl/>
        </w:rPr>
        <w:t>مبسوطتان</w:t>
      </w:r>
      <w:r w:rsidR="00091747">
        <w:rPr>
          <w:rFonts w:hint="cs"/>
          <w:rtl/>
        </w:rPr>
        <w:t xml:space="preserve"> ) </w:t>
      </w:r>
      <w:r w:rsidR="00091747" w:rsidRPr="007630DB">
        <w:rPr>
          <w:rFonts w:hint="cs"/>
        </w:rPr>
        <w:t xml:space="preserve"> </w:t>
      </w:r>
      <w:r w:rsidR="00091747" w:rsidRPr="007630DB">
        <w:rPr>
          <w:rFonts w:hint="cs"/>
          <w:rtl/>
        </w:rPr>
        <w:t xml:space="preserve"> وفي سورة</w:t>
      </w:r>
      <w:r w:rsidR="00091747" w:rsidRPr="007630DB">
        <w:rPr>
          <w:rFonts w:hint="cs"/>
        </w:rPr>
        <w:t xml:space="preserve"> </w:t>
      </w:r>
      <w:r w:rsidR="00091747" w:rsidRPr="007630DB">
        <w:rPr>
          <w:rFonts w:hint="cs"/>
          <w:rtl/>
        </w:rPr>
        <w:t>ص</w:t>
      </w:r>
      <w:r w:rsidR="00091747">
        <w:rPr>
          <w:rFonts w:hint="cs"/>
          <w:rtl/>
        </w:rPr>
        <w:t xml:space="preserve"> ( </w:t>
      </w:r>
      <w:r w:rsidR="00091747" w:rsidRPr="007630DB">
        <w:rPr>
          <w:rFonts w:hint="cs"/>
          <w:rtl/>
        </w:rPr>
        <w:t>يا إبليس ما منعك أن تسجد لما خلقت بيدي</w:t>
      </w:r>
      <w:r w:rsidR="00091747">
        <w:rPr>
          <w:rFonts w:hint="cs"/>
          <w:rtl/>
        </w:rPr>
        <w:t xml:space="preserve"> ) </w:t>
      </w:r>
      <w:r w:rsidR="00091747" w:rsidRPr="007630DB">
        <w:rPr>
          <w:rFonts w:hint="cs"/>
          <w:rtl/>
        </w:rPr>
        <w:t>وفي سورة الأعراف</w:t>
      </w:r>
      <w:r w:rsidR="00091747">
        <w:rPr>
          <w:rFonts w:hint="cs"/>
          <w:rtl/>
        </w:rPr>
        <w:t xml:space="preserve"> ( </w:t>
      </w:r>
      <w:r w:rsidR="00091747" w:rsidRPr="007630DB">
        <w:rPr>
          <w:rFonts w:hint="cs"/>
          <w:rtl/>
        </w:rPr>
        <w:t>ألهم أرجل</w:t>
      </w:r>
      <w:r w:rsidR="00091747" w:rsidRPr="007630DB">
        <w:rPr>
          <w:rFonts w:hint="cs"/>
        </w:rPr>
        <w:t xml:space="preserve"> </w:t>
      </w:r>
      <w:r w:rsidR="00091747" w:rsidRPr="007630DB">
        <w:rPr>
          <w:rFonts w:hint="cs"/>
          <w:rtl/>
        </w:rPr>
        <w:t>يمشون بها أم لهم أيد يبطشون بها أم لهم أعين يبصرون بها أم لهم آذان يسمعون بها</w:t>
      </w:r>
      <w:r w:rsidR="00091747" w:rsidRPr="007630DB">
        <w:t xml:space="preserve"> </w:t>
      </w:r>
      <w:r w:rsidR="00091747">
        <w:rPr>
          <w:rtl/>
        </w:rPr>
        <w:t xml:space="preserve"> ) </w:t>
      </w:r>
      <w:r w:rsidR="00091747" w:rsidRPr="007630DB">
        <w:rPr>
          <w:rFonts w:hint="cs"/>
          <w:rtl/>
        </w:rPr>
        <w:t>عيرهم بعدم هذه الصفات وفي سورة  يس</w:t>
      </w:r>
      <w:r w:rsidR="00091747">
        <w:rPr>
          <w:rFonts w:hint="cs"/>
          <w:rtl/>
        </w:rPr>
        <w:t xml:space="preserve"> ( </w:t>
      </w:r>
      <w:r w:rsidR="00091747" w:rsidRPr="007630DB">
        <w:rPr>
          <w:rFonts w:hint="cs"/>
          <w:rtl/>
        </w:rPr>
        <w:t>أو لم يروا أنا خلقنا لهم مما عملت أيدينا أنعاما</w:t>
      </w:r>
      <w:r w:rsidR="00091747">
        <w:rPr>
          <w:rFonts w:hint="cs"/>
          <w:rtl/>
        </w:rPr>
        <w:t xml:space="preserve"> ) </w:t>
      </w:r>
      <w:r w:rsidR="00091747" w:rsidRPr="007630DB">
        <w:rPr>
          <w:rFonts w:hint="cs"/>
          <w:rtl/>
        </w:rPr>
        <w:t>وفي سورة الفتح</w:t>
      </w:r>
      <w:r w:rsidR="00091747">
        <w:rPr>
          <w:rFonts w:hint="cs"/>
          <w:rtl/>
        </w:rPr>
        <w:t xml:space="preserve"> ( </w:t>
      </w:r>
      <w:r w:rsidR="00091747" w:rsidRPr="007630DB">
        <w:rPr>
          <w:rFonts w:hint="cs"/>
          <w:rtl/>
        </w:rPr>
        <w:t>يد الله فوق أيديهم</w:t>
      </w:r>
      <w:r w:rsidR="00091747">
        <w:rPr>
          <w:rFonts w:hint="cs"/>
          <w:rtl/>
        </w:rPr>
        <w:t xml:space="preserve"> ) </w:t>
      </w:r>
      <w:r w:rsidR="00091747" w:rsidRPr="007630DB">
        <w:rPr>
          <w:rFonts w:hint="cs"/>
          <w:rtl/>
        </w:rPr>
        <w:t>وفي سورة الحديد</w:t>
      </w:r>
      <w:r w:rsidR="00091747">
        <w:rPr>
          <w:rFonts w:hint="cs"/>
          <w:rtl/>
        </w:rPr>
        <w:t xml:space="preserve"> ( </w:t>
      </w:r>
      <w:r w:rsidR="00091747" w:rsidRPr="007630DB">
        <w:rPr>
          <w:rFonts w:hint="cs"/>
          <w:rtl/>
        </w:rPr>
        <w:t>وان الفضل بيد الله يؤتيه</w:t>
      </w:r>
      <w:r w:rsidR="00091747" w:rsidRPr="007630DB">
        <w:rPr>
          <w:rFonts w:hint="cs"/>
        </w:rPr>
        <w:t xml:space="preserve"> </w:t>
      </w:r>
      <w:r w:rsidR="00091747" w:rsidRPr="007630DB">
        <w:rPr>
          <w:rFonts w:hint="cs"/>
          <w:rtl/>
        </w:rPr>
        <w:t>من يشاء</w:t>
      </w:r>
      <w:r w:rsidR="00091747">
        <w:rPr>
          <w:rFonts w:hint="cs"/>
          <w:rtl/>
        </w:rPr>
        <w:t xml:space="preserve"> ) </w:t>
      </w:r>
      <w:r w:rsidR="00091747" w:rsidRPr="007630DB">
        <w:rPr>
          <w:rFonts w:hint="cs"/>
          <w:rtl/>
        </w:rPr>
        <w:t>وفي سورة الملك</w:t>
      </w:r>
      <w:r w:rsidR="00091747">
        <w:rPr>
          <w:rFonts w:hint="cs"/>
          <w:rtl/>
        </w:rPr>
        <w:t xml:space="preserve"> ( </w:t>
      </w:r>
      <w:r w:rsidR="00091747" w:rsidRPr="007630DB">
        <w:rPr>
          <w:rFonts w:hint="cs"/>
          <w:rtl/>
        </w:rPr>
        <w:t>تبارك الذي بيده الملك</w:t>
      </w:r>
      <w:r w:rsidR="00091747">
        <w:rPr>
          <w:rFonts w:hint="cs"/>
          <w:rtl/>
        </w:rPr>
        <w:t xml:space="preserve"> ) </w:t>
      </w:r>
      <w:r w:rsidR="00091747" w:rsidRPr="007630DB">
        <w:rPr>
          <w:rFonts w:hint="cs"/>
          <w:rtl/>
        </w:rPr>
        <w:t>وفي سورة آل عمران</w:t>
      </w:r>
      <w:r w:rsidR="00091747">
        <w:rPr>
          <w:rFonts w:hint="cs"/>
          <w:rtl/>
        </w:rPr>
        <w:t xml:space="preserve"> ( </w:t>
      </w:r>
      <w:r w:rsidR="00091747" w:rsidRPr="007630DB">
        <w:rPr>
          <w:rFonts w:hint="cs"/>
          <w:rtl/>
        </w:rPr>
        <w:t>بيدك الخير انك على كل</w:t>
      </w:r>
      <w:r w:rsidR="00091747" w:rsidRPr="007630DB">
        <w:rPr>
          <w:rFonts w:hint="cs"/>
        </w:rPr>
        <w:t xml:space="preserve"> </w:t>
      </w:r>
      <w:r w:rsidR="00091747" w:rsidRPr="007630DB">
        <w:rPr>
          <w:rFonts w:hint="cs"/>
          <w:rtl/>
        </w:rPr>
        <w:t>شيء قدير</w:t>
      </w:r>
      <w:r w:rsidR="00091747">
        <w:rPr>
          <w:rFonts w:hint="cs"/>
          <w:rtl/>
        </w:rPr>
        <w:t xml:space="preserve"> ) </w:t>
      </w:r>
      <w:r w:rsidR="00091747" w:rsidRPr="007630DB">
        <w:rPr>
          <w:rFonts w:hint="cs"/>
          <w:rtl/>
        </w:rPr>
        <w:t xml:space="preserve">، المتدبر لآيات القرآن يعلم يقينا أن اليد تستعمل فيه في مجازات متعددة لا يمكن إنكارها ولا على سبيل المكابرة ومثالها ، </w:t>
      </w:r>
      <w:r w:rsidR="00091747" w:rsidRPr="007630DB">
        <w:rPr>
          <w:rFonts w:hint="cs"/>
          <w:bCs/>
          <w:rtl/>
        </w:rPr>
        <w:t>قوله تعالى</w:t>
      </w:r>
      <w:r w:rsidR="00091747" w:rsidRPr="007630DB">
        <w:rPr>
          <w:rFonts w:hint="cs"/>
          <w:rtl/>
        </w:rPr>
        <w:t xml:space="preserve"> { بَلْ يَدَاهُ مَبْسُوطَتَانِ يُنفِقُ كَيْفَ يَشَاء } [ المائدة</w:t>
      </w:r>
      <w:r w:rsidR="00091747">
        <w:rPr>
          <w:rFonts w:hint="cs"/>
          <w:rtl/>
        </w:rPr>
        <w:t xml:space="preserve"> :</w:t>
      </w:r>
      <w:r w:rsidR="00091747" w:rsidRPr="007630DB">
        <w:rPr>
          <w:rFonts w:hint="cs"/>
          <w:rtl/>
        </w:rPr>
        <w:t xml:space="preserve"> 64 ] ، فإن بلغاء العرب يعلمون أن الوصف بغل</w:t>
      </w:r>
      <w:r w:rsidR="00091747" w:rsidRPr="007630DB">
        <w:rPr>
          <w:rFonts w:hint="cs"/>
        </w:rPr>
        <w:t xml:space="preserve"> </w:t>
      </w:r>
      <w:r w:rsidR="00091747" w:rsidRPr="007630DB">
        <w:rPr>
          <w:rFonts w:hint="cs"/>
          <w:rtl/>
        </w:rPr>
        <w:t>اليد وبسطها</w:t>
      </w:r>
      <w:r w:rsidR="00091747" w:rsidRPr="007630DB">
        <w:rPr>
          <w:rFonts w:hint="cs"/>
        </w:rPr>
        <w:t xml:space="preserve"> </w:t>
      </w:r>
      <w:r w:rsidR="00091747" w:rsidRPr="007630DB">
        <w:rPr>
          <w:rFonts w:hint="cs"/>
          <w:rtl/>
        </w:rPr>
        <w:t>مجاز</w:t>
      </w:r>
      <w:r w:rsidR="00091747" w:rsidRPr="007630DB">
        <w:rPr>
          <w:rFonts w:hint="cs"/>
        </w:rPr>
        <w:t xml:space="preserve"> </w:t>
      </w:r>
      <w:r w:rsidR="00091747" w:rsidRPr="007630DB">
        <w:rPr>
          <w:rFonts w:hint="cs"/>
          <w:rtl/>
        </w:rPr>
        <w:t>عن البخل والجود ومنه قوله تعالى آمراً نبيه صلى الله عليه وسلم</w:t>
      </w:r>
      <w:r w:rsidR="00091747">
        <w:rPr>
          <w:rFonts w:hint="cs"/>
          <w:rtl/>
        </w:rPr>
        <w:t xml:space="preserve"> ( </w:t>
      </w:r>
      <w:r w:rsidR="00091747" w:rsidRPr="007630DB">
        <w:rPr>
          <w:rFonts w:hint="cs"/>
          <w:rtl/>
        </w:rPr>
        <w:t>ولا تجعل يدك مغلولة</w:t>
      </w:r>
      <w:r w:rsidR="00091747" w:rsidRPr="007630DB">
        <w:rPr>
          <w:rFonts w:hint="cs"/>
        </w:rPr>
        <w:t xml:space="preserve"> </w:t>
      </w:r>
      <w:r w:rsidR="00091747" w:rsidRPr="007630DB">
        <w:rPr>
          <w:rFonts w:hint="cs"/>
          <w:rtl/>
        </w:rPr>
        <w:t>إلى عنقك ولا تبسطها</w:t>
      </w:r>
      <w:r w:rsidR="00091747" w:rsidRPr="007630DB">
        <w:rPr>
          <w:rFonts w:hint="cs"/>
        </w:rPr>
        <w:t xml:space="preserve"> </w:t>
      </w:r>
      <w:r w:rsidR="00091747" w:rsidRPr="007630DB">
        <w:rPr>
          <w:rFonts w:hint="cs"/>
          <w:rtl/>
        </w:rPr>
        <w:t>كل</w:t>
      </w:r>
      <w:r w:rsidR="00091747" w:rsidRPr="007630DB">
        <w:rPr>
          <w:rFonts w:hint="cs"/>
        </w:rPr>
        <w:t xml:space="preserve"> </w:t>
      </w:r>
      <w:r w:rsidR="00091747" w:rsidRPr="007630DB">
        <w:rPr>
          <w:rFonts w:hint="cs"/>
          <w:rtl/>
        </w:rPr>
        <w:t>البسط</w:t>
      </w:r>
      <w:r w:rsidR="00091747">
        <w:rPr>
          <w:rFonts w:hint="cs"/>
          <w:rtl/>
        </w:rPr>
        <w:t xml:space="preserve"> ) </w:t>
      </w:r>
      <w:r w:rsidR="00091747" w:rsidRPr="007630DB">
        <w:rPr>
          <w:rFonts w:hint="cs"/>
          <w:rtl/>
        </w:rPr>
        <w:t>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w:t>
      </w:r>
      <w:r w:rsidR="00091747" w:rsidRPr="007630DB">
        <w:rPr>
          <w:rFonts w:hint="cs"/>
        </w:rPr>
        <w:t xml:space="preserve"> </w:t>
      </w:r>
      <w:r w:rsidR="00091747" w:rsidRPr="007630DB">
        <w:rPr>
          <w:rFonts w:hint="cs"/>
          <w:rtl/>
        </w:rPr>
        <w:t>المجاز</w:t>
      </w:r>
      <w:r w:rsidR="00091747" w:rsidRPr="007630DB">
        <w:rPr>
          <w:rFonts w:hint="cs"/>
        </w:rPr>
        <w:t xml:space="preserve"> </w:t>
      </w:r>
      <w:r w:rsidR="00091747" w:rsidRPr="007630DB">
        <w:rPr>
          <w:rFonts w:hint="cs"/>
          <w:rtl/>
        </w:rPr>
        <w:t>عن محض البخل والجود من غير قصد في ذلك إلى إثبات يد</w:t>
      </w:r>
      <w:r w:rsidR="00091747" w:rsidRPr="007630DB">
        <w:rPr>
          <w:rFonts w:hint="cs"/>
        </w:rPr>
        <w:t xml:space="preserve"> </w:t>
      </w:r>
      <w:r w:rsidR="00091747" w:rsidRPr="007630DB">
        <w:rPr>
          <w:rFonts w:hint="cs"/>
          <w:rtl/>
        </w:rPr>
        <w:t>أو غل أو بسط ، ومعنى الآيات</w:t>
      </w:r>
      <w:r w:rsidR="00091747">
        <w:rPr>
          <w:rFonts w:hint="cs"/>
          <w:rtl/>
        </w:rPr>
        <w:t xml:space="preserve"> :</w:t>
      </w:r>
      <w:r w:rsidR="00091747" w:rsidRPr="007630DB">
        <w:rPr>
          <w:rFonts w:hint="cs"/>
          <w:rtl/>
        </w:rPr>
        <w:t xml:space="preserve"> أن  اليهود</w:t>
      </w:r>
      <w:r w:rsidR="00091747" w:rsidRPr="007630DB">
        <w:rPr>
          <w:rFonts w:hint="cs"/>
        </w:rPr>
        <w:t xml:space="preserve"> </w:t>
      </w:r>
      <w:r w:rsidR="00091747" w:rsidRPr="007630DB">
        <w:rPr>
          <w:rFonts w:hint="cs"/>
          <w:rtl/>
        </w:rPr>
        <w:t xml:space="preserve">لعنهم الله عز وجل  قالوا على جهة الوصف بالبخل يد الله مغلولة فرد الله تعالى عليهم بقوله </w:t>
      </w:r>
      <w:r w:rsidR="00091747">
        <w:rPr>
          <w:rFonts w:hint="cs"/>
          <w:rtl/>
        </w:rPr>
        <w:t xml:space="preserve"> ( </w:t>
      </w:r>
      <w:r w:rsidR="00091747" w:rsidRPr="007630DB">
        <w:rPr>
          <w:rFonts w:hint="cs"/>
          <w:rtl/>
        </w:rPr>
        <w:t>بل يداه مبسوطتان</w:t>
      </w:r>
      <w:r w:rsidR="00091747">
        <w:rPr>
          <w:rFonts w:hint="cs"/>
          <w:rtl/>
        </w:rPr>
        <w:t xml:space="preserve"> ) </w:t>
      </w:r>
      <w:r w:rsidR="00091747" w:rsidRPr="007630DB">
        <w:rPr>
          <w:rFonts w:hint="cs"/>
          <w:rtl/>
        </w:rPr>
        <w:t>معناه أي كلا ليس كذلك بل هو في غاية ما يكون من الجود</w:t>
      </w:r>
      <w:r w:rsidR="00091747" w:rsidRPr="007630DB">
        <w:rPr>
          <w:rFonts w:hint="cs"/>
        </w:rPr>
        <w:t xml:space="preserve"> </w:t>
      </w:r>
      <w:r w:rsidR="00091747" w:rsidRPr="007630DB">
        <w:rPr>
          <w:rFonts w:hint="cs"/>
          <w:rtl/>
        </w:rPr>
        <w:t>والإنعام ، فإن قيل لم ثنيت اليد في قوله تعالى { بل يداه مبسوطتان }  ؟ قلت</w:t>
      </w:r>
      <w:r w:rsidR="00091747">
        <w:rPr>
          <w:rFonts w:hint="cs"/>
          <w:rtl/>
        </w:rPr>
        <w:t xml:space="preserve"> :</w:t>
      </w:r>
      <w:r w:rsidR="00091747" w:rsidRPr="007630DB">
        <w:rPr>
          <w:rFonts w:hint="cs"/>
          <w:rtl/>
        </w:rPr>
        <w:t xml:space="preserve"> ثنيت اليد ليكون أبلغ وأدل على إثبات</w:t>
      </w:r>
      <w:r w:rsidR="00091747" w:rsidRPr="007630DB">
        <w:rPr>
          <w:rFonts w:hint="cs"/>
        </w:rPr>
        <w:t xml:space="preserve"> </w:t>
      </w:r>
      <w:r w:rsidR="00091747" w:rsidRPr="007630DB">
        <w:rPr>
          <w:rFonts w:hint="cs"/>
          <w:rtl/>
        </w:rPr>
        <w:t>غاية السخاء</w:t>
      </w:r>
      <w:r w:rsidR="00091747" w:rsidRPr="007630DB">
        <w:rPr>
          <w:rFonts w:hint="cs"/>
        </w:rPr>
        <w:t xml:space="preserve"> </w:t>
      </w:r>
      <w:r w:rsidR="00091747" w:rsidRPr="007630DB">
        <w:rPr>
          <w:rFonts w:hint="cs"/>
          <w:rtl/>
        </w:rPr>
        <w:t>له ونفى البخل عنه ، فإن أقصى ما ينتهي إليه همم الأسخياء من الوصف بالمبالغة في الجود</w:t>
      </w:r>
      <w:r w:rsidR="00091747" w:rsidRPr="007630DB">
        <w:rPr>
          <w:rFonts w:hint="cs"/>
        </w:rPr>
        <w:t xml:space="preserve"> </w:t>
      </w:r>
      <w:r w:rsidR="00091747" w:rsidRPr="007630DB">
        <w:rPr>
          <w:rFonts w:hint="cs"/>
          <w:rtl/>
        </w:rPr>
        <w:t>والإنعام أن يعطوا ما يعطونه</w:t>
      </w:r>
      <w:r w:rsidR="00091747" w:rsidRPr="007630DB">
        <w:rPr>
          <w:rFonts w:hint="cs"/>
        </w:rPr>
        <w:t xml:space="preserve"> </w:t>
      </w:r>
      <w:r w:rsidR="00091747" w:rsidRPr="007630DB">
        <w:rPr>
          <w:rFonts w:hint="cs"/>
          <w:rtl/>
        </w:rPr>
        <w:t xml:space="preserve">بكلتا يديهم ، فالآية من باب الاستعارة التمثيلية ومن نظر في علم البيان والبلاغة لا يصعب عليه تصور ذلك أبدا ، </w:t>
      </w:r>
      <w:r w:rsidR="00091747" w:rsidRPr="007630DB">
        <w:rPr>
          <w:rFonts w:hint="cs"/>
          <w:bCs/>
          <w:rtl/>
        </w:rPr>
        <w:t>وقوله تعالى</w:t>
      </w:r>
      <w:r w:rsidR="00091747">
        <w:rPr>
          <w:rFonts w:hint="cs"/>
          <w:rtl/>
        </w:rPr>
        <w:t xml:space="preserve"> :</w:t>
      </w:r>
      <w:r w:rsidR="00091747" w:rsidRPr="007630DB">
        <w:rPr>
          <w:rFonts w:hint="cs"/>
          <w:rtl/>
        </w:rPr>
        <w:t xml:space="preserve"> </w:t>
      </w:r>
      <w:r w:rsidR="00091747" w:rsidRPr="007630DB">
        <w:rPr>
          <w:rFonts w:hint="cs"/>
          <w:bCs/>
          <w:rtl/>
        </w:rPr>
        <w:t>{ إِنَّ الَّذِينَ</w:t>
      </w:r>
      <w:r w:rsidR="00091747" w:rsidRPr="007630DB">
        <w:rPr>
          <w:rFonts w:hint="cs"/>
          <w:bCs/>
        </w:rPr>
        <w:t xml:space="preserve"> </w:t>
      </w:r>
      <w:r w:rsidR="00091747" w:rsidRPr="007630DB">
        <w:rPr>
          <w:rFonts w:hint="cs"/>
          <w:bCs/>
          <w:rtl/>
        </w:rPr>
        <w:t>يُبَايِعُونَكَ إِنَّمَا يُبَايِعُونَ اللَّهَ يَدُ اللَّهِ فَوْقَ أَيْدِيهِمْ</w:t>
      </w:r>
      <w:r w:rsidR="00091747" w:rsidRPr="007630DB">
        <w:rPr>
          <w:rFonts w:hint="cs"/>
          <w:bCs/>
        </w:rPr>
        <w:t xml:space="preserve"> </w:t>
      </w:r>
      <w:r w:rsidR="00091747" w:rsidRPr="007630DB">
        <w:rPr>
          <w:rFonts w:hint="cs"/>
          <w:bCs/>
          <w:rtl/>
        </w:rPr>
        <w:t>فَمَن نَّكَثَ فَإِنَّمَا يَنكُثُ عَلَى نَفْسِهِ وَمَنْ أَوْفَى بِمَا</w:t>
      </w:r>
      <w:r w:rsidR="00091747" w:rsidRPr="007630DB">
        <w:rPr>
          <w:rFonts w:hint="cs"/>
          <w:bCs/>
        </w:rPr>
        <w:t xml:space="preserve"> </w:t>
      </w:r>
      <w:r w:rsidR="00091747" w:rsidRPr="007630DB">
        <w:rPr>
          <w:rFonts w:hint="cs"/>
          <w:bCs/>
          <w:rtl/>
        </w:rPr>
        <w:t>عَاهَدَ عَلَيْهُ اللَّهَ فَسَيُؤْتِيهِ أَجْرًا عَظِيمًا }</w:t>
      </w:r>
      <w:r w:rsidR="00091747" w:rsidRPr="007630DB">
        <w:rPr>
          <w:rFonts w:hint="cs"/>
          <w:rtl/>
        </w:rPr>
        <w:t xml:space="preserve"> [ الفتح</w:t>
      </w:r>
      <w:r w:rsidR="00091747">
        <w:rPr>
          <w:rFonts w:hint="cs"/>
          <w:rtl/>
        </w:rPr>
        <w:t xml:space="preserve"> :</w:t>
      </w:r>
      <w:r w:rsidR="00091747" w:rsidRPr="007630DB">
        <w:rPr>
          <w:rFonts w:hint="cs"/>
          <w:rtl/>
        </w:rPr>
        <w:t xml:space="preserve"> 10 ]  ، </w:t>
      </w:r>
      <w:r w:rsidR="00091747" w:rsidRPr="007630DB">
        <w:rPr>
          <w:rFonts w:hint="cs"/>
          <w:bCs/>
          <w:rtl/>
        </w:rPr>
        <w:t>فإن سياق الآية يدل على الرضا ببيعتهم ، و</w:t>
      </w:r>
      <w:r w:rsidR="00091747" w:rsidRPr="007630DB">
        <w:rPr>
          <w:rFonts w:hint="cs"/>
          <w:rtl/>
        </w:rPr>
        <w:t>الآية لم ترد للإخبار عن الله بأن له يداً ، وأن يده هذه فوق الصحابة المبايعين ، وإنما وردت لبيان قضية أكبر من ذلك والإخبار عن مسألة أعظم ، ألا وهي تأكيد هذه البيعة وتعظيم أمرها والإخبار عن شرفها  وعلو مقامها ، وربطها بالله سبحانه وتعالى مباشرة لتقوية روابطها وتوثيق عراها  لذلك بدأت الآية بالبيعة فقال</w:t>
      </w:r>
      <w:r w:rsidR="00091747">
        <w:rPr>
          <w:rFonts w:hint="cs"/>
          <w:rtl/>
        </w:rPr>
        <w:t xml:space="preserve"> : ( </w:t>
      </w:r>
      <w:r w:rsidR="00091747" w:rsidRPr="007630DB">
        <w:rPr>
          <w:rFonts w:hint="cs"/>
          <w:rtl/>
        </w:rPr>
        <w:t>إن الذين يبايعونك إنما يبايعون الله يد الله فوق أيديهم</w:t>
      </w:r>
      <w:r w:rsidR="00091747">
        <w:rPr>
          <w:rFonts w:hint="cs"/>
          <w:rtl/>
        </w:rPr>
        <w:t xml:space="preserve"> ) </w:t>
      </w:r>
      <w:r w:rsidR="00091747" w:rsidRPr="007630DB">
        <w:rPr>
          <w:rFonts w:hint="cs"/>
          <w:rtl/>
        </w:rPr>
        <w:t>ثم تَدرج إلى التنبيه إلى أن البيعة مع الله فقال</w:t>
      </w:r>
      <w:r w:rsidR="00091747">
        <w:rPr>
          <w:rFonts w:hint="cs"/>
          <w:rtl/>
        </w:rPr>
        <w:t xml:space="preserve"> : ( </w:t>
      </w:r>
      <w:r w:rsidR="00091747" w:rsidRPr="007630DB">
        <w:rPr>
          <w:rFonts w:hint="cs"/>
          <w:rtl/>
        </w:rPr>
        <w:t>إنما يبايعون الله</w:t>
      </w:r>
      <w:r w:rsidR="00091747">
        <w:rPr>
          <w:rFonts w:hint="cs"/>
          <w:rtl/>
        </w:rPr>
        <w:t xml:space="preserve"> ) </w:t>
      </w:r>
      <w:r w:rsidR="00091747" w:rsidRPr="007630DB">
        <w:rPr>
          <w:rFonts w:hint="cs"/>
          <w:rtl/>
        </w:rPr>
        <w:t>ثم صوَّر هذا المعنى لتقريبه إلى الأذهان فقال</w:t>
      </w:r>
      <w:r w:rsidR="00091747">
        <w:rPr>
          <w:rFonts w:hint="cs"/>
          <w:rtl/>
        </w:rPr>
        <w:t xml:space="preserve"> :</w:t>
      </w:r>
      <w:r w:rsidR="00091747" w:rsidRPr="007630DB">
        <w:rPr>
          <w:rFonts w:hint="cs"/>
          <w:rtl/>
        </w:rPr>
        <w:t xml:space="preserve"> </w:t>
      </w:r>
      <w:r w:rsidR="00091747">
        <w:rPr>
          <w:rFonts w:hint="cs"/>
          <w:rtl/>
        </w:rPr>
        <w:t xml:space="preserve"> ( </w:t>
      </w:r>
      <w:r w:rsidR="00091747" w:rsidRPr="007630DB">
        <w:rPr>
          <w:rFonts w:hint="cs"/>
          <w:rtl/>
        </w:rPr>
        <w:t>يد الله فوق أيديهم</w:t>
      </w:r>
      <w:r w:rsidR="00091747">
        <w:rPr>
          <w:rFonts w:hint="cs"/>
          <w:rtl/>
        </w:rPr>
        <w:t xml:space="preserve"> ) </w:t>
      </w:r>
      <w:r w:rsidR="00091747" w:rsidRPr="007630DB">
        <w:rPr>
          <w:rFonts w:hint="cs"/>
          <w:rtl/>
        </w:rPr>
        <w:t>تعظيماً وتبريكا ، ثم بين ما يترتب على قضية اليد للمبايعة والمبايَعَة من الالتزام بالعهد والميثاق وخطر الخيانة ، وأن الذي يخون إنما يخون الله فقال</w:t>
      </w:r>
      <w:r w:rsidR="00091747">
        <w:rPr>
          <w:rFonts w:hint="cs"/>
          <w:rtl/>
        </w:rPr>
        <w:t xml:space="preserve"> : ( </w:t>
      </w:r>
      <w:r w:rsidR="00091747" w:rsidRPr="007630DB">
        <w:rPr>
          <w:rFonts w:hint="cs"/>
          <w:rtl/>
        </w:rPr>
        <w:t>ومن نكث فإنما ينكث على نفسه</w:t>
      </w:r>
      <w:r w:rsidR="00091747">
        <w:rPr>
          <w:rFonts w:hint="cs"/>
          <w:rtl/>
        </w:rPr>
        <w:t xml:space="preserve"> ) </w:t>
      </w:r>
      <w:r w:rsidR="00091747" w:rsidRPr="007630DB">
        <w:rPr>
          <w:rFonts w:hint="cs"/>
          <w:rtl/>
        </w:rPr>
        <w:t xml:space="preserve">، </w:t>
      </w:r>
      <w:r w:rsidR="00091747" w:rsidRPr="007630DB">
        <w:rPr>
          <w:rFonts w:hint="cs"/>
          <w:bCs/>
          <w:rtl/>
        </w:rPr>
        <w:t>وقوله تعالى</w:t>
      </w:r>
      <w:r w:rsidR="00091747" w:rsidRPr="007630DB">
        <w:rPr>
          <w:rFonts w:hint="cs"/>
          <w:rtl/>
        </w:rPr>
        <w:t xml:space="preserve"> { أَوَلَمْ يَرَوْا أَنَّا خَلَقْنَا لَهُمْ مِمَّا عَمِلَتْ أَيْدِينَا أَنْعَامًا فَهُمْ لَهَا مَالِكُونَ</w:t>
      </w:r>
      <w:r w:rsidR="00091747" w:rsidRPr="007630DB">
        <w:rPr>
          <w:rFonts w:hint="cs"/>
        </w:rPr>
        <w:t xml:space="preserve"> </w:t>
      </w:r>
      <w:r w:rsidR="00091747" w:rsidRPr="007630DB">
        <w:rPr>
          <w:rFonts w:hint="cs"/>
          <w:rtl/>
        </w:rPr>
        <w:t>{71}</w:t>
      </w:r>
      <w:r w:rsidR="00091747" w:rsidRPr="007630DB">
        <w:rPr>
          <w:rFonts w:hint="cs"/>
        </w:rPr>
        <w:t xml:space="preserve"> </w:t>
      </w:r>
      <w:r w:rsidR="00091747" w:rsidRPr="007630DB">
        <w:rPr>
          <w:rFonts w:hint="cs"/>
          <w:rtl/>
        </w:rPr>
        <w:t>وَذَلَّلْنَاهَا لَهُمْ فَمِنْهَا رَكُوبُهُمْ</w:t>
      </w:r>
      <w:r w:rsidR="00091747" w:rsidRPr="007630DB">
        <w:rPr>
          <w:rFonts w:hint="cs"/>
        </w:rPr>
        <w:t xml:space="preserve"> </w:t>
      </w:r>
      <w:r w:rsidR="00091747" w:rsidRPr="007630DB">
        <w:rPr>
          <w:rFonts w:hint="cs"/>
          <w:rtl/>
        </w:rPr>
        <w:t xml:space="preserve">وَمِنْهَا يَأْكُلُونَ {72}} ، </w:t>
      </w:r>
      <w:r w:rsidR="00091747" w:rsidRPr="007630DB">
        <w:rPr>
          <w:rFonts w:hint="cs"/>
          <w:bCs/>
          <w:rtl/>
        </w:rPr>
        <w:t>وقوله تعالى</w:t>
      </w:r>
      <w:r w:rsidR="00091747">
        <w:rPr>
          <w:rFonts w:hint="cs"/>
          <w:rtl/>
        </w:rPr>
        <w:t xml:space="preserve"> :</w:t>
      </w:r>
      <w:r w:rsidR="00091747" w:rsidRPr="007630DB">
        <w:rPr>
          <w:rFonts w:hint="cs"/>
          <w:rtl/>
        </w:rPr>
        <w:t xml:space="preserve"> { يَا أَيُّهَا</w:t>
      </w:r>
      <w:r w:rsidR="00091747" w:rsidRPr="007630DB">
        <w:rPr>
          <w:rFonts w:hint="cs"/>
        </w:rPr>
        <w:t xml:space="preserve"> </w:t>
      </w:r>
      <w:r w:rsidR="00091747" w:rsidRPr="007630DB">
        <w:rPr>
          <w:rFonts w:hint="cs"/>
          <w:rtl/>
        </w:rPr>
        <w:t>الَّذِينَ آمَنُوا لَا تُقَدِّمُوا بَيْنَ يَدَيِ اللَّهِ وَرَسُولِهِ وَاتَّقُوا</w:t>
      </w:r>
      <w:r w:rsidR="00091747" w:rsidRPr="007630DB">
        <w:rPr>
          <w:rFonts w:hint="cs"/>
        </w:rPr>
        <w:t xml:space="preserve"> </w:t>
      </w:r>
      <w:r w:rsidR="00091747" w:rsidRPr="007630DB">
        <w:rPr>
          <w:rFonts w:hint="cs"/>
          <w:rtl/>
        </w:rPr>
        <w:t xml:space="preserve">اللَّهَ إِنَّ اللَّهَ سَمِيعٌ عَلِيمٌ {1} } ، </w:t>
      </w:r>
      <w:r w:rsidR="00091747" w:rsidRPr="007630DB">
        <w:rPr>
          <w:rFonts w:hint="cs"/>
          <w:bCs/>
          <w:rtl/>
        </w:rPr>
        <w:t>وقوله تعالى</w:t>
      </w:r>
      <w:r w:rsidR="00091747" w:rsidRPr="007630DB">
        <w:rPr>
          <w:rFonts w:hint="cs"/>
          <w:rtl/>
        </w:rPr>
        <w:t xml:space="preserve"> { وَالسَّمَاء بَنَيْنَاهَا بِأَيْدٍ وَإِنَّا لَمُوسِعُونَ {47}} ، </w:t>
      </w:r>
      <w:r w:rsidR="00091747" w:rsidRPr="007630DB">
        <w:rPr>
          <w:rFonts w:hint="cs"/>
          <w:bCs/>
          <w:rtl/>
        </w:rPr>
        <w:t>قلت</w:t>
      </w:r>
      <w:r w:rsidR="00091747">
        <w:rPr>
          <w:rFonts w:hint="cs"/>
          <w:rtl/>
        </w:rPr>
        <w:t xml:space="preserve"> :</w:t>
      </w:r>
      <w:r w:rsidR="00091747" w:rsidRPr="007630DB">
        <w:rPr>
          <w:rFonts w:hint="cs"/>
          <w:rtl/>
        </w:rPr>
        <w:t xml:space="preserve"> اليد تجمع على أيد قال تعالى { ألهم أيد يبطشون بها } وقال تعالى { والسماء بنيناها بأيد } و على أيدي قال تعالى { مما عملت أيدينا } ، فلا التفات إلى من زعم أن اليد لا تجمع على أيد لأن ذلك مما جاء في القرآن والقرآن نزل بلسان عربي مبين ، والمراد بالآية هاهنا  إثبات القوة والقدرة ، مثالها في ذلك تماما قوله تعالى { وَاذْكُرْ عَبْدَنَا</w:t>
      </w:r>
      <w:r w:rsidR="00091747" w:rsidRPr="007630DB">
        <w:rPr>
          <w:rFonts w:hint="cs"/>
        </w:rPr>
        <w:t xml:space="preserve"> </w:t>
      </w:r>
      <w:r w:rsidR="00091747" w:rsidRPr="007630DB">
        <w:rPr>
          <w:rFonts w:hint="cs"/>
          <w:rtl/>
        </w:rPr>
        <w:t>دَاوُودَ ذَا الْأَيْدِ إِنَّهُ أَوَّابٌ } وقوله تعالى  { وَاذْكُرْ عِبَادَنَا إبْرَاهِيمَ وَإِسْحَقَ وَيَعْقُوبَ أُوْلِي</w:t>
      </w:r>
      <w:r w:rsidR="00091747" w:rsidRPr="007630DB">
        <w:rPr>
          <w:rFonts w:hint="cs"/>
        </w:rPr>
        <w:t xml:space="preserve"> </w:t>
      </w:r>
      <w:r w:rsidR="00091747" w:rsidRPr="007630DB">
        <w:rPr>
          <w:rFonts w:hint="cs"/>
          <w:rtl/>
        </w:rPr>
        <w:t>الْأَيْدِي</w:t>
      </w:r>
      <w:r w:rsidR="00091747" w:rsidRPr="007630DB">
        <w:rPr>
          <w:rFonts w:hint="cs"/>
        </w:rPr>
        <w:t xml:space="preserve"> </w:t>
      </w:r>
      <w:r w:rsidR="00091747" w:rsidRPr="007630DB">
        <w:rPr>
          <w:rFonts w:hint="cs"/>
          <w:rtl/>
        </w:rPr>
        <w:t xml:space="preserve">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وهاهنا في الآية </w:t>
      </w:r>
      <w:r w:rsidR="00091747">
        <w:rPr>
          <w:rFonts w:hint="cs"/>
          <w:rtl/>
        </w:rPr>
        <w:t xml:space="preserve"> ( </w:t>
      </w:r>
      <w:r w:rsidR="00091747" w:rsidRPr="007630DB">
        <w:rPr>
          <w:rFonts w:hint="cs"/>
          <w:rtl/>
        </w:rPr>
        <w:t>وَالسَّمَاء بَنَيْنَاهَا بِأَيْدٍ وَإِنَّا لَمُوسِعُونَ</w:t>
      </w:r>
      <w:r w:rsidR="00091747">
        <w:rPr>
          <w:rFonts w:hint="cs"/>
          <w:rtl/>
        </w:rPr>
        <w:t xml:space="preserve"> ) </w:t>
      </w:r>
      <w:r w:rsidR="00091747" w:rsidRPr="007630DB">
        <w:rPr>
          <w:rFonts w:hint="cs"/>
          <w:rtl/>
        </w:rPr>
        <w:t>نفس المقصود إذ 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المتجزىء يحتاج إلى جزئه فصاحب اليد</w:t>
      </w:r>
      <w:r w:rsidR="00091747">
        <w:rPr>
          <w:rFonts w:hint="cs"/>
          <w:rtl/>
        </w:rPr>
        <w:t xml:space="preserve"> ( </w:t>
      </w:r>
      <w:r w:rsidR="00091747" w:rsidRPr="007630DB">
        <w:rPr>
          <w:rFonts w:hint="cs"/>
          <w:rtl/>
        </w:rPr>
        <w:t>الجارحة</w:t>
      </w:r>
      <w:r w:rsidR="00091747">
        <w:rPr>
          <w:rFonts w:hint="cs"/>
          <w:rtl/>
        </w:rPr>
        <w:t xml:space="preserve"> ) </w:t>
      </w:r>
      <w:r w:rsidR="00091747" w:rsidRPr="007630DB">
        <w:rPr>
          <w:rFonts w:hint="cs"/>
          <w:rtl/>
        </w:rPr>
        <w:t xml:space="preserve">يحتاج إلى يده لتناوله الأشياء وصاحب الرجل </w:t>
      </w:r>
      <w:r w:rsidR="00091747">
        <w:rPr>
          <w:rFonts w:hint="cs"/>
          <w:rtl/>
        </w:rPr>
        <w:t xml:space="preserve"> ( </w:t>
      </w:r>
      <w:r w:rsidR="00091747" w:rsidRPr="007630DB">
        <w:rPr>
          <w:rFonts w:hint="cs"/>
          <w:rtl/>
        </w:rPr>
        <w:t>الجارحة</w:t>
      </w:r>
      <w:r w:rsidR="00091747">
        <w:rPr>
          <w:rFonts w:hint="cs"/>
          <w:rtl/>
        </w:rPr>
        <w:t xml:space="preserve"> ) </w:t>
      </w:r>
      <w:r w:rsidR="00091747" w:rsidRPr="007630DB">
        <w:rPr>
          <w:rFonts w:hint="cs"/>
          <w:rtl/>
        </w:rPr>
        <w:t>يحتاج إلى رجله ليتحرك بها وصاحب العين</w:t>
      </w:r>
      <w:r w:rsidR="00091747">
        <w:rPr>
          <w:rFonts w:hint="cs"/>
          <w:rtl/>
        </w:rPr>
        <w:t xml:space="preserve"> ( </w:t>
      </w:r>
      <w:r w:rsidR="00091747" w:rsidRPr="007630DB">
        <w:rPr>
          <w:rFonts w:hint="cs"/>
          <w:rtl/>
        </w:rPr>
        <w:t>الجارحة</w:t>
      </w:r>
      <w:r w:rsidR="00091747">
        <w:rPr>
          <w:rFonts w:hint="cs"/>
          <w:rtl/>
        </w:rPr>
        <w:t xml:space="preserve"> ) </w:t>
      </w:r>
      <w:r w:rsidR="00091747" w:rsidRPr="007630DB">
        <w:rPr>
          <w:rFonts w:hint="cs"/>
          <w:rtl/>
        </w:rPr>
        <w:t>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يتنزه الله تعالى عنه ويضاد جميع تلك الصفات العلا  ، ونعود إلى الآية فنقول</w:t>
      </w:r>
      <w:r w:rsidR="00091747">
        <w:rPr>
          <w:rFonts w:hint="cs"/>
          <w:rtl/>
        </w:rPr>
        <w:t xml:space="preserve"> :</w:t>
      </w:r>
      <w:r w:rsidR="00091747" w:rsidRPr="007630DB">
        <w:rPr>
          <w:rFonts w:hint="cs"/>
          <w:rtl/>
        </w:rPr>
        <w:t xml:space="preserve"> [تأويل حبر الأمة وترجمان القرآن للأيد في الآية بالقوة ] ، فقد أخرج ابن</w:t>
      </w:r>
      <w:r w:rsidR="00091747" w:rsidRPr="007630DB">
        <w:rPr>
          <w:rFonts w:hint="cs"/>
        </w:rPr>
        <w:t xml:space="preserve"> </w:t>
      </w:r>
      <w:r w:rsidR="00091747" w:rsidRPr="007630DB">
        <w:rPr>
          <w:rFonts w:hint="cs"/>
          <w:rtl/>
        </w:rPr>
        <w:t>جرير وابن المنذر وابن أبي حاتم والبيهقي في الأسماء والصفات عن ابن عباس رضي الله</w:t>
      </w:r>
      <w:r w:rsidR="00091747" w:rsidRPr="007630DB">
        <w:rPr>
          <w:rFonts w:hint="cs"/>
        </w:rPr>
        <w:t xml:space="preserve"> </w:t>
      </w:r>
      <w:r w:rsidR="00091747" w:rsidRPr="007630DB">
        <w:rPr>
          <w:rFonts w:hint="cs"/>
          <w:rtl/>
        </w:rPr>
        <w:t>عنهما في قوله تعالى</w:t>
      </w:r>
      <w:r w:rsidR="00091747">
        <w:rPr>
          <w:rFonts w:hint="cs"/>
          <w:rtl/>
        </w:rPr>
        <w:t xml:space="preserve"> ( </w:t>
      </w:r>
      <w:r w:rsidR="00091747" w:rsidRPr="007630DB">
        <w:rPr>
          <w:rFonts w:hint="cs"/>
          <w:rtl/>
        </w:rPr>
        <w:t>والسماء بنيناها</w:t>
      </w:r>
      <w:r w:rsidR="00091747" w:rsidRPr="007630DB">
        <w:rPr>
          <w:rFonts w:hint="cs"/>
        </w:rPr>
        <w:t xml:space="preserve"> </w:t>
      </w:r>
      <w:r w:rsidR="00091747" w:rsidRPr="007630DB">
        <w:rPr>
          <w:rFonts w:hint="cs"/>
          <w:rtl/>
        </w:rPr>
        <w:t>بأيد</w:t>
      </w:r>
      <w:r w:rsidR="00091747">
        <w:rPr>
          <w:rFonts w:hint="cs"/>
          <w:rtl/>
        </w:rPr>
        <w:t xml:space="preserve"> ) </w:t>
      </w:r>
      <w:r w:rsidR="00091747" w:rsidRPr="007630DB">
        <w:rPr>
          <w:rFonts w:hint="cs"/>
          <w:rtl/>
        </w:rPr>
        <w:t xml:space="preserve"> قال</w:t>
      </w:r>
      <w:r w:rsidR="00091747">
        <w:rPr>
          <w:rFonts w:hint="cs"/>
          <w:rtl/>
        </w:rPr>
        <w:t xml:space="preserve"> :</w:t>
      </w:r>
      <w:r w:rsidR="00091747" w:rsidRPr="007630DB">
        <w:rPr>
          <w:rFonts w:hint="cs"/>
          <w:rtl/>
        </w:rPr>
        <w:t xml:space="preserve"> بقوة ، وقد تأول التابعون للأيد في الآية بالقوة </w:t>
      </w:r>
      <w:r w:rsidR="00091747" w:rsidRPr="007630DB">
        <w:rPr>
          <w:rFonts w:hint="cs"/>
          <w:bCs/>
          <w:rtl/>
        </w:rPr>
        <w:t>، فقد أخرج ابن</w:t>
      </w:r>
      <w:r w:rsidR="00091747" w:rsidRPr="007630DB">
        <w:rPr>
          <w:rFonts w:hint="cs"/>
          <w:bCs/>
        </w:rPr>
        <w:t xml:space="preserve"> </w:t>
      </w:r>
      <w:r w:rsidR="00091747" w:rsidRPr="007630DB">
        <w:rPr>
          <w:rFonts w:hint="cs"/>
          <w:bCs/>
          <w:rtl/>
        </w:rPr>
        <w:t>جرير عن مجاهد و قتادة  والسدي وغيرهم من التابعين وأخرج</w:t>
      </w:r>
      <w:r w:rsidR="00091747" w:rsidRPr="007630DB">
        <w:rPr>
          <w:rFonts w:hint="cs"/>
          <w:bCs/>
        </w:rPr>
        <w:t xml:space="preserve"> </w:t>
      </w:r>
      <w:r w:rsidR="00091747" w:rsidRPr="007630DB">
        <w:rPr>
          <w:rFonts w:hint="cs"/>
          <w:bCs/>
          <w:rtl/>
        </w:rPr>
        <w:t>البيهقي</w:t>
      </w:r>
      <w:r w:rsidR="00091747" w:rsidRPr="007630DB">
        <w:rPr>
          <w:rFonts w:hint="cs"/>
          <w:bCs/>
        </w:rPr>
        <w:t xml:space="preserve"> </w:t>
      </w:r>
      <w:r w:rsidR="00091747" w:rsidRPr="007630DB">
        <w:rPr>
          <w:rFonts w:hint="cs"/>
          <w:bCs/>
          <w:rtl/>
        </w:rPr>
        <w:t xml:space="preserve">وغيره عن مجاهد في قولهم </w:t>
      </w:r>
      <w:r w:rsidR="00091747">
        <w:rPr>
          <w:rFonts w:hint="cs"/>
          <w:bCs/>
          <w:rtl/>
        </w:rPr>
        <w:t xml:space="preserve"> ( </w:t>
      </w:r>
      <w:r w:rsidR="00091747" w:rsidRPr="007630DB">
        <w:rPr>
          <w:rFonts w:hint="cs"/>
          <w:bCs/>
          <w:rtl/>
        </w:rPr>
        <w:t>والسماء</w:t>
      </w:r>
      <w:r w:rsidR="00091747" w:rsidRPr="007630DB">
        <w:rPr>
          <w:rFonts w:hint="cs"/>
          <w:bCs/>
        </w:rPr>
        <w:t xml:space="preserve"> </w:t>
      </w:r>
      <w:r w:rsidR="00091747" w:rsidRPr="007630DB">
        <w:rPr>
          <w:rFonts w:hint="cs"/>
          <w:bCs/>
          <w:rtl/>
        </w:rPr>
        <w:t>بنيناها</w:t>
      </w:r>
      <w:r w:rsidR="00091747" w:rsidRPr="007630DB">
        <w:rPr>
          <w:rFonts w:hint="cs"/>
          <w:bCs/>
        </w:rPr>
        <w:t xml:space="preserve"> </w:t>
      </w:r>
      <w:r w:rsidR="00091747" w:rsidRPr="007630DB">
        <w:rPr>
          <w:rFonts w:hint="cs"/>
          <w:bCs/>
          <w:rtl/>
        </w:rPr>
        <w:t>بأيد</w:t>
      </w:r>
      <w:r w:rsidR="00091747">
        <w:rPr>
          <w:rFonts w:hint="cs"/>
          <w:bCs/>
          <w:rtl/>
        </w:rPr>
        <w:t xml:space="preserve"> ) </w:t>
      </w:r>
      <w:r w:rsidR="00091747" w:rsidRPr="007630DB">
        <w:rPr>
          <w:rFonts w:hint="cs"/>
          <w:bCs/>
          <w:rtl/>
        </w:rPr>
        <w:t>قالوا</w:t>
      </w:r>
      <w:r w:rsidR="00091747">
        <w:rPr>
          <w:rFonts w:hint="cs"/>
          <w:bCs/>
          <w:rtl/>
        </w:rPr>
        <w:t xml:space="preserve"> :</w:t>
      </w:r>
      <w:r w:rsidR="00091747" w:rsidRPr="007630DB">
        <w:rPr>
          <w:rFonts w:hint="cs"/>
          <w:bCs/>
          <w:rtl/>
        </w:rPr>
        <w:t xml:space="preserve"> يعني</w:t>
      </w:r>
      <w:r w:rsidR="00091747" w:rsidRPr="007630DB">
        <w:rPr>
          <w:rFonts w:hint="cs"/>
          <w:bCs/>
        </w:rPr>
        <w:t xml:space="preserve"> </w:t>
      </w:r>
      <w:r w:rsidR="00091747" w:rsidRPr="007630DB">
        <w:rPr>
          <w:rFonts w:hint="cs"/>
          <w:bCs/>
          <w:rtl/>
        </w:rPr>
        <w:t>بقوة</w:t>
      </w:r>
      <w:r w:rsidR="00091747" w:rsidRPr="007630DB">
        <w:rPr>
          <w:rFonts w:hint="cs"/>
          <w:rtl/>
        </w:rPr>
        <w:t xml:space="preserve"> ، </w:t>
      </w:r>
      <w:r w:rsidR="00091747" w:rsidRPr="007630DB">
        <w:rPr>
          <w:rFonts w:hint="cs"/>
          <w:bCs/>
          <w:rtl/>
        </w:rPr>
        <w:t>وقد تواترت أقوال العلماء والمفسرين واللغويين على تأويل اليد بالقوة ] ، قال الطبري</w:t>
      </w:r>
      <w:r w:rsidR="00091747" w:rsidRPr="007630DB">
        <w:rPr>
          <w:rFonts w:hint="cs"/>
          <w:rtl/>
        </w:rPr>
        <w:t xml:space="preserve"> " ذا</w:t>
      </w:r>
      <w:r w:rsidR="00091747" w:rsidRPr="007630DB">
        <w:rPr>
          <w:rFonts w:hint="cs"/>
        </w:rPr>
        <w:t xml:space="preserve"> </w:t>
      </w:r>
      <w:r w:rsidR="00091747" w:rsidRPr="007630DB">
        <w:rPr>
          <w:rFonts w:hint="cs"/>
          <w:rtl/>
        </w:rPr>
        <w:t>الأيد ويعني بقوله ذا الأيد ذا القوة والبطش الشديد</w:t>
      </w:r>
      <w:r w:rsidR="00091747" w:rsidRPr="007630DB">
        <w:rPr>
          <w:rFonts w:hint="cs"/>
        </w:rPr>
        <w:t xml:space="preserve"> </w:t>
      </w:r>
      <w:r w:rsidR="00091747" w:rsidRPr="007630DB">
        <w:rPr>
          <w:rFonts w:hint="cs"/>
          <w:rtl/>
        </w:rPr>
        <w:t>في ذات الله والصبر على طاعته ..قال ابن زيد في قوله داود ذا الأيد قال ذا القوة في عبادة الله الأيد القوة وقرأ والسماء   بنيناها بأيد   قال بقوة "[ تفسير الطبري ج</w:t>
      </w:r>
      <w:r w:rsidR="00091747">
        <w:rPr>
          <w:rFonts w:hint="cs"/>
          <w:rtl/>
        </w:rPr>
        <w:t xml:space="preserve"> :</w:t>
      </w:r>
      <w:r w:rsidR="00091747" w:rsidRPr="007630DB">
        <w:rPr>
          <w:rFonts w:hint="cs"/>
          <w:rtl/>
        </w:rPr>
        <w:t xml:space="preserve"> 23 ص</w:t>
      </w:r>
      <w:r w:rsidR="00091747">
        <w:rPr>
          <w:rFonts w:hint="cs"/>
          <w:rtl/>
        </w:rPr>
        <w:t xml:space="preserve"> :</w:t>
      </w:r>
      <w:r w:rsidR="00091747" w:rsidRPr="007630DB">
        <w:rPr>
          <w:rFonts w:hint="cs"/>
          <w:rtl/>
        </w:rPr>
        <w:t xml:space="preserve"> 136] أهـ</w:t>
      </w:r>
      <w:r w:rsidR="00091747" w:rsidRPr="007630DB">
        <w:rPr>
          <w:rFonts w:hint="cs"/>
          <w:bCs/>
          <w:rtl/>
        </w:rPr>
        <w:t xml:space="preserve"> ، وقوله تعالى</w:t>
      </w:r>
      <w:r w:rsidR="00091747" w:rsidRPr="007630DB">
        <w:rPr>
          <w:rFonts w:hint="cs"/>
          <w:rtl/>
        </w:rPr>
        <w:t xml:space="preserve"> { قَالَ يَا إِبْلِيسُ مَا مَنَعَكَ أَن تَسْجُدَ لِمَا خَلَقْتُ بِيَدَيَّ أَسْتَكْبَرْتَ أَمْ كُنتَ مِنَ الْعَالِينَ * قَالَ أَنَا خَيْرٌ مِّنْهُ خَلَقْتَنِي مِن نَّارٍ وَخَلَقْتَهُ مِن طِينٍ } ، </w:t>
      </w:r>
      <w:r w:rsidR="00091747" w:rsidRPr="007630DB">
        <w:rPr>
          <w:rFonts w:hint="cs"/>
          <w:bCs/>
          <w:rtl/>
        </w:rPr>
        <w:t>قلت</w:t>
      </w:r>
      <w:r w:rsidR="00091747">
        <w:rPr>
          <w:rFonts w:hint="cs"/>
          <w:rtl/>
        </w:rPr>
        <w:t xml:space="preserve"> :</w:t>
      </w:r>
      <w:r w:rsidR="00091747" w:rsidRPr="007630DB">
        <w:rPr>
          <w:rFonts w:hint="cs"/>
          <w:rtl/>
        </w:rPr>
        <w:t xml:space="preserve"> فصحاء العرب وأهل البلاغة فيه يعلمون من قوله تعالى</w:t>
      </w:r>
      <w:r w:rsidR="00091747">
        <w:rPr>
          <w:rFonts w:hint="cs"/>
          <w:rtl/>
        </w:rPr>
        <w:t xml:space="preserve"> ( </w:t>
      </w:r>
      <w:r w:rsidR="00091747" w:rsidRPr="007630DB">
        <w:rPr>
          <w:rFonts w:hint="cs"/>
          <w:rtl/>
        </w:rPr>
        <w:t>لما</w:t>
      </w:r>
      <w:r w:rsidR="00091747" w:rsidRPr="007630DB">
        <w:rPr>
          <w:rFonts w:hint="cs"/>
        </w:rPr>
        <w:t xml:space="preserve"> </w:t>
      </w:r>
      <w:r w:rsidR="00091747" w:rsidRPr="007630DB">
        <w:rPr>
          <w:rFonts w:hint="cs"/>
          <w:rtl/>
        </w:rPr>
        <w:t>خلقت بيدي</w:t>
      </w:r>
      <w:r w:rsidR="00091747">
        <w:rPr>
          <w:rFonts w:hint="cs"/>
          <w:rtl/>
        </w:rPr>
        <w:t xml:space="preserve"> ) </w:t>
      </w:r>
      <w:r w:rsidR="00091747" w:rsidRPr="007630DB">
        <w:rPr>
          <w:rFonts w:hint="cs"/>
          <w:rtl/>
        </w:rPr>
        <w:t>أنه كناية عن غاية الإبداع أي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عن ذلك لأنه نقص يتنزه الأحد الصمد القيوم الغني عنه ، لأن الجارحة تعني الجزء والتجزؤ يضاد الأحدية التي تعني نفي التبعض ويضاد الصمدية التي تعني كمال الغنى لأن المتجزئ يحتاج إلى جزئه ، والله تعالى صمد له كمال الصمدية قيوم له كمال القيومية غني له كمال الغنى ،</w:t>
      </w:r>
      <w:r w:rsidR="00091747" w:rsidRPr="007630DB">
        <w:rPr>
          <w:rFonts w:hint="cs"/>
          <w:rtl/>
          <w:lang w:eastAsia="ar-SA"/>
        </w:rPr>
        <w:t xml:space="preserve"> </w:t>
      </w:r>
      <w:r w:rsidR="00091747" w:rsidRPr="007630DB">
        <w:rPr>
          <w:rFonts w:hint="cs"/>
          <w:rtl/>
        </w:rPr>
        <w:t>وإلا فما الفارق عند كل منصف لم تحرق البدعة قلبه بين هذا التعبير القرآني</w:t>
      </w:r>
      <w:r w:rsidR="00091747">
        <w:rPr>
          <w:rFonts w:hint="cs"/>
          <w:rtl/>
        </w:rPr>
        <w:t xml:space="preserve"> ( </w:t>
      </w:r>
      <w:r w:rsidR="00091747" w:rsidRPr="007630DB">
        <w:rPr>
          <w:rFonts w:hint="cs"/>
          <w:rtl/>
        </w:rPr>
        <w:t>لما</w:t>
      </w:r>
      <w:r w:rsidR="00091747" w:rsidRPr="007630DB">
        <w:rPr>
          <w:rFonts w:hint="cs"/>
        </w:rPr>
        <w:t xml:space="preserve"> </w:t>
      </w:r>
      <w:r w:rsidR="00091747" w:rsidRPr="007630DB">
        <w:rPr>
          <w:rFonts w:hint="cs"/>
          <w:rtl/>
        </w:rPr>
        <w:t>خلقت بيدي</w:t>
      </w:r>
      <w:r w:rsidR="00091747">
        <w:rPr>
          <w:rFonts w:hint="cs"/>
          <w:rtl/>
        </w:rPr>
        <w:t xml:space="preserve"> ) </w:t>
      </w:r>
      <w:r w:rsidR="00091747" w:rsidRPr="007630DB">
        <w:rPr>
          <w:rFonts w:hint="cs"/>
          <w:rtl/>
        </w:rPr>
        <w:t>وبين قوله تعالى</w:t>
      </w:r>
      <w:r w:rsidR="00091747">
        <w:rPr>
          <w:rFonts w:hint="cs"/>
          <w:rtl/>
        </w:rPr>
        <w:t xml:space="preserve"> ( </w:t>
      </w:r>
      <w:r w:rsidR="00091747" w:rsidRPr="007630DB">
        <w:rPr>
          <w:rFonts w:hint="cs"/>
          <w:rtl/>
        </w:rPr>
        <w:t>مما عملت أيدينا أنعاما</w:t>
      </w:r>
      <w:r w:rsidR="00091747">
        <w:rPr>
          <w:rFonts w:hint="cs"/>
          <w:rtl/>
        </w:rPr>
        <w:t xml:space="preserve"> ) </w:t>
      </w:r>
      <w:r w:rsidR="00091747" w:rsidRPr="007630DB">
        <w:rPr>
          <w:rFonts w:hint="cs"/>
          <w:rtl/>
        </w:rPr>
        <w:t>و قوله تعالى</w:t>
      </w:r>
      <w:r w:rsidR="00091747">
        <w:rPr>
          <w:rFonts w:hint="cs"/>
          <w:rtl/>
        </w:rPr>
        <w:t xml:space="preserve"> ( </w:t>
      </w:r>
      <w:r w:rsidR="00091747" w:rsidRPr="007630DB">
        <w:rPr>
          <w:rFonts w:hint="cs"/>
          <w:rtl/>
        </w:rPr>
        <w:t>والسماء بنيناها بأيد</w:t>
      </w:r>
      <w:r w:rsidR="00091747">
        <w:rPr>
          <w:rFonts w:hint="cs"/>
          <w:rtl/>
        </w:rPr>
        <w:t xml:space="preserve"> ) </w:t>
      </w:r>
      <w:r w:rsidR="00091747" w:rsidRPr="007630DB">
        <w:rPr>
          <w:rFonts w:hint="cs"/>
          <w:rtl/>
        </w:rPr>
        <w:t xml:space="preserve">وأيد جمع يد لقوله تعالى </w:t>
      </w:r>
      <w:r w:rsidR="00091747">
        <w:rPr>
          <w:rFonts w:hint="cs"/>
          <w:rtl/>
        </w:rPr>
        <w:t xml:space="preserve"> ( </w:t>
      </w:r>
      <w:r w:rsidR="00091747" w:rsidRPr="007630DB">
        <w:rPr>
          <w:rFonts w:hint="cs"/>
          <w:rtl/>
        </w:rPr>
        <w:t>ألهم أيد يبطشون بها</w:t>
      </w:r>
      <w:r w:rsidR="00091747">
        <w:rPr>
          <w:rFonts w:hint="cs"/>
          <w:rtl/>
        </w:rPr>
        <w:t xml:space="preserve"> ) </w:t>
      </w:r>
      <w:r w:rsidR="00091747" w:rsidRPr="007630DB">
        <w:rPr>
          <w:rFonts w:hint="cs"/>
          <w:rtl/>
        </w:rPr>
        <w:t xml:space="preserve">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 </w:t>
      </w:r>
      <w:r w:rsidR="00091747">
        <w:rPr>
          <w:rFonts w:hint="cs"/>
          <w:rtl/>
        </w:rPr>
        <w:t xml:space="preserve"> ( </w:t>
      </w:r>
      <w:r w:rsidR="00091747" w:rsidRPr="007630DB">
        <w:rPr>
          <w:rFonts w:hint="cs"/>
          <w:rtl/>
        </w:rPr>
        <w:t>.. أن تسجد إذ أمرتك</w:t>
      </w:r>
      <w:r w:rsidR="00091747">
        <w:rPr>
          <w:rFonts w:hint="cs"/>
          <w:rtl/>
        </w:rPr>
        <w:t xml:space="preserve"> ) </w:t>
      </w:r>
      <w:r w:rsidR="00091747" w:rsidRPr="007630DB">
        <w:rPr>
          <w:rFonts w:hint="cs"/>
          <w:rtl/>
        </w:rPr>
        <w:t>، ولا عبرة لمن قال</w:t>
      </w:r>
      <w:r w:rsidR="00091747">
        <w:rPr>
          <w:rFonts w:hint="cs"/>
          <w:rtl/>
        </w:rPr>
        <w:t xml:space="preserve"> :</w:t>
      </w:r>
      <w:r w:rsidR="00091747" w:rsidRPr="007630DB">
        <w:rPr>
          <w:rFonts w:hint="cs"/>
          <w:rtl/>
        </w:rPr>
        <w:t xml:space="preserve"> لو لم يكن لآدم مزية علي سائر الحيوانات باليد التي هي صفة لما عظمه بذكرها وأجله فقال</w:t>
      </w:r>
      <w:r w:rsidR="00091747">
        <w:rPr>
          <w:rFonts w:hint="cs"/>
          <w:rtl/>
        </w:rPr>
        <w:t xml:space="preserve"> ( </w:t>
      </w:r>
      <w:r w:rsidR="00091747" w:rsidRPr="007630DB">
        <w:rPr>
          <w:rFonts w:hint="cs"/>
          <w:rtl/>
        </w:rPr>
        <w:t>بيدي</w:t>
      </w:r>
      <w:r w:rsidR="00091747">
        <w:rPr>
          <w:rFonts w:hint="cs"/>
          <w:rtl/>
        </w:rPr>
        <w:t xml:space="preserve"> ) </w:t>
      </w:r>
      <w:r w:rsidR="00091747" w:rsidRPr="007630DB">
        <w:rPr>
          <w:rFonts w:hint="cs"/>
          <w:rtl/>
        </w:rPr>
        <w:t>ولو كانت القدرة لما كانت له مزية ، وقولهم</w:t>
      </w:r>
      <w:r w:rsidR="00091747">
        <w:rPr>
          <w:rFonts w:hint="cs"/>
          <w:rtl/>
        </w:rPr>
        <w:t xml:space="preserve"> :</w:t>
      </w:r>
      <w:r w:rsidR="00091747" w:rsidRPr="007630DB">
        <w:rPr>
          <w:rFonts w:hint="cs"/>
          <w:rtl/>
        </w:rPr>
        <w:t xml:space="preserve"> ميزه بذلك عن الحيوان فقد قال عز وجل</w:t>
      </w:r>
      <w:r w:rsidR="00091747">
        <w:rPr>
          <w:rFonts w:hint="cs"/>
          <w:rtl/>
        </w:rPr>
        <w:t xml:space="preserve"> :</w:t>
      </w:r>
      <w:r w:rsidR="00091747" w:rsidRPr="007630DB">
        <w:rPr>
          <w:rFonts w:hint="cs"/>
          <w:rtl/>
        </w:rPr>
        <w:t xml:space="preserve">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w:t>
      </w:r>
      <w:r w:rsidR="00091747">
        <w:rPr>
          <w:rFonts w:hint="cs"/>
          <w:rtl/>
        </w:rPr>
        <w:t xml:space="preserve"> :</w:t>
      </w:r>
      <w:r w:rsidR="00091747" w:rsidRPr="007630DB">
        <w:rPr>
          <w:rFonts w:hint="cs"/>
          <w:rtl/>
        </w:rPr>
        <w:t xml:space="preserve"> القدرة لا تثن ، وقد قال { بيدي } قلنا بلي قال العربي</w:t>
      </w:r>
      <w:r w:rsidR="00091747">
        <w:rPr>
          <w:rFonts w:hint="cs"/>
          <w:rtl/>
        </w:rPr>
        <w:t xml:space="preserve"> :</w:t>
      </w:r>
      <w:r w:rsidR="00091747" w:rsidRPr="007630DB">
        <w:rPr>
          <w:rFonts w:hint="cs"/>
          <w:rtl/>
        </w:rPr>
        <w:t xml:space="preserve">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w:t>
      </w:r>
      <w:r w:rsidR="00091747">
        <w:rPr>
          <w:rFonts w:hint="cs"/>
          <w:rtl/>
        </w:rPr>
        <w:t xml:space="preserve"> :</w:t>
      </w:r>
      <w:r w:rsidR="00091747" w:rsidRPr="007630DB">
        <w:rPr>
          <w:rFonts w:hint="cs"/>
          <w:rtl/>
        </w:rPr>
        <w:t xml:space="preserve">  قال الله تعالي في محكم التنزيل { إن مثل عيسي عند</w:t>
      </w:r>
      <w:r w:rsidR="00091747" w:rsidRPr="007630DB">
        <w:rPr>
          <w:rFonts w:hint="cs"/>
        </w:rPr>
        <w:t xml:space="preserve"> </w:t>
      </w:r>
      <w:r w:rsidR="00091747" w:rsidRPr="007630DB">
        <w:rPr>
          <w:rFonts w:hint="cs"/>
          <w:rtl/>
        </w:rPr>
        <w:t>الله كمثل آدم خلقه من تراب ثم قال له كن فيكون } ، فالقرآن نص على أن خلق عيسى كخلق آدم كلاهما بالقدرة المعبر عنها بقوله تعالى { ثم قال له كن فيكون } ، فسياق الآية يدل على أن المراد من قوله تعالى { لما</w:t>
      </w:r>
      <w:r w:rsidR="00091747" w:rsidRPr="007630DB">
        <w:rPr>
          <w:rFonts w:hint="cs"/>
        </w:rPr>
        <w:t xml:space="preserve"> </w:t>
      </w:r>
      <w:r w:rsidR="00091747" w:rsidRPr="007630DB">
        <w:rPr>
          <w:rFonts w:hint="cs"/>
          <w:rtl/>
        </w:rPr>
        <w:t>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بعض علماء أهل السنة والجماعة أثبت بالآيات صفات لله تعالى ليست على هيئة الجارحة وإنما صفات لا نعلمها ، وهذا الوجه مقبول ضمناً ، وقد استقر قول أكثر الأصوليين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w:t>
      </w:r>
      <w:r w:rsidR="00091747">
        <w:rPr>
          <w:rFonts w:hint="cs"/>
          <w:rtl/>
        </w:rPr>
        <w:t xml:space="preserve"> ( ( </w:t>
      </w:r>
      <w:r w:rsidR="00091747" w:rsidRPr="007630DB">
        <w:rPr>
          <w:rFonts w:hint="cs"/>
          <w:rtl/>
        </w:rPr>
        <w:t>الجارحة</w:t>
      </w:r>
      <w:r w:rsidR="00091747">
        <w:rPr>
          <w:rFonts w:hint="cs"/>
          <w:rtl/>
        </w:rPr>
        <w:t xml:space="preserve"> ) ) </w:t>
      </w:r>
      <w:r w:rsidR="00091747" w:rsidRPr="007630DB">
        <w:rPr>
          <w:rFonts w:hint="cs"/>
          <w:rtl/>
        </w:rPr>
        <w:t xml:space="preserve">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w:t>
      </w:r>
    </w:p>
    <w:p w:rsidR="00091747" w:rsidRPr="007630DB" w:rsidRDefault="00FB6941" w:rsidP="00FB6941">
      <w:pPr>
        <w:spacing w:before="240" w:after="240"/>
        <w:jc w:val="both"/>
        <w:rPr>
          <w:rtl/>
          <w:lang w:bidi="ar-KW"/>
        </w:rPr>
      </w:pPr>
      <w:r>
        <w:rPr>
          <w:rFonts w:hint="cs"/>
          <w:bCs/>
          <w:rtl/>
        </w:rPr>
        <w:t xml:space="preserve">[  2  ] : </w:t>
      </w:r>
      <w:r w:rsidR="00091747" w:rsidRPr="007630DB">
        <w:rPr>
          <w:rFonts w:hint="cs"/>
          <w:bCs/>
          <w:rtl/>
        </w:rPr>
        <w:t xml:space="preserve">أقوال العلماء في أنّ ظواهر المتشابهات غير مرادة  </w:t>
      </w:r>
      <w:r w:rsidR="00091747">
        <w:rPr>
          <w:rFonts w:hint="cs"/>
          <w:bCs/>
          <w:rtl/>
        </w:rPr>
        <w:t>:</w:t>
      </w:r>
      <w:r w:rsidR="00091747" w:rsidRPr="007630DB">
        <w:rPr>
          <w:rFonts w:hint="cs"/>
          <w:bCs/>
          <w:rtl/>
        </w:rPr>
        <w:t xml:space="preserve">  قال إمام الحرمين في العقيده</w:t>
      </w:r>
      <w:r w:rsidR="00091747" w:rsidRPr="007630DB">
        <w:rPr>
          <w:rFonts w:hint="cs"/>
          <w:bCs/>
        </w:rPr>
        <w:t xml:space="preserve"> </w:t>
      </w:r>
      <w:r w:rsidR="00091747" w:rsidRPr="007630DB">
        <w:rPr>
          <w:rFonts w:hint="cs"/>
          <w:bCs/>
          <w:rtl/>
        </w:rPr>
        <w:t>النظاميه</w:t>
      </w:r>
      <w:r w:rsidR="00091747">
        <w:rPr>
          <w:rFonts w:hint="cs"/>
          <w:rtl/>
        </w:rPr>
        <w:t xml:space="preserve"> :</w:t>
      </w:r>
      <w:r w:rsidR="00091747" w:rsidRPr="007630DB">
        <w:rPr>
          <w:rFonts w:hint="cs"/>
          <w:rtl/>
        </w:rPr>
        <w:t xml:space="preserve"> " وقد إختلف مسالك العلماء في الظواهر التي وردت في الكتاب والسنة 0 وامتنع على أهل الحق اعتقاد فحواها  وإجراؤها على موجب ما تبتدره أفهام أرباب اللسان منها ، فرأى بعضهم تأويلها والتزام هذا المنهج في آي الكتاب ، وما يصح من سنن الرسول صلى الله عليه وآله وسلم ، وذهب أئمة السلف إلى الانكفاف عن التأويل ، وإجراء الظواهر على مواردها وتفويض معانيها الى الرب تعالى 0 والذي نرتضيه رأيا</w:t>
      </w:r>
      <w:r w:rsidR="00091747">
        <w:rPr>
          <w:rFonts w:hint="cs"/>
          <w:rtl/>
        </w:rPr>
        <w:t xml:space="preserve"> :</w:t>
      </w:r>
      <w:r w:rsidR="00091747" w:rsidRPr="007630DB">
        <w:rPr>
          <w:rFonts w:hint="cs"/>
          <w:rtl/>
        </w:rPr>
        <w:t xml:space="preserve"> وندين الله به عقلا</w:t>
      </w:r>
      <w:r w:rsidR="00091747">
        <w:rPr>
          <w:rFonts w:hint="cs"/>
          <w:rtl/>
        </w:rPr>
        <w:t xml:space="preserve"> :</w:t>
      </w:r>
      <w:r w:rsidR="00091747" w:rsidRPr="007630DB">
        <w:rPr>
          <w:rFonts w:hint="cs"/>
          <w:rtl/>
        </w:rPr>
        <w:t xml:space="preserve"> اتباع سلف الأمة 0 فالأولى الاتباع ، وترك الابتداع والدليل السمعي القاطع في ذلك</w:t>
      </w:r>
      <w:r w:rsidR="00091747">
        <w:rPr>
          <w:rFonts w:hint="cs"/>
          <w:rtl/>
        </w:rPr>
        <w:t xml:space="preserve"> :</w:t>
      </w:r>
      <w:r w:rsidR="00091747" w:rsidRPr="007630DB">
        <w:rPr>
          <w:rFonts w:hint="cs"/>
          <w:rtl/>
        </w:rPr>
        <w:t xml:space="preserve"> أن إجماع الأمة حجه متبعة ، وهو مستند معظم الشريعة ، وقد درج صحب رسول الله صلى الله عليه وسلم ، ورضى عنهم على ترك التعرض لمعانيها ودرك ما فيها ، وهم صفوة الإسلام ، والمستقلون بأعباء الشريعة وكانوا لا يألون في ضبط قواعد الملة والتواصي بحفظها ، وتعليم الناس ما يحتاجون إليه منها 0 فلو كان تأويل هذه الآي والظواهر مسوغا ، ومحتوما ، لأوشك أن يكون اهتمامهم بها فوق اهتمامهم بفروع الشريعة 0واذا انصرم عصرهم ، وعصر التابعين على الإضراب عن التأويل كان ذلك قاطعا بأنه الوجه المتبع 0 </w:t>
      </w:r>
      <w:r w:rsidR="00091747" w:rsidRPr="007630DB">
        <w:rPr>
          <w:rFonts w:hint="cs"/>
          <w:bCs/>
          <w:rtl/>
        </w:rPr>
        <w:t>فحق على ذي دين</w:t>
      </w:r>
      <w:r w:rsidR="00091747">
        <w:rPr>
          <w:rFonts w:hint="cs"/>
          <w:bCs/>
          <w:rtl/>
        </w:rPr>
        <w:t xml:space="preserve"> :</w:t>
      </w:r>
      <w:r w:rsidR="00091747" w:rsidRPr="007630DB">
        <w:rPr>
          <w:rFonts w:hint="cs"/>
          <w:bCs/>
          <w:rtl/>
        </w:rPr>
        <w:t xml:space="preserve"> أن يعتقد تنزه الباري عن صفات المحدثين ، ولا يخوض في تأويل المشكلات ، ويكل معناها إلى الرب تبارك وتعالى ، </w:t>
      </w:r>
      <w:r w:rsidR="00091747" w:rsidRPr="007630DB">
        <w:rPr>
          <w:rFonts w:hint="cs"/>
          <w:rtl/>
        </w:rPr>
        <w:t>وعد إمام</w:t>
      </w:r>
      <w:r w:rsidR="00091747" w:rsidRPr="007630DB">
        <w:rPr>
          <w:rFonts w:hint="cs"/>
        </w:rPr>
        <w:t xml:space="preserve"> </w:t>
      </w:r>
      <w:r w:rsidR="00091747" w:rsidRPr="007630DB">
        <w:rPr>
          <w:rFonts w:hint="cs"/>
          <w:rtl/>
        </w:rPr>
        <w:t>القراء وسيدهم</w:t>
      </w:r>
      <w:r w:rsidR="00091747">
        <w:rPr>
          <w:rFonts w:hint="cs"/>
          <w:rtl/>
        </w:rPr>
        <w:t xml:space="preserve"> :</w:t>
      </w:r>
      <w:r w:rsidR="00091747" w:rsidRPr="007630DB">
        <w:rPr>
          <w:rFonts w:hint="cs"/>
          <w:rtl/>
        </w:rPr>
        <w:t xml:space="preserve"> الوقوف على قوله تبارك وتعالى</w:t>
      </w:r>
      <w:r w:rsidR="00091747">
        <w:rPr>
          <w:rFonts w:hint="cs"/>
          <w:rtl/>
        </w:rPr>
        <w:t xml:space="preserve"> :</w:t>
      </w:r>
      <w:r w:rsidR="00091747" w:rsidRPr="007630DB">
        <w:rPr>
          <w:rFonts w:hint="cs"/>
          <w:rtl/>
        </w:rPr>
        <w:t xml:space="preserve"> { وما</w:t>
      </w:r>
      <w:r w:rsidR="00091747" w:rsidRPr="007630DB">
        <w:rPr>
          <w:rFonts w:hint="cs"/>
        </w:rPr>
        <w:t xml:space="preserve"> </w:t>
      </w:r>
      <w:r w:rsidR="00091747" w:rsidRPr="007630DB">
        <w:rPr>
          <w:rFonts w:hint="cs"/>
          <w:rtl/>
        </w:rPr>
        <w:t>يعلم تأويله إلا</w:t>
      </w:r>
      <w:r w:rsidR="00091747" w:rsidRPr="007630DB">
        <w:rPr>
          <w:rFonts w:hint="cs"/>
        </w:rPr>
        <w:t xml:space="preserve"> </w:t>
      </w:r>
      <w:r w:rsidR="00091747" w:rsidRPr="007630DB">
        <w:rPr>
          <w:rFonts w:hint="cs"/>
          <w:rtl/>
        </w:rPr>
        <w:t>الله } من</w:t>
      </w:r>
      <w:r w:rsidR="00091747" w:rsidRPr="007630DB">
        <w:rPr>
          <w:rFonts w:hint="cs"/>
        </w:rPr>
        <w:t xml:space="preserve"> </w:t>
      </w:r>
      <w:r w:rsidR="00091747" w:rsidRPr="007630DB">
        <w:rPr>
          <w:rFonts w:hint="cs"/>
          <w:rtl/>
        </w:rPr>
        <w:t>العزائم ، ثم الابتداء { والراسخون</w:t>
      </w:r>
      <w:r w:rsidR="00091747" w:rsidRPr="007630DB">
        <w:rPr>
          <w:rFonts w:hint="cs"/>
        </w:rPr>
        <w:t xml:space="preserve"> </w:t>
      </w:r>
      <w:r w:rsidR="00091747" w:rsidRPr="007630DB">
        <w:rPr>
          <w:rFonts w:hint="cs"/>
          <w:rtl/>
        </w:rPr>
        <w:t>في العلم } [</w:t>
      </w:r>
      <w:r w:rsidR="00091747" w:rsidRPr="007630DB">
        <w:rPr>
          <w:rFonts w:hint="cs"/>
        </w:rPr>
        <w:t xml:space="preserve"> </w:t>
      </w:r>
      <w:r w:rsidR="00091747" w:rsidRPr="007630DB">
        <w:rPr>
          <w:rFonts w:hint="cs"/>
          <w:rtl/>
        </w:rPr>
        <w:t>آل عمران</w:t>
      </w:r>
      <w:r w:rsidR="00091747">
        <w:rPr>
          <w:rFonts w:hint="cs"/>
          <w:rtl/>
        </w:rPr>
        <w:t xml:space="preserve"> :</w:t>
      </w:r>
      <w:r w:rsidR="00091747" w:rsidRPr="007630DB">
        <w:rPr>
          <w:rFonts w:hint="cs"/>
          <w:rtl/>
        </w:rPr>
        <w:t xml:space="preserve"> 7 ]  ومما استحق من كلام امام دار الهجرة –رضى الله عنه – وهو مالك بن أنس رضى</w:t>
      </w:r>
      <w:r w:rsidR="00091747" w:rsidRPr="007630DB">
        <w:rPr>
          <w:rFonts w:hint="cs"/>
        </w:rPr>
        <w:t xml:space="preserve"> </w:t>
      </w:r>
      <w:r w:rsidR="00091747" w:rsidRPr="007630DB">
        <w:rPr>
          <w:rFonts w:hint="cs"/>
          <w:rtl/>
        </w:rPr>
        <w:t>الله عنه 0 أنه سئل عن قوله تبارك وتعالى { الرحمن على العرش استوى } [ طه</w:t>
      </w:r>
      <w:r w:rsidR="00091747">
        <w:rPr>
          <w:rFonts w:hint="cs"/>
          <w:rtl/>
        </w:rPr>
        <w:t xml:space="preserve"> :</w:t>
      </w:r>
      <w:r w:rsidR="00091747" w:rsidRPr="007630DB">
        <w:rPr>
          <w:rFonts w:hint="cs"/>
          <w:rtl/>
        </w:rPr>
        <w:t xml:space="preserve"> 5 ] فقال</w:t>
      </w:r>
      <w:r w:rsidR="00091747">
        <w:rPr>
          <w:rFonts w:hint="cs"/>
          <w:rtl/>
        </w:rPr>
        <w:t xml:space="preserve"> ( </w:t>
      </w:r>
      <w:r w:rsidR="00091747" w:rsidRPr="007630DB">
        <w:rPr>
          <w:rFonts w:hint="cs"/>
          <w:rtl/>
        </w:rPr>
        <w:t>الاستواء معلوم 0 والكيفية مجهولة 0 والسؤال عنه بدعه</w:t>
      </w:r>
      <w:r w:rsidR="00091747">
        <w:rPr>
          <w:rFonts w:hint="cs"/>
          <w:rtl/>
        </w:rPr>
        <w:t xml:space="preserve"> ) </w:t>
      </w:r>
      <w:r w:rsidR="00091747" w:rsidRPr="007630DB">
        <w:rPr>
          <w:rFonts w:hint="cs"/>
          <w:rtl/>
        </w:rPr>
        <w:t xml:space="preserve">، </w:t>
      </w:r>
      <w:r w:rsidR="00091747" w:rsidRPr="007630DB">
        <w:rPr>
          <w:rFonts w:hint="cs"/>
          <w:bCs/>
          <w:rtl/>
        </w:rPr>
        <w:t>فلتجري آية</w:t>
      </w:r>
      <w:r w:rsidR="00091747" w:rsidRPr="007630DB">
        <w:rPr>
          <w:rFonts w:hint="cs"/>
          <w:bCs/>
        </w:rPr>
        <w:t xml:space="preserve"> </w:t>
      </w:r>
      <w:r w:rsidR="00091747" w:rsidRPr="007630DB">
        <w:rPr>
          <w:rFonts w:hint="cs"/>
          <w:bCs/>
          <w:rtl/>
        </w:rPr>
        <w:t>الاستواء والمجيء وقوله</w:t>
      </w:r>
      <w:r w:rsidR="00091747">
        <w:rPr>
          <w:rFonts w:hint="cs"/>
          <w:bCs/>
          <w:rtl/>
        </w:rPr>
        <w:t xml:space="preserve"> ( </w:t>
      </w:r>
      <w:r w:rsidR="00091747" w:rsidRPr="007630DB">
        <w:rPr>
          <w:rFonts w:hint="cs"/>
          <w:bCs/>
          <w:rtl/>
        </w:rPr>
        <w:t>لما</w:t>
      </w:r>
      <w:r w:rsidR="00091747" w:rsidRPr="007630DB">
        <w:rPr>
          <w:rFonts w:hint="cs"/>
          <w:bCs/>
        </w:rPr>
        <w:t xml:space="preserve"> </w:t>
      </w:r>
      <w:r w:rsidR="00091747" w:rsidRPr="007630DB">
        <w:rPr>
          <w:rFonts w:hint="cs"/>
          <w:bCs/>
          <w:rtl/>
        </w:rPr>
        <w:t>خلقت بيدي</w:t>
      </w:r>
      <w:r w:rsidR="00091747">
        <w:rPr>
          <w:rFonts w:hint="cs"/>
          <w:bCs/>
          <w:rtl/>
        </w:rPr>
        <w:t xml:space="preserve"> ) </w:t>
      </w:r>
      <w:r w:rsidR="00091747" w:rsidRPr="007630DB">
        <w:rPr>
          <w:rFonts w:hint="cs"/>
          <w:rtl/>
        </w:rPr>
        <w:t>[ص</w:t>
      </w:r>
      <w:r w:rsidR="00091747">
        <w:rPr>
          <w:rFonts w:hint="cs"/>
          <w:rtl/>
        </w:rPr>
        <w:t xml:space="preserve"> : </w:t>
      </w:r>
      <w:r w:rsidR="00091747" w:rsidRPr="007630DB">
        <w:rPr>
          <w:rFonts w:hint="cs"/>
          <w:rtl/>
        </w:rPr>
        <w:t>75]</w:t>
      </w:r>
      <w:r w:rsidR="00091747" w:rsidRPr="007630DB">
        <w:rPr>
          <w:rFonts w:hint="cs"/>
          <w:bCs/>
          <w:rtl/>
        </w:rPr>
        <w:t xml:space="preserve"> وقوله</w:t>
      </w:r>
      <w:r w:rsidR="00091747">
        <w:rPr>
          <w:rFonts w:hint="cs"/>
          <w:bCs/>
          <w:rtl/>
        </w:rPr>
        <w:t xml:space="preserve"> ( </w:t>
      </w:r>
      <w:r w:rsidR="00091747" w:rsidRPr="007630DB">
        <w:rPr>
          <w:rFonts w:hint="cs"/>
          <w:bCs/>
          <w:rtl/>
        </w:rPr>
        <w:t xml:space="preserve">ويبقى وجه ربك </w:t>
      </w:r>
      <w:r w:rsidR="00091747">
        <w:rPr>
          <w:rFonts w:hint="cs"/>
          <w:bCs/>
          <w:rtl/>
        </w:rPr>
        <w:t xml:space="preserve"> ) </w:t>
      </w:r>
      <w:r w:rsidR="00091747" w:rsidRPr="007630DB">
        <w:rPr>
          <w:rFonts w:hint="cs"/>
          <w:rtl/>
        </w:rPr>
        <w:t>[الرحمن</w:t>
      </w:r>
      <w:r w:rsidR="00091747">
        <w:rPr>
          <w:rFonts w:hint="cs"/>
          <w:rtl/>
        </w:rPr>
        <w:t xml:space="preserve"> : </w:t>
      </w:r>
      <w:r w:rsidR="00091747" w:rsidRPr="007630DB">
        <w:rPr>
          <w:rFonts w:hint="cs"/>
          <w:rtl/>
        </w:rPr>
        <w:t xml:space="preserve"> 27]</w:t>
      </w:r>
      <w:r w:rsidR="00091747" w:rsidRPr="007630DB">
        <w:rPr>
          <w:rFonts w:hint="cs"/>
          <w:bCs/>
          <w:rtl/>
        </w:rPr>
        <w:t xml:space="preserve"> وقوله</w:t>
      </w:r>
      <w:r w:rsidR="00091747">
        <w:rPr>
          <w:rFonts w:hint="cs"/>
          <w:bCs/>
          <w:rtl/>
        </w:rPr>
        <w:t xml:space="preserve"> ( </w:t>
      </w:r>
      <w:r w:rsidR="00091747" w:rsidRPr="007630DB">
        <w:rPr>
          <w:rFonts w:hint="cs"/>
          <w:bCs/>
          <w:rtl/>
        </w:rPr>
        <w:t>تجرى بأعيننا</w:t>
      </w:r>
      <w:r w:rsidR="00091747">
        <w:rPr>
          <w:rFonts w:hint="cs"/>
          <w:bCs/>
          <w:rtl/>
        </w:rPr>
        <w:t xml:space="preserve"> ) </w:t>
      </w:r>
      <w:r w:rsidR="00091747" w:rsidRPr="007630DB">
        <w:rPr>
          <w:rFonts w:hint="cs"/>
          <w:rtl/>
        </w:rPr>
        <w:t xml:space="preserve">[ القمر </w:t>
      </w:r>
      <w:r w:rsidR="00091747">
        <w:rPr>
          <w:rFonts w:hint="cs"/>
          <w:rtl/>
        </w:rPr>
        <w:t xml:space="preserve"> : </w:t>
      </w:r>
      <w:r w:rsidR="00091747" w:rsidRPr="007630DB">
        <w:rPr>
          <w:rFonts w:hint="cs"/>
          <w:rtl/>
        </w:rPr>
        <w:t>14]</w:t>
      </w:r>
      <w:r w:rsidR="00091747" w:rsidRPr="007630DB">
        <w:rPr>
          <w:rFonts w:hint="cs"/>
          <w:bCs/>
          <w:rtl/>
        </w:rPr>
        <w:t xml:space="preserve"> وما صح من أخبار الرسول صلى الله عليه وسلم</w:t>
      </w:r>
      <w:r w:rsidR="00091747" w:rsidRPr="007630DB">
        <w:rPr>
          <w:rFonts w:hint="cs"/>
          <w:bCs/>
        </w:rPr>
        <w:t xml:space="preserve"> </w:t>
      </w:r>
      <w:r w:rsidR="00091747" w:rsidRPr="007630DB">
        <w:rPr>
          <w:rFonts w:hint="cs"/>
          <w:bCs/>
          <w:rtl/>
        </w:rPr>
        <w:t>كخبر النزول وغيره على ما ذكرناه فهذا ما يجب لله تبارك وتعالى .</w:t>
      </w:r>
      <w:r w:rsidR="00091747" w:rsidRPr="007630DB">
        <w:rPr>
          <w:rFonts w:hint="cs"/>
          <w:rtl/>
        </w:rPr>
        <w:t>" أهـ</w:t>
      </w:r>
      <w:r w:rsidR="00091747" w:rsidRPr="007630DB">
        <w:rPr>
          <w:rFonts w:hint="cs"/>
          <w:bCs/>
          <w:rtl/>
        </w:rPr>
        <w:t xml:space="preserve"> </w:t>
      </w:r>
      <w:r w:rsidR="00091747" w:rsidRPr="007630DB">
        <w:rPr>
          <w:rFonts w:eastAsia="Times New Roman" w:hint="cs"/>
          <w:rtl/>
          <w:lang w:eastAsia="ar-SA"/>
        </w:rPr>
        <w:t>[ العقيده النظاميه</w:t>
      </w:r>
      <w:r w:rsidR="00091747" w:rsidRPr="007630DB">
        <w:rPr>
          <w:rFonts w:eastAsia="Times New Roman" w:hint="cs"/>
          <w:lang w:eastAsia="ar-SA"/>
        </w:rPr>
        <w:t xml:space="preserve"> </w:t>
      </w:r>
      <w:r w:rsidR="00091747" w:rsidRPr="007630DB">
        <w:rPr>
          <w:rFonts w:eastAsia="Times New Roman" w:hint="cs"/>
          <w:rtl/>
          <w:lang w:eastAsia="ar-SA"/>
        </w:rPr>
        <w:t xml:space="preserve">ص 32 ] ،  </w:t>
      </w:r>
      <w:r w:rsidR="00091747" w:rsidRPr="007630DB">
        <w:rPr>
          <w:rFonts w:hint="cs"/>
          <w:bCs/>
          <w:rtl/>
        </w:rPr>
        <w:t>وقال الزرقاني</w:t>
      </w:r>
      <w:r w:rsidR="00091747" w:rsidRPr="007630DB">
        <w:rPr>
          <w:rFonts w:hint="cs"/>
          <w:rtl/>
        </w:rPr>
        <w:t xml:space="preserve"> رحمه الله - في درة من كلامه -</w:t>
      </w:r>
      <w:r w:rsidR="00091747">
        <w:rPr>
          <w:rFonts w:hint="cs"/>
          <w:rtl/>
        </w:rPr>
        <w:t xml:space="preserve"> :</w:t>
      </w:r>
      <w:r w:rsidR="00091747" w:rsidRPr="007630DB">
        <w:rPr>
          <w:rFonts w:hint="cs"/>
          <w:rtl/>
        </w:rPr>
        <w:t xml:space="preserve">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 ليس كمثله شيء وقال هو الغني الحميد فلو أراد هذا الظاهر لكان متناقضا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إلى أن قال</w:t>
      </w:r>
      <w:r w:rsidR="00091747">
        <w:rPr>
          <w:rFonts w:hint="cs"/>
          <w:rtl/>
        </w:rPr>
        <w:t xml:space="preserve"> :</w:t>
      </w:r>
      <w:r w:rsidR="00091747" w:rsidRPr="007630DB">
        <w:rPr>
          <w:rFonts w:hint="cs"/>
          <w:rtl/>
        </w:rPr>
        <w:t xml:space="preserve">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ومن المؤسف أنهم يواجهون العامة وأشباههم بهذا ومن المحزن أنهم ينسبون ما يقولون إلى سلفنا الصالح ويخيلون إلى الناس أنهم سلفيون من ذلك قولهم إن الله تعالى يشار إليه بالإشارة الحسية وله من الجهات الست جهة الفوق ويقولون إنه استوى على عرشه بذاته استواء حقيقا بمعنى أنه استقر فوقه استقرارا حقيقيا غير أنهم يعودون فيقولون ليس كاستقرارنا وليس على ما نعرف وهكذا يتناولون أمثال هذه الآية وليس لهم مستند فيما نعلم إلا التشبث بالظواهر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أما نحن معاشر المسلمين فالعمدة عندنا في أمور العقائد هي الأدلة القطعية التي توافرت على أنه تعالى ليس جسما ولا متحيزا ولا متجزئا ولا متركبا ولا محتاجا لأحد ولا إلى مكان ولا إلى زمان ولا نحو ذلك ولقد جاء القرآن بهذا في محكماته إذ يقول ليس كمثله شيء ويقول قل هو الله أحد الله الصمد لم يلد ولم يولد ولم يكن له كفوا أحد ويقول إن تكفروا فإن الله غني عنكم ولا يرضى لعباده الكفر وإن تشكروا يرضه لكم ويقول يأيها الناس أنتم الفقراء إلى الله والله هو الغني الحميد وغير هذا كثير في الكتاب والسنة فكل ما جاء مخالفا بظاهره لتلك القطعيات والمحكمات فهو من المتشابهات التي لا يجوز اتباعها كما تبين لك فيما سلف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ينفون هذه اللوازم مع أن القول بثبوت الملزومات ونفي لوازمها تناقض لا يرضاه لنفسه عاقل فضلا عن طالب أو عالم فقولهم في مسألة الاستواء الآنفة إن الاستواء باق على حقيقته يفيد أنه الجلوس المعروف المستلزم للجسمية والتحيز وقولهم بعد ذلك ليس هذا الاستواء على ما نعرف يفيد أنه ليس الجلوس المعروف المستلزم للجسمية والتحيز فكأنهم يقولون إنه مستو غير مستو ومستقر فوق   العرش   غير مستقر أو متحيز غير متحيز وجسم غير جسم أو أن الاستواء على   العرش   ليس هو الاستواء على   العرش   والاستقرار فوقه ليس هو الاستقرار فوقه إلى غير ذلك من الإسفاف والتهافت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يكونوه سلفيين حقا لكنها شبهات عرضت لهم في هذا المقام فشوشت حالهم وبلبلت أفكارهم فلنعرضها عليك مع ما أشبهها والله يتولى هدانا وهداهم ويجمعنا جميعا على ما يحبه ويرضاه " أ هـ [ مناهل العرفان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208</w:t>
      </w:r>
      <w:r w:rsidR="00091747">
        <w:rPr>
          <w:rFonts w:hint="cs"/>
          <w:rtl/>
        </w:rPr>
        <w:t xml:space="preserve"> : </w:t>
      </w:r>
      <w:r w:rsidR="00091747" w:rsidRPr="007630DB">
        <w:rPr>
          <w:rFonts w:hint="cs"/>
          <w:rtl/>
        </w:rPr>
        <w:t xml:space="preserve">211] ، </w:t>
      </w:r>
      <w:r w:rsidR="00091747" w:rsidRPr="007630DB">
        <w:rPr>
          <w:rFonts w:eastAsia="Times New Roman" w:hint="cs"/>
          <w:rtl/>
          <w:lang w:eastAsia="ar-SA"/>
        </w:rPr>
        <w:t xml:space="preserve"> </w:t>
      </w:r>
      <w:r w:rsidR="00091747" w:rsidRPr="007630DB">
        <w:rPr>
          <w:rFonts w:hint="cs"/>
          <w:bCs/>
          <w:rtl/>
        </w:rPr>
        <w:t>ونقل النووي عن القاضي عياض المالكي</w:t>
      </w:r>
      <w:r w:rsidR="00091747">
        <w:rPr>
          <w:rFonts w:hint="cs"/>
          <w:rtl/>
        </w:rPr>
        <w:t xml:space="preserve"> :</w:t>
      </w:r>
      <w:r w:rsidR="00091747" w:rsidRPr="007630DB">
        <w:rPr>
          <w:rFonts w:hint="cs"/>
          <w:rtl/>
        </w:rPr>
        <w:t xml:space="preserve"> " أنه لا خلاف بين المسلمين قاطبه فقيههم ومحدثهم ومتكلمهم ونظائرهم ومقلدهم أن الظواهر الواردة بذكر الله في السماء كقوله تعالى</w:t>
      </w:r>
      <w:r w:rsidR="00091747">
        <w:rPr>
          <w:rFonts w:hint="cs"/>
          <w:rtl/>
        </w:rPr>
        <w:t xml:space="preserve"> :</w:t>
      </w:r>
      <w:r w:rsidR="00091747" w:rsidRPr="007630DB">
        <w:rPr>
          <w:rFonts w:hint="cs"/>
          <w:rtl/>
        </w:rPr>
        <w:t xml:space="preserve"> {ءأمنتم من في السماء}  ونحوه ليس على ظاهرها بل متأولة عند جميعهم " أهـ [ شرح مسلم 5</w:t>
      </w:r>
      <w:r w:rsidR="00091747">
        <w:rPr>
          <w:rFonts w:hint="cs"/>
          <w:rtl/>
        </w:rPr>
        <w:t xml:space="preserve"> : </w:t>
      </w:r>
      <w:r w:rsidR="00091747" w:rsidRPr="007630DB">
        <w:rPr>
          <w:rFonts w:hint="cs"/>
          <w:rtl/>
        </w:rPr>
        <w:t xml:space="preserve">24  ] ، </w:t>
      </w:r>
      <w:r w:rsidR="00091747" w:rsidRPr="007630DB">
        <w:rPr>
          <w:rFonts w:hint="cs"/>
          <w:bCs/>
          <w:rtl/>
        </w:rPr>
        <w:t>وقال النووي في المجموع</w:t>
      </w:r>
      <w:r w:rsidR="00091747">
        <w:rPr>
          <w:rFonts w:hint="cs"/>
          <w:rtl/>
        </w:rPr>
        <w:t xml:space="preserve"> :</w:t>
      </w:r>
      <w:r w:rsidR="00091747" w:rsidRPr="007630DB">
        <w:rPr>
          <w:rFonts w:hint="cs"/>
          <w:rtl/>
        </w:rPr>
        <w:t xml:space="preserve"> " وعن أبي هريرة رضي الله عنه أنّ رسول الله صلى الله عليه وسلم قال</w:t>
      </w:r>
      <w:r w:rsidR="00091747">
        <w:rPr>
          <w:rFonts w:hint="cs"/>
          <w:rtl/>
        </w:rPr>
        <w:t xml:space="preserve"> : ( ( </w:t>
      </w:r>
      <w:r w:rsidR="00091747" w:rsidRPr="007630DB">
        <w:rPr>
          <w:rFonts w:hint="cs"/>
          <w:rtl/>
        </w:rPr>
        <w:t>ينزل ربنا تبارك وتعالى في كل ليلة حين يبقى من ثلث الليل الآخر يقول من يدعو فأستجيب له، من يسألني فأعطيه، من يستغفرني فأغفر له</w:t>
      </w:r>
      <w:r w:rsidR="00091747">
        <w:rPr>
          <w:rFonts w:hint="cs"/>
          <w:rtl/>
        </w:rPr>
        <w:t xml:space="preserve"> ) ) </w:t>
      </w:r>
      <w:r w:rsidR="00091747" w:rsidRPr="007630DB">
        <w:rPr>
          <w:rFonts w:hint="cs"/>
          <w:rtl/>
        </w:rPr>
        <w:t xml:space="preserve"> رواه البخاري ومسلم وفي هذا الحديث وشبهه من أحاديث الصفات وآياتها مذهبان مشهوران أحدهما تأويله على ما يليق بصفات الله سبحانه وتعالى وتنزيهه عن الانتقال وسائر صفات المحدث، وهذا هو الأشهر عن المتكلمين والثاني الإمساك عن تأويلها مع اعتقاد   تنزيه الله   بحانه عن صفات المحدث لقوله تعالى ليس كمثله شيء وهذا مذهب السلف وجماعة من المتكلمين، وحاصله أن يقال لا نعلم المراد بهذا </w:t>
      </w:r>
      <w:r w:rsidR="00091747" w:rsidRPr="007630DB">
        <w:rPr>
          <w:rFonts w:hint="cs"/>
          <w:bCs/>
          <w:rtl/>
        </w:rPr>
        <w:t xml:space="preserve">ولكن نؤمن به مع اعتقادنا أن ظاهره غير مراد، وله معنى يليق بالله تعالى والله أعلم </w:t>
      </w:r>
      <w:r w:rsidR="00091747" w:rsidRPr="007630DB">
        <w:rPr>
          <w:rFonts w:hint="cs"/>
          <w:rtl/>
        </w:rPr>
        <w:t>" [ المجموع ج</w:t>
      </w:r>
      <w:r w:rsidR="00091747">
        <w:rPr>
          <w:rFonts w:hint="cs"/>
          <w:rtl/>
        </w:rPr>
        <w:t xml:space="preserve"> :</w:t>
      </w:r>
      <w:r w:rsidR="00091747" w:rsidRPr="007630DB">
        <w:rPr>
          <w:rFonts w:hint="cs"/>
          <w:rtl/>
        </w:rPr>
        <w:t xml:space="preserve"> 4 ص</w:t>
      </w:r>
      <w:r w:rsidR="00091747">
        <w:rPr>
          <w:rFonts w:hint="cs"/>
          <w:rtl/>
        </w:rPr>
        <w:t xml:space="preserve"> :</w:t>
      </w:r>
      <w:r w:rsidR="00091747" w:rsidRPr="007630DB">
        <w:rPr>
          <w:rFonts w:hint="cs"/>
          <w:rtl/>
        </w:rPr>
        <w:t xml:space="preserve"> 51 ] ، </w:t>
      </w:r>
      <w:r w:rsidR="00091747" w:rsidRPr="007630DB">
        <w:rPr>
          <w:rFonts w:hint="cs"/>
          <w:bCs/>
          <w:rtl/>
        </w:rPr>
        <w:t>وقال القرطبي رحمه الله</w:t>
      </w:r>
      <w:r w:rsidR="00091747">
        <w:rPr>
          <w:rFonts w:hint="cs"/>
          <w:rtl/>
        </w:rPr>
        <w:t xml:space="preserve"> :</w:t>
      </w:r>
      <w:r w:rsidR="00091747" w:rsidRPr="007630DB">
        <w:rPr>
          <w:rFonts w:hint="cs"/>
          <w:rtl/>
        </w:rPr>
        <w:t xml:space="preserve"> " اعتقاد ظواهر المتشابه كما فعلته   المجسمة   الذين جمعوا ما في الكتاب والسنة مما ظاهره الجسمية حتى اعتقدوا أن البارئ تعالى جسم مجسم وصورة مصورة ذات وجه وعين ويد وجنب ورجل وأصبع تعالى الله عن ذلك " أهـ [ تفسير القرطبي ج</w:t>
      </w:r>
      <w:r w:rsidR="00091747">
        <w:rPr>
          <w:rFonts w:hint="cs"/>
          <w:rtl/>
        </w:rPr>
        <w:t xml:space="preserve"> :</w:t>
      </w:r>
      <w:r w:rsidR="00091747" w:rsidRPr="007630DB">
        <w:rPr>
          <w:rFonts w:hint="cs"/>
          <w:rtl/>
        </w:rPr>
        <w:t xml:space="preserve"> 4 ص</w:t>
      </w:r>
      <w:r w:rsidR="00091747">
        <w:rPr>
          <w:rFonts w:hint="cs"/>
          <w:rtl/>
        </w:rPr>
        <w:t xml:space="preserve"> :</w:t>
      </w:r>
      <w:r w:rsidR="00091747" w:rsidRPr="007630DB">
        <w:rPr>
          <w:rFonts w:hint="cs"/>
          <w:rtl/>
        </w:rPr>
        <w:t xml:space="preserve"> 14 ] ، وقال رحمه الله في المفهم</w:t>
      </w:r>
      <w:r w:rsidR="00091747">
        <w:rPr>
          <w:rFonts w:hint="cs"/>
          <w:rtl/>
        </w:rPr>
        <w:t xml:space="preserve"> :</w:t>
      </w:r>
      <w:r w:rsidR="00091747" w:rsidRPr="007630DB">
        <w:rPr>
          <w:rFonts w:hint="cs"/>
          <w:rtl/>
        </w:rPr>
        <w:t xml:space="preserve"> "</w:t>
      </w:r>
      <w:r w:rsidR="00091747">
        <w:rPr>
          <w:rFonts w:hint="cs"/>
          <w:rtl/>
        </w:rPr>
        <w:t xml:space="preserve"> ( </w:t>
      </w:r>
      <w:r w:rsidR="00091747" w:rsidRPr="007630DB">
        <w:rPr>
          <w:rFonts w:hint="cs"/>
          <w:rtl/>
        </w:rPr>
        <w:t>يمين الله ملأى</w:t>
      </w:r>
      <w:r w:rsidR="00091747">
        <w:rPr>
          <w:rFonts w:hint="cs"/>
          <w:rtl/>
        </w:rPr>
        <w:t xml:space="preserve"> ) :</w:t>
      </w:r>
      <w:r w:rsidR="00091747" w:rsidRPr="007630DB">
        <w:rPr>
          <w:rFonts w:hint="cs"/>
          <w:rtl/>
        </w:rPr>
        <w:t xml:space="preserve"> نسبة اليمين إلى الله تعالى نسبة مجازية توسعية عبر بها عن كثرة العطاء والقدرة عليه وحمل هذه الاستعارة عادة التخاطب وحصول التفاهم ومنه قوله تعالى</w:t>
      </w:r>
      <w:r w:rsidR="00091747">
        <w:rPr>
          <w:rFonts w:hint="cs"/>
          <w:rtl/>
        </w:rPr>
        <w:t xml:space="preserve"> ( </w:t>
      </w:r>
      <w:r w:rsidR="00091747" w:rsidRPr="007630DB">
        <w:rPr>
          <w:rFonts w:hint="cs"/>
          <w:rtl/>
        </w:rPr>
        <w:t>لأخذنا منه باليمين</w:t>
      </w:r>
      <w:r w:rsidR="00091747">
        <w:rPr>
          <w:rFonts w:hint="cs"/>
          <w:rtl/>
        </w:rPr>
        <w:t xml:space="preserve"> ) </w:t>
      </w:r>
      <w:r w:rsidR="00091747" w:rsidRPr="007630DB">
        <w:rPr>
          <w:rFonts w:hint="cs"/>
          <w:rtl/>
        </w:rPr>
        <w:t>واليد عبارة عن القدرة وتسميتها باليمين على ما تعارفناه فيما بيننا من أن القوة والبطش والتصرف إنما هو باليمين ولأنه مشتق من اليمين والبركة ، وكذلك قال في حديث آخر</w:t>
      </w:r>
      <w:r w:rsidR="00091747">
        <w:rPr>
          <w:rFonts w:hint="cs"/>
          <w:rtl/>
        </w:rPr>
        <w:t xml:space="preserve"> : ( </w:t>
      </w:r>
      <w:r w:rsidR="00091747" w:rsidRPr="007630DB">
        <w:rPr>
          <w:rFonts w:hint="cs"/>
          <w:rtl/>
        </w:rPr>
        <w:t>وكلتا يديه يمين</w:t>
      </w:r>
      <w:r w:rsidR="00091747">
        <w:rPr>
          <w:rFonts w:hint="cs"/>
          <w:rtl/>
        </w:rPr>
        <w:t xml:space="preserve"> ) </w:t>
      </w:r>
      <w:r w:rsidR="00091747" w:rsidRPr="007630DB">
        <w:rPr>
          <w:rFonts w:hint="cs"/>
          <w:rtl/>
        </w:rPr>
        <w:t xml:space="preserve">نافيا لتوهم النقص والقصور في حقه تعالى وكذلك كل ما أطلق على الله تعالى مما يدل على الجوارح والأعضاء كالأعين والأيدي والجنب والأصبع وغير ذلك مما يلزم من ظاهره التجسيم الذي تدل العقول بأوائلها على استحالته فهي كلها متأولة في حقه تعالى </w:t>
      </w:r>
      <w:r w:rsidR="00091747" w:rsidRPr="007630DB">
        <w:rPr>
          <w:rFonts w:hint="cs"/>
          <w:bCs/>
          <w:rtl/>
        </w:rPr>
        <w:t>لاستحالة حملها على ظواهرها</w:t>
      </w:r>
      <w:r w:rsidR="00091747" w:rsidRPr="007630DB">
        <w:rPr>
          <w:rFonts w:hint="cs"/>
          <w:rtl/>
        </w:rPr>
        <w:t xml:space="preserve"> " أهـ [ المفهم ج3ص37 ] ، </w:t>
      </w:r>
      <w:r w:rsidR="00091747" w:rsidRPr="007630DB">
        <w:rPr>
          <w:rFonts w:hint="cs"/>
          <w:bCs/>
          <w:rtl/>
        </w:rPr>
        <w:t>وقال الحافظ ابن كثير في تفسيره</w:t>
      </w:r>
      <w:r w:rsidR="00091747">
        <w:rPr>
          <w:rFonts w:hint="cs"/>
          <w:bCs/>
          <w:rtl/>
        </w:rPr>
        <w:t xml:space="preserve"> :</w:t>
      </w:r>
      <w:r w:rsidR="00091747" w:rsidRPr="007630DB">
        <w:rPr>
          <w:rFonts w:hint="cs"/>
          <w:rtl/>
        </w:rPr>
        <w:t xml:space="preserve"> " { ثم استو ى على العرش } وللناس في هذا المقام مقالات كثيرة جدا ليس هذا موضع بسطها , وإنا نسلك في هذا المقام مذهب السلف الصالح .مالك الأوزاعي , والثوري ,والليث ابن سعد ,والشافعي ,وأحمد ,واسحاق بن راهوية , وغيرهم من أئمة المسلمين قديما وحديثا ,وهو إمرارها كما جاءت من غير تكييف ولا تشبيه ولا تعطيل , </w:t>
      </w:r>
      <w:r w:rsidR="00091747" w:rsidRPr="007630DB">
        <w:rPr>
          <w:rFonts w:hint="cs"/>
          <w:bCs/>
          <w:rtl/>
        </w:rPr>
        <w:t>والظاهر المتبادر الى أذهان المشبهين , منفي عن الله , لا يشبهه شيء من خلقه</w:t>
      </w:r>
      <w:r w:rsidR="00091747" w:rsidRPr="007630DB">
        <w:rPr>
          <w:rFonts w:hint="cs"/>
          <w:rtl/>
        </w:rPr>
        <w:t xml:space="preserve"> { ليس كمثله شيء وهو السميع البصير } " أهـ  [ تفسير بن كثير الآية 54 سورة الأعراف ] ، </w:t>
      </w:r>
      <w:r w:rsidR="00091747" w:rsidRPr="007630DB">
        <w:rPr>
          <w:rFonts w:hint="cs"/>
          <w:bCs/>
          <w:rtl/>
        </w:rPr>
        <w:t>وجاء في جواهر القرآن</w:t>
      </w:r>
      <w:r w:rsidR="00091747">
        <w:rPr>
          <w:rFonts w:hint="cs"/>
          <w:rtl/>
        </w:rPr>
        <w:t xml:space="preserve"> :</w:t>
      </w:r>
      <w:r w:rsidR="00091747" w:rsidRPr="007630DB">
        <w:rPr>
          <w:rFonts w:hint="cs"/>
          <w:rtl/>
        </w:rPr>
        <w:t xml:space="preserve">  " </w:t>
      </w:r>
      <w:r w:rsidR="00091747" w:rsidRPr="007630DB">
        <w:rPr>
          <w:rFonts w:hint="cs"/>
          <w:bCs/>
          <w:u w:val="single"/>
          <w:rtl/>
        </w:rPr>
        <w:t>تطبيق وتمثيل</w:t>
      </w:r>
      <w:r w:rsidR="00091747">
        <w:rPr>
          <w:rFonts w:hint="cs"/>
          <w:rtl/>
        </w:rPr>
        <w:t xml:space="preserve"> :</w:t>
      </w:r>
      <w:r w:rsidR="00091747" w:rsidRPr="007630DB">
        <w:rPr>
          <w:rFonts w:hint="cs"/>
          <w:rtl/>
        </w:rPr>
        <w:t xml:space="preserve"> ولنطبق هذه المذاهب على قوله سبحانه</w:t>
      </w:r>
      <w:r w:rsidR="00091747">
        <w:rPr>
          <w:rFonts w:hint="cs"/>
          <w:rtl/>
        </w:rPr>
        <w:t xml:space="preserve"> :</w:t>
      </w:r>
      <w:r w:rsidR="00091747" w:rsidRPr="007630DB">
        <w:rPr>
          <w:rFonts w:hint="cs"/>
          <w:rtl/>
        </w:rPr>
        <w:t xml:space="preserve"> { الرحمن على العرش استوى } فنقول يتفق الجميع من سلف وخلف على أن ظاهر الاستواء على العرش وهو الجلوس عليه مع التمكن والتحيز مستحيل لأن الأدلة القاطعة تنزه الله عن أن يشبه خلقه أو يحتاج إلى شيء منه سواء أكان مكانا يحل فيه أم غيره وكذلك اتفق السلف والخلف على أن هذا الظاهر غير مراد لله قطعا لأنه تعالى نفى عن نفسه المماثلة لخلقه وأثبت لنفسه الغنى عنهم فقال</w:t>
      </w:r>
      <w:r w:rsidR="00091747">
        <w:rPr>
          <w:rFonts w:hint="cs"/>
          <w:rtl/>
        </w:rPr>
        <w:t xml:space="preserve"> :</w:t>
      </w:r>
      <w:r w:rsidR="00091747" w:rsidRPr="007630DB">
        <w:rPr>
          <w:rFonts w:hint="cs"/>
          <w:rtl/>
        </w:rPr>
        <w:t xml:space="preserve"> { ليس كمثله شيء } وقال</w:t>
      </w:r>
      <w:r w:rsidR="00091747">
        <w:rPr>
          <w:rFonts w:hint="cs"/>
          <w:rtl/>
        </w:rPr>
        <w:t xml:space="preserve"> :</w:t>
      </w:r>
      <w:r w:rsidR="00091747" w:rsidRPr="007630DB">
        <w:rPr>
          <w:rFonts w:hint="cs"/>
          <w:rtl/>
        </w:rPr>
        <w:t xml:space="preserve"> { وهو الغني الحميد } ، فلو أراد هذا الظاهر لكان متناقضا " أهـ [ جواهر القرآن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208] ،   </w:t>
      </w:r>
      <w:r w:rsidR="00091747" w:rsidRPr="007630DB">
        <w:rPr>
          <w:rFonts w:hint="cs"/>
          <w:bCs/>
          <w:rtl/>
        </w:rPr>
        <w:t>وقال العلامة القاضي ابن جماعة</w:t>
      </w:r>
      <w:r w:rsidR="00091747">
        <w:rPr>
          <w:rFonts w:hint="cs"/>
          <w:rtl/>
        </w:rPr>
        <w:t xml:space="preserve"> :</w:t>
      </w:r>
      <w:r w:rsidR="00091747" w:rsidRPr="007630DB">
        <w:rPr>
          <w:rFonts w:hint="cs"/>
          <w:rtl/>
        </w:rPr>
        <w:t xml:space="preserve"> في كتابه القيم إيضاح الدليل في قطع حجج أهل التعطيل " واتفق السلف وأهل التأويل على أن ما لا يليق من ذلك بجلال الرب تعالى غير مراد كالقعود والاعتدال واختلفوا في تعيين ما يليق بجلاله من المعاني المحتملة كالقصد والاستيلاء فسكت السلف عنه وأوله المؤولون على الاستيلاء والقهر لتعالي الرب عن سمات الأجسام من الحاجة إلى الحيز والمكان وكذلك لا يوصف بحركة أو سكون أو اجتماع وافتراق لأن ذلك كله من سمات المحدثات وعروض الأعراض والرب تعالى مقدس عنه  " أهـ [ إيضاح الدليل في قطع حجج أهل التعطيل ج</w:t>
      </w:r>
      <w:r w:rsidR="00091747">
        <w:rPr>
          <w:rFonts w:hint="cs"/>
          <w:rtl/>
        </w:rPr>
        <w:t xml:space="preserve"> :</w:t>
      </w:r>
      <w:r w:rsidR="00091747" w:rsidRPr="007630DB">
        <w:rPr>
          <w:rFonts w:hint="cs"/>
          <w:rtl/>
        </w:rPr>
        <w:t xml:space="preserve"> 1 ص</w:t>
      </w:r>
      <w:r w:rsidR="00091747">
        <w:rPr>
          <w:rFonts w:hint="cs"/>
          <w:rtl/>
        </w:rPr>
        <w:t xml:space="preserve"> :</w:t>
      </w:r>
      <w:r w:rsidR="00091747" w:rsidRPr="007630DB">
        <w:rPr>
          <w:rFonts w:hint="cs"/>
          <w:rtl/>
        </w:rPr>
        <w:t xml:space="preserve"> 103 ]  ، </w:t>
      </w:r>
      <w:r w:rsidR="00091747" w:rsidRPr="007630DB">
        <w:rPr>
          <w:rFonts w:hint="cs"/>
          <w:bCs/>
          <w:rtl/>
        </w:rPr>
        <w:t>وقال الزركشي في البرهان في علوم القرآن</w:t>
      </w:r>
      <w:r w:rsidR="00091747">
        <w:rPr>
          <w:rFonts w:hint="cs"/>
          <w:bCs/>
          <w:rtl/>
        </w:rPr>
        <w:t xml:space="preserve"> :</w:t>
      </w:r>
      <w:r w:rsidR="00091747" w:rsidRPr="007630DB">
        <w:rPr>
          <w:rFonts w:hint="cs"/>
          <w:rtl/>
        </w:rPr>
        <w:t xml:space="preserve"> " النوع السابع والثلاثون  في حكم الآيات المتشابهات الواردة في الصفات   وقد اختلف الناس في الوارد منها في الآيات والأحاديث على ثلاث فرق   أحدها أنه لا مدخل للتأويل فيها بل تجري على ظاهرها ولا تؤول شيئا منها وهم المشبهة   والثاني أن لها تأويلا ولكنا نمسك عنه مع تنزيه اعتقادنا عن الشبه والتعطيل ونقول لا يعلمه إلا الله وهو قول السلف   والثالث أنها مؤولة وأولوها على ما يليق به   والأول باطل والأخيران منقولان عن الصحابة " أهـ [  البرهان في علوم القرآن ج</w:t>
      </w:r>
      <w:r w:rsidR="00091747">
        <w:rPr>
          <w:rFonts w:hint="cs"/>
          <w:rtl/>
        </w:rPr>
        <w:t xml:space="preserve"> :</w:t>
      </w:r>
      <w:r w:rsidR="00091747" w:rsidRPr="007630DB">
        <w:rPr>
          <w:rFonts w:hint="cs"/>
          <w:rtl/>
        </w:rPr>
        <w:t xml:space="preserve"> 2 ص</w:t>
      </w:r>
      <w:r w:rsidR="00091747">
        <w:rPr>
          <w:rFonts w:hint="cs"/>
          <w:rtl/>
        </w:rPr>
        <w:t xml:space="preserve"> :</w:t>
      </w:r>
      <w:r w:rsidR="00091747" w:rsidRPr="007630DB">
        <w:rPr>
          <w:rFonts w:hint="cs"/>
          <w:rtl/>
        </w:rPr>
        <w:t xml:space="preserve"> 78 ] ،  </w:t>
      </w:r>
      <w:r w:rsidR="00091747" w:rsidRPr="007630DB">
        <w:rPr>
          <w:rFonts w:hint="cs"/>
          <w:bCs/>
          <w:rtl/>
        </w:rPr>
        <w:t>وقال عبد الله بن عبد الرحمن المكي الهاشمي</w:t>
      </w:r>
      <w:r w:rsidR="00091747">
        <w:rPr>
          <w:rFonts w:hint="cs"/>
          <w:bCs/>
          <w:rtl/>
        </w:rPr>
        <w:t xml:space="preserve"> :</w:t>
      </w:r>
      <w:r w:rsidR="00091747" w:rsidRPr="007630DB">
        <w:rPr>
          <w:rFonts w:hint="cs"/>
          <w:rtl/>
        </w:rPr>
        <w:t xml:space="preserve"> </w:t>
      </w:r>
      <w:r w:rsidR="00091747" w:rsidRPr="007630DB">
        <w:rPr>
          <w:rFonts w:hint="cs"/>
          <w:bCs/>
          <w:rtl/>
        </w:rPr>
        <w:t>" عقيدة الهدى في تفسير ما يوهم تشبيها من صفاته تعالى</w:t>
      </w:r>
      <w:r w:rsidR="00091747">
        <w:rPr>
          <w:rFonts w:hint="cs"/>
          <w:bCs/>
          <w:rtl/>
        </w:rPr>
        <w:t xml:space="preserve"> :</w:t>
      </w:r>
      <w:r w:rsidR="00091747" w:rsidRPr="007630DB">
        <w:rPr>
          <w:rFonts w:hint="cs"/>
          <w:rtl/>
        </w:rPr>
        <w:t xml:space="preserve"> بين الله تعالى في كتابه الكريم أنه تعالى خلق الأشياء وخصصها بماهي عليه من قدر معين " في حجمه وأجزائه وشكله ومكانه وزمانه وصفاته وخفة وثقل ونور وظلمة وعلو وسفل وحركة وسكون وصعود ونزول وأمكنة وجهات وقرب وبعد , إلى سائر خصائص المادة ، قال تعالى</w:t>
      </w:r>
      <w:r w:rsidR="00091747">
        <w:rPr>
          <w:rFonts w:hint="cs"/>
          <w:rtl/>
        </w:rPr>
        <w:t xml:space="preserve"> :</w:t>
      </w:r>
      <w:r w:rsidR="00091747" w:rsidRPr="007630DB">
        <w:rPr>
          <w:rFonts w:hint="cs"/>
          <w:rtl/>
        </w:rPr>
        <w:t xml:space="preserve"> { وخلق كل شيء فقدره تقديراً } وقال تعالى</w:t>
      </w:r>
      <w:r w:rsidR="00091747">
        <w:rPr>
          <w:rFonts w:hint="cs"/>
          <w:rtl/>
        </w:rPr>
        <w:t xml:space="preserve"> :</w:t>
      </w:r>
      <w:r w:rsidR="00091747" w:rsidRPr="007630DB">
        <w:rPr>
          <w:rFonts w:hint="cs"/>
          <w:rtl/>
        </w:rPr>
        <w:t xml:space="preserve"> { جعل الله لكل شيء قدرا ؤ وقال تعالى</w:t>
      </w:r>
      <w:r w:rsidR="00091747">
        <w:rPr>
          <w:rFonts w:hint="cs"/>
          <w:rtl/>
        </w:rPr>
        <w:t xml:space="preserve"> :</w:t>
      </w:r>
      <w:r w:rsidR="00091747" w:rsidRPr="007630DB">
        <w:rPr>
          <w:rFonts w:hint="cs"/>
          <w:rtl/>
        </w:rPr>
        <w:t xml:space="preserve"> { وإن من شيء إلاّ عندنا خزآئنه وما ننزله إلا بقدر معلوم } ، فهذه الآيات تعطيك أن كل مقدر بقدر محدود هو مخلوق ,وتجعل ذلك التقدير سمة من سمات حدوثه ، وبرهانا على كونه مخلوقا , وأن موجده ومخصصه بقدرة الذي هو عليه هو الله تعالى فمحال أن يكون الوصف الذي يحتج به على الحدوث والمخلوقية وصفا لله تعالى في ذاته أو صفاته أو أن يوصف تعالى بما هو من خصائص الأجسام ولوازمها كالتركيب والأجزاء والصورة والشكل والمكان والجهة والقرب والبعد والصعود والنزول والحركة والسكون . فاحتج الله على خلق الإنسان بتركيبه وصورته إذ قال</w:t>
      </w:r>
      <w:r w:rsidR="00091747">
        <w:rPr>
          <w:rFonts w:hint="cs"/>
          <w:rtl/>
        </w:rPr>
        <w:t xml:space="preserve"> :</w:t>
      </w:r>
      <w:r w:rsidR="00091747" w:rsidRPr="007630DB">
        <w:rPr>
          <w:rFonts w:hint="cs"/>
          <w:rtl/>
        </w:rPr>
        <w:t xml:space="preserve"> { في أي صورة ما شاء ركبك } ، وإمام الحنفاء إبراهيم عليه السلام الذي قال ربه</w:t>
      </w:r>
      <w:r w:rsidR="00091747">
        <w:rPr>
          <w:rFonts w:hint="cs"/>
          <w:rtl/>
        </w:rPr>
        <w:t xml:space="preserve"> :</w:t>
      </w:r>
      <w:r w:rsidR="00091747" w:rsidRPr="007630DB">
        <w:rPr>
          <w:rFonts w:hint="cs"/>
          <w:rtl/>
        </w:rPr>
        <w:t xml:space="preserve"> {وتلك حجتنا ءاتيناها إبراهيم على قومه } ، احتج على قومه لإبطال ألوهية الكواكب بحركتها ونقلتها لدلالتها على حدوث المتحرك ومخلوقيته وخص هذا النوع من الحركة لأنه أظهر للمخاطبين في الاستدلال على المقصود ، فيتعالى عن الجسمية ولوازمها</w:t>
      </w:r>
      <w:r w:rsidR="00091747">
        <w:rPr>
          <w:rFonts w:hint="cs"/>
          <w:rtl/>
        </w:rPr>
        <w:t xml:space="preserve"> :</w:t>
      </w:r>
      <w:r w:rsidR="00091747" w:rsidRPr="007630DB">
        <w:rPr>
          <w:rFonts w:hint="cs"/>
          <w:rtl/>
        </w:rPr>
        <w:t>كالتركيب والأجزاء والصورة والمكان والجهة والقرب والبعد والحركة والسكون , من قال</w:t>
      </w:r>
      <w:r w:rsidR="00091747">
        <w:rPr>
          <w:rFonts w:hint="cs"/>
          <w:rtl/>
        </w:rPr>
        <w:t xml:space="preserve"> :</w:t>
      </w:r>
      <w:r w:rsidR="00091747" w:rsidRPr="007630DB">
        <w:rPr>
          <w:rFonts w:hint="cs"/>
          <w:rtl/>
        </w:rPr>
        <w:t xml:space="preserve"> {سبحان ربك رب العزة عما يصفون } ، ومن قال</w:t>
      </w:r>
      <w:r w:rsidR="00091747">
        <w:rPr>
          <w:rFonts w:hint="cs"/>
          <w:rtl/>
        </w:rPr>
        <w:t xml:space="preserve"> :</w:t>
      </w:r>
      <w:r w:rsidR="00091747" w:rsidRPr="007630DB">
        <w:rPr>
          <w:rFonts w:hint="cs"/>
          <w:rtl/>
        </w:rPr>
        <w:t xml:space="preserve"> { ليس كمثله شيء وهو السميع البصير  } ،  ومن جوز الحركة والنقلة أو الجسمية ولوازمها فقد رغب عن ملة إبراهيم حيث خالف الحجة التي آتاها الله إبراهيم على قومه من الصابئة والوثنيين ، ولما كان الوصف بذلك بمعزل عن قدسه الأعلى لدلالتها على الحدوث والافتقار أطبق الصحابة ومن بعدهم من محققي سلف الأمة وخلفها على أن ما ورد في الكتاب والسنة الصحيحة مما يوهم التشبيه بخلقه تعالى مصروف عن ظاهره الحسي المتعارف ،  فلا يفسر الاستواء بالجلوس والاستقرار على العرش ,ولا يفسر الوجه والعين والقدم واليد والساق وسواها من الجوارح والأعضاء ، وحسبك أنهم سموها صفات ولم يسموها أعضاء ، ولا يفسر العلو والنزول والانتقال على المعنى الظاهر الحسي الذي هو من لوازم الأجسام ، </w:t>
      </w:r>
      <w:r w:rsidR="00091747" w:rsidRPr="007630DB">
        <w:rPr>
          <w:rFonts w:hint="cs"/>
          <w:bCs/>
          <w:rtl/>
        </w:rPr>
        <w:t xml:space="preserve">وبعد اتفاق سواد العلماء سلفهم وخلفهم على أن المعنى الظاهر الحسي الذي هو من لوازم الأجسام غير مراد </w:t>
      </w:r>
      <w:r w:rsidR="00091747" w:rsidRPr="007630DB">
        <w:rPr>
          <w:rFonts w:hint="cs"/>
          <w:rtl/>
        </w:rPr>
        <w:t>فهذا يعني اتفاق السلف والخلف على التنزيه , وعلى آيات الصفات وأحاديثها الصحيحة التي توهم تشبيها مصروفات عن كل ما يخطر في أوهام الواهمين ,وما يرد على قلوب أولي التشبيه والتجسيم ، غير أن أغلب أحوال السلف بعد هذا التنزيه هو عدم تعيين المراد بل اكتفوا بقراءة ألفاظها كما وردت لا يبدلون لفظا بمقاربة ولا يتبعون ذلك بزيادة ولا تفسير . وذلك هو معنى قولهم</w:t>
      </w:r>
      <w:r w:rsidR="00091747">
        <w:rPr>
          <w:rFonts w:hint="cs"/>
          <w:rtl/>
        </w:rPr>
        <w:t xml:space="preserve"> :</w:t>
      </w:r>
      <w:r w:rsidR="00091747" w:rsidRPr="007630DB">
        <w:rPr>
          <w:rFonts w:hint="cs"/>
          <w:rtl/>
        </w:rPr>
        <w:t>" أمروها كما جاءت" وبقولهم</w:t>
      </w:r>
      <w:r w:rsidR="00091747">
        <w:rPr>
          <w:rFonts w:hint="cs"/>
          <w:rtl/>
        </w:rPr>
        <w:t xml:space="preserve"> :</w:t>
      </w:r>
      <w:r w:rsidR="00091747" w:rsidRPr="007630DB">
        <w:rPr>
          <w:rFonts w:hint="cs"/>
          <w:rtl/>
        </w:rPr>
        <w:t>" نؤمن بها بلا كيف وبلا تشبيه " فإن نفي الكيف ونفي التشبيه وتسميتهم الوجه واليد ونحوهما صفات لا أجزاء ولا أعضاء مع ما أثر عنهم من قولهم</w:t>
      </w:r>
      <w:r w:rsidR="00091747">
        <w:rPr>
          <w:rFonts w:hint="cs"/>
          <w:rtl/>
        </w:rPr>
        <w:t xml:space="preserve"> :</w:t>
      </w:r>
      <w:r w:rsidR="00091747" w:rsidRPr="007630DB">
        <w:rPr>
          <w:rFonts w:hint="cs"/>
          <w:rtl/>
        </w:rPr>
        <w:t xml:space="preserve"> " قراءتها تفسيرها " صريح في براءة ساحة أئمة الدين مما ألصقه بهم أهل التشبيه والتجسيم ، وتوقفهم في بيان المعنى المراد منها لم يكن عن جهل منهم بما يصح أن يراد بها في المعاني اللائقة به تعالى , وإنما لأن باب اللغة فقد يكون للفظ معنيان صحيحان فكان الحذر عندهم من تعيين المراد أسلم ,على أنهم في كثير من الحالات قد أوضحوا فيها المعاني اللائقة به تعالى دفعاً في نحور المبتدعين الذين يدخلون في عقول الضعفاء أنه لامعاني لهذه المتشابهات إلا تفسيرها بظواهرها المحالة على الله من المعاني الحسية والجسمية التي هي من دلائل حدوث من قامت به كتفسير الاستواء بالاستقرار على العرش , والوجه واليد بالأعضاء والجوارح , والنزول بالنزول الحسي المتعارف ، فأفصح أحمد لما سئل في محنته عن قوله تعالى</w:t>
      </w:r>
      <w:r w:rsidR="00091747">
        <w:rPr>
          <w:rFonts w:hint="cs"/>
          <w:rtl/>
        </w:rPr>
        <w:t xml:space="preserve"> :</w:t>
      </w:r>
      <w:r w:rsidR="00091747" w:rsidRPr="007630DB">
        <w:rPr>
          <w:rFonts w:hint="cs"/>
          <w:rtl/>
        </w:rPr>
        <w:t xml:space="preserve"> { وجاء ربك }  بأن المراد مجيء أمره ،  وأفصح مالك عن حديث نزول الرب تعالى فقال</w:t>
      </w:r>
      <w:r w:rsidR="00091747">
        <w:rPr>
          <w:rFonts w:hint="cs"/>
          <w:rtl/>
        </w:rPr>
        <w:t xml:space="preserve"> :</w:t>
      </w:r>
      <w:r w:rsidR="00091747" w:rsidRPr="007630DB">
        <w:rPr>
          <w:rFonts w:hint="cs"/>
          <w:rtl/>
        </w:rPr>
        <w:t xml:space="preserve"> هو نزول رحمته لا نزول نقله .وفي هذا دلالة على أن من تأول النصوص بالمعاني الظاهرة التي تخطر بأوهام العوام فليس هو من السلف ولا أتباعهم أما في عهد من بعد السلف ممن سموهم بالخلف فقد كثر المبتدعة ولج الجهلة في طلب تأويل هذه المتشابهات وبيان المراد منها ,ودفعاً في صدور الذين كانوا يفسرونها بظواهرها من المعاني الحسية الجسمية ويزعمون أن تفسيراتهم العامية هذه هو ما كان عليه الأنبياء والمرسلون وأئمة هذا الدين مما كذبوا في بعض ما نقلوه عنهم ومما أخطأوا في فهم الصواب والمراد مما صح نقله كما نقلناه عن السلف في قولهم أمروها كما جاءت وقولهم</w:t>
      </w:r>
      <w:r w:rsidR="00091747">
        <w:rPr>
          <w:rFonts w:hint="cs"/>
          <w:rtl/>
        </w:rPr>
        <w:t xml:space="preserve"> :</w:t>
      </w:r>
      <w:r w:rsidR="00091747" w:rsidRPr="007630DB">
        <w:rPr>
          <w:rFonts w:hint="cs"/>
          <w:rtl/>
        </w:rPr>
        <w:t xml:space="preserve"> نؤمن بها بلا كيف وبلا تشبيه وقولهم</w:t>
      </w:r>
      <w:r w:rsidR="00091747">
        <w:rPr>
          <w:rFonts w:hint="cs"/>
          <w:rtl/>
        </w:rPr>
        <w:t xml:space="preserve"> :</w:t>
      </w:r>
      <w:r w:rsidR="00091747" w:rsidRPr="007630DB">
        <w:rPr>
          <w:rFonts w:hint="cs"/>
          <w:rtl/>
        </w:rPr>
        <w:t xml:space="preserve"> قراءتها تفسيرها ، فلكل هذه الأسباب كانت طريقة أكثر الخلف هو تعيين المراد من تلك النصوص طبق ما تقتضيه اللغة العربية التي نزل بها القرآن ،وما دام تعيين المراد يسير وفق ما تقتضيه اللغة العربية في تصرفاتها ووجوه استعمالاتها فلا يخرج عن أساليب اللغة من تمثيل وتصوير ومجاز وكناية حسب ما تقتضيه القرائن اللفظية والحالية وجزالة المعنى وفحامته ،  </w:t>
      </w:r>
      <w:r w:rsidR="00091747" w:rsidRPr="007630DB">
        <w:rPr>
          <w:rFonts w:hint="cs"/>
          <w:bCs/>
          <w:rtl/>
        </w:rPr>
        <w:t>قال الإمام ابن دقيق العيد</w:t>
      </w:r>
      <w:r w:rsidR="00091747">
        <w:rPr>
          <w:rFonts w:hint="cs"/>
          <w:rtl/>
        </w:rPr>
        <w:t xml:space="preserve"> :</w:t>
      </w:r>
      <w:r w:rsidR="00091747" w:rsidRPr="007630DB">
        <w:rPr>
          <w:rFonts w:hint="cs"/>
          <w:rtl/>
        </w:rPr>
        <w:t xml:space="preserve">" إن كان التأويل من المجاز البين الشائع فالحق سلوكه من غير توقف ,وإن كان من المجاز البعيد الشاذ فالحق تركه ,وإن استوى الأمران فالاختلاف في جوازه وعدم جوازه مسألة فقهية اجتهادية ، الأمر فيها ليس بالخطأ بالنسبة للفريقين " يريد المؤولين والمفوضين ، وأنت إذا استقريت ما جاء في الكتاب وصحاح الأحاديث من هذه المتشابهات وجدت جلها من القسم الأول في كلام ابن دقيق العيد وهو المجاز البين الشائع الذي قامت القرينة اللفظية والحالية على عدم إرادة الحقيقة اللغوية منه .وعل العموم فإنه إذا كان للآية أو الحديث معنيان وقد قامت القرائن ونطقت البراهين بأن أحد المعنيين غير مراد فلا يحمل لفظ الكتاب أو الحديث على الحقيقة غير اللائقة بقدسه تعالى عند قيام القرائن على المعنى المجازي أو الكنائي إلا من انسلخ عن العربية وما عقل عن الله تعالى معنى ما أراد ، </w:t>
      </w:r>
      <w:r w:rsidR="00091747" w:rsidRPr="007630DB">
        <w:rPr>
          <w:rFonts w:hint="cs"/>
          <w:bCs/>
          <w:rtl/>
        </w:rPr>
        <w:t>وقال الشريف الجرجاني</w:t>
      </w:r>
      <w:r w:rsidR="00091747" w:rsidRPr="007630DB">
        <w:rPr>
          <w:rFonts w:hint="cs"/>
          <w:rtl/>
        </w:rPr>
        <w:t xml:space="preserve"> في " شرحه على المواقف "</w:t>
      </w:r>
      <w:r w:rsidR="00091747">
        <w:rPr>
          <w:rFonts w:hint="cs"/>
          <w:rtl/>
        </w:rPr>
        <w:t xml:space="preserve"> :</w:t>
      </w:r>
      <w:r w:rsidR="00091747" w:rsidRPr="007630DB">
        <w:rPr>
          <w:rFonts w:hint="cs"/>
          <w:rtl/>
        </w:rPr>
        <w:t>" من كان له رسوخ قدم في علم البيان حمل أكثر ما ذكر من الآيات والأحاديث المتشابهة على التمثيل والتصوير , وبعضها على الكناية ,وبعضها على المجاز مراعيا لجزالة المعنى وفخامته فعليك بالتأمل فيها وحملها على ما يليق بها " وقد علمت أن من أظهر دلائل حدوث الذات وأنها مخلوقة أن تكون ذات أجزاء فجزء وجه , وآخر عين , وثالث يد , ورابع رجل وهكذا , وأن تكون ذات جهة ومكان وحركة وانتقال وتحول من حال إلى حال ، وقد علمت أن من قال أن التأويل هو طريقة الخلف وليس طريقة السلف إنما هو من ضيق اطلاعه , بل إن التأويل قد سلكه كلا الفريقين وغلب على السلف تركه لعدم الحاجة إليه ,ومن سلكه منهم أو ممن بعدهم فإنما سلكوه لشدة الحاجة إليه كما نقلناه عن مالك في النزول ,وعن أحمد في قوله</w:t>
      </w:r>
      <w:r w:rsidR="00091747">
        <w:rPr>
          <w:rFonts w:hint="cs"/>
          <w:rtl/>
        </w:rPr>
        <w:t xml:space="preserve"> :</w:t>
      </w:r>
      <w:r w:rsidR="00091747" w:rsidRPr="007630DB">
        <w:rPr>
          <w:rFonts w:hint="cs"/>
          <w:rtl/>
        </w:rPr>
        <w:t xml:space="preserve"> { وجاء ربك }  وقلته وكثرته إنما تكون لقلة الحاجة أو كثرتها حسب ما يفشو في المجتمع من بدع وانحرافات كما علمت أن من أول أو فوض قائل بالتنزيه أي أن المعنى الظاهر الحسي الذي هو من لوازم الأجسام غير مراد ، فمن قال بتركيب ذات الله من الأجزاء ,وحمل الوارد من ذلك على الأعضاء , ونسب إليه تعالى الاستقرار على العرش أو الجلوس عليه ,أو حمل العلو الحسيّ والنزول على النزول الحسي, واعتقد فيه سبحانه الجهة والمكان وجوز عليه الحركة والانتقال الحسي والصورة أو اعتقد أن ما ورد بحقه تعالى من الرحمة واللذة والألم والفرح والحزن والحقد والغضب والتعجب والمكر ونحو ذلك من الكيفيات مراد بها المعنى المتعارف في الخلق الذي هو انفعالات ولم يفطن إلى أن المراد غاياتها فجرى التعبير عن إضافة الجود بالرحمة وعن الرضا والسخط باللذة والألم والفرح والحزن ونحو ذلك ، ومن ذهب إلى تلك المعاني الظاهرة الحسية والجسمية في كل ما ذكرناه فإنه ما فهم معنى ما ورد ولا تابع السلف كما يدعي لأن كتاب الله ينادي بأن كل مقدر حادث مخلوق فوجب عليه ذلك دليلا على الحدوث منزها عما هو من خصائص الأجسام ولوازمها ,ويتعالى عنها جميعا بموجب آيات التنزيه الكثيرة ، والله تعالى الذي يقول</w:t>
      </w:r>
      <w:r w:rsidR="00091747">
        <w:rPr>
          <w:rFonts w:hint="cs"/>
          <w:rtl/>
        </w:rPr>
        <w:t xml:space="preserve"> :</w:t>
      </w:r>
      <w:r w:rsidR="00091747" w:rsidRPr="007630DB">
        <w:rPr>
          <w:rFonts w:hint="cs"/>
          <w:rtl/>
        </w:rPr>
        <w:t xml:space="preserve">{ ليس كمثله شيء وهو السميع البصير ؤ لو كانت ذاته مقدرة بقدر أو مركبة من أجزاء لكان له من خلقه أمثال لا تحصى , تعالى الله عن ذلك علوا كبيرا " أهـ [ السلفية المعاصرة مناقشات وردود صـ181 إلى صـ  184] ، </w:t>
      </w:r>
      <w:r w:rsidR="00091747" w:rsidRPr="007630DB">
        <w:rPr>
          <w:bCs/>
          <w:rtl/>
        </w:rPr>
        <w:t>وقال القضاعي في فرقان القرآن</w:t>
      </w:r>
      <w:r w:rsidR="00091747" w:rsidRPr="007630DB">
        <w:rPr>
          <w:bCs/>
        </w:rPr>
        <w:t xml:space="preserve"> </w:t>
      </w:r>
      <w:r w:rsidR="00091747" w:rsidRPr="007630DB">
        <w:rPr>
          <w:bCs/>
          <w:rtl/>
        </w:rPr>
        <w:t>بين صفات الخالق وصفات الأكوان</w:t>
      </w:r>
      <w:r w:rsidR="00091747">
        <w:rPr>
          <w:bCs/>
          <w:rtl/>
        </w:rPr>
        <w:t xml:space="preserve"> :</w:t>
      </w:r>
      <w:r w:rsidR="00091747" w:rsidRPr="007630DB">
        <w:rPr>
          <w:rtl/>
        </w:rPr>
        <w:t xml:space="preserve"> " وهكذا اتفق سلف هذه الأمة</w:t>
      </w:r>
      <w:r w:rsidR="00091747" w:rsidRPr="007630DB">
        <w:t xml:space="preserve"> </w:t>
      </w:r>
      <w:r w:rsidR="00091747" w:rsidRPr="007630DB">
        <w:rPr>
          <w:rtl/>
        </w:rPr>
        <w:t>الصالح وخلفها الموفق على صرف هذه المتشابهات عن هذه الظواهر المادية ، لا خلاف في</w:t>
      </w:r>
      <w:r w:rsidR="00091747" w:rsidRPr="007630DB">
        <w:t xml:space="preserve"> </w:t>
      </w:r>
      <w:r w:rsidR="00091747" w:rsidRPr="007630DB">
        <w:rPr>
          <w:rtl/>
        </w:rPr>
        <w:t>ذلك بين أوائلهم وأواخرهم رضي الله عنهم، وسموا من فسرها بتلك الظواهر بالمجسمة</w:t>
      </w:r>
      <w:r w:rsidR="00091747" w:rsidRPr="007630DB">
        <w:t xml:space="preserve"> </w:t>
      </w:r>
      <w:r w:rsidR="00091747" w:rsidRPr="007630DB">
        <w:rPr>
          <w:rtl/>
        </w:rPr>
        <w:t>والحشوية إيماء منهم رضي الله عنهم إلى أن ما أتى به هؤلاء من التفسير من اللغو</w:t>
      </w:r>
      <w:r w:rsidR="00091747" w:rsidRPr="007630DB">
        <w:t xml:space="preserve"> </w:t>
      </w:r>
      <w:r w:rsidR="00091747" w:rsidRPr="007630DB">
        <w:rPr>
          <w:rtl/>
        </w:rPr>
        <w:t>الذي لا يلتفت إليه ، والحشو الذي لا يعول أهل العلم بالكتاب والسنة عليه</w:t>
      </w:r>
      <w:r w:rsidR="00091747" w:rsidRPr="007630DB">
        <w:t xml:space="preserve"> </w:t>
      </w:r>
      <w:r w:rsidR="00091747" w:rsidRPr="007630DB">
        <w:rPr>
          <w:rtl/>
        </w:rPr>
        <w:t xml:space="preserve"> ،</w:t>
      </w:r>
      <w:r w:rsidR="00091747">
        <w:rPr>
          <w:rtl/>
        </w:rPr>
        <w:t xml:space="preserve"> ( </w:t>
      </w:r>
      <w:r w:rsidR="00091747" w:rsidRPr="007630DB">
        <w:rPr>
          <w:rtl/>
        </w:rPr>
        <w:t>تتمة</w:t>
      </w:r>
      <w:r w:rsidR="00091747">
        <w:rPr>
          <w:rtl/>
        </w:rPr>
        <w:t xml:space="preserve"> ) :</w:t>
      </w:r>
      <w:r w:rsidR="00091747" w:rsidRPr="007630DB">
        <w:rPr>
          <w:rtl/>
        </w:rPr>
        <w:t xml:space="preserve"> ونختم هذا الفصل بذكر</w:t>
      </w:r>
      <w:r w:rsidR="00091747" w:rsidRPr="007630DB">
        <w:t xml:space="preserve"> </w:t>
      </w:r>
      <w:r w:rsidR="00091747" w:rsidRPr="007630DB">
        <w:rPr>
          <w:rtl/>
        </w:rPr>
        <w:t>فتوى في هذا الموضوع صدرت من شيخ الإسلام بحق ، ورأس المحققين الأعلام ، أستاذ</w:t>
      </w:r>
      <w:r w:rsidR="00091747" w:rsidRPr="007630DB">
        <w:t xml:space="preserve"> </w:t>
      </w:r>
      <w:r w:rsidR="00091747" w:rsidRPr="007630DB">
        <w:rPr>
          <w:rtl/>
        </w:rPr>
        <w:t>الأساتذة ، الشيخ سليم البشري تغمده الله برحمته وأعلى في الفراديس درجاته</w:t>
      </w:r>
      <w:r w:rsidR="00091747" w:rsidRPr="007630DB">
        <w:t xml:space="preserve"> </w:t>
      </w:r>
      <w:r w:rsidR="00091747" w:rsidRPr="007630DB">
        <w:rPr>
          <w:rFonts w:hint="cs"/>
          <w:rtl/>
          <w:lang w:bidi="ar-KW"/>
        </w:rPr>
        <w:t xml:space="preserve">، </w:t>
      </w:r>
      <w:r w:rsidR="00091747" w:rsidRPr="007630DB">
        <w:rPr>
          <w:rtl/>
        </w:rPr>
        <w:t>ونص السؤال والجواب نقلاً عن</w:t>
      </w:r>
      <w:r w:rsidR="00091747" w:rsidRPr="007630DB">
        <w:t xml:space="preserve"> </w:t>
      </w:r>
      <w:r w:rsidR="00091747" w:rsidRPr="007630DB">
        <w:rPr>
          <w:rtl/>
        </w:rPr>
        <w:t>كتاب شمس الحقيقة والهداية في الرد على أهل الضلالة والغواية للعلامة المحقق والنقي</w:t>
      </w:r>
      <w:r w:rsidR="00091747" w:rsidRPr="007630DB">
        <w:t xml:space="preserve"> </w:t>
      </w:r>
      <w:r w:rsidR="00091747" w:rsidRPr="007630DB">
        <w:rPr>
          <w:rtl/>
        </w:rPr>
        <w:t>الموفق الشيخ أحمد بن العلامة الكبير الشيخ علي بدر ، شيخ معهد بلصفورة ، وهو رافع</w:t>
      </w:r>
      <w:r w:rsidR="00091747" w:rsidRPr="007630DB">
        <w:t xml:space="preserve"> </w:t>
      </w:r>
      <w:r w:rsidR="00091747" w:rsidRPr="007630DB">
        <w:rPr>
          <w:rtl/>
        </w:rPr>
        <w:t>السؤال إلى شيخ الإسلام رضي الله عنهما</w:t>
      </w:r>
      <w:r w:rsidR="00091747" w:rsidRPr="007630DB">
        <w:rPr>
          <w:rtl/>
          <w:lang w:bidi="ar-KW"/>
        </w:rPr>
        <w:t xml:space="preserve"> ،</w:t>
      </w:r>
      <w:r w:rsidR="00091747">
        <w:rPr>
          <w:rtl/>
          <w:lang w:bidi="ar-KW"/>
        </w:rPr>
        <w:t xml:space="preserve"> ( </w:t>
      </w:r>
      <w:r w:rsidR="00091747" w:rsidRPr="007630DB">
        <w:rPr>
          <w:rtl/>
        </w:rPr>
        <w:t>قال</w:t>
      </w:r>
      <w:r w:rsidR="00091747">
        <w:rPr>
          <w:rtl/>
        </w:rPr>
        <w:t xml:space="preserve"> ) :</w:t>
      </w:r>
      <w:r w:rsidR="00091747" w:rsidRPr="007630DB">
        <w:rPr>
          <w:rtl/>
        </w:rPr>
        <w:t xml:space="preserve"> ما قولكم دام فضلكم في رجل</w:t>
      </w:r>
      <w:r w:rsidR="00091747" w:rsidRPr="007630DB">
        <w:t xml:space="preserve"> </w:t>
      </w:r>
      <w:r w:rsidR="00091747" w:rsidRPr="007630DB">
        <w:rPr>
          <w:rtl/>
        </w:rPr>
        <w:t>من أهل العلم هنا من الذين يوصفون بالتفقه في الدين تظاهر باعتقاد ثبوت جهة الفوقية</w:t>
      </w:r>
      <w:r w:rsidR="00091747" w:rsidRPr="007630DB">
        <w:t xml:space="preserve"> </w:t>
      </w:r>
      <w:r w:rsidR="00091747" w:rsidRPr="007630DB">
        <w:rPr>
          <w:rtl/>
        </w:rPr>
        <w:t>لله سبحانه وتعالى ، ويدعي أن ذلك مذهب السلف ، وتبعه على ذلك البعض القليل من</w:t>
      </w:r>
      <w:r w:rsidR="00091747" w:rsidRPr="007630DB">
        <w:t xml:space="preserve"> </w:t>
      </w:r>
      <w:r w:rsidR="00091747" w:rsidRPr="007630DB">
        <w:rPr>
          <w:rtl/>
        </w:rPr>
        <w:t>الناس ، وجمهور أهل العلم ينكرون عليه</w:t>
      </w:r>
      <w:r w:rsidR="00091747" w:rsidRPr="007630DB">
        <w:t xml:space="preserve">  </w:t>
      </w:r>
      <w:r w:rsidR="00091747" w:rsidRPr="007630DB">
        <w:rPr>
          <w:rtl/>
          <w:lang w:bidi="ar-KW"/>
        </w:rPr>
        <w:t xml:space="preserve"> ، </w:t>
      </w:r>
      <w:r w:rsidR="00091747" w:rsidRPr="007630DB">
        <w:rPr>
          <w:rtl/>
        </w:rPr>
        <w:t>والسبب في تظاهره بهذا المعتقد</w:t>
      </w:r>
      <w:r w:rsidR="00091747" w:rsidRPr="007630DB">
        <w:t xml:space="preserve"> </w:t>
      </w:r>
      <w:r w:rsidR="00091747" w:rsidRPr="007630DB">
        <w:rPr>
          <w:rtl/>
        </w:rPr>
        <w:t>كما عرض علي هو بنفسه ذلك عثوره على كتاب لبعض علماء الهند نقل فيه صاحبه كلاما</w:t>
      </w:r>
      <w:r w:rsidR="00091747" w:rsidRPr="007630DB">
        <w:t xml:space="preserve"> </w:t>
      </w:r>
      <w:r w:rsidR="00091747" w:rsidRPr="007630DB">
        <w:rPr>
          <w:rtl/>
        </w:rPr>
        <w:t>كثيرا عن ابن تيمية في إثبات الجهة للباري سبحانه وتعالى</w:t>
      </w:r>
      <w:r w:rsidR="00091747" w:rsidRPr="007630DB">
        <w:t xml:space="preserve"> </w:t>
      </w:r>
      <w:r w:rsidR="00091747" w:rsidRPr="007630DB">
        <w:rPr>
          <w:rtl/>
        </w:rPr>
        <w:t xml:space="preserve"> ، وليكن معلوماً أنه يعتقد</w:t>
      </w:r>
      <w:r w:rsidR="00091747" w:rsidRPr="007630DB">
        <w:t xml:space="preserve"> </w:t>
      </w:r>
      <w:r w:rsidR="00091747" w:rsidRPr="007630DB">
        <w:rPr>
          <w:rtl/>
        </w:rPr>
        <w:t>الفوقية الذاتية له جل ذكره ، يعني أن ذاته سبحانه فوق العرش بمعنى ما قابل التحت</w:t>
      </w:r>
      <w:r w:rsidR="00091747" w:rsidRPr="007630DB">
        <w:t xml:space="preserve"> </w:t>
      </w:r>
      <w:r w:rsidR="00091747" w:rsidRPr="007630DB">
        <w:rPr>
          <w:rtl/>
        </w:rPr>
        <w:t>مع التنزيه ، ويخطئ أبا البركات الدردير رضي الله عنه في قوله في خريدته</w:t>
      </w:r>
      <w:r w:rsidR="00091747">
        <w:rPr>
          <w:rtl/>
        </w:rPr>
        <w:t xml:space="preserve"> :</w:t>
      </w:r>
      <w:r w:rsidR="00091747" w:rsidRPr="007630DB">
        <w:rPr>
          <w:rtl/>
        </w:rPr>
        <w:t>منزه عن الحلول والجهة والاتصال</w:t>
      </w:r>
      <w:r w:rsidR="00091747" w:rsidRPr="007630DB">
        <w:t xml:space="preserve"> </w:t>
      </w:r>
      <w:r w:rsidR="00091747" w:rsidRPr="007630DB">
        <w:rPr>
          <w:rtl/>
        </w:rPr>
        <w:t>الانفصال والسفه</w:t>
      </w:r>
      <w:r w:rsidR="00091747" w:rsidRPr="007630DB">
        <w:rPr>
          <w:rFonts w:hint="cs"/>
          <w:rtl/>
        </w:rPr>
        <w:t xml:space="preserve"> ، </w:t>
      </w:r>
      <w:r w:rsidR="00091747" w:rsidRPr="007630DB">
        <w:rPr>
          <w:rtl/>
        </w:rPr>
        <w:t>يخطئه في موضعين من البيت</w:t>
      </w:r>
      <w:r w:rsidR="00091747">
        <w:rPr>
          <w:rtl/>
        </w:rPr>
        <w:t xml:space="preserve"> :</w:t>
      </w:r>
      <w:r w:rsidR="00091747" w:rsidRPr="007630DB">
        <w:t xml:space="preserve"> </w:t>
      </w:r>
      <w:r w:rsidR="00091747" w:rsidRPr="007630DB">
        <w:rPr>
          <w:rtl/>
        </w:rPr>
        <w:t>قوله والجهة ، وقوله والانفصال</w:t>
      </w:r>
      <w:r w:rsidR="00091747" w:rsidRPr="007630DB">
        <w:t xml:space="preserve"> </w:t>
      </w:r>
      <w:r w:rsidR="00091747" w:rsidRPr="007630DB">
        <w:rPr>
          <w:rtl/>
        </w:rPr>
        <w:t xml:space="preserve"> ، والشيخ اللقائي في قوله</w:t>
      </w:r>
      <w:r w:rsidR="00091747">
        <w:rPr>
          <w:rtl/>
        </w:rPr>
        <w:t xml:space="preserve"> :</w:t>
      </w:r>
      <w:r w:rsidR="00091747" w:rsidRPr="007630DB">
        <w:rPr>
          <w:rtl/>
        </w:rPr>
        <w:t>ويستحيل ضد ذي الصفات في حقه</w:t>
      </w:r>
      <w:r w:rsidR="00091747" w:rsidRPr="007630DB">
        <w:t xml:space="preserve"> </w:t>
      </w:r>
      <w:r w:rsidR="00091747" w:rsidRPr="007630DB">
        <w:rPr>
          <w:rtl/>
        </w:rPr>
        <w:t>كالكون في الجهات</w:t>
      </w:r>
      <w:r w:rsidR="00091747" w:rsidRPr="007630DB">
        <w:rPr>
          <w:rFonts w:hint="cs"/>
          <w:rtl/>
        </w:rPr>
        <w:t xml:space="preserve"> </w:t>
      </w:r>
      <w:r w:rsidR="00091747" w:rsidRPr="007630DB">
        <w:rPr>
          <w:rtl/>
        </w:rPr>
        <w:t>، وبالجملة هو يخطئ كل من يقول</w:t>
      </w:r>
      <w:r w:rsidR="00091747" w:rsidRPr="007630DB">
        <w:t xml:space="preserve"> </w:t>
      </w:r>
      <w:r w:rsidR="00091747" w:rsidRPr="007630DB">
        <w:rPr>
          <w:rtl/>
        </w:rPr>
        <w:t>بنفي الجهة مهما كان قدره ، ويستدل أيضاً بنص كتاب آخر غير الكتاب المتقدم ذكره ،</w:t>
      </w:r>
      <w:r w:rsidR="00091747" w:rsidRPr="007630DB">
        <w:t xml:space="preserve"> </w:t>
      </w:r>
      <w:r w:rsidR="00091747" w:rsidRPr="007630DB">
        <w:rPr>
          <w:rtl/>
        </w:rPr>
        <w:t>وهو تفسير الشيخ الآلوسي المسمى بروح المعاني ، عند قوله تعالى</w:t>
      </w:r>
      <w:r w:rsidR="00091747">
        <w:rPr>
          <w:rtl/>
        </w:rPr>
        <w:t xml:space="preserve"> ( </w:t>
      </w:r>
      <w:r w:rsidR="00091747" w:rsidRPr="007630DB">
        <w:rPr>
          <w:rtl/>
        </w:rPr>
        <w:t>وهو القاهر فوق</w:t>
      </w:r>
      <w:r w:rsidR="00091747" w:rsidRPr="007630DB">
        <w:t xml:space="preserve"> </w:t>
      </w:r>
      <w:r w:rsidR="00091747" w:rsidRPr="007630DB">
        <w:rPr>
          <w:rtl/>
        </w:rPr>
        <w:t>عباده</w:t>
      </w:r>
      <w:r w:rsidR="00091747">
        <w:rPr>
          <w:rtl/>
        </w:rPr>
        <w:t xml:space="preserve"> ) </w:t>
      </w:r>
      <w:r w:rsidR="00091747" w:rsidRPr="007630DB">
        <w:rPr>
          <w:rtl/>
        </w:rPr>
        <w:t>مع أن المطلع على عبارة الآلوسي يجده في آخر عبارته ذكر ما يؤخذ منه أنه</w:t>
      </w:r>
      <w:r w:rsidR="00091747" w:rsidRPr="007630DB">
        <w:t xml:space="preserve"> </w:t>
      </w:r>
      <w:r w:rsidR="00091747" w:rsidRPr="007630DB">
        <w:rPr>
          <w:rtl/>
        </w:rPr>
        <w:t>غير جازم بذلك . ويستدل على ذلك بمثل قوله تعالى</w:t>
      </w:r>
      <w:r w:rsidR="00091747">
        <w:rPr>
          <w:rtl/>
        </w:rPr>
        <w:t xml:space="preserve"> ( </w:t>
      </w:r>
      <w:r w:rsidR="00091747" w:rsidRPr="007630DB">
        <w:rPr>
          <w:rtl/>
        </w:rPr>
        <w:t>وهو القاهر فوق عباده</w:t>
      </w:r>
      <w:r w:rsidR="00091747">
        <w:rPr>
          <w:rtl/>
        </w:rPr>
        <w:t xml:space="preserve"> ) ( </w:t>
      </w:r>
      <w:r w:rsidR="00091747" w:rsidRPr="007630DB">
        <w:rPr>
          <w:rtl/>
        </w:rPr>
        <w:t>يخافون</w:t>
      </w:r>
      <w:r w:rsidR="00091747" w:rsidRPr="007630DB">
        <w:t xml:space="preserve"> </w:t>
      </w:r>
      <w:r w:rsidR="00091747" w:rsidRPr="007630DB">
        <w:rPr>
          <w:rtl/>
        </w:rPr>
        <w:t>ربهم من فوقهم</w:t>
      </w:r>
      <w:r w:rsidR="00091747">
        <w:rPr>
          <w:rtl/>
        </w:rPr>
        <w:t xml:space="preserve"> ) ( </w:t>
      </w:r>
      <w:r w:rsidR="00091747" w:rsidRPr="007630DB">
        <w:rPr>
          <w:rtl/>
        </w:rPr>
        <w:t>إليه يصعد الكلم الطيب</w:t>
      </w:r>
      <w:r w:rsidR="00091747">
        <w:rPr>
          <w:rtl/>
        </w:rPr>
        <w:t xml:space="preserve"> ) </w:t>
      </w:r>
      <w:r w:rsidR="00091747" w:rsidRPr="007630DB">
        <w:rPr>
          <w:rtl/>
        </w:rPr>
        <w:t>وبقوله صلى الله عليه وسلم للجارية التي</w:t>
      </w:r>
      <w:r w:rsidR="00091747" w:rsidRPr="007630DB">
        <w:t xml:space="preserve"> </w:t>
      </w:r>
      <w:r w:rsidR="00091747" w:rsidRPr="007630DB">
        <w:rPr>
          <w:rtl/>
        </w:rPr>
        <w:t>أراد سيدها عتقها</w:t>
      </w:r>
      <w:r w:rsidR="00091747">
        <w:rPr>
          <w:rtl/>
        </w:rPr>
        <w:t xml:space="preserve"> :</w:t>
      </w:r>
      <w:r w:rsidR="00091747" w:rsidRPr="007630DB">
        <w:rPr>
          <w:rtl/>
        </w:rPr>
        <w:t xml:space="preserve"> أين الله ؟ فقالت في السماء . مع ما هو معلوم لفضيلتكم من أنها</w:t>
      </w:r>
      <w:r w:rsidR="00091747" w:rsidRPr="007630DB">
        <w:t xml:space="preserve"> </w:t>
      </w:r>
      <w:r w:rsidR="00091747" w:rsidRPr="007630DB">
        <w:rPr>
          <w:rtl/>
        </w:rPr>
        <w:t>كانت خرساء وأشارت إلى السماء كما هو منصوص ، وفي بعض مؤلفات حجة الإسلام الغزالي</w:t>
      </w:r>
      <w:r w:rsidR="00091747" w:rsidRPr="007630DB">
        <w:t xml:space="preserve"> </w:t>
      </w:r>
      <w:r w:rsidR="00091747" w:rsidRPr="007630DB">
        <w:rPr>
          <w:rtl/>
        </w:rPr>
        <w:t>رضي الله عنه ، وقد تعرض لذلك السيد محمد مرتضى في شرحه للإحياء ، ويستدل أيضاً بقوله صلى الله</w:t>
      </w:r>
      <w:r w:rsidR="00091747" w:rsidRPr="007630DB">
        <w:t xml:space="preserve"> </w:t>
      </w:r>
      <w:r w:rsidR="00091747" w:rsidRPr="007630DB">
        <w:rPr>
          <w:rtl/>
        </w:rPr>
        <w:t>عليه وسلم في حجة الوداع</w:t>
      </w:r>
      <w:r w:rsidR="00091747">
        <w:rPr>
          <w:rtl/>
        </w:rPr>
        <w:t xml:space="preserve"> :</w:t>
      </w:r>
      <w:r w:rsidR="00091747" w:rsidRPr="007630DB">
        <w:rPr>
          <w:rtl/>
        </w:rPr>
        <w:t xml:space="preserve"> اللهم اشهد ، وأشار بإصبعه إلى السماء ، ويورد على من</w:t>
      </w:r>
      <w:r w:rsidR="00091747" w:rsidRPr="007630DB">
        <w:t xml:space="preserve"> </w:t>
      </w:r>
      <w:r w:rsidR="00091747" w:rsidRPr="007630DB">
        <w:rPr>
          <w:rtl/>
        </w:rPr>
        <w:t>ينازعه في ذلك سؤال الكرامية المشهور وهو قولهم إن نفيه عن الجهات الست إخبار عن</w:t>
      </w:r>
      <w:r w:rsidR="00091747" w:rsidRPr="007630DB">
        <w:t xml:space="preserve"> </w:t>
      </w:r>
      <w:r w:rsidR="00091747" w:rsidRPr="007630DB">
        <w:rPr>
          <w:rtl/>
        </w:rPr>
        <w:t>عدمه ، ولا يخفى على فضيلتكم أن الكلام في مسألة الجهة شهير ، إلا أنه من المعلوم</w:t>
      </w:r>
      <w:r w:rsidR="00091747" w:rsidRPr="007630DB">
        <w:t xml:space="preserve"> </w:t>
      </w:r>
      <w:r w:rsidR="00091747" w:rsidRPr="007630DB">
        <w:rPr>
          <w:rtl/>
        </w:rPr>
        <w:t>أن قول فضيلتكم سيما في مثل هذا الأمر هو الفصل، وأرجو أن يكون عليه إمضاؤكم بخطكم</w:t>
      </w:r>
      <w:r w:rsidR="00091747" w:rsidRPr="007630DB">
        <w:t xml:space="preserve"> </w:t>
      </w:r>
      <w:r w:rsidR="00091747" w:rsidRPr="007630DB">
        <w:rPr>
          <w:rtl/>
        </w:rPr>
        <w:t>والختم ولا مؤاخذة</w:t>
      </w:r>
      <w:r w:rsidR="00091747" w:rsidRPr="007630DB">
        <w:t xml:space="preserve"> .</w:t>
      </w:r>
      <w:r w:rsidR="00091747" w:rsidRPr="007630DB">
        <w:rPr>
          <w:rtl/>
        </w:rPr>
        <w:t>لا زلتم محفوظين ولمذهب أهل</w:t>
      </w:r>
      <w:r w:rsidR="00091747" w:rsidRPr="007630DB">
        <w:t xml:space="preserve"> </w:t>
      </w:r>
      <w:r w:rsidR="00091747" w:rsidRPr="007630DB">
        <w:rPr>
          <w:rtl/>
        </w:rPr>
        <w:t>السنة والجماعة ناصرين آمين ،  وهذا نص جوابه حفظه الله</w:t>
      </w:r>
      <w:r w:rsidR="00091747">
        <w:rPr>
          <w:rtl/>
        </w:rPr>
        <w:t xml:space="preserve"> :</w:t>
      </w:r>
      <w:r w:rsidR="00091747" w:rsidRPr="007630DB">
        <w:rPr>
          <w:rtl/>
        </w:rPr>
        <w:t xml:space="preserve"> إلى</w:t>
      </w:r>
      <w:r w:rsidR="00091747" w:rsidRPr="007630DB">
        <w:t xml:space="preserve"> </w:t>
      </w:r>
      <w:r w:rsidR="00091747" w:rsidRPr="007630DB">
        <w:rPr>
          <w:rtl/>
        </w:rPr>
        <w:t>حضرة الفاضل العلامة الشيخ أحمد علي بدر خادم العلم الشريف ببلصفورة</w:t>
      </w:r>
      <w:r w:rsidR="00091747">
        <w:rPr>
          <w:rtl/>
        </w:rPr>
        <w:t xml:space="preserve"> :</w:t>
      </w:r>
      <w:r w:rsidR="00091747" w:rsidRPr="007630DB">
        <w:rPr>
          <w:rtl/>
        </w:rPr>
        <w:t xml:space="preserve"> قد أرسلتم بتاريخ 22 محرم سنة</w:t>
      </w:r>
      <w:r w:rsidR="00091747" w:rsidRPr="007630DB">
        <w:t xml:space="preserve"> 1325 </w:t>
      </w:r>
      <w:r w:rsidR="00091747" w:rsidRPr="007630DB">
        <w:rPr>
          <w:rtl/>
        </w:rPr>
        <w:t>هـ . مكتوباً مصحوباً بسؤال عن حكم من يعتقد ثبوت الجهة له تعالى ، فحررنا لكم</w:t>
      </w:r>
      <w:r w:rsidR="00091747" w:rsidRPr="007630DB">
        <w:t xml:space="preserve"> </w:t>
      </w:r>
      <w:r w:rsidR="00091747" w:rsidRPr="007630DB">
        <w:rPr>
          <w:rtl/>
        </w:rPr>
        <w:t>الجواب الآتي وفيه الكفاية لمن اتبع الحق وأنصف ، جزاكم الله عن المسلمين خيراً</w:t>
      </w:r>
      <w:r w:rsidR="00091747" w:rsidRPr="007630DB">
        <w:t xml:space="preserve"> </w:t>
      </w:r>
      <w:r w:rsidR="00091747">
        <w:t xml:space="preserve"> :</w:t>
      </w:r>
      <w:r w:rsidR="00091747" w:rsidRPr="007630DB">
        <w:t xml:space="preserve"> </w:t>
      </w:r>
      <w:r w:rsidR="00091747" w:rsidRPr="007630DB">
        <w:rPr>
          <w:rtl/>
        </w:rPr>
        <w:t>إعلم أيدك الله بتوفيقه وسلك</w:t>
      </w:r>
      <w:r w:rsidR="00091747" w:rsidRPr="007630DB">
        <w:t xml:space="preserve"> </w:t>
      </w:r>
      <w:r w:rsidR="00091747" w:rsidRPr="007630DB">
        <w:rPr>
          <w:rtl/>
        </w:rPr>
        <w:t>بنا وبك سواء طريقه ، أن مذهب الفرقة الناجية وما عليه أجمع السنيون أن الله تعالى</w:t>
      </w:r>
      <w:r w:rsidR="00091747" w:rsidRPr="007630DB">
        <w:t xml:space="preserve"> </w:t>
      </w:r>
      <w:r w:rsidR="00091747" w:rsidRPr="007630DB">
        <w:rPr>
          <w:rtl/>
        </w:rPr>
        <w:t>منزه عن مشابهة الحوادث مخالف لها في جميع سمات الحدوث ، ومن ذلك تنزهه عن الجهة</w:t>
      </w:r>
      <w:r w:rsidR="00091747" w:rsidRPr="007630DB">
        <w:t xml:space="preserve"> </w:t>
      </w:r>
      <w:r w:rsidR="00091747" w:rsidRPr="007630DB">
        <w:rPr>
          <w:rtl/>
        </w:rPr>
        <w:t>والمكان كما دلت على ذلك البراهين القطعية ، فإن كونه في جهة يستلزم قدم الجهة أو</w:t>
      </w:r>
      <w:r w:rsidR="00091747" w:rsidRPr="007630DB">
        <w:t xml:space="preserve"> </w:t>
      </w:r>
      <w:r w:rsidR="00091747" w:rsidRPr="007630DB">
        <w:rPr>
          <w:rtl/>
        </w:rPr>
        <w:t>المكان وهما من العالم وهو ما سوى الله تعالى ، وقد قام البرهان القاطع على حدوث كل</w:t>
      </w:r>
      <w:r w:rsidR="00091747" w:rsidRPr="007630DB">
        <w:t xml:space="preserve"> </w:t>
      </w:r>
      <w:r w:rsidR="00091747" w:rsidRPr="007630DB">
        <w:rPr>
          <w:rtl/>
        </w:rPr>
        <w:t>ما سوى الله تعالى بإجماع من أثبت الجهة ومن نفاها ، ولأن المتمكن يستحيل وجود ذاته</w:t>
      </w:r>
      <w:r w:rsidR="00091747" w:rsidRPr="007630DB">
        <w:t xml:space="preserve"> </w:t>
      </w:r>
      <w:r w:rsidR="00091747" w:rsidRPr="007630DB">
        <w:rPr>
          <w:rtl/>
        </w:rPr>
        <w:t>بدون المكان مع أن المكان يمكن وجوده بدون المتمكن لجواز الخلاء فيلزم إمكان الواجب</w:t>
      </w:r>
      <w:r w:rsidR="00091747" w:rsidRPr="007630DB">
        <w:t xml:space="preserve"> </w:t>
      </w:r>
      <w:r w:rsidR="00091747" w:rsidRPr="007630DB">
        <w:rPr>
          <w:rtl/>
        </w:rPr>
        <w:t>ووجوب الممكن وكلاهما باطل</w:t>
      </w:r>
      <w:r w:rsidR="00091747" w:rsidRPr="007630DB">
        <w:t xml:space="preserve"> </w:t>
      </w:r>
      <w:r w:rsidR="00091747" w:rsidRPr="007630DB">
        <w:rPr>
          <w:rtl/>
        </w:rPr>
        <w:t xml:space="preserve"> ، ولأنه لو تحيز لكان جوهراً</w:t>
      </w:r>
      <w:r w:rsidR="00091747" w:rsidRPr="007630DB">
        <w:t xml:space="preserve"> </w:t>
      </w:r>
      <w:r w:rsidR="00091747" w:rsidRPr="007630DB">
        <w:rPr>
          <w:rtl/>
        </w:rPr>
        <w:t>لاستحالة كونه عرضاً ، ولو كان جوهراً فإما أن ينقسم وإما أن لا ينقسم ، كلاهما</w:t>
      </w:r>
      <w:r w:rsidR="00091747" w:rsidRPr="007630DB">
        <w:t xml:space="preserve"> </w:t>
      </w:r>
      <w:r w:rsidR="00091747" w:rsidRPr="007630DB">
        <w:rPr>
          <w:rtl/>
        </w:rPr>
        <w:t>باطل ، فإن غير المنقسم هو الجزء الذي لا يتجزأ وهو أحقر الأشياء ، تعالى الله عن</w:t>
      </w:r>
      <w:r w:rsidR="00091747" w:rsidRPr="007630DB">
        <w:t xml:space="preserve"> </w:t>
      </w:r>
      <w:r w:rsidR="00091747" w:rsidRPr="007630DB">
        <w:rPr>
          <w:rtl/>
        </w:rPr>
        <w:t>ذلك علواً كبيراً . والمنقسم جسم وهو مركب والتركيب ينافي الوجوب الذاتي ، فيكون</w:t>
      </w:r>
      <w:r w:rsidR="00091747" w:rsidRPr="007630DB">
        <w:t xml:space="preserve"> </w:t>
      </w:r>
      <w:r w:rsidR="00091747" w:rsidRPr="007630DB">
        <w:rPr>
          <w:rtl/>
        </w:rPr>
        <w:t>المركب ممكناً يحتاج إلى علة مؤثرة ، وقد ثبت بالبرهان القاطع أنه تعالى واجب</w:t>
      </w:r>
      <w:r w:rsidR="00091747" w:rsidRPr="007630DB">
        <w:t xml:space="preserve"> </w:t>
      </w:r>
      <w:r w:rsidR="00091747" w:rsidRPr="007630DB">
        <w:rPr>
          <w:rtl/>
        </w:rPr>
        <w:t>الوجود لذاته ، غني عن كل ما سواه ، مفتقر إليه كل ما عداه ، سبحانه ليس كمثله شيء</w:t>
      </w:r>
      <w:r w:rsidR="00091747" w:rsidRPr="007630DB">
        <w:t xml:space="preserve"> </w:t>
      </w:r>
      <w:r w:rsidR="00091747" w:rsidRPr="007630DB">
        <w:rPr>
          <w:rtl/>
        </w:rPr>
        <w:t>وهو السميع البصير</w:t>
      </w:r>
      <w:r w:rsidR="00091747" w:rsidRPr="007630DB">
        <w:t xml:space="preserve"> </w:t>
      </w:r>
      <w:r w:rsidR="00091747" w:rsidRPr="007630DB">
        <w:rPr>
          <w:rtl/>
          <w:lang w:bidi="ar-KW"/>
        </w:rPr>
        <w:t xml:space="preserve"> ، </w:t>
      </w:r>
      <w:r w:rsidR="00091747" w:rsidRPr="007630DB">
        <w:rPr>
          <w:rtl/>
        </w:rPr>
        <w:t>هذا وقد خذل الله أقواماً</w:t>
      </w:r>
      <w:r w:rsidR="00091747" w:rsidRPr="007630DB">
        <w:t xml:space="preserve"> </w:t>
      </w:r>
      <w:r w:rsidR="00091747" w:rsidRPr="007630DB">
        <w:rPr>
          <w:rtl/>
        </w:rPr>
        <w:t>أغواهم الشيطان وأزلهم، اتبعوا أهواءهم وتمسكوا بما لا يجدي فاعتقدوا ثبوت الجهة</w:t>
      </w:r>
      <w:r w:rsidR="00091747" w:rsidRPr="007630DB">
        <w:t xml:space="preserve"> </w:t>
      </w:r>
      <w:r w:rsidR="00091747" w:rsidRPr="007630DB">
        <w:rPr>
          <w:rtl/>
        </w:rPr>
        <w:t>تعالى الله عن ذلك علواً كبيراً ، واتفقوا على أنها جهة فوق إلا أنهم افترقوا فمنهم</w:t>
      </w:r>
      <w:r w:rsidR="00091747" w:rsidRPr="007630DB">
        <w:t xml:space="preserve"> </w:t>
      </w:r>
      <w:r w:rsidR="00091747" w:rsidRPr="007630DB">
        <w:rPr>
          <w:rtl/>
        </w:rPr>
        <w:t>من اعتقد أنه جسم مماس للسطح الأعلى من العرش ، وبه قال الكرامية واليهود ، وهؤلاء</w:t>
      </w:r>
      <w:r w:rsidR="00091747" w:rsidRPr="007630DB">
        <w:t xml:space="preserve"> </w:t>
      </w:r>
      <w:r w:rsidR="00091747" w:rsidRPr="007630DB">
        <w:rPr>
          <w:rtl/>
        </w:rPr>
        <w:t>لا نزاع في كفرهم ، ومنهم من أثبت الجهة مع التنزيه ، وأن كونه فيها ليس ككون</w:t>
      </w:r>
      <w:r w:rsidR="00091747" w:rsidRPr="007630DB">
        <w:t xml:space="preserve"> </w:t>
      </w:r>
      <w:r w:rsidR="00091747" w:rsidRPr="007630DB">
        <w:rPr>
          <w:rtl/>
        </w:rPr>
        <w:t>الأجسام وهؤلاء ضلال فساق في عقيدتهم ، وإطلاقهم على الله ما لم يأذن به الشارع</w:t>
      </w:r>
      <w:r w:rsidR="00091747" w:rsidRPr="007630DB">
        <w:t xml:space="preserve"> . </w:t>
      </w:r>
      <w:r w:rsidR="00091747" w:rsidRPr="007630DB">
        <w:rPr>
          <w:rtl/>
        </w:rPr>
        <w:t>ولا مرية أن فاسق العقيدة أقبح وأشنع من فاسق الجارحة بكثير سيما من كان داعية أو</w:t>
      </w:r>
      <w:r w:rsidR="00091747" w:rsidRPr="007630DB">
        <w:t xml:space="preserve"> </w:t>
      </w:r>
      <w:r w:rsidR="00091747" w:rsidRPr="007630DB">
        <w:rPr>
          <w:rtl/>
        </w:rPr>
        <w:t>مقتدى به ،  وممن نسب إليه القول بالجهة من</w:t>
      </w:r>
      <w:r w:rsidR="00091747" w:rsidRPr="007630DB">
        <w:t xml:space="preserve"> </w:t>
      </w:r>
      <w:r w:rsidR="00091747" w:rsidRPr="007630DB">
        <w:rPr>
          <w:rtl/>
        </w:rPr>
        <w:t>المتأخرين أحمد بن عبد الحليم بن عبد السلام بن تيمية الحراني الحنبلي الدمشقي من</w:t>
      </w:r>
      <w:r w:rsidR="00091747" w:rsidRPr="007630DB">
        <w:t xml:space="preserve"> </w:t>
      </w:r>
      <w:r w:rsidR="00091747" w:rsidRPr="007630DB">
        <w:rPr>
          <w:rtl/>
        </w:rPr>
        <w:t>علماء القرن الثامن ، في ضمن أمور نسبت إليه خالف الإجماع فيها عملاً برأيه وشنع</w:t>
      </w:r>
      <w:r w:rsidR="00091747" w:rsidRPr="007630DB">
        <w:t xml:space="preserve"> </w:t>
      </w:r>
      <w:r w:rsidR="00091747" w:rsidRPr="007630DB">
        <w:rPr>
          <w:rtl/>
        </w:rPr>
        <w:t>عليه معاصروه بل البعض منهم كفروه ، ولقي من الذل والهوان ما لقي ، وقد انتدب بعض</w:t>
      </w:r>
      <w:r w:rsidR="00091747" w:rsidRPr="007630DB">
        <w:t xml:space="preserve"> </w:t>
      </w:r>
      <w:r w:rsidR="00091747" w:rsidRPr="007630DB">
        <w:rPr>
          <w:rtl/>
        </w:rPr>
        <w:t>تلامذته للذب عنه وتبرئته مما نسب إليه وساق له عبارات أوضح معناها ، وأبان غلط</w:t>
      </w:r>
      <w:r w:rsidR="00091747" w:rsidRPr="007630DB">
        <w:t xml:space="preserve"> </w:t>
      </w:r>
      <w:r w:rsidR="00091747" w:rsidRPr="007630DB">
        <w:rPr>
          <w:rtl/>
        </w:rPr>
        <w:t>الناس في فهم مراده ، واستشهد بعبارات له أخرى صريحة في دفع التهمة عنه ، وأنه لم</w:t>
      </w:r>
      <w:r w:rsidR="00091747" w:rsidRPr="007630DB">
        <w:t xml:space="preserve"> </w:t>
      </w:r>
      <w:r w:rsidR="00091747" w:rsidRPr="007630DB">
        <w:rPr>
          <w:rtl/>
        </w:rPr>
        <w:t>يخرج عما على الإجماع وذلك هو المظنون بالرجل لجلالة قدره ورسوخ قدمه</w:t>
      </w:r>
      <w:r w:rsidR="00091747" w:rsidRPr="007630DB">
        <w:t xml:space="preserve"> </w:t>
      </w:r>
      <w:r w:rsidR="00091747" w:rsidRPr="007630DB">
        <w:rPr>
          <w:rtl/>
        </w:rPr>
        <w:t xml:space="preserve"> ، وما تمسك به المخالفون القائلون</w:t>
      </w:r>
      <w:r w:rsidR="00091747" w:rsidRPr="007630DB">
        <w:t xml:space="preserve"> </w:t>
      </w:r>
      <w:r w:rsidR="00091747" w:rsidRPr="007630DB">
        <w:rPr>
          <w:rtl/>
        </w:rPr>
        <w:t>بالجهة أمور واهية وهمية ، لا تصلح أدلة عقلية ولا نقلية ، قد أبطلها العلماء بما</w:t>
      </w:r>
      <w:r w:rsidR="00091747" w:rsidRPr="007630DB">
        <w:t xml:space="preserve"> </w:t>
      </w:r>
      <w:r w:rsidR="00091747" w:rsidRPr="007630DB">
        <w:rPr>
          <w:rtl/>
        </w:rPr>
        <w:t xml:space="preserve">لا مزيد عليه ، وما تمسكوا به ظواهر آيات وأحاديث موهمة كقوله تعالى </w:t>
      </w:r>
      <w:r w:rsidR="00091747">
        <w:rPr>
          <w:rtl/>
        </w:rPr>
        <w:t xml:space="preserve"> ( </w:t>
      </w:r>
      <w:r w:rsidR="00091747" w:rsidRPr="007630DB">
        <w:rPr>
          <w:rtl/>
        </w:rPr>
        <w:t>الرحمن على</w:t>
      </w:r>
      <w:r w:rsidR="00091747" w:rsidRPr="007630DB">
        <w:t xml:space="preserve"> </w:t>
      </w:r>
      <w:r w:rsidR="00091747" w:rsidRPr="007630DB">
        <w:rPr>
          <w:rtl/>
        </w:rPr>
        <w:t>العرش استوى</w:t>
      </w:r>
      <w:r w:rsidR="00091747">
        <w:rPr>
          <w:rtl/>
        </w:rPr>
        <w:t xml:space="preserve"> ) </w:t>
      </w:r>
      <w:r w:rsidR="00091747" w:rsidRPr="007630DB">
        <w:rPr>
          <w:rtl/>
        </w:rPr>
        <w:t>وقوله</w:t>
      </w:r>
      <w:r w:rsidR="00091747">
        <w:rPr>
          <w:rtl/>
        </w:rPr>
        <w:t xml:space="preserve"> ( </w:t>
      </w:r>
      <w:r w:rsidR="00091747" w:rsidRPr="007630DB">
        <w:rPr>
          <w:rtl/>
        </w:rPr>
        <w:t>إليه يصعد الكلم الطيب</w:t>
      </w:r>
      <w:r w:rsidR="00091747">
        <w:rPr>
          <w:rtl/>
        </w:rPr>
        <w:t xml:space="preserve"> ) </w:t>
      </w:r>
      <w:r w:rsidR="00091747" w:rsidRPr="007630DB">
        <w:rPr>
          <w:rtl/>
        </w:rPr>
        <w:t>وقوله</w:t>
      </w:r>
      <w:r w:rsidR="00091747">
        <w:rPr>
          <w:rtl/>
        </w:rPr>
        <w:t xml:space="preserve"> ( </w:t>
      </w:r>
      <w:r w:rsidR="00091747" w:rsidRPr="007630DB">
        <w:rPr>
          <w:rtl/>
        </w:rPr>
        <w:t>تعرج الملائكة والروح إليه</w:t>
      </w:r>
      <w:r w:rsidR="00091747">
        <w:rPr>
          <w:rtl/>
        </w:rPr>
        <w:t xml:space="preserve"> ) </w:t>
      </w:r>
      <w:r w:rsidR="00091747" w:rsidRPr="007630DB">
        <w:rPr>
          <w:rtl/>
        </w:rPr>
        <w:t>وقوله</w:t>
      </w:r>
      <w:r w:rsidR="00091747">
        <w:rPr>
          <w:rtl/>
        </w:rPr>
        <w:t xml:space="preserve"> ( </w:t>
      </w:r>
      <w:r w:rsidR="00091747" w:rsidRPr="007630DB">
        <w:rPr>
          <w:rtl/>
        </w:rPr>
        <w:t>أأمنتم من في السماء أن يخسف بكم الأرض</w:t>
      </w:r>
      <w:r w:rsidR="00091747">
        <w:rPr>
          <w:rtl/>
        </w:rPr>
        <w:t xml:space="preserve"> ) </w:t>
      </w:r>
      <w:r w:rsidR="00091747" w:rsidRPr="007630DB">
        <w:rPr>
          <w:rtl/>
        </w:rPr>
        <w:t>وقوله</w:t>
      </w:r>
      <w:r w:rsidR="00091747">
        <w:rPr>
          <w:rtl/>
        </w:rPr>
        <w:t xml:space="preserve"> ( </w:t>
      </w:r>
      <w:r w:rsidR="00091747" w:rsidRPr="007630DB">
        <w:rPr>
          <w:rtl/>
        </w:rPr>
        <w:t>وهو القاهر فوق عباده</w:t>
      </w:r>
      <w:r w:rsidR="00091747">
        <w:rPr>
          <w:rtl/>
        </w:rPr>
        <w:t xml:space="preserve"> ) </w:t>
      </w:r>
      <w:r w:rsidR="00091747" w:rsidRPr="007630DB">
        <w:rPr>
          <w:rtl/>
        </w:rPr>
        <w:t>وكحديث إنه تعالى ينزل إلى سماء الدنيا كل ليلة ، وفي رواية في كل ليلة جمعة فيقول</w:t>
      </w:r>
      <w:r w:rsidR="00091747" w:rsidRPr="007630DB">
        <w:t xml:space="preserve"> </w:t>
      </w:r>
      <w:r w:rsidR="00091747" w:rsidRPr="007630DB">
        <w:rPr>
          <w:rtl/>
        </w:rPr>
        <w:t>هل من تائب فأتوب عليه ؟</w:t>
      </w:r>
      <w:r w:rsidR="00091747" w:rsidRPr="007630DB">
        <w:rPr>
          <w:rFonts w:hint="cs"/>
          <w:rtl/>
        </w:rPr>
        <w:t xml:space="preserve"> </w:t>
      </w:r>
      <w:r w:rsidR="00091747" w:rsidRPr="007630DB">
        <w:rPr>
          <w:rtl/>
        </w:rPr>
        <w:t>هل من مستغفر فأغفر له ؟ وكقوله</w:t>
      </w:r>
      <w:r w:rsidR="00091747" w:rsidRPr="007630DB">
        <w:t xml:space="preserve"> </w:t>
      </w:r>
      <w:r w:rsidR="00091747" w:rsidRPr="007630DB">
        <w:rPr>
          <w:rtl/>
        </w:rPr>
        <w:t>للجارية الخرساء</w:t>
      </w:r>
      <w:r w:rsidR="00091747">
        <w:rPr>
          <w:rtl/>
        </w:rPr>
        <w:t xml:space="preserve"> :</w:t>
      </w:r>
      <w:r w:rsidR="00091747" w:rsidRPr="007630DB">
        <w:rPr>
          <w:rtl/>
        </w:rPr>
        <w:t xml:space="preserve"> أين الله فأشارت إلى السماء ، حيث سأل بأين التي للمكان ولم ينكر</w:t>
      </w:r>
      <w:r w:rsidR="00091747" w:rsidRPr="007630DB">
        <w:t xml:space="preserve"> </w:t>
      </w:r>
      <w:r w:rsidR="00091747" w:rsidRPr="007630DB">
        <w:rPr>
          <w:rtl/>
        </w:rPr>
        <w:t>عليها الإشارة إلى السماء ، بل قال إنها مؤمنة</w:t>
      </w:r>
      <w:r w:rsidR="00091747" w:rsidRPr="007630DB">
        <w:t xml:space="preserve"> .</w:t>
      </w:r>
      <w:r w:rsidR="00091747" w:rsidRPr="007630DB">
        <w:rPr>
          <w:rFonts w:hint="cs"/>
          <w:rtl/>
        </w:rPr>
        <w:t xml:space="preserve">، </w:t>
      </w:r>
      <w:r w:rsidR="00091747" w:rsidRPr="007630DB">
        <w:rPr>
          <w:rtl/>
        </w:rPr>
        <w:t>ومثل هذه يجاب عنها بأنها ظواهر</w:t>
      </w:r>
      <w:r w:rsidR="00091747" w:rsidRPr="007630DB">
        <w:t xml:space="preserve"> </w:t>
      </w:r>
      <w:r w:rsidR="00091747" w:rsidRPr="007630DB">
        <w:rPr>
          <w:rtl/>
        </w:rPr>
        <w:t>ظنية لا تعارض الأدلة القطعية اليقينية الدالة على انتفاء المكان والجهة ، فيجب</w:t>
      </w:r>
      <w:r w:rsidR="00091747" w:rsidRPr="007630DB">
        <w:t xml:space="preserve"> </w:t>
      </w:r>
      <w:r w:rsidR="00091747" w:rsidRPr="007630DB">
        <w:rPr>
          <w:rtl/>
        </w:rPr>
        <w:t>تأويلها وحملها على محامل صحيحة لا تأباها الدلائل والنصوص الشرعية ، إما تأويلاً</w:t>
      </w:r>
      <w:r w:rsidR="00091747" w:rsidRPr="007630DB">
        <w:t xml:space="preserve"> </w:t>
      </w:r>
      <w:r w:rsidR="00091747" w:rsidRPr="007630DB">
        <w:rPr>
          <w:rtl/>
        </w:rPr>
        <w:t>إجمالياً بلا تعيين للمراد منها كما هو مذهب السلف، وإما تأويلاً تفصيلياً بتعيين</w:t>
      </w:r>
      <w:r w:rsidR="00091747" w:rsidRPr="007630DB">
        <w:t xml:space="preserve"> </w:t>
      </w:r>
      <w:r w:rsidR="00091747" w:rsidRPr="007630DB">
        <w:rPr>
          <w:rtl/>
        </w:rPr>
        <w:t>محاملها وما يراد منها كما هو رأي الخلف ، كقولهم</w:t>
      </w:r>
      <w:r w:rsidR="00091747">
        <w:rPr>
          <w:rtl/>
        </w:rPr>
        <w:t xml:space="preserve"> :</w:t>
      </w:r>
      <w:r w:rsidR="00091747" w:rsidRPr="007630DB">
        <w:rPr>
          <w:rtl/>
        </w:rPr>
        <w:t xml:space="preserve"> إن الإستواء بمعنى الإستيلاء</w:t>
      </w:r>
      <w:r w:rsidR="00091747" w:rsidRPr="007630DB">
        <w:t xml:space="preserve"> </w:t>
      </w:r>
      <w:r w:rsidR="00091747" w:rsidRPr="007630DB">
        <w:rPr>
          <w:rtl/>
        </w:rPr>
        <w:t>كما في قول القائل</w:t>
      </w:r>
      <w:r w:rsidR="00091747">
        <w:rPr>
          <w:rtl/>
        </w:rPr>
        <w:t xml:space="preserve"> :</w:t>
      </w:r>
      <w:r w:rsidR="00091747" w:rsidRPr="007630DB">
        <w:rPr>
          <w:rFonts w:hint="cs"/>
          <w:rtl/>
        </w:rPr>
        <w:t xml:space="preserve">" </w:t>
      </w:r>
      <w:r w:rsidR="00091747" w:rsidRPr="007630DB">
        <w:rPr>
          <w:rtl/>
        </w:rPr>
        <w:t>قد استوى بشر على العراق من غير</w:t>
      </w:r>
      <w:r w:rsidR="00091747" w:rsidRPr="007630DB">
        <w:t xml:space="preserve"> </w:t>
      </w:r>
      <w:r w:rsidR="00091747" w:rsidRPr="007630DB">
        <w:rPr>
          <w:rtl/>
        </w:rPr>
        <w:t>سيف ودم مهراق</w:t>
      </w:r>
      <w:r w:rsidR="00091747" w:rsidRPr="007630DB">
        <w:rPr>
          <w:rFonts w:hint="cs"/>
          <w:rtl/>
        </w:rPr>
        <w:t xml:space="preserve"> " ، </w:t>
      </w:r>
      <w:r w:rsidR="00091747" w:rsidRPr="007630DB">
        <w:rPr>
          <w:rtl/>
        </w:rPr>
        <w:t>وصعود الكلم الطيب إليه قبوله</w:t>
      </w:r>
      <w:r w:rsidR="00091747" w:rsidRPr="007630DB">
        <w:t xml:space="preserve"> </w:t>
      </w:r>
      <w:r w:rsidR="00091747" w:rsidRPr="007630DB">
        <w:rPr>
          <w:rtl/>
        </w:rPr>
        <w:t>إياه ورضاه به ، لأن الكلم عرض يستحيل صعوده</w:t>
      </w:r>
      <w:r w:rsidR="00091747" w:rsidRPr="007630DB">
        <w:t xml:space="preserve">  </w:t>
      </w:r>
      <w:r w:rsidR="00091747" w:rsidRPr="007630DB">
        <w:rPr>
          <w:rtl/>
          <w:lang w:bidi="ar-KW"/>
        </w:rPr>
        <w:t xml:space="preserve"> ، </w:t>
      </w:r>
      <w:r w:rsidR="00091747" w:rsidRPr="007630DB">
        <w:rPr>
          <w:rtl/>
        </w:rPr>
        <w:t>وقوله</w:t>
      </w:r>
      <w:r w:rsidR="00091747">
        <w:rPr>
          <w:rtl/>
        </w:rPr>
        <w:t xml:space="preserve"> :</w:t>
      </w:r>
      <w:r w:rsidR="00091747" w:rsidRPr="007630DB">
        <w:rPr>
          <w:rtl/>
        </w:rPr>
        <w:t xml:space="preserve"> من في السماء ، أي أمره</w:t>
      </w:r>
      <w:r w:rsidR="00091747" w:rsidRPr="007630DB">
        <w:t xml:space="preserve"> </w:t>
      </w:r>
      <w:r w:rsidR="00091747" w:rsidRPr="007630DB">
        <w:rPr>
          <w:rtl/>
        </w:rPr>
        <w:t>وسلطانه أو ملك من ملائكته وكل بالعذاب</w:t>
      </w:r>
      <w:r w:rsidR="00091747" w:rsidRPr="007630DB">
        <w:t xml:space="preserve">  </w:t>
      </w:r>
      <w:r w:rsidR="00091747" w:rsidRPr="007630DB">
        <w:rPr>
          <w:rtl/>
          <w:lang w:bidi="ar-KW"/>
        </w:rPr>
        <w:t xml:space="preserve"> ، </w:t>
      </w:r>
      <w:r w:rsidR="00091747" w:rsidRPr="007630DB">
        <w:rPr>
          <w:rtl/>
        </w:rPr>
        <w:t>وعروج الملائكة والروح إليه</w:t>
      </w:r>
      <w:r w:rsidR="00091747">
        <w:rPr>
          <w:rtl/>
        </w:rPr>
        <w:t xml:space="preserve"> :</w:t>
      </w:r>
      <w:r w:rsidR="00091747" w:rsidRPr="007630DB">
        <w:t xml:space="preserve"> </w:t>
      </w:r>
      <w:r w:rsidR="00091747" w:rsidRPr="007630DB">
        <w:rPr>
          <w:rtl/>
        </w:rPr>
        <w:t>صعودهم إلى مكان يتقرب إليه فيه. وقوله</w:t>
      </w:r>
      <w:r w:rsidR="00091747">
        <w:rPr>
          <w:rtl/>
        </w:rPr>
        <w:t xml:space="preserve"> :</w:t>
      </w:r>
      <w:r w:rsidR="00091747" w:rsidRPr="007630DB">
        <w:rPr>
          <w:rtl/>
        </w:rPr>
        <w:t xml:space="preserve"> فوق عباده ، أي بالقدرة والغلبة فإن كل من</w:t>
      </w:r>
      <w:r w:rsidR="00091747" w:rsidRPr="007630DB">
        <w:t xml:space="preserve"> </w:t>
      </w:r>
      <w:r w:rsidR="00091747" w:rsidRPr="007630DB">
        <w:rPr>
          <w:rtl/>
        </w:rPr>
        <w:t>قهر غيره وغلبه فهو فوقه أي عال عليه بالقهر والغلبة ، كما يقال أمر فلان فوق أمر</w:t>
      </w:r>
      <w:r w:rsidR="00091747" w:rsidRPr="007630DB">
        <w:t xml:space="preserve"> </w:t>
      </w:r>
      <w:r w:rsidR="00091747" w:rsidRPr="007630DB">
        <w:rPr>
          <w:rtl/>
        </w:rPr>
        <w:t>فلان ، أي أنه أقدر منه وأغلب . ونزوله إلى السماء محمول على لطفه ورحمته وعدم</w:t>
      </w:r>
      <w:r w:rsidR="00091747" w:rsidRPr="007630DB">
        <w:t xml:space="preserve"> </w:t>
      </w:r>
      <w:r w:rsidR="00091747" w:rsidRPr="007630DB">
        <w:rPr>
          <w:rtl/>
        </w:rPr>
        <w:t>المعاملة بما يستدعيه علو رتبته وعظم شأنه على سبيل التمثيل ، وخص الليل لأنه مظنة</w:t>
      </w:r>
      <w:r w:rsidR="00091747" w:rsidRPr="007630DB">
        <w:t xml:space="preserve"> </w:t>
      </w:r>
      <w:r w:rsidR="00091747" w:rsidRPr="007630DB">
        <w:rPr>
          <w:rtl/>
        </w:rPr>
        <w:t>الخلوة والخضوع وحضور القلب ، وسؤاله للجارية</w:t>
      </w:r>
      <w:r w:rsidR="00091747">
        <w:rPr>
          <w:rtl/>
        </w:rPr>
        <w:t xml:space="preserve"> ( </w:t>
      </w:r>
      <w:r w:rsidR="00091747" w:rsidRPr="007630DB">
        <w:rPr>
          <w:rtl/>
        </w:rPr>
        <w:t>بأين</w:t>
      </w:r>
      <w:r w:rsidR="00091747">
        <w:rPr>
          <w:rtl/>
        </w:rPr>
        <w:t xml:space="preserve"> ( </w:t>
      </w:r>
      <w:r w:rsidR="00091747" w:rsidRPr="007630DB">
        <w:rPr>
          <w:rtl/>
        </w:rPr>
        <w:t>استكشاف لما يظن بها اعتقاده من أينية المعبود كما يعتقده الوثنيون ، فلما أشارت</w:t>
      </w:r>
      <w:r w:rsidR="00091747" w:rsidRPr="007630DB">
        <w:t xml:space="preserve"> </w:t>
      </w:r>
      <w:r w:rsidR="00091747" w:rsidRPr="007630DB">
        <w:rPr>
          <w:rtl/>
        </w:rPr>
        <w:t>إلى السماء فهم أنها أرادت خالق السماء فاستبان أنها ليست وثنية ، وحكم بإيمانها</w:t>
      </w:r>
      <w:r w:rsidR="00091747" w:rsidRPr="007630DB">
        <w:t xml:space="preserve"> </w:t>
      </w:r>
      <w:r w:rsidR="00091747" w:rsidRPr="007630DB">
        <w:rPr>
          <w:rtl/>
        </w:rPr>
        <w:t xml:space="preserve"> ، وقد بسط العلماء في مطولاتهم</w:t>
      </w:r>
      <w:r w:rsidR="00091747" w:rsidRPr="007630DB">
        <w:t xml:space="preserve"> </w:t>
      </w:r>
      <w:r w:rsidR="00091747" w:rsidRPr="007630DB">
        <w:rPr>
          <w:rtl/>
        </w:rPr>
        <w:t>تأويل كل ما ورد من أمثال ذلك ، عملاً بالقطعي وحملاً للظني عليه ، فجزاهم الله عن</w:t>
      </w:r>
      <w:r w:rsidR="00091747" w:rsidRPr="007630DB">
        <w:t xml:space="preserve"> </w:t>
      </w:r>
      <w:r w:rsidR="00091747" w:rsidRPr="007630DB">
        <w:rPr>
          <w:rtl/>
        </w:rPr>
        <w:t>الدين وأهله خير الجزاء</w:t>
      </w:r>
      <w:r w:rsidR="00091747" w:rsidRPr="007630DB">
        <w:t xml:space="preserve"> </w:t>
      </w:r>
      <w:r w:rsidR="00091747" w:rsidRPr="007630DB">
        <w:rPr>
          <w:rtl/>
        </w:rPr>
        <w:t xml:space="preserve"> ، ومن العجيب أن يدع مسلم قول</w:t>
      </w:r>
      <w:r w:rsidR="00091747" w:rsidRPr="007630DB">
        <w:t xml:space="preserve"> </w:t>
      </w:r>
      <w:r w:rsidR="00091747" w:rsidRPr="007630DB">
        <w:rPr>
          <w:rtl/>
        </w:rPr>
        <w:t>جماعة المسلمين وأئمتهم ويتمشدق بترهات المبتدعين وضلالتهم ، أما سمع قول الله تعالى</w:t>
      </w:r>
      <w:r w:rsidR="00091747">
        <w:rPr>
          <w:rtl/>
        </w:rPr>
        <w:t xml:space="preserve"> ( </w:t>
      </w:r>
      <w:r w:rsidR="00091747" w:rsidRPr="007630DB">
        <w:rPr>
          <w:rtl/>
        </w:rPr>
        <w:t>ومن</w:t>
      </w:r>
      <w:r w:rsidR="00091747" w:rsidRPr="007630DB">
        <w:t xml:space="preserve"> </w:t>
      </w:r>
      <w:r w:rsidR="00091747" w:rsidRPr="007630DB">
        <w:rPr>
          <w:rtl/>
        </w:rPr>
        <w:t>يشاقق الرسول من بعد ما تبين له الهدى ويتبع غير سبيل المؤمنين نوله ما تولى ونصله</w:t>
      </w:r>
      <w:r w:rsidR="00091747" w:rsidRPr="007630DB">
        <w:t xml:space="preserve"> </w:t>
      </w:r>
      <w:r w:rsidR="00091747" w:rsidRPr="007630DB">
        <w:rPr>
          <w:rtl/>
        </w:rPr>
        <w:t>جهنم وساءت مصيراً</w:t>
      </w:r>
      <w:r w:rsidR="00091747">
        <w:rPr>
          <w:rtl/>
        </w:rPr>
        <w:t xml:space="preserve"> ) </w:t>
      </w:r>
      <w:r w:rsidR="00091747" w:rsidRPr="007630DB">
        <w:rPr>
          <w:rtl/>
        </w:rPr>
        <w:t>فليتب إلى الله تعالى من تلطخ بشئ من هذه القاذورات ولا يتبع</w:t>
      </w:r>
      <w:r w:rsidR="00091747" w:rsidRPr="007630DB">
        <w:t xml:space="preserve"> </w:t>
      </w:r>
      <w:r w:rsidR="00091747" w:rsidRPr="007630DB">
        <w:rPr>
          <w:rtl/>
        </w:rPr>
        <w:t>خطوات الشيطان فإنه يأمر بالفحشاء والمنكر ، ولا يحملنه العناد على التمادي</w:t>
      </w:r>
      <w:r w:rsidR="00091747" w:rsidRPr="007630DB">
        <w:t xml:space="preserve"> </w:t>
      </w:r>
      <w:r w:rsidR="00091747" w:rsidRPr="007630DB">
        <w:rPr>
          <w:rtl/>
        </w:rPr>
        <w:t>والإصرار عليه ، فإن الرجوع إلى الصواب عين الصواب والتمادي على الباطل يفضي إلى</w:t>
      </w:r>
      <w:r w:rsidR="00091747" w:rsidRPr="007630DB">
        <w:t xml:space="preserve"> </w:t>
      </w:r>
      <w:r w:rsidR="00091747" w:rsidRPr="007630DB">
        <w:rPr>
          <w:rtl/>
        </w:rPr>
        <w:t>أشد العذاب { من يهد الله فهو المهتد ومن يضلل فلن تجد له ولياً مرشدا</w:t>
      </w:r>
      <w:r w:rsidR="00091747" w:rsidRPr="007630DB">
        <w:rPr>
          <w:rtl/>
          <w:lang w:bidi="ar-KW"/>
        </w:rPr>
        <w:t xml:space="preserve"> } ، </w:t>
      </w:r>
      <w:r w:rsidR="00091747" w:rsidRPr="007630DB">
        <w:rPr>
          <w:rtl/>
        </w:rPr>
        <w:t>نسأل الله تعالى أن يهدينا</w:t>
      </w:r>
      <w:r w:rsidR="00091747" w:rsidRPr="007630DB">
        <w:t xml:space="preserve"> </w:t>
      </w:r>
      <w:r w:rsidR="00091747" w:rsidRPr="007630DB">
        <w:rPr>
          <w:rtl/>
        </w:rPr>
        <w:t>جميعاً سواء السبيل وهو حسبنا ونعم الوكيل ، وصلى الله تعالى وسلم على سيدنا محمد</w:t>
      </w:r>
      <w:r w:rsidR="00091747" w:rsidRPr="007630DB">
        <w:t xml:space="preserve"> </w:t>
      </w:r>
      <w:r w:rsidR="00091747" w:rsidRPr="007630DB">
        <w:rPr>
          <w:rtl/>
        </w:rPr>
        <w:t>وصحبه أجمعين ومن تبعهم بإحسان إلى يوم الدين</w:t>
      </w:r>
      <w:r w:rsidR="00091747" w:rsidRPr="007630DB">
        <w:t xml:space="preserve"> </w:t>
      </w:r>
      <w:r w:rsidR="00091747" w:rsidRPr="007630DB">
        <w:rPr>
          <w:rtl/>
        </w:rPr>
        <w:t xml:space="preserve"> ، أملاه الفقير إليه سبحانه سليم</w:t>
      </w:r>
      <w:r w:rsidR="00091747" w:rsidRPr="007630DB">
        <w:t xml:space="preserve"> </w:t>
      </w:r>
      <w:r w:rsidR="00091747" w:rsidRPr="007630DB">
        <w:rPr>
          <w:rtl/>
        </w:rPr>
        <w:t>البشري خادم العلم والسادة المالكية بالأزهر عفي عنه آمين آمين ،</w:t>
      </w:r>
      <w:r w:rsidR="00091747" w:rsidRPr="007630DB">
        <w:rPr>
          <w:rFonts w:hint="cs"/>
          <w:rtl/>
        </w:rPr>
        <w:t xml:space="preserve">  </w:t>
      </w:r>
      <w:r w:rsidR="00091747" w:rsidRPr="007630DB">
        <w:rPr>
          <w:rtl/>
        </w:rPr>
        <w:t>ثم أضاف القضاعي معلقاً على</w:t>
      </w:r>
      <w:r w:rsidR="00091747" w:rsidRPr="007630DB">
        <w:t xml:space="preserve"> </w:t>
      </w:r>
      <w:r w:rsidR="00091747" w:rsidRPr="007630DB">
        <w:rPr>
          <w:rtl/>
        </w:rPr>
        <w:t>رسالة البشري</w:t>
      </w:r>
      <w:r w:rsidR="00091747">
        <w:rPr>
          <w:rtl/>
        </w:rPr>
        <w:t xml:space="preserve"> :</w:t>
      </w:r>
      <w:r w:rsidR="00091747" w:rsidRPr="007630DB">
        <w:rPr>
          <w:rtl/>
        </w:rPr>
        <w:t xml:space="preserve"> وقول الشيخ رضي الله عنه</w:t>
      </w:r>
      <w:r w:rsidR="00091747">
        <w:rPr>
          <w:rtl/>
        </w:rPr>
        <w:t xml:space="preserve"> :</w:t>
      </w:r>
      <w:r w:rsidR="00091747" w:rsidRPr="007630DB">
        <w:rPr>
          <w:rtl/>
        </w:rPr>
        <w:t xml:space="preserve"> وذلك هو المظنون بالرجل لجلالة قدره</w:t>
      </w:r>
      <w:r w:rsidR="00091747" w:rsidRPr="007630DB">
        <w:t xml:space="preserve"> </w:t>
      </w:r>
      <w:r w:rsidR="00091747" w:rsidRPr="007630DB">
        <w:rPr>
          <w:rtl/>
        </w:rPr>
        <w:t>ورسوخ قدمه . هو حسن ظن من الشيخ حمله عليه قول هذا التلميذ . والذي يطيل النظر في</w:t>
      </w:r>
      <w:r w:rsidR="00091747" w:rsidRPr="007630DB">
        <w:t xml:space="preserve"> </w:t>
      </w:r>
      <w:r w:rsidR="00091747" w:rsidRPr="007630DB">
        <w:rPr>
          <w:rtl/>
        </w:rPr>
        <w:t>كتبه وكتب تلميذه ابن القيم كما فعلنا نحن لا يرتاب في قوله بالتجسيم والجهة</w:t>
      </w:r>
      <w:r w:rsidR="00091747" w:rsidRPr="007630DB">
        <w:t xml:space="preserve"> </w:t>
      </w:r>
      <w:r w:rsidR="00091747" w:rsidRPr="007630DB">
        <w:rPr>
          <w:rtl/>
        </w:rPr>
        <w:t>والتشبيه ، ولكنه يتبرأ من اسمه ويقول بالتنزيه ، لكنه إنما يقول بلفظه ويتباعد عن</w:t>
      </w:r>
      <w:r w:rsidR="00091747" w:rsidRPr="007630DB">
        <w:t xml:space="preserve"> </w:t>
      </w:r>
      <w:r w:rsidR="00091747" w:rsidRPr="007630DB">
        <w:rPr>
          <w:rtl/>
        </w:rPr>
        <w:t>القول بمعناه ، وليس أحد أعرف بهذا الرجل من علماء عصره ، ولا سيما الورع الحجة</w:t>
      </w:r>
      <w:r w:rsidR="00091747" w:rsidRPr="007630DB">
        <w:t xml:space="preserve"> </w:t>
      </w:r>
      <w:r w:rsidR="00091747" w:rsidRPr="007630DB">
        <w:rPr>
          <w:rtl/>
        </w:rPr>
        <w:t>المحقق الإمام شيخ الإسلام التقي علي بن عبد الكافي وقد كان له معاصراً ورد عليه في</w:t>
      </w:r>
      <w:r w:rsidR="00091747" w:rsidRPr="007630DB">
        <w:t xml:space="preserve"> </w:t>
      </w:r>
      <w:r w:rsidR="00091747" w:rsidRPr="007630DB">
        <w:rPr>
          <w:rtl/>
        </w:rPr>
        <w:t>حياته وبعد وفاته بعدة مصنفات ، ودونك عبارة شيخ الإسلام التقي</w:t>
      </w:r>
      <w:r w:rsidR="00091747" w:rsidRPr="007630DB">
        <w:t xml:space="preserve"> </w:t>
      </w:r>
      <w:r w:rsidR="00091747" w:rsidRPr="007630DB">
        <w:rPr>
          <w:rtl/>
        </w:rPr>
        <w:t>في هذا المبتدع الغوي في خطبة كتابه</w:t>
      </w:r>
      <w:r w:rsidR="00091747">
        <w:rPr>
          <w:rFonts w:hint="cs"/>
          <w:rtl/>
        </w:rPr>
        <w:t xml:space="preserve"> ( </w:t>
      </w:r>
      <w:r w:rsidR="00091747" w:rsidRPr="007630DB">
        <w:rPr>
          <w:rtl/>
        </w:rPr>
        <w:t>الدرة المضية في الرد على ابن</w:t>
      </w:r>
      <w:r w:rsidR="00091747" w:rsidRPr="007630DB">
        <w:t xml:space="preserve"> </w:t>
      </w:r>
      <w:r w:rsidR="00091747" w:rsidRPr="007630DB">
        <w:rPr>
          <w:rtl/>
        </w:rPr>
        <w:t>تيمية</w:t>
      </w:r>
      <w:r w:rsidR="00091747">
        <w:rPr>
          <w:rtl/>
        </w:rPr>
        <w:t xml:space="preserve"> ) </w:t>
      </w:r>
      <w:r w:rsidR="00091747" w:rsidRPr="007630DB">
        <w:rPr>
          <w:rtl/>
        </w:rPr>
        <w:t>في قوله بعدم وقوع الطلاق المعلق على وجه اليمين ، وأنه خرق الإجماع بهذا</w:t>
      </w:r>
      <w:r w:rsidR="00091747" w:rsidRPr="007630DB">
        <w:t xml:space="preserve"> </w:t>
      </w:r>
      <w:r w:rsidR="00091747" w:rsidRPr="007630DB">
        <w:rPr>
          <w:rtl/>
        </w:rPr>
        <w:t>القول ، وكذب على الصحابة والتابعين ومن بعدهم</w:t>
      </w:r>
      <w:r w:rsidR="00091747" w:rsidRPr="007630DB">
        <w:t xml:space="preserve"> </w:t>
      </w:r>
      <w:r w:rsidR="00091747" w:rsidRPr="007630DB">
        <w:rPr>
          <w:rtl/>
        </w:rPr>
        <w:t xml:space="preserve"> ، قال رفع الله درجته في المهديين</w:t>
      </w:r>
      <w:r w:rsidR="00091747" w:rsidRPr="007630DB">
        <w:t xml:space="preserve"> </w:t>
      </w:r>
      <w:r w:rsidR="00091747" w:rsidRPr="007630DB">
        <w:rPr>
          <w:rtl/>
        </w:rPr>
        <w:t>ما لفظه</w:t>
      </w:r>
      <w:r w:rsidR="00091747">
        <w:rPr>
          <w:rtl/>
        </w:rPr>
        <w:t xml:space="preserve"> :</w:t>
      </w:r>
      <w:r w:rsidR="00091747" w:rsidRPr="007630DB">
        <w:rPr>
          <w:rtl/>
        </w:rPr>
        <w:t xml:space="preserve"> أما بعد فإنه لما أحدث ابن تيمية ما أحدث في أصول العقائد ، ونقض من</w:t>
      </w:r>
      <w:r w:rsidR="00091747" w:rsidRPr="007630DB">
        <w:t xml:space="preserve"> </w:t>
      </w:r>
      <w:r w:rsidR="00091747" w:rsidRPr="007630DB">
        <w:rPr>
          <w:rtl/>
        </w:rPr>
        <w:t>دعائم الإسلام الأركان والمعاقد ، بعد أن كان مستتراً بتبعية الكتاب والسنة ،</w:t>
      </w:r>
      <w:r w:rsidR="00091747" w:rsidRPr="007630DB">
        <w:t xml:space="preserve"> </w:t>
      </w:r>
      <w:r w:rsidR="00091747" w:rsidRPr="007630DB">
        <w:rPr>
          <w:rtl/>
        </w:rPr>
        <w:t>مظهراً أنه داع إلى الحق هاد إلى الجنة ، فخرج عن الإتباع إلى الإبتداع وشذ عن</w:t>
      </w:r>
      <w:r w:rsidR="00091747" w:rsidRPr="007630DB">
        <w:t xml:space="preserve"> </w:t>
      </w:r>
      <w:r w:rsidR="00091747" w:rsidRPr="007630DB">
        <w:rPr>
          <w:rtl/>
        </w:rPr>
        <w:t>جماعة المسلمين بمخالفة الإجماع، وقال بما يقتضي الجسمية والتركيب في الذات المقدسة</w:t>
      </w:r>
      <w:r w:rsidR="00091747" w:rsidRPr="007630DB">
        <w:t xml:space="preserve"> </w:t>
      </w:r>
      <w:r w:rsidR="00091747" w:rsidRPr="007630DB">
        <w:rPr>
          <w:rtl/>
        </w:rPr>
        <w:t>، وأن الإفتقار إلى الجزء ليس بمحال ، وقال بحلول الحوادث بذات الله تعالى ، وأن</w:t>
      </w:r>
      <w:r w:rsidR="00091747" w:rsidRPr="007630DB">
        <w:t xml:space="preserve"> </w:t>
      </w:r>
      <w:r w:rsidR="00091747" w:rsidRPr="007630DB">
        <w:rPr>
          <w:rtl/>
        </w:rPr>
        <w:t>القرآن محدث تكلم الله به بعد أن لم يكن ، وأنه يتكلم ويسكت ، ويحدث في ذاته</w:t>
      </w:r>
      <w:r w:rsidR="00091747" w:rsidRPr="007630DB">
        <w:t xml:space="preserve"> </w:t>
      </w:r>
      <w:r w:rsidR="00091747" w:rsidRPr="007630DB">
        <w:rPr>
          <w:rtl/>
        </w:rPr>
        <w:t>الإرادات بحسب المخلوقات ، وتعدى في ذلك إلى استلزام قدم العالم ، والتزمه بالقول</w:t>
      </w:r>
      <w:r w:rsidR="00091747" w:rsidRPr="007630DB">
        <w:t xml:space="preserve"> </w:t>
      </w:r>
      <w:r w:rsidR="00091747" w:rsidRPr="007630DB">
        <w:rPr>
          <w:rtl/>
        </w:rPr>
        <w:t>بأنه لا أول للمخلوقات فقال بحوادث لا أول لها ، فأثبت الصفة القديمة حادثة</w:t>
      </w:r>
      <w:r w:rsidR="00091747" w:rsidRPr="007630DB">
        <w:t xml:space="preserve"> </w:t>
      </w:r>
      <w:r w:rsidR="00091747" w:rsidRPr="007630DB">
        <w:rPr>
          <w:rtl/>
        </w:rPr>
        <w:t>والمخلوق الحادث قديماً ، ولم يجمع أحد هذين القولين في ملة من الملل ولا نحلة من</w:t>
      </w:r>
      <w:r w:rsidR="00091747" w:rsidRPr="007630DB">
        <w:t xml:space="preserve"> </w:t>
      </w:r>
      <w:r w:rsidR="00091747" w:rsidRPr="007630DB">
        <w:rPr>
          <w:rtl/>
        </w:rPr>
        <w:t>النحل ، فلم يدخل في فرقة من الفرق الثلاثة والسبعين التي افترقت عليها الأمة ، ولا</w:t>
      </w:r>
      <w:r w:rsidR="00091747" w:rsidRPr="007630DB">
        <w:t xml:space="preserve"> </w:t>
      </w:r>
      <w:r w:rsidR="00091747" w:rsidRPr="007630DB">
        <w:rPr>
          <w:rtl/>
        </w:rPr>
        <w:t>وقفت به مع أمة من الأمم همة . وكل ذلك وإن كان كفراً شنيعاً مما تقل جملته بالنسبة</w:t>
      </w:r>
      <w:r w:rsidR="00091747" w:rsidRPr="007630DB">
        <w:t xml:space="preserve"> </w:t>
      </w:r>
      <w:r w:rsidR="00091747" w:rsidRPr="007630DB">
        <w:rPr>
          <w:rtl/>
        </w:rPr>
        <w:t>إلى ما أحدث في الفروع . انتهى</w:t>
      </w:r>
      <w:r w:rsidR="00091747" w:rsidRPr="007630DB">
        <w:t xml:space="preserve"> </w:t>
      </w:r>
      <w:r w:rsidR="00091747" w:rsidRPr="007630DB">
        <w:rPr>
          <w:rtl/>
        </w:rPr>
        <w:t xml:space="preserve"> ، وهي رسالة نفيسة أجاد فيها رضي</w:t>
      </w:r>
      <w:r w:rsidR="00091747" w:rsidRPr="007630DB">
        <w:t xml:space="preserve"> </w:t>
      </w:r>
      <w:r w:rsidR="00091747" w:rsidRPr="007630DB">
        <w:rPr>
          <w:rtl/>
        </w:rPr>
        <w:t>الله عنه الرد عليه وبيان الحق في المسألة وقد طبعت بدمشق . وفي التحقيق الدقيق</w:t>
      </w:r>
      <w:r w:rsidR="00091747" w:rsidRPr="007630DB">
        <w:t xml:space="preserve"> </w:t>
      </w:r>
      <w:r w:rsidR="00091747" w:rsidRPr="007630DB">
        <w:rPr>
          <w:rtl/>
        </w:rPr>
        <w:t>الذي قام به العلامة الكوثري في كتابه تكملة الرد على نونية ابن القيم المطبوع مع</w:t>
      </w:r>
      <w:r w:rsidR="00091747" w:rsidRPr="007630DB">
        <w:t xml:space="preserve"> </w:t>
      </w:r>
      <w:r w:rsidR="00091747" w:rsidRPr="007630DB">
        <w:rPr>
          <w:rtl/>
        </w:rPr>
        <w:t>السيف الصقيل ما يغنينا عن الإطالة في شرح حال هذا الرجل وشيعته . أجارنا الله</w:t>
      </w:r>
      <w:r w:rsidR="00091747" w:rsidRPr="007630DB">
        <w:t xml:space="preserve"> </w:t>
      </w:r>
      <w:r w:rsidR="00091747" w:rsidRPr="007630DB">
        <w:rPr>
          <w:rtl/>
        </w:rPr>
        <w:t>وسائر المسلمين من اتباع الهوى</w:t>
      </w:r>
      <w:r w:rsidR="00091747">
        <w:rPr>
          <w:rtl/>
        </w:rPr>
        <w:t xml:space="preserve"> ) </w:t>
      </w:r>
      <w:r w:rsidR="00091747" w:rsidRPr="007630DB">
        <w:rPr>
          <w:rtl/>
        </w:rPr>
        <w:t>. انتهى</w:t>
      </w:r>
      <w:r w:rsidR="00091747" w:rsidRPr="007630DB">
        <w:t xml:space="preserve"> </w:t>
      </w:r>
      <w:r w:rsidR="00091747" w:rsidRPr="007630DB">
        <w:rPr>
          <w:rtl/>
        </w:rPr>
        <w:t xml:space="preserve"> ، وقال القضاعي في فرقان القرآن ص</w:t>
      </w:r>
      <w:r w:rsidR="00091747" w:rsidRPr="007630DB">
        <w:t xml:space="preserve"> 17</w:t>
      </w:r>
      <w:r w:rsidR="00091747">
        <w:rPr>
          <w:rtl/>
        </w:rPr>
        <w:t xml:space="preserve"> :</w:t>
      </w:r>
      <w:r w:rsidR="00091747">
        <w:rPr>
          <w:rFonts w:hint="cs"/>
          <w:rtl/>
        </w:rPr>
        <w:t xml:space="preserve"> : ( </w:t>
      </w:r>
      <w:r w:rsidR="00091747" w:rsidRPr="007630DB">
        <w:rPr>
          <w:rtl/>
        </w:rPr>
        <w:t>ولهذه الفئة ولع شديد بافتراء</w:t>
      </w:r>
      <w:r w:rsidR="00091747" w:rsidRPr="007630DB">
        <w:t xml:space="preserve"> </w:t>
      </w:r>
      <w:r w:rsidR="00091747" w:rsidRPr="007630DB">
        <w:rPr>
          <w:rtl/>
        </w:rPr>
        <w:t>الأباطيل ونسبتها إلى أكابر أئمة هذه الأمة ، ولو استقريت القرون منذ نجمت هذه</w:t>
      </w:r>
      <w:r w:rsidR="00091747" w:rsidRPr="007630DB">
        <w:t xml:space="preserve"> </w:t>
      </w:r>
      <w:r w:rsidR="00091747" w:rsidRPr="007630DB">
        <w:rPr>
          <w:rtl/>
        </w:rPr>
        <w:t>البدعة لرأيت في كل قرن إلى زمانك هذا من هذه الطائفة فلولا تشاغب وتموه وبإزائهم</w:t>
      </w:r>
      <w:r w:rsidR="00091747" w:rsidRPr="007630DB">
        <w:t xml:space="preserve"> </w:t>
      </w:r>
      <w:r w:rsidR="00091747" w:rsidRPr="007630DB">
        <w:rPr>
          <w:rtl/>
        </w:rPr>
        <w:t>جيوشاً من أهل السنة بحق تدافع وتبين ، بين مناظر يجادل عن الحق في المجالس الخاصة</w:t>
      </w:r>
      <w:r w:rsidR="00091747" w:rsidRPr="007630DB">
        <w:t xml:space="preserve"> </w:t>
      </w:r>
      <w:r w:rsidR="00091747" w:rsidRPr="007630DB">
        <w:rPr>
          <w:rtl/>
        </w:rPr>
        <w:t>والعامة ، ومؤلف يزيل ظلمات شبههم بنور الحجج المعقولة ، حتى تركوا من هذه المؤلفات</w:t>
      </w:r>
      <w:r w:rsidR="00091747" w:rsidRPr="007630DB">
        <w:t xml:space="preserve"> </w:t>
      </w:r>
      <w:r w:rsidR="00091747" w:rsidRPr="007630DB">
        <w:rPr>
          <w:rtl/>
        </w:rPr>
        <w:t>القيمة لطالب الهدى ثروة لا تنفد ، وكنوزاً لا تبيد على الأبد ، ومن هذه الكنوز</w:t>
      </w:r>
      <w:r w:rsidR="00091747" w:rsidRPr="007630DB">
        <w:t xml:space="preserve"> </w:t>
      </w:r>
      <w:r w:rsidR="00091747" w:rsidRPr="007630DB">
        <w:rPr>
          <w:rtl/>
        </w:rPr>
        <w:t>الفائقة وتلك الثروات العظيمة كتاب الإمام الحافظ الثقة الحجة المبرز في علم الحديث</w:t>
      </w:r>
      <w:r w:rsidR="00091747" w:rsidRPr="007630DB">
        <w:t xml:space="preserve"> </w:t>
      </w:r>
      <w:r w:rsidR="00091747" w:rsidRPr="007630DB">
        <w:rPr>
          <w:rtl/>
        </w:rPr>
        <w:t>رواية ودراية ، علم الفقهاء أبي بكر أحمد بن الحسين بن علي البيهقي المتوفى سنة</w:t>
      </w:r>
      <w:r w:rsidR="00091747" w:rsidRPr="007630DB">
        <w:t xml:space="preserve"> </w:t>
      </w:r>
      <w:r w:rsidR="00091747" w:rsidRPr="007630DB">
        <w:rPr>
          <w:rtl/>
        </w:rPr>
        <w:t>ثمان وخمسين وأربعمائة</w:t>
      </w:r>
      <w:r w:rsidR="00091747" w:rsidRPr="007630DB">
        <w:t xml:space="preserve"> </w:t>
      </w:r>
      <w:r w:rsidR="00091747" w:rsidRPr="007630DB">
        <w:rPr>
          <w:rtl/>
          <w:lang w:bidi="ar-KW"/>
        </w:rPr>
        <w:t xml:space="preserve">، </w:t>
      </w:r>
      <w:r w:rsidR="00091747" w:rsidRPr="007630DB">
        <w:rPr>
          <w:rtl/>
        </w:rPr>
        <w:t>كثر في زمانه رضي الله عنه</w:t>
      </w:r>
      <w:r w:rsidR="00091747" w:rsidRPr="007630DB">
        <w:t xml:space="preserve"> </w:t>
      </w:r>
      <w:r w:rsidR="00091747" w:rsidRPr="007630DB">
        <w:rPr>
          <w:rtl/>
        </w:rPr>
        <w:t>الخوض في أسماء الله تعالى وصفاته بما لا يليق بجنابه عز وجل ، فألف كتابه المسمى</w:t>
      </w:r>
      <w:r w:rsidR="00091747" w:rsidRPr="007630DB">
        <w:t xml:space="preserve"> </w:t>
      </w:r>
      <w:r w:rsidR="00091747" w:rsidRPr="007630DB">
        <w:rPr>
          <w:rtl/>
        </w:rPr>
        <w:t>بالأسماء والصفات</w:t>
      </w:r>
      <w:r w:rsidR="00091747" w:rsidRPr="007630DB">
        <w:t xml:space="preserve"> </w:t>
      </w:r>
      <w:r w:rsidR="00091747" w:rsidRPr="007630DB">
        <w:rPr>
          <w:rtl/>
        </w:rPr>
        <w:t xml:space="preserve"> ، قال الإمام تاج الدين السبكي</w:t>
      </w:r>
      <w:r w:rsidR="00091747">
        <w:rPr>
          <w:rtl/>
        </w:rPr>
        <w:t xml:space="preserve"> :</w:t>
      </w:r>
      <w:r w:rsidR="00091747" w:rsidRPr="007630DB">
        <w:t xml:space="preserve"> </w:t>
      </w:r>
      <w:r w:rsidR="00091747" w:rsidRPr="007630DB">
        <w:rPr>
          <w:rtl/>
        </w:rPr>
        <w:t>لا أعلم له في بابه نظيراً . وصدق رضي الله عنه فإنه عمد فيه إلى جمع الأحاديث التي</w:t>
      </w:r>
      <w:r w:rsidR="00091747" w:rsidRPr="007630DB">
        <w:t xml:space="preserve"> </w:t>
      </w:r>
      <w:r w:rsidR="00091747" w:rsidRPr="007630DB">
        <w:rPr>
          <w:rtl/>
        </w:rPr>
        <w:t>تعلقت بها المبتدعة من المشبهة والحشوية ، فبين ما لا يصح الاحتجاج به منها بذكر ما</w:t>
      </w:r>
      <w:r w:rsidR="00091747" w:rsidRPr="007630DB">
        <w:t xml:space="preserve"> </w:t>
      </w:r>
      <w:r w:rsidR="00091747" w:rsidRPr="007630DB">
        <w:rPr>
          <w:rtl/>
        </w:rPr>
        <w:t>فيه من علة ، وأزال الإشكال عما صح من متشابهها ، وضم إليها ما ناسبها من آيات</w:t>
      </w:r>
      <w:r w:rsidR="00091747" w:rsidRPr="007630DB">
        <w:t xml:space="preserve"> </w:t>
      </w:r>
      <w:r w:rsidR="00091747" w:rsidRPr="007630DB">
        <w:rPr>
          <w:rtl/>
        </w:rPr>
        <w:t>الكتاب . وأضاف إلى ذلك ما قال أكابر العلماء ممن قبله ، فجزاه الله عن دينه وأمة نبيه</w:t>
      </w:r>
      <w:r w:rsidR="00091747" w:rsidRPr="007630DB">
        <w:t xml:space="preserve"> </w:t>
      </w:r>
      <w:r w:rsidR="00091747" w:rsidRPr="007630DB">
        <w:rPr>
          <w:rtl/>
        </w:rPr>
        <w:t>صلى الله عليه وسلم خير الجزاء ، كأنه رضي الله عنه قصد بكتابه هذا غسل العار الذي</w:t>
      </w:r>
      <w:r w:rsidR="00091747" w:rsidRPr="007630DB">
        <w:t xml:space="preserve"> </w:t>
      </w:r>
      <w:r w:rsidR="00091747" w:rsidRPr="007630DB">
        <w:rPr>
          <w:rtl/>
        </w:rPr>
        <w:t>ألحقه الحافظ ابن خزيمة بأهل الحديث ، فإنه ألف كتاباً سماه كتاب التوحيد ، وليته</w:t>
      </w:r>
      <w:r w:rsidR="00091747" w:rsidRPr="007630DB">
        <w:t xml:space="preserve"> </w:t>
      </w:r>
      <w:r w:rsidR="00091747" w:rsidRPr="007630DB">
        <w:rPr>
          <w:rtl/>
        </w:rPr>
        <w:t>اقتصر فيه على جمع الأحاديث المتشابهة ، ولكنه فسرها بما لا يصح أن يعتقد في الله</w:t>
      </w:r>
      <w:r w:rsidR="00091747" w:rsidRPr="007630DB">
        <w:t xml:space="preserve"> </w:t>
      </w:r>
      <w:r w:rsidR="00091747" w:rsidRPr="007630DB">
        <w:rPr>
          <w:rtl/>
        </w:rPr>
        <w:t xml:space="preserve">تعالى ، ولا يقول به المحققون من سلف ولا </w:t>
      </w:r>
      <w:r w:rsidR="00091747">
        <w:rPr>
          <w:rFonts w:hint="cs"/>
          <w:rtl/>
        </w:rPr>
        <w:t xml:space="preserve"> </w:t>
      </w:r>
      <w:r w:rsidR="00091747" w:rsidRPr="007630DB">
        <w:rPr>
          <w:rtl/>
        </w:rPr>
        <w:t>خلف ، وقد طعنه الإمام فخر الدين الرازي</w:t>
      </w:r>
      <w:r w:rsidR="00091747" w:rsidRPr="007630DB">
        <w:t xml:space="preserve"> </w:t>
      </w:r>
      <w:r w:rsidR="00091747" w:rsidRPr="007630DB">
        <w:rPr>
          <w:rtl/>
        </w:rPr>
        <w:t>طعنة أردته قتيلاً ، حيث قال رضي الله عنه في تفسير قوله تعالى</w:t>
      </w:r>
      <w:r w:rsidR="00091747">
        <w:rPr>
          <w:rtl/>
        </w:rPr>
        <w:t xml:space="preserve"> ( </w:t>
      </w:r>
      <w:r w:rsidR="00091747" w:rsidRPr="007630DB">
        <w:rPr>
          <w:rtl/>
        </w:rPr>
        <w:t>ليس كمثله شئ</w:t>
      </w:r>
      <w:r w:rsidR="00091747">
        <w:rPr>
          <w:rtl/>
        </w:rPr>
        <w:t xml:space="preserve"> ) </w:t>
      </w:r>
      <w:r w:rsidR="00091747">
        <w:t>:</w:t>
      </w:r>
      <w:r w:rsidR="00091747" w:rsidRPr="007630DB">
        <w:t xml:space="preserve"> </w:t>
      </w:r>
      <w:r w:rsidR="00091747" w:rsidRPr="007630DB">
        <w:rPr>
          <w:rtl/>
        </w:rPr>
        <w:t>واعلم أن محمد بن إسحاق بن خزيمة أورد استدلال أصحابنا بهذه الآية في الكتاب الذي</w:t>
      </w:r>
      <w:r w:rsidR="00091747" w:rsidRPr="007630DB">
        <w:t xml:space="preserve"> </w:t>
      </w:r>
      <w:r w:rsidR="00091747" w:rsidRPr="007630DB">
        <w:rPr>
          <w:rtl/>
        </w:rPr>
        <w:t>سماه بالتوحيد ، وهو في الحقيقة كتاب الشرك ، واعترض عليه ، وأنا أذكر حاصل كلامه</w:t>
      </w:r>
      <w:r w:rsidR="00091747" w:rsidRPr="007630DB">
        <w:t xml:space="preserve"> </w:t>
      </w:r>
      <w:r w:rsidR="00091747" w:rsidRPr="007630DB">
        <w:rPr>
          <w:rtl/>
        </w:rPr>
        <w:t>بعد حذف التطويلات ، لأنه كان رجلاً مضطرب الكلام قليل الفهم ناقص العقل . انتهى</w:t>
      </w:r>
      <w:r w:rsidR="00091747" w:rsidRPr="007630DB">
        <w:rPr>
          <w:rtl/>
          <w:lang w:bidi="ar-KW"/>
        </w:rPr>
        <w:t xml:space="preserve"> ، </w:t>
      </w:r>
      <w:r w:rsidR="00091747" w:rsidRPr="007630DB">
        <w:rPr>
          <w:rtl/>
        </w:rPr>
        <w:t>ثم ساق كلامه وهو كلام لايقوله</w:t>
      </w:r>
      <w:r w:rsidR="00091747" w:rsidRPr="007630DB">
        <w:t xml:space="preserve"> </w:t>
      </w:r>
      <w:r w:rsidR="00091747" w:rsidRPr="007630DB">
        <w:rPr>
          <w:rtl/>
        </w:rPr>
        <w:t>مؤمن محقق نافذ البصيرة في المعرفة بربه ، ولذلك ضربنا عن نقله ولئلا يتشوش به ضعيف</w:t>
      </w:r>
      <w:r w:rsidR="00091747" w:rsidRPr="007630DB">
        <w:t xml:space="preserve"> </w:t>
      </w:r>
      <w:r w:rsidR="00091747" w:rsidRPr="007630DB">
        <w:rPr>
          <w:rtl/>
        </w:rPr>
        <w:t>، ثم قال الإمام الفخر رضي الله عنه</w:t>
      </w:r>
      <w:r w:rsidR="00091747">
        <w:rPr>
          <w:rtl/>
        </w:rPr>
        <w:t xml:space="preserve"> :</w:t>
      </w:r>
      <w:r w:rsidR="00091747" w:rsidRPr="007630DB">
        <w:rPr>
          <w:rtl/>
        </w:rPr>
        <w:t xml:space="preserve"> وأقول هذا المسكين الجاهل إنما وقع في أمثال</w:t>
      </w:r>
      <w:r w:rsidR="00091747" w:rsidRPr="007630DB">
        <w:t xml:space="preserve"> </w:t>
      </w:r>
      <w:r w:rsidR="00091747" w:rsidRPr="007630DB">
        <w:rPr>
          <w:rtl/>
        </w:rPr>
        <w:t>هذه الخرافات لأنه لم يعرف حقيقة المثلية ، وعلماء التوحيد حققوا الكلام في المثلية</w:t>
      </w:r>
      <w:r w:rsidR="00091747" w:rsidRPr="007630DB">
        <w:t xml:space="preserve"> </w:t>
      </w:r>
      <w:r w:rsidR="00091747" w:rsidRPr="007630DB">
        <w:rPr>
          <w:rtl/>
        </w:rPr>
        <w:t>، إلى أن قال</w:t>
      </w:r>
      <w:r w:rsidR="00091747">
        <w:rPr>
          <w:rtl/>
        </w:rPr>
        <w:t xml:space="preserve"> :</w:t>
      </w:r>
      <w:r w:rsidR="00091747" w:rsidRPr="007630DB">
        <w:rPr>
          <w:rtl/>
        </w:rPr>
        <w:t xml:space="preserve"> وإن هذه الكلمات التي أوردها هذا الإنسان إنما أوردها لكونه كان</w:t>
      </w:r>
      <w:r w:rsidR="00091747" w:rsidRPr="007630DB">
        <w:t xml:space="preserve"> </w:t>
      </w:r>
      <w:r w:rsidR="00091747" w:rsidRPr="007630DB">
        <w:rPr>
          <w:rtl/>
        </w:rPr>
        <w:t>بعيداً عن معرفة الحقائق ، فجرى على منهج كلمات العوام ، فاغتر بتلك الكلمات التي</w:t>
      </w:r>
      <w:r w:rsidR="00091747" w:rsidRPr="007630DB">
        <w:t xml:space="preserve"> </w:t>
      </w:r>
      <w:r w:rsidR="00091747" w:rsidRPr="007630DB">
        <w:rPr>
          <w:rtl/>
        </w:rPr>
        <w:t>ذكرها ، ونسأل الله حسن الخاتمة . انتهى</w:t>
      </w:r>
      <w:r w:rsidR="00091747" w:rsidRPr="007630DB">
        <w:rPr>
          <w:rtl/>
          <w:lang w:bidi="ar-KW"/>
        </w:rPr>
        <w:t xml:space="preserve"> ، </w:t>
      </w:r>
      <w:r w:rsidR="00091747" w:rsidRPr="007630DB">
        <w:rPr>
          <w:rFonts w:hint="cs"/>
          <w:rtl/>
          <w:lang w:bidi="ar-KW"/>
        </w:rPr>
        <w:t xml:space="preserve">  </w:t>
      </w:r>
      <w:r w:rsidR="00091747" w:rsidRPr="007630DB">
        <w:rPr>
          <w:rtl/>
        </w:rPr>
        <w:t>ومن قرأ توحيد ابن خزيمة عذر</w:t>
      </w:r>
      <w:r w:rsidR="00091747" w:rsidRPr="007630DB">
        <w:t xml:space="preserve"> </w:t>
      </w:r>
      <w:r w:rsidR="00091747" w:rsidRPr="007630DB">
        <w:rPr>
          <w:rtl/>
        </w:rPr>
        <w:t>هذا الإمام فيما قال ، وقد أسلفنا لك أن الإمامة في الحفظ والعلم بالعلل في متون</w:t>
      </w:r>
      <w:r w:rsidR="00091747" w:rsidRPr="007630DB">
        <w:t xml:space="preserve"> </w:t>
      </w:r>
      <w:r w:rsidR="00091747" w:rsidRPr="007630DB">
        <w:rPr>
          <w:rtl/>
        </w:rPr>
        <w:t>الأحاديث وأسانيدها لا تقتضي الإمامة المطلقة في كل فن ، وذلك ظاهر لا يحتاج إلى</w:t>
      </w:r>
      <w:r w:rsidR="00091747" w:rsidRPr="007630DB">
        <w:t xml:space="preserve"> </w:t>
      </w:r>
      <w:r w:rsidR="00091747" w:rsidRPr="007630DB">
        <w:rPr>
          <w:rtl/>
        </w:rPr>
        <w:t>بيان ، فلا ينبغي أن يقتدى به إلا فيما هو إمام فيه ، ومن خالف هذه القاعدة لم يسلم</w:t>
      </w:r>
      <w:r w:rsidR="00091747" w:rsidRPr="007630DB">
        <w:t xml:space="preserve"> </w:t>
      </w:r>
      <w:r w:rsidR="00091747" w:rsidRPr="007630DB">
        <w:rPr>
          <w:rtl/>
        </w:rPr>
        <w:t>له دينه في أصول ولا في فروع ، فنصيحتي لك إذا أردت السلامة لنفسك أن تكون في</w:t>
      </w:r>
      <w:r w:rsidR="00091747" w:rsidRPr="007630DB">
        <w:t xml:space="preserve"> </w:t>
      </w:r>
      <w:r w:rsidR="00091747" w:rsidRPr="007630DB">
        <w:rPr>
          <w:rtl/>
        </w:rPr>
        <w:t>عقائدك على ما دونه الإمام أبو منصور الماتريدي وأبو الحسن الأشعري ، فإنه هو ما</w:t>
      </w:r>
      <w:r w:rsidR="00091747" w:rsidRPr="007630DB">
        <w:t xml:space="preserve"> </w:t>
      </w:r>
      <w:r w:rsidR="00091747" w:rsidRPr="007630DB">
        <w:rPr>
          <w:rtl/>
        </w:rPr>
        <w:t>يهدي إليه كتاب الله وسنة رسول الله صلى الله عليه وسلم ، من غير ميل إلى جانب</w:t>
      </w:r>
      <w:r w:rsidR="00091747" w:rsidRPr="007630DB">
        <w:t xml:space="preserve"> </w:t>
      </w:r>
      <w:r w:rsidR="00091747" w:rsidRPr="007630DB">
        <w:rPr>
          <w:rtl/>
        </w:rPr>
        <w:t>إفراط أو تفريط</w:t>
      </w:r>
      <w:r w:rsidR="00091747">
        <w:rPr>
          <w:rtl/>
        </w:rPr>
        <w:t xml:space="preserve"> ) </w:t>
      </w:r>
      <w:r w:rsidR="00091747" w:rsidRPr="007630DB">
        <w:rPr>
          <w:rtl/>
        </w:rPr>
        <w:t>. انتهى ،  وما ذكره القضاعي من رد الفخر</w:t>
      </w:r>
      <w:r w:rsidR="00091747" w:rsidRPr="007630DB">
        <w:t xml:space="preserve"> </w:t>
      </w:r>
      <w:r w:rsidR="00091747" w:rsidRPr="007630DB">
        <w:rPr>
          <w:rtl/>
        </w:rPr>
        <w:t>الرازي على ابن خزيمة النيشابوري ، تجده مفصلاً في تفسير الرازي</w:t>
      </w:r>
      <w:r>
        <w:rPr>
          <w:rFonts w:hint="cs"/>
          <w:rtl/>
        </w:rPr>
        <w:t xml:space="preserve"> : [ </w:t>
      </w:r>
      <w:r w:rsidR="00091747" w:rsidRPr="007630DB">
        <w:rPr>
          <w:rtl/>
        </w:rPr>
        <w:t>27</w:t>
      </w:r>
      <w:r>
        <w:rPr>
          <w:rFonts w:hint="cs"/>
          <w:rtl/>
        </w:rPr>
        <w:t xml:space="preserve"> </w:t>
      </w:r>
      <w:r w:rsidR="00091747">
        <w:rPr>
          <w:rtl/>
        </w:rPr>
        <w:t xml:space="preserve"> : </w:t>
      </w:r>
      <w:r w:rsidR="00091747" w:rsidRPr="007630DB">
        <w:rPr>
          <w:rtl/>
        </w:rPr>
        <w:t xml:space="preserve"> 150 - 153 </w:t>
      </w:r>
      <w:r>
        <w:rPr>
          <w:rFonts w:hint="cs"/>
          <w:rtl/>
        </w:rPr>
        <w:t xml:space="preserve">] </w:t>
      </w:r>
      <w:r w:rsidR="00091747" w:rsidRPr="007630DB">
        <w:rPr>
          <w:rtl/>
        </w:rPr>
        <w:t>من</w:t>
      </w:r>
      <w:r w:rsidR="00091747" w:rsidRPr="007630DB">
        <w:t xml:space="preserve"> </w:t>
      </w:r>
      <w:r w:rsidR="00091747" w:rsidRPr="007630DB">
        <w:rPr>
          <w:rtl/>
        </w:rPr>
        <w:t>الطبعة الثالثة دار إحياء التراث العربي . وقد نقل الرازي كلام ابن خزيمة ومغالطته</w:t>
      </w:r>
      <w:r w:rsidR="00091747" w:rsidRPr="007630DB">
        <w:t xml:space="preserve"> </w:t>
      </w:r>
      <w:r w:rsidR="00091747" w:rsidRPr="007630DB">
        <w:rPr>
          <w:rtl/>
        </w:rPr>
        <w:t>في معنى المثلية والتماثل لإثبات الجسمية لله تعالى ، شبيهاً بمغالطته المتقدمة في</w:t>
      </w:r>
      <w:r w:rsidR="00091747" w:rsidRPr="007630DB">
        <w:t xml:space="preserve"> </w:t>
      </w:r>
      <w:r w:rsidR="00091747" w:rsidRPr="007630DB">
        <w:rPr>
          <w:rtl/>
        </w:rPr>
        <w:t>الفصل الأول لإثبات رؤية الله تعالى . وقد هاجمه الرازي بشدة تتناسب مع فداحة</w:t>
      </w:r>
      <w:r w:rsidR="00091747" w:rsidRPr="007630DB">
        <w:t xml:space="preserve"> </w:t>
      </w:r>
      <w:r w:rsidR="00091747" w:rsidRPr="007630DB">
        <w:rPr>
          <w:rtl/>
        </w:rPr>
        <w:t>المغالطة وشرح معنى تماثل الأجسام وأثبت تنزيه الله تعالى عن مماثلتها . وقد</w:t>
      </w:r>
      <w:r w:rsidR="00091747" w:rsidRPr="007630DB">
        <w:t xml:space="preserve"> </w:t>
      </w:r>
      <w:r w:rsidR="00091747" w:rsidRPr="007630DB">
        <w:rPr>
          <w:rtl/>
        </w:rPr>
        <w:t>اكتفينا عن إيراد كلام الرازي هنا ببحثه الذي سنورده في الفصل التالي في نفي</w:t>
      </w:r>
      <w:r w:rsidR="00091747" w:rsidRPr="007630DB">
        <w:t xml:space="preserve"> </w:t>
      </w:r>
      <w:r w:rsidR="00091747" w:rsidRPr="007630DB">
        <w:rPr>
          <w:rtl/>
        </w:rPr>
        <w:t>الجسمية ، وينبغي أن نشير هنا إلى أن كبار</w:t>
      </w:r>
      <w:r w:rsidR="00091747" w:rsidRPr="007630DB">
        <w:t xml:space="preserve"> </w:t>
      </w:r>
      <w:r w:rsidR="00091747" w:rsidRPr="007630DB">
        <w:rPr>
          <w:rtl/>
        </w:rPr>
        <w:t>علماء الوهابية يرشدون المسلمين إلى قراءة كتاب</w:t>
      </w:r>
      <w:r w:rsidR="00091747">
        <w:rPr>
          <w:rtl/>
        </w:rPr>
        <w:t xml:space="preserve"> ( </w:t>
      </w:r>
      <w:r w:rsidR="00091747" w:rsidRPr="007630DB">
        <w:rPr>
          <w:rtl/>
        </w:rPr>
        <w:t>التوحيد</w:t>
      </w:r>
      <w:r w:rsidR="00091747">
        <w:rPr>
          <w:rtl/>
        </w:rPr>
        <w:t xml:space="preserve"> ) </w:t>
      </w:r>
      <w:r w:rsidR="00091747" w:rsidRPr="007630DB">
        <w:rPr>
          <w:rtl/>
        </w:rPr>
        <w:t>لابن خزيمة ، وقد تبنوا</w:t>
      </w:r>
      <w:r w:rsidR="00091747" w:rsidRPr="007630DB">
        <w:t xml:space="preserve"> </w:t>
      </w:r>
      <w:r w:rsidR="00091747" w:rsidRPr="007630DB">
        <w:rPr>
          <w:rtl/>
        </w:rPr>
        <w:t>نشره بين المسلمين بسبب أفكاره التجسيمية مع الأسف ، وقال - أيضاً - في فرقان القرآن ص 61</w:t>
      </w:r>
      <w:r w:rsidR="00091747">
        <w:rPr>
          <w:rtl/>
        </w:rPr>
        <w:t xml:space="preserve"> : ( </w:t>
      </w:r>
      <w:r w:rsidR="00091747" w:rsidRPr="007630DB">
        <w:rPr>
          <w:rtl/>
        </w:rPr>
        <w:t>فوجب أن يكون منزهاً عن التركب وقبول الإنقسام ، وكل ما هو من خصائص المادة والأجسام ، بذلك نطق كتاب الله لقوم يسمعون ، ونادت بهذا آياته من ألقى إليها السمع وهو شهيد ، وعلى ذلك أطبق أهل السنة الذين لم يصابوا بما أصيب به أهل الهوى من مرض التشبيه والتجسيم الذي أصيب به اليهود من قبلهم ووقع فيه النصارى من بعدهم ، والعجب أنك ترى إمام المدافعين عن بيضة أهل التشبيه وشيخ إسلام أهل التجسيم ممن سبقه من الكرامية وجهلة المحدثين الذين يحفظون وليس لهم فقه فيما يحفظون ، أحمد بن عبد الحليم المعروف بابن تيمية ، يرمي إمام الحرمين وحجة الإسلام الغزالي بأنهما أشد كفراً من اليهود والنصارى ، في كتابه الموافقة المطبوع على هامش منهاجه ، لقولهما بالتنزيه ، وهما لم ينفردا به ، بل هو قول المحققين من علماء الملة الإسلامية من الصحابة فمن بعدهم إلى زمانه وكانت وفاته في القرن الثامن وإلى زماننا وإلى أن يأتي أمر الله  ، فقد صح عنه عليه الصلاة والسلام</w:t>
      </w:r>
      <w:r w:rsidR="00091747">
        <w:rPr>
          <w:rtl/>
        </w:rPr>
        <w:t xml:space="preserve"> :</w:t>
      </w:r>
      <w:r w:rsidR="00091747" w:rsidRPr="007630DB">
        <w:t xml:space="preserve"> </w:t>
      </w:r>
      <w:r w:rsidR="00091747" w:rsidRPr="007630DB">
        <w:rPr>
          <w:rtl/>
        </w:rPr>
        <w:t>لن تزال طائفة من هذه الأمة ظاهرين على الحق لا يضرهم من خالفهم أو خذلهم حتى يأتي أمر الله  ، وفي بعض ألفاظ هذا الحديث أنهم السواد الأعظم من أمته ، وسيأتي لنا كلام في خطر الإغترار بهذا الرجل ومصنفاته وشيعته ، ورأي المحققين من الجهابذة فيه وفيهم فانتظر ، [ بيان أن العلو المعنوي من المجاز الشائع في كلام العرب</w:t>
      </w:r>
      <w:r w:rsidR="00091747" w:rsidRPr="007630DB">
        <w:rPr>
          <w:rtl/>
          <w:lang w:bidi="ar-KW"/>
        </w:rPr>
        <w:t xml:space="preserve"> ] </w:t>
      </w:r>
      <w:r w:rsidR="00091747">
        <w:rPr>
          <w:rtl/>
        </w:rPr>
        <w:t xml:space="preserve"> :</w:t>
      </w:r>
      <w:r w:rsidR="00091747" w:rsidRPr="007630DB">
        <w:rPr>
          <w:rtl/>
        </w:rPr>
        <w:t>والعلو المعنوي منتشر في القرآن مستفيض في لغة العرب في وصف الخالق والمخلوق على ما يليق بكلٍّ</w:t>
      </w:r>
      <w:r w:rsidR="00091747">
        <w:rPr>
          <w:rtl/>
        </w:rPr>
        <w:t xml:space="preserve"> ( </w:t>
      </w:r>
      <w:r w:rsidR="00091747" w:rsidRPr="007630DB">
        <w:rPr>
          <w:rtl/>
        </w:rPr>
        <w:t>ولا تهنوا ولا تحزنوا وأنتم الأعلون</w:t>
      </w:r>
      <w:r w:rsidR="00091747">
        <w:rPr>
          <w:rtl/>
        </w:rPr>
        <w:t xml:space="preserve"> ) </w:t>
      </w:r>
      <w:r w:rsidR="00091747" w:rsidRPr="007630DB">
        <w:rPr>
          <w:rtl/>
        </w:rPr>
        <w:t>.</w:t>
      </w:r>
      <w:r w:rsidR="00091747">
        <w:rPr>
          <w:rtl/>
        </w:rPr>
        <w:t xml:space="preserve"> ( </w:t>
      </w:r>
      <w:r w:rsidR="00091747" w:rsidRPr="007630DB">
        <w:rPr>
          <w:rtl/>
        </w:rPr>
        <w:t xml:space="preserve">ألا تعلوا علي وأتوني مسلمين </w:t>
      </w:r>
      <w:r w:rsidR="00091747">
        <w:rPr>
          <w:rtl/>
        </w:rPr>
        <w:t xml:space="preserve"> ) </w:t>
      </w:r>
      <w:r w:rsidR="00091747" w:rsidRPr="007630DB">
        <w:rPr>
          <w:rtl/>
        </w:rPr>
        <w:t>.</w:t>
      </w:r>
      <w:r w:rsidR="00091747">
        <w:rPr>
          <w:rtl/>
        </w:rPr>
        <w:t xml:space="preserve"> ( </w:t>
      </w:r>
      <w:r w:rsidR="00091747" w:rsidRPr="007630DB">
        <w:rPr>
          <w:rtl/>
        </w:rPr>
        <w:t>إنهم إن يظهروا عليكم يرجموكم</w:t>
      </w:r>
      <w:r w:rsidR="00091747">
        <w:rPr>
          <w:rtl/>
        </w:rPr>
        <w:t xml:space="preserve"> ) </w:t>
      </w:r>
      <w:r w:rsidR="00091747" w:rsidRPr="007630DB">
        <w:rPr>
          <w:rtl/>
        </w:rPr>
        <w:t>. والظهور هنا هو العلو .</w:t>
      </w:r>
      <w:r w:rsidR="00091747">
        <w:rPr>
          <w:rtl/>
        </w:rPr>
        <w:t xml:space="preserve"> ( </w:t>
      </w:r>
      <w:r w:rsidR="00091747" w:rsidRPr="007630DB">
        <w:rPr>
          <w:rtl/>
        </w:rPr>
        <w:t>إن فرعون علا في الأرض</w:t>
      </w:r>
      <w:r w:rsidR="00091747">
        <w:rPr>
          <w:rtl/>
        </w:rPr>
        <w:t xml:space="preserve"> ) </w:t>
      </w:r>
      <w:r w:rsidR="00091747" w:rsidRPr="007630DB">
        <w:rPr>
          <w:rtl/>
        </w:rPr>
        <w:t>.</w:t>
      </w:r>
      <w:r w:rsidR="00091747">
        <w:rPr>
          <w:rtl/>
        </w:rPr>
        <w:t xml:space="preserve"> ( </w:t>
      </w:r>
      <w:r w:rsidR="00091747" w:rsidRPr="007630DB">
        <w:rPr>
          <w:rtl/>
        </w:rPr>
        <w:t>وإنا فوقهم قاهرون</w:t>
      </w:r>
      <w:r w:rsidR="00091747">
        <w:rPr>
          <w:rtl/>
        </w:rPr>
        <w:t xml:space="preserve"> ) ( </w:t>
      </w:r>
      <w:r w:rsidR="00091747" w:rsidRPr="007630DB">
        <w:rPr>
          <w:rtl/>
        </w:rPr>
        <w:t>وأن لا تعلوا على الله إني آتيكم بسلطان مبين</w:t>
      </w:r>
      <w:r w:rsidR="00091747">
        <w:rPr>
          <w:rtl/>
        </w:rPr>
        <w:t xml:space="preserve"> ) </w:t>
      </w:r>
      <w:r w:rsidR="00091747" w:rsidRPr="007630DB">
        <w:rPr>
          <w:rtl/>
        </w:rPr>
        <w:t>.</w:t>
      </w:r>
      <w:r w:rsidR="00091747">
        <w:rPr>
          <w:rtl/>
        </w:rPr>
        <w:t xml:space="preserve"> ( </w:t>
      </w:r>
      <w:r w:rsidR="00091747" w:rsidRPr="007630DB">
        <w:rPr>
          <w:rtl/>
        </w:rPr>
        <w:t>وليتبروا ما علوا تتبيراً</w:t>
      </w:r>
      <w:r w:rsidR="00091747">
        <w:rPr>
          <w:rtl/>
        </w:rPr>
        <w:t xml:space="preserve"> ) </w:t>
      </w:r>
      <w:r w:rsidR="00091747" w:rsidRPr="007630DB">
        <w:rPr>
          <w:rtl/>
        </w:rPr>
        <w:t>.</w:t>
      </w:r>
      <w:r w:rsidR="00091747">
        <w:rPr>
          <w:rtl/>
        </w:rPr>
        <w:t xml:space="preserve"> ( </w:t>
      </w:r>
      <w:r w:rsidR="00091747" w:rsidRPr="007630DB">
        <w:rPr>
          <w:rtl/>
        </w:rPr>
        <w:t>لا تخف إنك أنت الأعلى</w:t>
      </w:r>
      <w:r w:rsidR="00091747">
        <w:rPr>
          <w:rtl/>
        </w:rPr>
        <w:t xml:space="preserve"> ) </w:t>
      </w:r>
      <w:r w:rsidR="00091747" w:rsidRPr="007630DB">
        <w:rPr>
          <w:rFonts w:hint="cs"/>
          <w:rtl/>
        </w:rPr>
        <w:t xml:space="preserve">، </w:t>
      </w:r>
      <w:r w:rsidR="00091747" w:rsidRPr="007630DB">
        <w:rPr>
          <w:rtl/>
        </w:rPr>
        <w:t>ولما ذاق المشركون حلاوة النصر المؤقت يوم أحد قال قائلهم</w:t>
      </w:r>
      <w:r w:rsidR="00091747">
        <w:rPr>
          <w:rtl/>
        </w:rPr>
        <w:t xml:space="preserve"> ( </w:t>
      </w:r>
      <w:r w:rsidR="00091747" w:rsidRPr="007630DB">
        <w:rPr>
          <w:rtl/>
        </w:rPr>
        <w:t>أعل هبل</w:t>
      </w:r>
      <w:r w:rsidR="00091747">
        <w:rPr>
          <w:rtl/>
        </w:rPr>
        <w:t xml:space="preserve"> ) </w:t>
      </w:r>
      <w:r w:rsidR="00091747" w:rsidRPr="007630DB">
        <w:rPr>
          <w:rtl/>
        </w:rPr>
        <w:t>وهو اسم صنم لهم أجابهم المسلمون عن أمر رسول الله صلى الله عليه وسلم بقولهم</w:t>
      </w:r>
      <w:r w:rsidR="00091747">
        <w:rPr>
          <w:rtl/>
        </w:rPr>
        <w:t xml:space="preserve"> ( </w:t>
      </w:r>
      <w:r w:rsidR="00091747" w:rsidRPr="007630DB">
        <w:rPr>
          <w:rtl/>
        </w:rPr>
        <w:t>الله أعلى وأجل</w:t>
      </w:r>
      <w:r w:rsidR="00091747">
        <w:rPr>
          <w:rtl/>
        </w:rPr>
        <w:t xml:space="preserve"> ) </w:t>
      </w:r>
      <w:r w:rsidR="00091747" w:rsidRPr="007630DB">
        <w:rPr>
          <w:rtl/>
        </w:rPr>
        <w:t>وفي شعر العرب</w:t>
      </w:r>
      <w:r w:rsidR="00091747">
        <w:rPr>
          <w:rtl/>
        </w:rPr>
        <w:t xml:space="preserve"> :</w:t>
      </w:r>
      <w:r w:rsidR="00091747" w:rsidRPr="007630DB">
        <w:rPr>
          <w:rFonts w:hint="cs"/>
          <w:rtl/>
        </w:rPr>
        <w:t xml:space="preserve">" </w:t>
      </w:r>
      <w:r w:rsidR="00091747" w:rsidRPr="007630DB">
        <w:rPr>
          <w:rtl/>
        </w:rPr>
        <w:t>ولما علونا واستوينا عليهم تركناهم مرعى لنسر وكاسر</w:t>
      </w:r>
      <w:r w:rsidR="00091747" w:rsidRPr="007630DB">
        <w:rPr>
          <w:rFonts w:hint="cs"/>
          <w:rtl/>
        </w:rPr>
        <w:t xml:space="preserve"> " ، </w:t>
      </w:r>
      <w:r w:rsidR="00091747" w:rsidRPr="007630DB">
        <w:rPr>
          <w:rtl/>
        </w:rPr>
        <w:t>ولو ذهبنا نستقصي ما في الكتاب العزيز من ذلك وما في كلام العرب لكان مجلداً ، وأين علو المكان من علو السلطان ؟ وهل العلو في المكان إلا كمال جسماني عرضي نازل كل النزول عن الكمال الذاتي الأصلي ؟ تعالى الله عما يخطر للواهمين ، وقال الإمام أبو جعفر</w:t>
      </w:r>
      <w:r w:rsidR="00091747">
        <w:rPr>
          <w:rtl/>
        </w:rPr>
        <w:t xml:space="preserve"> ( </w:t>
      </w:r>
      <w:r w:rsidR="00091747" w:rsidRPr="007630DB">
        <w:rPr>
          <w:rtl/>
        </w:rPr>
        <w:t>الطبري</w:t>
      </w:r>
      <w:r w:rsidR="00091747">
        <w:rPr>
          <w:rtl/>
        </w:rPr>
        <w:t xml:space="preserve"> ) </w:t>
      </w:r>
      <w:r w:rsidR="00091747" w:rsidRPr="007630DB">
        <w:rPr>
          <w:rtl/>
        </w:rPr>
        <w:t>في قوله تعالى</w:t>
      </w:r>
      <w:r w:rsidR="00091747">
        <w:rPr>
          <w:rtl/>
        </w:rPr>
        <w:t xml:space="preserve"> ( </w:t>
      </w:r>
      <w:r w:rsidR="00091747" w:rsidRPr="007630DB">
        <w:rPr>
          <w:rtl/>
        </w:rPr>
        <w:t>كل شيء هالك إلا وجهه</w:t>
      </w:r>
      <w:r w:rsidR="00091747">
        <w:rPr>
          <w:rtl/>
        </w:rPr>
        <w:t xml:space="preserve"> ) </w:t>
      </w:r>
      <w:r w:rsidR="00091747" w:rsidRPr="007630DB">
        <w:rPr>
          <w:rtl/>
        </w:rPr>
        <w:t>إلا هو . فانظر كيف حمل الوجه على الذات ولم يحك فيه خلافا لمن تقدمه  ، وقال البخاري في جامعه في تفسير سورة القصص</w:t>
      </w:r>
      <w:r w:rsidR="00091747">
        <w:rPr>
          <w:rtl/>
        </w:rPr>
        <w:t xml:space="preserve"> ( </w:t>
      </w:r>
      <w:r w:rsidR="00091747" w:rsidRPr="007630DB">
        <w:rPr>
          <w:rtl/>
        </w:rPr>
        <w:t>كل شيء هالك إلا وجهه</w:t>
      </w:r>
      <w:r w:rsidR="00091747">
        <w:rPr>
          <w:rtl/>
        </w:rPr>
        <w:t xml:space="preserve"> ) </w:t>
      </w:r>
      <w:r w:rsidR="00091747" w:rsidRPr="007630DB">
        <w:rPr>
          <w:rtl/>
        </w:rPr>
        <w:t>إلا ملكه ويقال</w:t>
      </w:r>
      <w:r w:rsidR="00091747">
        <w:rPr>
          <w:rtl/>
        </w:rPr>
        <w:t xml:space="preserve"> :</w:t>
      </w:r>
      <w:r w:rsidR="00091747" w:rsidRPr="007630DB">
        <w:rPr>
          <w:rtl/>
        </w:rPr>
        <w:t xml:space="preserve"> إلا ما أريد به وجه الله </w:t>
      </w:r>
      <w:r w:rsidR="00091747" w:rsidRPr="007630DB">
        <w:t xml:space="preserve">. </w:t>
      </w:r>
      <w:r w:rsidR="00091747" w:rsidRPr="007630DB">
        <w:rPr>
          <w:rtl/>
        </w:rPr>
        <w:t>انتهى . فقد حمل الوجه على الملك جازماً به. ولا أظن عاقلاً يرتاب في أن البخاري من خير السلف ، وقال البخاري أيضاً في تفسير سورة هود في قوله تعالى</w:t>
      </w:r>
      <w:r w:rsidR="00091747">
        <w:rPr>
          <w:rtl/>
        </w:rPr>
        <w:t xml:space="preserve"> ( </w:t>
      </w:r>
      <w:r w:rsidR="00091747" w:rsidRPr="007630DB">
        <w:rPr>
          <w:rtl/>
        </w:rPr>
        <w:t>ما من دابة إلا هو آخذ بناصيتها</w:t>
      </w:r>
      <w:r w:rsidR="00091747">
        <w:rPr>
          <w:rtl/>
        </w:rPr>
        <w:t xml:space="preserve"> ) </w:t>
      </w:r>
      <w:r w:rsidR="00091747" w:rsidRPr="007630DB">
        <w:rPr>
          <w:rtl/>
        </w:rPr>
        <w:t xml:space="preserve">في ملكه وسلطانه </w:t>
      </w:r>
      <w:r w:rsidR="00091747" w:rsidRPr="007630DB">
        <w:t xml:space="preserve">. </w:t>
      </w:r>
      <w:r w:rsidR="00091747" w:rsidRPr="007630DB">
        <w:rPr>
          <w:rtl/>
        </w:rPr>
        <w:t>انتهى  كلام البخاري رضي الله عنه . وقال الله تعالى</w:t>
      </w:r>
      <w:r w:rsidR="00091747">
        <w:rPr>
          <w:rtl/>
        </w:rPr>
        <w:t xml:space="preserve"> ( </w:t>
      </w:r>
      <w:r w:rsidR="00091747" w:rsidRPr="007630DB">
        <w:rPr>
          <w:rtl/>
        </w:rPr>
        <w:t>والله واسع عليم</w:t>
      </w:r>
      <w:r w:rsidR="00091747">
        <w:rPr>
          <w:rtl/>
        </w:rPr>
        <w:t xml:space="preserve"> ) </w:t>
      </w:r>
      <w:r w:rsidR="00091747" w:rsidRPr="007630DB">
        <w:rPr>
          <w:rtl/>
        </w:rPr>
        <w:t xml:space="preserve">فالسعة المتعارفة عظم امتداد الجسم ، فهل قال ذلك أحد من السلف ؟ حاشاهم من ذلك ،  واستمع الى ما قال الإمام الطبري وقال تعالى </w:t>
      </w:r>
      <w:r w:rsidR="00091747">
        <w:rPr>
          <w:rtl/>
        </w:rPr>
        <w:t xml:space="preserve"> ( </w:t>
      </w:r>
      <w:r w:rsidR="00091747" w:rsidRPr="007630DB">
        <w:rPr>
          <w:rtl/>
        </w:rPr>
        <w:t>الله نور السموات والأرض</w:t>
      </w:r>
      <w:r w:rsidR="00091747">
        <w:rPr>
          <w:rtl/>
        </w:rPr>
        <w:t xml:space="preserve"> ) </w:t>
      </w:r>
      <w:r w:rsidR="00091747" w:rsidRPr="007630DB">
        <w:rPr>
          <w:rtl/>
        </w:rPr>
        <w:t>هل فهم أحد من السلف أنه هو ذلك النور الفائض على الحيطان والجدران المنتشر في الجو ؟ جل مقام العلماء بالله وكتابه أن يفهموا هذا المعنى الظاهر العامي</w:t>
      </w:r>
      <w:r w:rsidR="00091747" w:rsidRPr="007630DB">
        <w:t xml:space="preserve">  </w:t>
      </w:r>
      <w:r w:rsidR="00091747" w:rsidRPr="007630DB">
        <w:rPr>
          <w:rFonts w:hint="cs"/>
          <w:rtl/>
        </w:rPr>
        <w:t xml:space="preserve">، </w:t>
      </w:r>
      <w:r w:rsidR="00091747" w:rsidRPr="007630DB">
        <w:rPr>
          <w:rtl/>
        </w:rPr>
        <w:t>قال حبر الأمة ابن عباس فيما رواه عنه الطبري بالسند الصحيح</w:t>
      </w:r>
      <w:r w:rsidR="00091747">
        <w:rPr>
          <w:rtl/>
        </w:rPr>
        <w:t xml:space="preserve"> :</w:t>
      </w:r>
      <w:r w:rsidR="00091747" w:rsidRPr="007630DB">
        <w:rPr>
          <w:rtl/>
        </w:rPr>
        <w:t xml:space="preserve"> الله سبحانه هادي أهل السموات والأرض . وروي نحوه عن أنس بن مالك ، وروي عن مجاهد أن معناه المدبر ، ورجح الإمام الأول وزيف ما عداه ، وقد سمعت ما قاله في معنى الإحاطة وأنها مصروفة إلى إحاطة العلم والمشيئة والاقتدار ، وليس معناها ما يفهم من إحاطة جسم بجسم والتفافه حوله واشتماله عليه ، تعالى الله عن صفات الأجسام وسمات الحدوث</w:t>
      </w:r>
      <w:r w:rsidR="00091747" w:rsidRPr="007630DB">
        <w:t xml:space="preserve">  </w:t>
      </w:r>
      <w:r w:rsidR="00091747" w:rsidRPr="007630DB">
        <w:rPr>
          <w:rtl/>
          <w:lang w:bidi="ar-KW"/>
        </w:rPr>
        <w:t xml:space="preserve"> </w:t>
      </w:r>
      <w:r w:rsidR="00091747" w:rsidRPr="007630DB">
        <w:rPr>
          <w:rFonts w:hint="cs"/>
          <w:rtl/>
        </w:rPr>
        <w:t xml:space="preserve">، </w:t>
      </w:r>
      <w:r w:rsidR="00091747" w:rsidRPr="007630DB">
        <w:rPr>
          <w:rtl/>
        </w:rPr>
        <w:t xml:space="preserve">هذا ولو استقريت أقوال السلف من مظانها لرأيت الكثير الطيب من بيان المعاني اللائقة بالله تعالى على سبيل التعيين ، فمن نقل عدم التعيين مطلقاً عن السلف فما دقق البحث ولا اتسع اطلاعه </w:t>
      </w:r>
      <w:r w:rsidR="00091747" w:rsidRPr="007630DB">
        <w:rPr>
          <w:rtl/>
          <w:lang w:bidi="ar-KW"/>
        </w:rPr>
        <w:t xml:space="preserve"> ، </w:t>
      </w:r>
      <w:r w:rsidR="00091747" w:rsidRPr="007630DB">
        <w:rPr>
          <w:rtl/>
        </w:rPr>
        <w:t>وهذا صحيح البخاري بين أيدينا وتفسير ابن جرير الطبري بين أظهرنا يناديان بما قلنا ، وإنما ذكرنا ما ذكرنا لك من ذلك على سبيل التمثيل لندلك بما سمعت على ما لم تسمع ، ولا نريد في هذا الوجيز الاستقصاء ، وعليك بكتاب الأسماء والصفات للحافظ البيهقي ، وبمراجعة ما قال العلماء في شروح الأحاديث المشكلة ، وما نقلوه عن أكابر السلف في ذلك فقد قدمنا لك نقل الإمام أبي بكر بن العربي عن مالك أنه قال في حديث النزول</w:t>
      </w:r>
      <w:r w:rsidR="00091747">
        <w:rPr>
          <w:rtl/>
        </w:rPr>
        <w:t xml:space="preserve"> :</w:t>
      </w:r>
      <w:r w:rsidR="00091747" w:rsidRPr="007630DB">
        <w:rPr>
          <w:rtl/>
        </w:rPr>
        <w:t xml:space="preserve"> هو نزول رحمة لا نزول نقلة ، ولعله رضي الله عنه لم يبلغه الحديث المفسر له أو لم يستحضره أو بلغه من طريق لا يعتمد عليه ، وقد أخرج النسائي في سننه عن أبي هريرة رضي الله عنه رفعه</w:t>
      </w:r>
      <w:r w:rsidR="00091747">
        <w:rPr>
          <w:rtl/>
        </w:rPr>
        <w:t xml:space="preserve"> :</w:t>
      </w:r>
      <w:r w:rsidR="00091747" w:rsidRPr="007630DB">
        <w:t xml:space="preserve"> </w:t>
      </w:r>
      <w:r w:rsidR="00091747" w:rsidRPr="007630DB">
        <w:rPr>
          <w:rtl/>
        </w:rPr>
        <w:t>إن الله يمهل حتى إذا مضى شطر الليل أمر منادياً أن ينادي ألا من سائل فأعطيه ، الحديث . فتبين به أن إسناد النزول إليه تعالى إسناد مجازي ، فالمجاز في الإسناد وليس في الطرف وليس ذلك بغريب ، ففي القرآن العزيز</w:t>
      </w:r>
      <w:r w:rsidR="00091747">
        <w:rPr>
          <w:rtl/>
        </w:rPr>
        <w:t xml:space="preserve"> ( </w:t>
      </w:r>
      <w:r w:rsidR="00091747" w:rsidRPr="007630DB">
        <w:rPr>
          <w:rtl/>
        </w:rPr>
        <w:t>فإذا قرأناه فاتبع قرآنه</w:t>
      </w:r>
      <w:r w:rsidR="00091747">
        <w:rPr>
          <w:rtl/>
        </w:rPr>
        <w:t xml:space="preserve"> ) </w:t>
      </w:r>
      <w:r w:rsidR="00091747" w:rsidRPr="007630DB">
        <w:rPr>
          <w:rtl/>
        </w:rPr>
        <w:t xml:space="preserve">والمعنى إذا قرأه عليك جبريل بأمرنا ، كما يعلم ذلك من قرأ ما أخرج البخاري عن ابن عباس في بدء الوحي فقد أزيل الإشتباه في الحديث بهذه الرواية كما أزيل الإشتباه في الآية الأخرى ، وصح النقل عن حبر الأمة ابن عباس أنه فسر بالعلو ولم يفسره بالجلوس  ، وقد علمت ما قاله الإمام الطبري في معنى العلو ، ونقلنا لك عن الذهبي نفسه ما يفيد إجماع علماء الأمصار أنهم يقولون كلهم بلا كيف ، وشرحنا معناه بما يزيل عنك الإلتباس إن شاء الله تعالى </w:t>
      </w:r>
      <w:r w:rsidR="00091747" w:rsidRPr="007630DB">
        <w:rPr>
          <w:rtl/>
          <w:lang w:bidi="ar-KW"/>
        </w:rPr>
        <w:t xml:space="preserve"> </w:t>
      </w:r>
      <w:r w:rsidR="00091747" w:rsidRPr="007630DB">
        <w:rPr>
          <w:rFonts w:hint="cs"/>
          <w:rtl/>
          <w:lang w:bidi="ar-KW"/>
        </w:rPr>
        <w:t xml:space="preserve">، </w:t>
      </w:r>
      <w:r w:rsidR="00091747" w:rsidRPr="007630DB">
        <w:rPr>
          <w:rtl/>
        </w:rPr>
        <w:t xml:space="preserve">وبعد فقد سبقتنا أساطين العلماء رضي الله عنهم فدونوا في المتشابهات الكتب الكثيرة القيمة بين مطول مفيد ومقل مجيد ، فاملأ قلبك بتنزه الله تعالى عن هذا الظواهر الحسية الجسمية " أهـ [  فرقان القرآن بين صفات الخالق وصفات الأكوان ص 72 المطبوع مع الأسماء والصفات للبيهقي </w:t>
      </w:r>
      <w:r w:rsidR="00091747" w:rsidRPr="007630DB">
        <w:rPr>
          <w:rtl/>
          <w:lang w:bidi="ar-KW"/>
        </w:rPr>
        <w:t xml:space="preserve"> ] ،</w:t>
      </w:r>
    </w:p>
    <w:p w:rsidR="00091747" w:rsidRPr="007630DB" w:rsidRDefault="00091747" w:rsidP="00091747">
      <w:pPr>
        <w:spacing w:after="240"/>
        <w:jc w:val="center"/>
        <w:rPr>
          <w:rtl/>
        </w:rPr>
      </w:pPr>
      <w:r w:rsidRPr="007630DB">
        <w:rPr>
          <w:rFonts w:hint="cs"/>
          <w:rtl/>
        </w:rPr>
        <w:t xml:space="preserve">***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( 11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شنّ حرباً على التأويل مع أنّه لا مناص منه عند التعارض</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bCs/>
          <w:rtl/>
        </w:rPr>
      </w:pPr>
    </w:p>
    <w:p w:rsidR="00091747" w:rsidRDefault="00FB6941" w:rsidP="00091747">
      <w:pPr>
        <w:jc w:val="both"/>
        <w:rPr>
          <w:b w:val="0"/>
          <w:lang w:bidi="ar-KW"/>
        </w:rPr>
      </w:pPr>
      <w:r>
        <w:rPr>
          <w:rFonts w:hint="cs"/>
          <w:b w:val="0"/>
          <w:bCs/>
          <w:rtl/>
        </w:rPr>
        <w:t xml:space="preserve">[  1  ] : </w:t>
      </w:r>
      <w:r w:rsidR="00091747">
        <w:rPr>
          <w:rFonts w:hint="cs"/>
          <w:b w:val="0"/>
          <w:bCs/>
          <w:rtl/>
        </w:rPr>
        <w:t>ما يدل على جواز التأويل المقبول أنه ورد عن السلف الكرام وأنّ الهدف منه حمل المتشابه على أمه وأصله من المحكم</w:t>
      </w:r>
      <w:r w:rsidR="00091747">
        <w:rPr>
          <w:rFonts w:hint="cs"/>
          <w:b w:val="0"/>
          <w:rtl/>
        </w:rPr>
        <w:t xml:space="preserve">  : </w:t>
      </w:r>
      <w:r w:rsidR="00091747">
        <w:rPr>
          <w:rFonts w:hint="cs"/>
          <w:b w:val="0"/>
          <w:rtl/>
          <w:lang w:bidi="ar-KW"/>
        </w:rPr>
        <w:t xml:space="preserve">قال تعالى : { </w:t>
      </w:r>
      <w:r w:rsidR="00091747">
        <w:rPr>
          <w:rFonts w:hint="cs"/>
          <w:b w:val="0"/>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sidR="00091747">
        <w:rPr>
          <w:rFonts w:hint="cs"/>
          <w:b w:val="0"/>
          <w:rtl/>
          <w:lang w:bidi="ar-KW"/>
        </w:rPr>
        <w:t xml:space="preserve">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 ( تعطيل ) وليس تأويل ، وهذا ما اتهمت به الفرق الضالة كالجهمية والباطنية والمعتزلة ، وهذا ( التعطيل ) لا يختلف على منعه وحرمته اثنان من علماء أهل السنة والجماعة ، أما ( التأويل الصحيح بضوابطه ) ،  فهذا قد ورد عن السلف الكرام ، وسارت به الركبان من علماء أهل السنة والجماعة بما لا مجال لدفعه البتة أبدا  </w:t>
      </w:r>
      <w:r w:rsidR="00091747">
        <w:rPr>
          <w:rFonts w:hint="cs"/>
          <w:b w:val="0"/>
          <w:bCs/>
          <w:rtl/>
          <w:lang w:bidi="ar-KW"/>
        </w:rPr>
        <w:t>، قال الإمام الزركشي</w:t>
      </w:r>
      <w:r w:rsidR="00091747">
        <w:rPr>
          <w:rFonts w:hint="cs"/>
          <w:b w:val="0"/>
          <w:rtl/>
          <w:lang w:bidi="ar-KW"/>
        </w:rPr>
        <w:t xml:space="preserve"> : " وقد اختلف الناس في الوارد منها - يعني المتشابهات - في الآيات والأحاديث على ثلاث فرق : أحدها : أنه لا مدخل للتأويل فيها، بل تجرى على ظاهرها، ولا نؤول شيئاً منها، وهم المشبهة ، الثانية : أن لها تأويلاً ولكنا نمسك عنه مع تنزيه اعتقادنا عن الشبه، والتعطيل، ونقول لا يعلمه إلا الله وهو قول السلف ، والثالثة : أنها مؤولة وأولوها على ما يليق به ، والأول باطل - يعني مذهب المشبهة - والأخيران منقولان عن الصحابة" اهـ. [البرهان في علوم القرآن 2  :  207] ، وقال الإمام النووي في سياق شرحه لحديث من أحاديث الصفات : " هذا حديث من أحاديث الصفات وفيه مذهبان مشهوران للعلماء... أحدهما وهو مذهب السلف... والثاني مذهب أكثر المتكلمين وجماعات من السلف وهو محكي عن مالك والأوزاعي أنها تتأول على ما يليق بها بحسب مواطنها )  اهـ. [ شرح مسلم للنووي : 6  :   36 ] ، وقال العلامة الشوكاني : " الفصل الثاني :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 : الأول : أنه لا مدخل للتأويل فيها، بل تجرى على ظاهرها ولا يؤوَّل شيء منها، وهذا قول المشبهة ، والثاني : أن لها تأويلاً ولكنا نمسك عنه، مع تنزيه اعتقادنا عن التشبيه والتعطيل لقوله تعالى ( وما يعلم تأويله إلا الله  ) ، قال ابن برهان وهذا قول السلف... ، والمذهب الثالث : أنها مؤولة. قال ابن برهان، والأول من هذه المذاهب باطل، والآخران منقـولان عن الصحابة، ونقل هذا المذهب الثالث عن علي وابن مسعود وابن عباس وأم سلمة )  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 </w:t>
      </w:r>
    </w:p>
    <w:p w:rsidR="00091747" w:rsidRDefault="00FB6941" w:rsidP="00091747">
      <w:pPr>
        <w:jc w:val="both"/>
        <w:rPr>
          <w:b w:val="0"/>
          <w:rtl/>
        </w:rPr>
      </w:pPr>
      <w:r>
        <w:rPr>
          <w:rFonts w:hint="cs"/>
          <w:b w:val="0"/>
          <w:bCs/>
          <w:rtl/>
        </w:rPr>
        <w:t xml:space="preserve">[  2  ] : </w:t>
      </w:r>
      <w:r w:rsidR="00091747">
        <w:rPr>
          <w:rFonts w:hint="cs"/>
          <w:b w:val="0"/>
          <w:bCs/>
          <w:rtl/>
        </w:rPr>
        <w:t xml:space="preserve">ما يدل على جواز التأويل المقبول أنّ التمسك بظواهر جميع النصوص متعذر : </w:t>
      </w:r>
      <w:r w:rsidR="00091747">
        <w:rPr>
          <w:rFonts w:hint="cs"/>
          <w:b w:val="0"/>
          <w:rtl/>
        </w:rPr>
        <w:t xml:space="preserve">إنّ الدعوة إلى التمسك بظاهر النصوص متعذر ، ولا يمكن الثبات على التمسك بجميع الظواهر، ولا بد أن يستسيغ التأويل في بعض المواضع ، </w:t>
      </w:r>
      <w:r w:rsidR="00091747">
        <w:rPr>
          <w:rFonts w:hint="cs"/>
          <w:b w:val="0"/>
          <w:rtl/>
          <w:lang w:eastAsia="ar-SA"/>
        </w:rPr>
        <w:t xml:space="preserve">كما أننا مجبرون على التأويل في مواضع </w:t>
      </w:r>
      <w:r w:rsidR="00091747">
        <w:rPr>
          <w:rFonts w:hint="cs"/>
          <w:b w:val="0"/>
          <w:rtl/>
        </w:rPr>
        <w:t>عديدة وإلا أصبحنا في تهافتٍ وتناقضٍ واضطرابٍ عجيب ، وذلك كقوله تعالى : {كل شيء هالك إلا وجهه} [القصص : 88 ]  ،</w:t>
      </w:r>
      <w:r w:rsidR="00091747">
        <w:rPr>
          <w:rFonts w:hint="cs"/>
          <w:b w:val="0"/>
          <w:rtl/>
          <w:lang w:eastAsia="ar-SA"/>
        </w:rPr>
        <w:t xml:space="preserve"> وظاهر الآية هلاك الذات إلا الوجه ، ولا مناص من تأويل الوجه بالذات لأنّه يستحيل أن يهلك الذات إلا الوجه ، </w:t>
      </w:r>
      <w:r w:rsidR="00091747">
        <w:rPr>
          <w:rFonts w:hint="cs"/>
          <w:b w:val="0"/>
          <w:rtl/>
        </w:rPr>
        <w:t xml:space="preserve">وقوله تعالى : { واصبر لحكم ربك فإنك بأعيننا } [الطور : 48 ] </w:t>
      </w:r>
      <w:r w:rsidR="00091747">
        <w:rPr>
          <w:rFonts w:hint="cs"/>
          <w:b w:val="0"/>
          <w:vertAlign w:val="superscript"/>
          <w:rtl/>
        </w:rPr>
        <w:t xml:space="preserve"> </w:t>
      </w:r>
      <w:r w:rsidR="00091747">
        <w:rPr>
          <w:rFonts w:hint="cs"/>
          <w:b w:val="0"/>
          <w:rtl/>
        </w:rPr>
        <w:t xml:space="preserve"> ، والمعنى بمرأى منا ولا تغيب عنا وليس المراد أنك بداخل أعيننا ، ولكن ظاهر الآية يدل على وجود النبي داخل العيون ، </w:t>
      </w:r>
      <w:r w:rsidR="00091747">
        <w:rPr>
          <w:rFonts w:hint="cs"/>
          <w:b w:val="0"/>
          <w:rtl/>
          <w:lang w:eastAsia="ar-SA"/>
        </w:rPr>
        <w:t xml:space="preserve">، </w:t>
      </w:r>
      <w:r w:rsidR="00091747">
        <w:rPr>
          <w:rFonts w:hint="cs"/>
          <w:b w:val="0"/>
          <w:rtl/>
        </w:rPr>
        <w:t xml:space="preserve">وقوله تعالى : { فإني قريب }[ البقرة : 186 ]  ، وقوله تعالى : { وَلَقَدْ خَلَقْنَا الْإِنْسَانَ وَنَعْلَمُ مَا تُوَسْوِسُ بِهِ نَفْسُهُ وَنَحْنُ أَقْرَبُ إِلَيْهِ مِنْ حَبْلِ الْوَرِيدِ } [ ق : 16 ] ، وقوله تعالى : { وَنَحْنُ أَقْرَبُ إِلَيْهِ مِنْكُمْ وَلَكِنْ لَا تُبْصِرُونَ } [ الواقعة : 85 ] ،  وظاهر  الآيات يدل على قرب الله تعالى بذاته ، والمراد قربه بالعلم والسمع والبصر والقدرة </w:t>
      </w:r>
      <w:r w:rsidR="00091747">
        <w:rPr>
          <w:rFonts w:hint="cs"/>
          <w:b w:val="0"/>
          <w:rtl/>
          <w:lang w:eastAsia="ar-SA"/>
        </w:rPr>
        <w:t xml:space="preserve">، </w:t>
      </w:r>
      <w:r w:rsidR="00091747">
        <w:rPr>
          <w:rFonts w:hint="cs"/>
          <w:b w:val="0"/>
          <w:rtl/>
        </w:rPr>
        <w:t xml:space="preserve">وقوله تعالى : { وهو معكم أينما كنتم } [الحديد  : 4 ] ، وقوله تعالى : { لا تحزن إن الله معنا } [ التوبة : 40 ] ، وظاهر  الآيات يدل على أن الله تعالى معنا بذاته ، والمراد معيته بالعلم والسمع والبصر والقدرة </w:t>
      </w:r>
      <w:r w:rsidR="00091747">
        <w:rPr>
          <w:rFonts w:hint="cs"/>
          <w:b w:val="0"/>
          <w:rtl/>
          <w:lang w:eastAsia="ar-SA"/>
        </w:rPr>
        <w:t xml:space="preserve">، </w:t>
      </w:r>
      <w:r w:rsidR="00091747">
        <w:rPr>
          <w:rFonts w:hint="cs"/>
          <w:b w:val="0"/>
          <w:rtl/>
        </w:rPr>
        <w:t xml:space="preserve">وقوله تعالى : { أَلَا إِنَّهُمْ فِي مِرْيَةٍ مِنْ لِقَاءِ رَبِّهِمْ أَلَا إِنَّهُ بِكُلِّ شَيْءٍ مُحِيطٌ } [ فصلت : 54 ] ، وقوله تعالى : { وَاللَّهُ مِنْ وَرَائِهِمْ مُحِيطٌ } [ البروج : 20 ] ، وقوله تعالى : { وَلِلَّهِ مَا فِي السَّمَوَاتِ وَمَا فِي الْأَرْضِ وَكَانَ اللَّهُ بِكُلِّ شَيْءٍ مُحِيطًا } [ النساء : 126 ] ، وظاهر  الآيات يدل على أن الله تعالى محيط بذاته بكل شيء ، والمراد احاطته بالعلم والسمع والبصر والقدرة ، </w:t>
      </w:r>
      <w:r w:rsidR="00091747">
        <w:rPr>
          <w:rFonts w:hint="cs"/>
          <w:b w:val="0"/>
          <w:rtl/>
          <w:lang w:eastAsia="ar-SA"/>
        </w:rPr>
        <w:t xml:space="preserve">، </w:t>
      </w:r>
      <w:r w:rsidR="00091747">
        <w:rPr>
          <w:rFonts w:hint="cs"/>
          <w:b w:val="0"/>
          <w:rtl/>
        </w:rPr>
        <w:t xml:space="preserve">وقوله تعالى : { الرَّحْمَنُ عَلَى الْعَرْشِ اسْتَوَى } [ طه : 5 ] ، وقوله تعالى : { الَّذِي خَلَقَ السَّمَوَاتِ وَالْأَرْضَ وَمَا بَيْنَهُمَا فِي سِتَّةِ أَيَّامٍ ثُمَّ اسْتَوَى عَلَى الْعَرْشِ الرَّحْمَنُ فَاسْأَلْ بِهِ خَبِيرًا } [ الفرقان :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sidR="00091747">
        <w:rPr>
          <w:rFonts w:hint="cs"/>
          <w:b w:val="0"/>
          <w:rtl/>
          <w:lang w:eastAsia="ar-SA"/>
        </w:rPr>
        <w:t xml:space="preserve">، </w:t>
      </w:r>
      <w:r w:rsidR="00091747">
        <w:rPr>
          <w:rFonts w:hint="cs"/>
          <w:b w:val="0"/>
          <w:rtl/>
        </w:rPr>
        <w:t>وقوله تعالى : { وقالت اليهود يد الله مغلولة غلت أيديهم ولعنوا بما قالوا بل يداه مبسوطتان ينفق كيف يشاء } [ المائدة : 64 ] ،  قوله تعالى : { بل يداه مبسوطتان } يدل ظاهرها على البسط وعدم القبض وهذه حالة المتشنج</w:t>
      </w:r>
      <w:r w:rsidR="00091747">
        <w:rPr>
          <w:rFonts w:hint="cs"/>
          <w:b w:val="0"/>
          <w:vertAlign w:val="superscript"/>
          <w:rtl/>
        </w:rPr>
        <w:t xml:space="preserve"> </w:t>
      </w:r>
      <w:r w:rsidR="00091747">
        <w:rPr>
          <w:rFonts w:hint="cs"/>
          <w:b w:val="0"/>
          <w:bCs/>
          <w:rtl/>
        </w:rPr>
        <w:t xml:space="preserve">، </w:t>
      </w:r>
      <w:r w:rsidR="00091747">
        <w:rPr>
          <w:rFonts w:hint="cs"/>
          <w:b w:val="0"/>
          <w:rtl/>
        </w:rPr>
        <w:t xml:space="preserve">والمعنى الذي أراده اليهود بعيد عن ذلك ، أرادوا بقولهم يد الله مغلولة أنه بخيل فكذبهم الله في ذلك وبين أنه جواد لا يبخل فأخبر أن يديه مبسوطتان كما قال : { ولا تجعل يدك مغلولة إلى عنقك ولا تبسطها كل البسط فتقعد ملوماً محسورا } [ الإسراء : 29 ] ،  </w:t>
      </w:r>
      <w:r w:rsidR="00091747">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sidR="00091747">
        <w:rPr>
          <w:rFonts w:hint="cs"/>
          <w:b w:val="0"/>
          <w:rtl/>
        </w:rPr>
        <w:t xml:space="preserve"> </w:t>
      </w:r>
      <w:r w:rsidR="00091747">
        <w:rPr>
          <w:rFonts w:hint="cs"/>
          <w:b w:val="0"/>
          <w:rtl/>
          <w:lang w:eastAsia="ar-SA"/>
        </w:rPr>
        <w:t xml:space="preserve">، </w:t>
      </w:r>
      <w:r w:rsidR="00091747">
        <w:rPr>
          <w:rFonts w:hint="cs"/>
          <w:b w:val="0"/>
          <w:rtl/>
        </w:rPr>
        <w:t>وقوله تعالى : { يد الله فوق أيديهم } [ الفتح : 10 ] ، وظاهر الآية وجود اليد فوق الأيادي بمحاذاتها ، والمراد الكناية عن الرضا عن البيعة وقبولها ،</w:t>
      </w:r>
      <w:r w:rsidR="00091747">
        <w:rPr>
          <w:rFonts w:hint="cs"/>
          <w:b w:val="0"/>
          <w:rtl/>
          <w:lang w:eastAsia="ar-SA"/>
        </w:rPr>
        <w:t xml:space="preserve"> </w:t>
      </w:r>
      <w:r w:rsidR="00091747">
        <w:rPr>
          <w:rFonts w:hint="cs"/>
          <w:b w:val="0"/>
          <w:rtl/>
        </w:rPr>
        <w:t xml:space="preserve">وقوله تعالى : { نسوا الله فنسيهم } [ التوبة : 67 ] ، وظاهر الآية جواز النسيان على الله ، ولكن هذا الظاهر ليس هو المراد ، وإنما المعنى المراد هو تركهم في النار ،  </w:t>
      </w:r>
      <w:r w:rsidR="00091747">
        <w:rPr>
          <w:rFonts w:hint="cs"/>
          <w:b w:val="0"/>
          <w:rtl/>
          <w:lang w:eastAsia="ar-SA"/>
        </w:rPr>
        <w:t xml:space="preserve">، </w:t>
      </w:r>
      <w:r w:rsidR="00091747">
        <w:rPr>
          <w:rFonts w:hint="cs"/>
          <w:b w:val="0"/>
          <w:rtl/>
        </w:rPr>
        <w:t xml:space="preserve">وقوله تعالى : { إِنَّ الَّذِينَ يُؤْذُونَ اللَّهَ } [ الأحزاب : 57 ] وظاهر الآية جواز إيذاء الله تعالى ، وهو محال والمقصود أولياء الله والمؤمنين بالله ، وأتباع رسول الله صلى الله عليه وسلم </w:t>
      </w:r>
      <w:r w:rsidR="00091747">
        <w:rPr>
          <w:rFonts w:hint="cs"/>
          <w:b w:val="0"/>
          <w:rtl/>
          <w:lang w:eastAsia="ar-SA"/>
        </w:rPr>
        <w:t xml:space="preserve">، </w:t>
      </w:r>
      <w:r w:rsidR="00091747">
        <w:rPr>
          <w:rFonts w:hint="cs"/>
          <w:b w:val="0"/>
          <w:rtl/>
        </w:rPr>
        <w:t xml:space="preserve">وقوله تعالى : { أَمْ حَسِبْتُمْ أَنْ تَدْخُلُوا الْجَنَّةَ وَلَمَّا يَعْلَمِ اللَّهُ الَّذِينَ جَاهَدُوا مِنْكُمْ وَيَعْلَمَ الصَّابِرِينَ } [ آل عمران : 142 ] ، وظاهر الآية نفي علم الله تعالى القديم ، وهو محال </w:t>
      </w:r>
      <w:r w:rsidR="00091747">
        <w:rPr>
          <w:rFonts w:hint="cs"/>
          <w:b w:val="0"/>
          <w:rtl/>
          <w:lang w:eastAsia="ar-SA"/>
        </w:rPr>
        <w:t xml:space="preserve">، </w:t>
      </w:r>
      <w:r w:rsidR="00091747">
        <w:rPr>
          <w:rFonts w:hint="cs"/>
          <w:b w:val="0"/>
          <w:rtl/>
        </w:rPr>
        <w:t xml:space="preserve">وقوله صلى الله عليه وسلم : ( ( 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 ) )  [ أخرجه مسلم 4  : 2084 ( 2713 )  وهو في سنن الترمذي 5 : 518 ( 3481 )  وسنن أبي داود 4 : 312 ( 5051 )  ] ، ففي هذا الحديث مقابلة بين وصف الله عز وجل بأنه الظاهر الذي ليس فوقه شيء وبين وصفِه تعالى بأنه الباطن الذي ليس دونه شيء ،  فلا ينبغي أن نختار  في الوصف الأول ( الظاهر فليس فوقه شيء ) المسلك الظاهر ( اثبات العلو الحسي ) وفي الوصف الآخر  ( الباطن فليس دونك شيء )  مسلك التأويل والمجاز ( الكناية عن القرب والإحاطة بالعلم والسمع والبصر ) ، قال ابن عثيمين : ( الظاهر من الظهور وهو العلو… الباطن </w:t>
      </w:r>
      <w:r w:rsidR="00091747">
        <w:rPr>
          <w:rFonts w:hint="cs"/>
          <w:b w:val="0"/>
          <w:bCs/>
          <w:rtl/>
        </w:rPr>
        <w:t>كناية</w:t>
      </w:r>
      <w:r w:rsidR="00091747">
        <w:rPr>
          <w:rFonts w:hint="cs"/>
          <w:b w:val="0"/>
          <w:rtl/>
        </w:rPr>
        <w:t xml:space="preserve"> عن إحاطته بكل شيء ولكن المعنى أنه مع علوه فهو باطن فعلوه لا ينافي قربه عز وجل </w:t>
      </w:r>
      <w:r w:rsidR="00091747">
        <w:rPr>
          <w:rFonts w:hint="cs"/>
          <w:b w:val="0"/>
          <w:bCs/>
          <w:rtl/>
        </w:rPr>
        <w:t>فالباطن قريب من معنى القريب</w:t>
      </w:r>
      <w:r w:rsidR="00091747">
        <w:rPr>
          <w:rFonts w:hint="cs"/>
          <w:b w:val="0"/>
          <w:rtl/>
        </w:rPr>
        <w:t xml:space="preserve"> ) أهـ [ المحاضرات السنية لابن عثيمين 1 : 142 ] </w:t>
      </w:r>
      <w:r w:rsidR="00091747">
        <w:rPr>
          <w:rFonts w:hint="cs"/>
          <w:b w:val="0"/>
          <w:vertAlign w:val="superscript"/>
          <w:rtl/>
        </w:rPr>
        <w:t xml:space="preserve"> </w:t>
      </w:r>
      <w:r w:rsidR="00091747">
        <w:rPr>
          <w:rFonts w:hint="cs"/>
          <w:b w:val="0"/>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 وأنت الظاهر فليس  فوقك شيء وأنت الباطن فليس دونك شيء ) 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 ( الكناية ) في الشطر الآخر فهذا هو التناقض ، وهذا هو التحكم بغير دليل  ، </w:t>
      </w:r>
    </w:p>
    <w:p w:rsidR="00091747" w:rsidRDefault="00FB6941" w:rsidP="00091747">
      <w:pPr>
        <w:jc w:val="both"/>
        <w:rPr>
          <w:b w:val="0"/>
          <w:bCs/>
          <w:rtl/>
          <w:lang w:bidi="ar-KW"/>
        </w:rPr>
      </w:pPr>
      <w:r>
        <w:rPr>
          <w:rFonts w:hint="cs"/>
          <w:b w:val="0"/>
          <w:bCs/>
          <w:rtl/>
        </w:rPr>
        <w:t xml:space="preserve">[  3  ] : </w:t>
      </w:r>
      <w:r w:rsidR="00091747">
        <w:rPr>
          <w:rFonts w:hint="cs"/>
          <w:b w:val="0"/>
          <w:bCs/>
          <w:rtl/>
        </w:rPr>
        <w:t>ما يدل على جواز التأويل المقبول أنّه تأويل ناشئ عن ضرورة</w:t>
      </w:r>
      <w:r w:rsidR="00091747">
        <w:rPr>
          <w:rFonts w:hint="cs"/>
          <w:b w:val="0"/>
          <w:rtl/>
        </w:rPr>
        <w:t xml:space="preserve"> :</w:t>
      </w:r>
      <w:r w:rsidR="00091747">
        <w:rPr>
          <w:rFonts w:hint="cs"/>
          <w:b w:val="0"/>
          <w:bCs/>
          <w:rtl/>
          <w:lang w:bidi="ar-KW"/>
        </w:rPr>
        <w:t xml:space="preserve"> </w:t>
      </w:r>
      <w:r w:rsidR="00091747">
        <w:rPr>
          <w:rFonts w:hint="cs"/>
          <w:b w:val="0"/>
          <w:rtl/>
          <w:lang w:bidi="ar-KW"/>
        </w:rPr>
        <w:t xml:space="preserve">الأصل 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sidR="00091747">
        <w:rPr>
          <w:rFonts w:hint="cs"/>
          <w:b w:val="0"/>
          <w:bCs/>
          <w:rtl/>
          <w:lang w:bidi="ar-KW"/>
        </w:rPr>
        <w:t>ولكن قد يلجأ علماء الأصول إلى التأويل</w:t>
      </w:r>
      <w:r w:rsidR="00091747">
        <w:rPr>
          <w:rFonts w:hint="cs"/>
          <w:b w:val="0"/>
          <w:rtl/>
          <w:lang w:bidi="ar-KW"/>
        </w:rPr>
        <w:t xml:space="preserve"> :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sidR="00091747">
        <w:rPr>
          <w:rFonts w:hint="cs"/>
          <w:b w:val="0"/>
          <w:bCs/>
          <w:rtl/>
          <w:lang w:bidi="ar-KW"/>
        </w:rPr>
        <w:t>قال الإمام عدي بن مسافر الشامي</w:t>
      </w:r>
      <w:r w:rsidR="00091747">
        <w:rPr>
          <w:rFonts w:hint="cs"/>
          <w:b w:val="0"/>
          <w:rtl/>
          <w:lang w:bidi="ar-KW"/>
        </w:rPr>
        <w:t xml:space="preserve"> :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sidR="00091747">
        <w:rPr>
          <w:rFonts w:hint="cs"/>
          <w:b w:val="0"/>
          <w:bCs/>
          <w:rtl/>
          <w:lang w:bidi="ar-KW"/>
        </w:rPr>
        <w:t xml:space="preserve"> ) " </w:t>
      </w:r>
      <w:r w:rsidR="00091747">
        <w:rPr>
          <w:rFonts w:hint="cs"/>
          <w:b w:val="0"/>
          <w:rtl/>
          <w:lang w:bidi="ar-KW"/>
        </w:rPr>
        <w:t xml:space="preserve">اهـ. [ اعتقاد أهل السنة والجماعة ص : 26 ] ، </w:t>
      </w:r>
      <w:r w:rsidR="00091747">
        <w:rPr>
          <w:rFonts w:hint="cs"/>
          <w:b w:val="0"/>
          <w:bCs/>
          <w:rtl/>
          <w:lang w:bidi="ar-KW"/>
        </w:rPr>
        <w:t>وقال العلامة ملا على القاري</w:t>
      </w:r>
      <w:r w:rsidR="00091747">
        <w:rPr>
          <w:rFonts w:hint="cs"/>
          <w:b w:val="0"/>
          <w:rtl/>
          <w:lang w:bidi="ar-KW"/>
        </w:rPr>
        <w:t xml:space="preserve"> :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 : لو كنا على ما كان عليه السلف الصالح من صفاء العقائد وعدم المبطلين في زمنهم لم نخض في تأويل شيء من ذلك )  اهـ. [ مرقاة المفاتيح 2  :  136 ] </w:t>
      </w:r>
      <w:r w:rsidR="00091747">
        <w:rPr>
          <w:rFonts w:hint="cs"/>
          <w:b w:val="0"/>
          <w:bCs/>
          <w:rtl/>
          <w:lang w:bidi="ar-KW"/>
        </w:rPr>
        <w:t>وقال الحافظ بن حجر</w:t>
      </w:r>
      <w:r w:rsidR="00091747">
        <w:rPr>
          <w:rFonts w:hint="cs"/>
          <w:b w:val="0"/>
          <w:rtl/>
          <w:lang w:bidi="ar-KW"/>
        </w:rPr>
        <w:t xml:space="preserve"> :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 )  اهـ. [ مرقاة المفاتيح 1 : 134 ] ، و</w:t>
      </w:r>
      <w:r w:rsidR="00091747">
        <w:rPr>
          <w:rFonts w:hint="cs"/>
          <w:b w:val="0"/>
          <w:bCs/>
          <w:rtl/>
          <w:lang w:bidi="ar-KW"/>
        </w:rPr>
        <w:t>قال الإمام النووي</w:t>
      </w:r>
      <w:r w:rsidR="00091747">
        <w:rPr>
          <w:rFonts w:hint="cs"/>
          <w:b w:val="0"/>
          <w:rtl/>
          <w:lang w:bidi="ar-KW"/>
        </w:rPr>
        <w:t xml:space="preserve"> : "  ( فإن دعت الحاجة إلى التأويل لرد مبتدع ونحوه تأوّلوا حينئذ، وعلى هذا يحمل ما جاء عن العلماء في هذا - أي التأويل - "  اهـ. [ المجموع 1  :  25 ] ، </w:t>
      </w:r>
      <w:r w:rsidR="00091747">
        <w:rPr>
          <w:rFonts w:hint="cs"/>
          <w:b w:val="0"/>
          <w:bCs/>
          <w:rtl/>
          <w:lang w:bidi="ar-KW"/>
        </w:rPr>
        <w:t>وقال العلامة ملا علي القاري :</w:t>
      </w:r>
      <w:r w:rsidR="00091747">
        <w:rPr>
          <w:rFonts w:hint="cs"/>
          <w:b w:val="0"/>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 :  189] ، </w:t>
      </w:r>
      <w:r w:rsidR="00091747">
        <w:rPr>
          <w:rFonts w:hint="cs"/>
          <w:b w:val="0"/>
          <w:bCs/>
          <w:rtl/>
          <w:lang w:bidi="ar-KW"/>
        </w:rPr>
        <w:t>وقال الإمام العز بن عبد السلام</w:t>
      </w:r>
      <w:r w:rsidR="00091747">
        <w:rPr>
          <w:rFonts w:hint="cs"/>
          <w:b w:val="0"/>
          <w:rtl/>
          <w:lang w:bidi="ar-KW"/>
        </w:rPr>
        <w:t xml:space="preserve"> :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091747" w:rsidRDefault="00FB6941" w:rsidP="00091747">
      <w:pPr>
        <w:jc w:val="both"/>
        <w:rPr>
          <w:b w:val="0"/>
          <w:rtl/>
          <w:lang w:bidi="ar-KW"/>
        </w:rPr>
      </w:pPr>
      <w:r>
        <w:rPr>
          <w:rFonts w:hint="cs"/>
          <w:b w:val="0"/>
          <w:bCs/>
          <w:rtl/>
        </w:rPr>
        <w:t xml:space="preserve">[  4  ] : </w:t>
      </w:r>
      <w:r w:rsidR="00091747">
        <w:rPr>
          <w:rFonts w:hint="cs"/>
          <w:b w:val="0"/>
          <w:bCs/>
          <w:rtl/>
        </w:rPr>
        <w:t xml:space="preserve">ما يدل على جواز التأويل المقبول أنّه ليس تأويل بالهوى كما يفعل أهل البدع ، بل هو تأويل له ضوابط دقيقة تضبطه : </w:t>
      </w:r>
      <w:r w:rsidR="00091747">
        <w:rPr>
          <w:rFonts w:hint="cs"/>
          <w:b w:val="0"/>
          <w:rtl/>
        </w:rPr>
        <w:t>المقصود بالتأويل الصحيح هو صرف اللفظ عن الاحتمال الراجح إلى الاحتمال المرجوح لاعتضاده بدليل يدل على أن مراد المتكلم بكلامه ذلك الاحتمال المرجوح ، وللتأويل عندهم أقسام ثلاثة : الأول التأويل الصحيح وهو التأويل الذي يصار إليه بدليل مع استيفاء شروطه ، والثاني : التأويل الفاسد : وهو التأويل الذي يصار إليه بما يظنه المؤوِّل باعتقاده دليلاً، وهو ليس كذلك في الواقع ونفس الأمر ، والثالث : التأويل الباطل المردود :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 : ( أ ) أن يكون التأويل موافقاً لوضع اللغة العربية ، أو عرف الاستعمال ، وكل تأويل خرج عن هذا فليس بصحيح، ( ب ) وأن يستند التأويل إلى دليل صحيح يصرف اللفظ عن معناه الظاهر إلى غيره ، فإذا انعدم الدليل بطل التأويل ، ( ت ) و</w:t>
      </w:r>
      <w:r w:rsidR="00091747">
        <w:rPr>
          <w:rFonts w:hint="cs"/>
          <w:b w:val="0"/>
          <w:rtl/>
          <w:lang w:bidi="ar-DZ"/>
        </w:rPr>
        <w:t>أن يكون اللفظ المراد تأويله قابلاً للتأويل وأن يحتمل اللفظ المعنى الذي أول إليه وإلاَّ كان التأويل فاسدًا</w:t>
      </w:r>
      <w:r w:rsidR="00091747">
        <w:rPr>
          <w:rFonts w:hint="cs"/>
          <w:b w:val="0"/>
          <w:rtl/>
        </w:rPr>
        <w:t xml:space="preserve"> ، ( ث ) وأن يكون هذا الدليل أقوى من الظاهر، وإلا فإن الأصل الأخذ بالظاهر ، ( ج ) أن يستحيل حمل اللفظ على ظاهره ، وإلا أدى إلى وقوع الخلل والخطأ ، ( ح ) 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sidR="00091747">
        <w:rPr>
          <w:rFonts w:hint="cs"/>
          <w:b w:val="0"/>
          <w:rtl/>
          <w:lang w:bidi="ar-DZ"/>
        </w:rPr>
        <w:t xml:space="preserve">مجرى الدم في العروق </w:t>
      </w:r>
      <w:r w:rsidR="00091747">
        <w:rPr>
          <w:rFonts w:hint="cs"/>
          <w:b w:val="0"/>
          <w:rtl/>
          <w:lang w:bidi="ar-KW"/>
        </w:rPr>
        <w:t xml:space="preserve">، </w:t>
      </w:r>
    </w:p>
    <w:p w:rsidR="00091747" w:rsidRDefault="00091747" w:rsidP="00091747">
      <w:pPr>
        <w:jc w:val="center"/>
        <w:rPr>
          <w:b w:val="0"/>
          <w:rtl/>
          <w:lang w:bidi="ar-KW"/>
        </w:rPr>
      </w:pPr>
      <w:r>
        <w:rPr>
          <w:rFonts w:hint="cs"/>
          <w:b w:val="0"/>
          <w:rtl/>
          <w:lang w:bidi="ar-KW"/>
        </w:rPr>
        <w:t>***</w:t>
      </w:r>
    </w:p>
    <w:p w:rsidR="00091747" w:rsidRDefault="00091747" w:rsidP="00091747">
      <w:pPr>
        <w:jc w:val="both"/>
        <w:rPr>
          <w:b w:val="0"/>
          <w:rtl/>
          <w:lang w:bidi="ar-KW"/>
        </w:rPr>
      </w:pPr>
    </w:p>
    <w:p w:rsidR="00FB6941" w:rsidRDefault="00FB6941"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( 12 )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نصرته لأقوال شاذة تضر بالعقيدة  ومن ذلك</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أ  ) إنكاره المجاز في القرآن</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ب ) ومخالفته لجمهور الأصوليين والفقهاء في الحكم على خبر الآحاد</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FB6941" w:rsidRDefault="00FB6941" w:rsidP="00091747">
      <w:pPr>
        <w:jc w:val="both"/>
        <w:rPr>
          <w:b w:val="0"/>
          <w:rtl/>
          <w:lang w:bidi="ar-KW"/>
        </w:rPr>
      </w:pPr>
    </w:p>
    <w:p w:rsidR="00FB6941" w:rsidRDefault="00091747" w:rsidP="00FB694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w:t>
      </w:r>
    </w:p>
    <w:p w:rsidR="00091747" w:rsidRDefault="00091747" w:rsidP="00FB694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أ  ) </w:t>
      </w:r>
      <w:r w:rsidR="00FB6941">
        <w:rPr>
          <w:rFonts w:cs="Monotype Koufi" w:hint="cs"/>
          <w:b w:val="0"/>
          <w:rtl/>
          <w:lang w:bidi="ar-KW"/>
        </w:rPr>
        <w:t xml:space="preserve">:  </w:t>
      </w:r>
      <w:r>
        <w:rPr>
          <w:rFonts w:cs="Monotype Koufi" w:hint="cs"/>
          <w:b w:val="0"/>
          <w:rtl/>
          <w:lang w:bidi="ar-KW"/>
        </w:rPr>
        <w:t>إنكاره المجاز في القرآن</w:t>
      </w:r>
    </w:p>
    <w:p w:rsidR="00FB6941" w:rsidRDefault="00FB6941" w:rsidP="00FB6941">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r>
        <w:rPr>
          <w:rFonts w:hint="cs"/>
          <w:b w:val="0"/>
          <w:rtl/>
          <w:lang w:bidi="ar-KW"/>
        </w:rPr>
        <w:t xml:space="preserve"> </w:t>
      </w:r>
    </w:p>
    <w:p w:rsidR="00091747" w:rsidRDefault="00091747" w:rsidP="00091747">
      <w:pPr>
        <w:jc w:val="both"/>
        <w:rPr>
          <w:b w:val="0"/>
          <w:rtl/>
        </w:rPr>
      </w:pPr>
      <w:r w:rsidRPr="00524556">
        <w:rPr>
          <w:rFonts w:cs="Monotype Koufi" w:hint="cs"/>
          <w:b w:val="0"/>
          <w:rtl/>
          <w:lang w:bidi="ar-KW"/>
        </w:rPr>
        <w:t xml:space="preserve">[  1  ]  </w:t>
      </w:r>
      <w:r w:rsidRPr="00524556">
        <w:rPr>
          <w:rFonts w:cs="Monotype Koufi"/>
          <w:b w:val="0"/>
          <w:rtl/>
          <w:lang w:bidi="ar-KW"/>
        </w:rPr>
        <w:t xml:space="preserve">المجاز واقع في لغة العرب </w:t>
      </w:r>
      <w:r w:rsidRPr="00524556">
        <w:rPr>
          <w:rFonts w:cs="Monotype Koufi" w:hint="cs"/>
          <w:b w:val="0"/>
          <w:rtl/>
          <w:lang w:bidi="ar-KW"/>
        </w:rPr>
        <w:t xml:space="preserve">وواقع في القرآن الكريم </w:t>
      </w:r>
      <w:r>
        <w:rPr>
          <w:rFonts w:cs="Monotype Koufi" w:hint="cs"/>
          <w:b w:val="0"/>
          <w:rtl/>
          <w:lang w:bidi="ar-KW"/>
        </w:rPr>
        <w:t xml:space="preserve"> </w:t>
      </w:r>
      <w:r w:rsidRPr="00524556">
        <w:rPr>
          <w:rFonts w:cs="Monotype Koufi" w:hint="cs"/>
          <w:b w:val="0"/>
          <w:rtl/>
          <w:lang w:bidi="ar-KW"/>
        </w:rPr>
        <w:t>:</w:t>
      </w:r>
      <w:r>
        <w:rPr>
          <w:rFonts w:eastAsia="Times New Roman" w:hint="cs"/>
          <w:b w:val="0"/>
          <w:rtl/>
        </w:rPr>
        <w:t xml:space="preserve"> </w:t>
      </w:r>
      <w:r>
        <w:rPr>
          <w:rFonts w:eastAsia="Times New Roman" w:hint="cs"/>
          <w:bCs/>
          <w:rtl/>
        </w:rPr>
        <w:t xml:space="preserve">القرآن كتاب عربي مبين نزل بلسان عربي مبين ، </w:t>
      </w:r>
      <w:r>
        <w:rPr>
          <w:rFonts w:eastAsia="Times New Roman" w:hint="cs"/>
          <w:rtl/>
        </w:rPr>
        <w:t xml:space="preserve">قال تعالى : { </w:t>
      </w:r>
      <w:r>
        <w:rPr>
          <w:rFonts w:hint="cs"/>
          <w:rtl/>
        </w:rPr>
        <w:t xml:space="preserve">لِسَانُ الَّذِي يُلْحِدُونَ إِلَيْهِ أَعْجَمِيٌّ وَهَذَا لِسَانٌ عَرَبِيٌّ مُبِينٌ </w:t>
      </w:r>
      <w:r>
        <w:rPr>
          <w:rFonts w:eastAsia="Times New Roman" w:hint="cs"/>
          <w:rtl/>
        </w:rPr>
        <w:t xml:space="preserve">} [ النحل : 103 ] ، وقال تعالى : { </w:t>
      </w:r>
      <w:r>
        <w:rPr>
          <w:rFonts w:hint="cs"/>
          <w:rtl/>
        </w:rPr>
        <w:t xml:space="preserve">وَإِنَّهُ لَتَنْزِيلُ رَبِّ الْعَالَمِينَ * نَزَلَ بِهِ الرُّوحُ الْأَمِينُ * عَلَى قَلْبِكَ لِتَكُونَ مِنَ الْمُنْذِرِينَ * بِلِسَانٍ عَرَبِيٍّ مُبِينٍ </w:t>
      </w:r>
      <w:r>
        <w:rPr>
          <w:rFonts w:eastAsia="Times New Roman" w:hint="cs"/>
          <w:rtl/>
        </w:rPr>
        <w:t xml:space="preserve">} [ الشعراء : 192 إلى  195] ،  وقال تعالى : { </w:t>
      </w:r>
      <w:r>
        <w:rPr>
          <w:rFonts w:hint="cs"/>
          <w:rtl/>
        </w:rPr>
        <w:t xml:space="preserve">وَلَوْ جَعَلْنَاهُ قُرْآنًا أَعْجَمِيًا لَقَالُوا لَوْلَا فُصِّلَتْ آيَاتُهُ أَأَعْجَمِيٌّ وَعَرَبِيٌّ قُلْ هُوَ لِلَّذِينَ آمَنُوا هُدًى وَشِفَاءٌ وَالَّذِينَ لَا يُؤْمِنُونَ فِي آذَانِهِمْ وَقْرٌ وَهُوَ عَلَيْهِمْ عَمًى أُولَئِكَ يُنَادَوْنَ مِنْ مَكَانٍ بَعِيدٍ } [ </w:t>
      </w:r>
      <w:r>
        <w:rPr>
          <w:rFonts w:eastAsia="Times New Roman" w:hint="cs"/>
          <w:rtl/>
        </w:rPr>
        <w:t xml:space="preserve">فصلت : 44 ] ، </w:t>
      </w:r>
      <w:r>
        <w:rPr>
          <w:rFonts w:eastAsia="Times New Roman" w:hint="cs"/>
          <w:bCs/>
          <w:rtl/>
        </w:rPr>
        <w:t>ما كان من استعمالات العربية من أساليب البلاغة والبيان ، فهو لاشك يسري على القرآن لأنه نزل بلسان عربي مبين ،</w:t>
      </w:r>
      <w:r>
        <w:rPr>
          <w:rFonts w:eastAsia="Times New Roman" w:hint="cs"/>
          <w:rtl/>
        </w:rPr>
        <w:t xml:space="preserve"> ولما كانت البلاغة هو ذروة البيان العربي ، فلا غرابة في أن يكون القرآن الكريم هو مصدر البلاغة التي تحدى الله تعالى بها بلغاء العرب وفصحائهم ، ولما كان المجاز هو ذروة البلاغة والفصاحة وهو سنام اللغة والبيان بما فيه من الاستعارة والكناية والخيال ، كان القرآن الكريم لا تكاد تخلو منه سورة من المجاز ، وهذا ما دعا عبد القاهر أن يقول : ( </w:t>
      </w:r>
      <w:r>
        <w:rPr>
          <w:rFonts w:hint="cs"/>
          <w:rtl/>
        </w:rPr>
        <w:t>ومن قدح في المجاز ، وهم أن يصفه بغير الصدق ، فقد خبط خبطا عظيما ) أهـ [</w:t>
      </w:r>
      <w:r>
        <w:rPr>
          <w:rStyle w:val="rfdfootnote0char1"/>
          <w:rFonts w:hint="cs"/>
          <w:rtl/>
        </w:rPr>
        <w:t xml:space="preserve"> أسرار البلاغة : صـ ٣٦١ ] ، </w:t>
      </w:r>
      <w:r>
        <w:rPr>
          <w:rStyle w:val="rfdfootnote0char1"/>
          <w:rFonts w:hint="cs"/>
          <w:bCs/>
          <w:rtl/>
        </w:rPr>
        <w:t>وقال الزركشي</w:t>
      </w:r>
      <w:r>
        <w:rPr>
          <w:rStyle w:val="rfdfootnote0char1"/>
          <w:rFonts w:hint="cs"/>
          <w:rtl/>
        </w:rPr>
        <w:t xml:space="preserve"> : ( </w:t>
      </w:r>
      <w:r>
        <w:rPr>
          <w:rFonts w:hint="cs"/>
          <w:rtl/>
        </w:rPr>
        <w:t xml:space="preserve">ولو وجب خلو القرآن من المجاز لوجب خلوه من التوكيد والحذف وتثنية القصص وغيره ، ولو سقط المجاز من القرآن سقط شطر الحسن ) [ البرهان في علوم القرآن : ٢ : ٢٥٥ ] ، </w:t>
      </w:r>
      <w:r>
        <w:rPr>
          <w:rFonts w:hint="cs"/>
          <w:bCs/>
          <w:rtl/>
        </w:rPr>
        <w:t>وقال السيوطي :</w:t>
      </w:r>
      <w:r>
        <w:rPr>
          <w:rFonts w:hint="cs"/>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[الإتقان ج : 2 ص : 97 ] ، </w:t>
      </w:r>
      <w:r>
        <w:rPr>
          <w:rFonts w:eastAsia="Times New Roman" w:hint="cs"/>
          <w:bCs/>
          <w:rtl/>
        </w:rPr>
        <w:t>وقال الشوكاني :</w:t>
      </w:r>
      <w:r>
        <w:rPr>
          <w:rFonts w:eastAsia="Times New Roman" w:hint="cs"/>
          <w:rtl/>
        </w:rPr>
        <w:t xml:space="preserve"> ( المجاز واقع في لغة العرب عند جمهور أهل العلم وخالف في ذلك أبو إسحاق الإسفرائيني </w:t>
      </w:r>
      <w:r>
        <w:rPr>
          <w:rFonts w:eastAsia="Times New Roman" w:hint="cs"/>
          <w:rtl/>
          <w:lang w:bidi="ar-KW"/>
        </w:rPr>
        <w:t xml:space="preserve"> ، </w:t>
      </w:r>
      <w:r>
        <w:rPr>
          <w:rFonts w:eastAsia="Times New Roman" w:hint="cs"/>
          <w:rtl/>
        </w:rPr>
        <w:t>وخلافه هذا يدل أبلغ دلالة على عدم اطلاعه على لغة العرب وينادي بأعلى صوت بأن سبب هذا الخلاف تفريطه في الاطلاع على ما ينبغي الاطلاع عليه من هذه اللغة الشريفة وما اشتملت عليه من الحقائق والمجازات التي لا تخفى على من له أدنى معرفة بها وقد استدل بما هو أوهن من بيت العنكبوت ،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rtl/>
        </w:rPr>
        <w:t xml:space="preserve"> </w:t>
      </w:r>
      <w:r>
        <w:rPr>
          <w:rFonts w:eastAsia="Times New Roman" w:hint="cs"/>
          <w:bCs/>
          <w:rtl/>
        </w:rPr>
        <w:t xml:space="preserve">وقال الجرجاني في دلائل الاعجاز في علم المعاني : ( </w:t>
      </w:r>
      <w:r>
        <w:rPr>
          <w:rFonts w:hint="cs"/>
          <w:rtl/>
        </w:rPr>
        <w:t xml:space="preserve">ثم إِنه اتّفاقٌ منَ العقلاء أن الوصف الذي به تَنَاهى القرآنُ إِلى حَدٍّ عَجِزَ عنه المخلوقون هو الفصاحةُ والبلاغة ،  .. ودَعْ هذا وهَبْ أنه لا يلزمُ شيءٌ منه ،  فإِنه يكفي في الدَّلالة على سقوطهِ وقلَّةِ تمييز القائل به أن يقتضيَ إِسقاطَ الكناية والاستعارة والتمثيل والمجاز والإيجاز جملة واطِّراحَ جميعها رأساً مع أنها الأقطابُ التي تَدورُ البلاغةُ عليها والأَعضادُ التي تستند الفصاحةُ إِليها والطِّلبةُ التي يتَنازعها المُحسِنون والرِّهان الذي تجرَّب فيه الجياد والنِّضال الذي تُعرفُ به الأيدي الشِّداد وهي التي نَوّه بذكرها البُلغاءُ ورفعَ من أقدارها العَلماءُ وصنَّفوا فيها الكتب ووكَّلوا بها الهِمَم وصرَفوا إِليها الخَواطرَ حتّى صارَ الكلامُ فيها نوعاً من العلم مُفرداً وصناعةً على حِدَة ولم يتعاطَ أحدٌ من الناس القولَ في الإِعجاز إِلاّ ذكرَها وجعلَها العُمُدَ والأركانَ فيما يوجب الفضلَ والمزية وخصوصاً الاستعارة والإِيجاز ،  فإِنكَ تراهم يجعلونَهما عنوانَ ما يذكرون وأولَ ما يُوردون وتراهم يذكرونَ من الاستعارة قولَه عزَّ وجل : { واشْتَعَلَ الرأْسُ شيباً } وقولَه : { وأُشْرِبُوا فِي قُلُوبِهِم العِجْلَ } وقولَه عز و جل : { وآيةٌ لَهُمْ اللّيلُ نَسْلَخُ مِنْهُ النَّهَار} وقوله عز و جل : { فاصْدَعْ بِمَا تُؤمَرُ } وقولَه : { فلما اسْتَيأسوا منه خَلَصوا نَجيَّاً } وقولَه تعالى : { حَتَّى تَضَعَ الحَرْبُ أَوْزَارَهَا ؤ وقولَه : { فَما رَبِحَتْ تِجَارَتُهُمْ } ، ومن الإيجاز قولَه تعالى : { وإِمَّا تَخَافَنَّ مِنْ قومٍ خِيانةً فانْبذْ إِليهم عَلى سَوَاءٍ } وقولَه تعالى : { ولا يُنْبِئُك مِثْلُ خَبِيرٍ } وقولَه : { فشرِّدْ بِهم مِنْ خَلْفَهُمْ } ، وتراهم على لسانٍ واحدٍ في أن المجازَ والإِيجازَ من الأركانِ في أمرِ الإِعجاز ) أهـ [ دلائل الإعجاز : ج 1 ، صـ 378 ، 379 ] ، </w:t>
      </w:r>
      <w:r>
        <w:rPr>
          <w:rFonts w:hint="cs"/>
          <w:bCs/>
          <w:rtl/>
          <w:lang w:bidi="ar-KW"/>
        </w:rPr>
        <w:t>والقرآن الكريم يمتلئ بالمجاز الذي هو ذروة اللغة وسنام بلاغتها ، ومن ذلك :  التعبير عن الإيمان بالنور وعن الكفر بالظلمات</w:t>
      </w:r>
      <w:r>
        <w:rPr>
          <w:rFonts w:hint="cs"/>
          <w:rtl/>
          <w:lang w:bidi="ar-KW"/>
        </w:rPr>
        <w:t xml:space="preserve"> ، كما في قوله تعالى : { </w:t>
      </w:r>
      <w:r>
        <w:rPr>
          <w:rFonts w:hint="cs"/>
          <w:rtl/>
        </w:rPr>
        <w:t xml:space="preserve">اللَّهُ وَلِيُّ الَّذِينَ آمَنُوا يُخْرِجُهُمْ مِنَ الظُّلُمَاتِ إِلَى النُّورِ وَالَّذِينَ كَفَرُوا أَوْلِيَاؤُهُمُ الطَّاغُوتُ يُخْرِجُونَهُمْ مِنَ النُّورِ إِلَى الظُّلُمَاتِ أُولَئِكَ أَصْحَابُ النَّارِ هُمْ فِيهَا خَالِدُونَ } [ البقرة : 257 ] ، وقوله تعالى : { الـر كِتَابٌ أَنْزَلْنَاهُ إِلَيْكَ لِتُخْرِجَ النَّاسَ مِنَ الظُّلُمَاتِ إِلَى النُّورِ بِإِذْنِ رَبِّهِمْ إِلَى صِرَاطِ الْعَزِيزِ الْحَمِيدِ } [ ابراهيم : 1 ] ، وقوله تعالى : { رَسُولًا يَتْلُو عَلَيْكُمْ آيَاتِ اللَّهِ مُبَيِّنَاتٍ لِيُخْرِجَ الَّذِينَ آمَنُوا وَعَمِلُوا الصَّالِحَاتِ مِنَ الظُّلُمَاتِ إِلَى النُّورِ } [ الطلاق : 11 ] ، </w:t>
      </w:r>
      <w:r>
        <w:rPr>
          <w:rFonts w:hint="cs"/>
          <w:bCs/>
          <w:rtl/>
        </w:rPr>
        <w:t>والتعبير عن القرآن بالحبل لأنّ فيه النجاة ،</w:t>
      </w:r>
      <w:r>
        <w:rPr>
          <w:rFonts w:hint="cs"/>
          <w:rtl/>
        </w:rPr>
        <w:t xml:space="preserve"> </w:t>
      </w:r>
      <w:r>
        <w:rPr>
          <w:rFonts w:hint="cs"/>
          <w:rtl/>
          <w:lang w:bidi="ar-KW"/>
        </w:rPr>
        <w:t xml:space="preserve">كما في قوله تعالى : { </w:t>
      </w:r>
      <w:r>
        <w:rPr>
          <w:rFonts w:hint="cs"/>
          <w:rtl/>
        </w:rPr>
        <w:t xml:space="preserve">وَاعْتَصِمُوا بِحَبْلِ اللَّهِ جَمِيعًا وَلَا تَفَرَّقُوا } [ آل عمران : 103 ] ، </w:t>
      </w:r>
      <w:r>
        <w:rPr>
          <w:rFonts w:hint="cs"/>
          <w:bCs/>
          <w:rtl/>
        </w:rPr>
        <w:t>والتعبير عنه بالنور لأنّ فيه الهداية ،</w:t>
      </w:r>
      <w:r>
        <w:rPr>
          <w:rFonts w:hint="cs"/>
          <w:rtl/>
        </w:rPr>
        <w:t xml:space="preserve"> </w:t>
      </w:r>
      <w:r>
        <w:rPr>
          <w:rFonts w:hint="cs"/>
          <w:rtl/>
          <w:lang w:bidi="ar-KW"/>
        </w:rPr>
        <w:t xml:space="preserve">كما في قوله تعالى : { </w:t>
      </w:r>
      <w:r>
        <w:rPr>
          <w:rFonts w:hint="cs"/>
          <w:rtl/>
        </w:rPr>
        <w:t xml:space="preserve">وَكَذَلِكَ أَوْحَيْنَا إِلَيْكَ رُوحًا مِنْ أَمْرِنَا مَا كُنْتَ تَدْرِي مَا الْكِتَابُ وَلَا الْإِيمَانُ وَلَكِنْ جَعَلْنَاهُ نُورًا نَهْدِي بِهِ مَنْ نَشـاءُ مِنْ عِبَادِنَا وَإِنَّكَ لَتَهْدِي إِلَى صِرَاطٍ مُسْتَقِيمٍ } [ الشورى : 52 ] ، وقوله تعالى : { يَا أَيُّهَا النَّاسُ قَدْ جَاءَكُمْ بُرْهَانٌ مِنْ رَبِّكُمْ وَأَنْزَلْنَا إِلَيْكُمْ نُورًا مُبِينًا } [ النساء : 174 ] ، </w:t>
      </w:r>
      <w:r>
        <w:rPr>
          <w:rFonts w:hint="cs"/>
          <w:bCs/>
          <w:rtl/>
        </w:rPr>
        <w:t>والتعبير عن المؤمن بالحي الذي يسمع ويبصر فيستفيد بما يسمع ويبصر ، وعن الكافر بالميت الذي لا يسمع ولا يبصر لأنّه لا يستفيد بهما ،</w:t>
      </w:r>
      <w:r>
        <w:rPr>
          <w:rFonts w:hint="cs"/>
          <w:rtl/>
        </w:rPr>
        <w:t xml:space="preserve"> وهذا كما في قوله تعالى : { إِنَّكَ لَا تُسْمِعُ الْمَوْتَى وَلَا تُسْمِعُ الصُّمَّ الدُّعَاءَ إِذَا وَلَّوْا مُدْبِرِينَ * وَمَا أَنْتَ بِهَادِي الْعُمْيِ عَنْ ضَلَالَتِهِمْ إِنْ تُسْمِعُ إِلَّا مَنْ يُؤْمِنُ بِآيَاتِنَا فَهُمْ مُسْلِمُونَ } [ النمل : 80 ، 81 ] ، فسياق الآية يتناول الكفار الذين لا يهتدون ، وقوله تعالى : { وَمَنْ كَانَ فِي هَذِهِ أَعْمَى فَهُوَ فِي الْآخِرَةِ أَعْمَى وَأَضَلُّ سَبِيلًا } [ الإسراء : 72 ] ، ومعلوم أنّ المقصود بالعمى هو عمى القلب عن سماع الحق ورؤية الحقيقة ، وإلا فإنّ الآية لو أخذت على الحقيقة لا المجاز - كما ينكره من به عمى عن رؤية بلاغة اللغة العربية ومجازها - فإنّ كل أعمى البصر في الدنيا فإنه سيكون أعمى في الآخرة وأضل سبيلا ، وهذا لا يقول به عاقل ، فالآية عبّرت عن الكافر بالأعمى لأنّه لا يرى الهداية ولا يميزها عن الكفر والضلال ، </w:t>
      </w:r>
      <w:r>
        <w:rPr>
          <w:rFonts w:hint="cs"/>
          <w:bCs/>
          <w:rtl/>
        </w:rPr>
        <w:t>والتعبير عن الكفر الموجب لدخول النار بشفا الحفرة ،</w:t>
      </w:r>
      <w:r>
        <w:rPr>
          <w:rFonts w:hint="cs"/>
          <w:rtl/>
        </w:rPr>
        <w:t xml:space="preserve"> كما في قوله تعالى : { وَكُنْتُمْ عَلَى شَفَا حُفْرَةٍ مِنَ النَّارِ فَأَنْقَذَكُمْ مِنْهَا } [ آل عمران : 103 ] ، </w:t>
      </w:r>
      <w:r>
        <w:rPr>
          <w:rFonts w:hint="cs"/>
          <w:bCs/>
          <w:rtl/>
        </w:rPr>
        <w:t>وشفا الجرف الهار</w:t>
      </w:r>
      <w:r>
        <w:rPr>
          <w:rFonts w:hint="cs"/>
          <w:rtl/>
        </w:rPr>
        <w:t xml:space="preserve"> ، </w:t>
      </w:r>
      <w:r>
        <w:rPr>
          <w:rFonts w:hint="cs"/>
          <w:rtl/>
          <w:lang w:bidi="ar-KW"/>
        </w:rPr>
        <w:t xml:space="preserve">كما في قوله تعالى : { </w:t>
      </w:r>
      <w:r>
        <w:rPr>
          <w:rFonts w:hint="cs"/>
          <w:rtl/>
        </w:rPr>
        <w:t xml:space="preserve">أَفَمَنْ أَسَّسَ بُنْيَانَهُ عَلَى تَقْوَى مِنَ اللَّهِ وَرِضْوَانٍ خَيْرٌ أَمْ مَنْ أَسَّسَ بُنْيَانَهُ عَلَى شَفَا جُرُفٍ هَارٍ فَانْهَارَ بِهِ فِي نَارِ جَهَنَّمَ وَاللَّهُ لَا يَهْدِي الْقَوْمَ الظَّالِمِينَ } [ التوبة : 109 ] ، </w:t>
      </w:r>
      <w:r>
        <w:rPr>
          <w:rFonts w:hint="cs"/>
          <w:bCs/>
          <w:rtl/>
        </w:rPr>
        <w:t xml:space="preserve">والتعبير عن التواضع ولين الجانب بخفض الجناح </w:t>
      </w:r>
      <w:r>
        <w:rPr>
          <w:rFonts w:hint="cs"/>
          <w:rtl/>
        </w:rPr>
        <w:t xml:space="preserve">، </w:t>
      </w:r>
      <w:r>
        <w:rPr>
          <w:rFonts w:hint="cs"/>
          <w:rtl/>
          <w:lang w:bidi="ar-KW"/>
        </w:rPr>
        <w:t xml:space="preserve">كما في قوله تعالى : { </w:t>
      </w:r>
      <w:r>
        <w:rPr>
          <w:rFonts w:hint="cs"/>
          <w:rtl/>
        </w:rPr>
        <w:t xml:space="preserve">وَاخْفِضْ لَهُمَا جَنَاحَ الذُّلِّ مِنَ الرَّحْمَةِ وَقُلْ رَبِّ ارْحَمْهُمَا كَمَا رَبَّيَانِي صَغِيرًا } [ الإسراء : 24 ] ، وقوله تعالى : { وَاخْفِضْ جَنَاحَكَ لِمَنِ اتَّبَعَكَ مِنَ الْمُؤْمِنِينَ } [ الشعراء : 215 ] ، ومعلوم أنّه ليس للمؤمن جناح يخفضه عند والديه ، ولا للرسول صلى الله عليه وسلم جناح يخفضه للمؤمنين ، وإنما هو مجاز عن التواضع ولين الجانب ، كما يعبر عن التواضع باللين ، وعن القسوة بغلظة القلب </w:t>
      </w:r>
      <w:r>
        <w:rPr>
          <w:rFonts w:hint="cs"/>
          <w:rtl/>
          <w:lang w:bidi="ar-KW"/>
        </w:rPr>
        <w:t xml:space="preserve">كما في قوله تعالى : { </w:t>
      </w:r>
      <w:r>
        <w:rPr>
          <w:rFonts w:hint="cs"/>
          <w:rtl/>
        </w:rPr>
        <w:t xml:space="preserve">فَبِمَا رَحْمَةٍ مِنَ اللَّهِ لِنْتَ لَهُمْ وَلَوْ كُنْتَ فَظًّا غَلِيظَ الْقَلْبِ لَانْفَضُّوا مِنْ حَوْلِكَ } [ آل عمران : 159 ] ، </w:t>
      </w:r>
      <w:r>
        <w:rPr>
          <w:rFonts w:hint="cs"/>
          <w:bCs/>
          <w:rtl/>
        </w:rPr>
        <w:t xml:space="preserve">والتعبير بالأخذ تارة عن الهلاك ، وتارة عن القبول والرضا ، وتارة عن الجد والاجتهاد في التمسك ، </w:t>
      </w:r>
      <w:r>
        <w:rPr>
          <w:rFonts w:hint="cs"/>
          <w:rtl/>
        </w:rPr>
        <w:t>فمن التعبير عن الأخذ بالهلاك  كما في قوله تعالى : { فَعَصَوْا رَسُولَ رَبِّهِمْ فَأَخَذَهُمْ أَخْذَةً رَابِيَةً } [ الحاقة : 10 ] ، وقوله تعالى : { فَأَخَذَهُمُ اللَّهُ بِذُنُوبِهِمْ وَاللَّهُ شَدِيدُ الْعِقَابِ } [ آل عمران : 11 ] ، ، وقوله تعالى : { وَهَمَّتْ كُلُّ أُمَّةٍ بِرَسُولِهِمْ لِيَأْخُذُوهُ } [ غافر : 5 ] ، ومن التعبير بالأخذ عن الجد والاجتهاد في التمسك ، قوله تعالى : { يَا يَحْيَى خُذِ الْكِتَابَ بِقُوَّةٍ } [ مريم : 12 ] ، وقوله تعالى : {</w:t>
      </w:r>
      <w:r>
        <w:rPr>
          <w:rFonts w:hint="cs"/>
          <w:rtl/>
          <w:lang w:bidi="ar-KW"/>
        </w:rPr>
        <w:t xml:space="preserve"> </w:t>
      </w:r>
      <w:r>
        <w:rPr>
          <w:rFonts w:hint="cs"/>
          <w:rtl/>
        </w:rPr>
        <w:t>خُذُوا مَا آتَيْنَاكُمْ بِقُوَّةٍ وَاذْكُرُوا مَا فِيهِ لَعَلَّكُمْ تَتَّقُونَ } [ البقرة : 63 ] ، ومن التعبير بالأخذ عن القبول والرضا قوله تعالى : { أَلَمْ يَعْلَمُوا أَنَّ اللَّهَ هُوَ يَقْبَلُ التَّوْبَةَ عَنْ عِبَادِهِ وَيَأْخُذُ الصَّدَقَاتِ وَأَنَّ اللَّهَ هُوَ التَّوَّابُ الرَّحِيمُ } [ التوبة : 104 ] ، وقوله تعالى : { فَخُذْ مَا آتَيْتُكَ وَكُنْ مِنَ الشَّاكِرِينَ } [ الأعراف : 144 ] ،</w:t>
      </w:r>
      <w:r>
        <w:rPr>
          <w:rFonts w:hint="cs"/>
          <w:bCs/>
          <w:rtl/>
        </w:rPr>
        <w:t xml:space="preserve"> والتعبير بالقبض عن البخل </w:t>
      </w:r>
      <w:r>
        <w:rPr>
          <w:rFonts w:hint="cs"/>
          <w:rtl/>
          <w:lang w:bidi="ar-KW"/>
        </w:rPr>
        <w:t xml:space="preserve">كما في قوله تعالى : { </w:t>
      </w:r>
      <w:r>
        <w:rPr>
          <w:rFonts w:hint="cs"/>
          <w:rtl/>
        </w:rPr>
        <w:t xml:space="preserve">الْمُنَافِقُونَ وَالْمُنَافِقَاتُ بَعْضُهُمْ مِنْ بَعْضٍ يَأْمُرُونَ بِالْمُنْكَرِ وَيَنْهَوْنَ عَنِ الْمَعْرُوفِ وَيَقْبِضُونَ أَيْدِيَهُمْ نَسُوا اللَّهَ فَنَسِيَهُمْ إِنَّ الْمُنَافِقِينَ هُمُ الْفَاسِقُونَ  ( 67 } [ التوبة : 67 ] ، </w:t>
      </w:r>
      <w:r>
        <w:rPr>
          <w:rFonts w:hint="cs"/>
          <w:bCs/>
          <w:rtl/>
          <w:lang w:bidi="ar-KW"/>
        </w:rPr>
        <w:t>والتعبير بالبسط تارة عن العدوان</w:t>
      </w:r>
      <w:r>
        <w:rPr>
          <w:rFonts w:hint="cs"/>
          <w:rtl/>
          <w:lang w:bidi="ar-KW"/>
        </w:rPr>
        <w:t xml:space="preserve"> ، كما في قوله تعالى : { </w:t>
      </w:r>
      <w:r>
        <w:rPr>
          <w:rFonts w:hint="cs"/>
          <w:rtl/>
        </w:rPr>
        <w:t xml:space="preserve">يَا أَيُّهَا الَّذِينَ آمَنُوا اذْكُرُوا نِعْمَةَ اللَّهِ عَلَيْكُمْ إِذْ هَمَّ قَوْمٌ أَنْ يَبْسُطُوا إِلَيْكُمْ أَيْدِيَهُمْ فَكَفَّ أَيْدِيَهُمْ عَنْكُمْ } [ المائدة : 11 ] ، وتارة عن الغنى </w:t>
      </w:r>
      <w:r>
        <w:rPr>
          <w:rFonts w:hint="cs"/>
          <w:rtl/>
          <w:lang w:bidi="ar-KW"/>
        </w:rPr>
        <w:t xml:space="preserve">كما في قوله تعالى : { </w:t>
      </w:r>
      <w:r>
        <w:rPr>
          <w:rFonts w:hint="cs"/>
          <w:rtl/>
        </w:rPr>
        <w:t xml:space="preserve">اللَّهُ يَبْسُطُ الرِّزْقَ لِمَنْ يَشَاءُ وَيَقْدِرُ } [ الرعد : 26 ] ، </w:t>
      </w:r>
      <w:r>
        <w:rPr>
          <w:rFonts w:hint="cs"/>
          <w:bCs/>
          <w:rtl/>
          <w:lang w:bidi="ar-KW"/>
        </w:rPr>
        <w:t>كما يعبر</w:t>
      </w:r>
      <w:r>
        <w:rPr>
          <w:rFonts w:hint="cs"/>
          <w:rtl/>
          <w:lang w:bidi="ar-KW"/>
        </w:rPr>
        <w:t xml:space="preserve"> </w:t>
      </w:r>
      <w:r>
        <w:rPr>
          <w:rFonts w:hint="cs"/>
          <w:bCs/>
          <w:rtl/>
        </w:rPr>
        <w:t>بالقبض والبسط عن الغنى والفقر</w:t>
      </w:r>
      <w:r>
        <w:rPr>
          <w:rFonts w:hint="cs"/>
          <w:rtl/>
        </w:rPr>
        <w:t xml:space="preserve"> ، </w:t>
      </w:r>
      <w:r>
        <w:rPr>
          <w:rFonts w:hint="cs"/>
          <w:rtl/>
          <w:lang w:bidi="ar-KW"/>
        </w:rPr>
        <w:t xml:space="preserve">كما في قوله تعالى : { </w:t>
      </w:r>
      <w:r>
        <w:rPr>
          <w:rFonts w:hint="cs"/>
          <w:rtl/>
        </w:rPr>
        <w:t xml:space="preserve">وَاللَّهُ يَقْبِضُ وَيَبْسُطُ وَإِلَيْهِ تُرْجَعُونَ  ( 245 } [ البقرة : 245 ] ، وقمة البلاغة والمجاز التعبير عن التوسط بالإنفاق في قوله تعالى : { وَلَا تَجْعَلْ يَدَكَ مَغْلُولَةً إِلَى عُنُقِكَ وَلَا تَبْسُطْهَا كُلَّ الْبَسْطِ فَتَقْعُدَ مَلُومًا مَحْسُورًا } [ الإسراء : 29 ] ، والتعبير عن غاية الكرم والسخاء ببسط اليد كما في قوله تعالى : { وَقَالَتِ الْيَهُودُ يَدُ اللَّهِ مَغْلُولَةٌ غُلَّتْ أَيْدِيهِمْ وَلُعِنُوا بِمَا قَالُوا بَلْ يَدَاهُ مَبْسُوطَتَانِ يُنْفِقُ كَيْفَ يَشَاءُ } [ المائدة : 64 ] ، فاليهود قصدوا بالغل وصف الله تعالى بالبخل { غُلَّتْ أَيْدِيهِمْ وَلُعِنُوا بِمَا قَالُوا بَلْ يَدَاهُ مَبْسُوطَتَانِ } أي غاية السخاء والكرم { يُنْفِقُ كَيْفَ يَشَاءُ } ، </w:t>
      </w:r>
      <w:r>
        <w:rPr>
          <w:rFonts w:hint="cs"/>
          <w:bCs/>
          <w:rtl/>
        </w:rPr>
        <w:t>والتعبير عن الرعاية والحفظ والكلاءة بالعين</w:t>
      </w:r>
      <w:r>
        <w:rPr>
          <w:rFonts w:hint="cs"/>
          <w:rtl/>
        </w:rPr>
        <w:t xml:space="preserve"> ، كما في قوله تعالى : { وَاصْنَعِ الْفُلْكَ بِأَعْيُنِنَا وَوَحْيِنَا وَلَا تُخَاطِبْنِي فِي الَّذِينَ ظَلَمُوا إِنَّهُمْ مُغْرَقُونَ } [ هود : 37 ] ، وقوله تعالى : { فَأَوْحَيْنَا إِلَيْهِ أَنِ اصْنَعِ الْفُلْكَ بِأَعْيُنِنَا وَوَحْيِنَا } [ المؤمنون : 27 ] ، وقوله تعالى : { وَحَمَلْنَاهُ عَلَى ذَاتِ أَلْوَاحٍ وَدُسُرٍ * تَجْرِي بِأَعْيُنِنَا جَزَاءً لِمَنْ كَانَ كُفِرَ } [ القمر : 13 ، 14 ] ، والسفينة لا تجري في أعين الله ، تعالى الله ، وإنما هو تعبير مجازي عن رعاية الله تعالى وحفظه لأهل السفينة ، وقوله تعالى : { وَأَلْقَيْتُ عَلَيْكَ مَحَبَّةً مِنِّي وَلِتُصْنَعَ عَلَى عَيْنِي } [ طه : 39 ] ، وقوله تعالى : { وَاصْبِرْ لِحُكْمِ رَبِّكَ فَإِنَّكَ بِأَعْيُنِنَا وَسَبِّحْ بِحَمْدِ رَبِّكَ حِينَ تَقُومُ } [ الطور : 48 ] ، ومعلوم أنّ موسى عليه السلام لم يصنع على عين الله تعالى ، { وَلِتُصْنَعَ عَلَى عَيْنِي } ، ومعلوم أنّ الرسول صلى الله عليه وسلم لم يكن في عين الله ، { فَإِنَّكَ بِأَعْيُنِنَا  } ، وإنما هو تعبير مجازي عن الرعاية والحفظ والكلاءة  ، </w:t>
      </w:r>
      <w:r>
        <w:rPr>
          <w:rFonts w:hint="cs"/>
          <w:bCs/>
          <w:rtl/>
        </w:rPr>
        <w:t>والتعبير عن القهر والقدرة والغلبة والملك بلفظ اليد</w:t>
      </w:r>
      <w:r>
        <w:rPr>
          <w:rFonts w:hint="cs"/>
          <w:rtl/>
        </w:rPr>
        <w:t xml:space="preserve"> ، كما في قوله تعالى : { يَا أَيُّهَا النَّبِيُّ قُلْ لِمَنْ فِي أَيْدِيكُمْ مِنَ الْأَسْرَى } [ الأنفال : 70 ] ، أي في قهركم واستيلائكم ، لأنّ الكفار لم يكونوا في أيديهم ، وقوله تعالى : {  وَالَّذِينَ هُمْ لِفُرُوجِهِمْ حَافِظُونَ * إِلَّا عَلَى أَزْوَاجِهِمْ أَوْ مَا مَلَكَتْ أَيْمَانُهُمْ فَإِنَّهُمْ غَيْرُ مَلُومِينَ } [ المؤمنون : 5 ، 6 ] ، ومعلوم أنّ ملكة اليمين ليسن في اليمين ولكنه تعبير مجازي عن ما يملكه الإنسان ،  ومنه قوله تعالى : { تَبَارَكَ الَّذِي بِيَدِهِ الْمُلْكُ وَهُوَ عَلَى كُلِّ شَيْءٍ قَدِيرٌ } [ الملك : 1 ] ، أي له القدرة التامة والقهر على عباده وخلقه ، </w:t>
      </w:r>
      <w:r>
        <w:rPr>
          <w:rFonts w:hint="cs"/>
          <w:bCs/>
          <w:rtl/>
        </w:rPr>
        <w:t xml:space="preserve">والتعبير عن الذات باليد ، </w:t>
      </w:r>
      <w:r>
        <w:rPr>
          <w:rFonts w:hint="cs"/>
          <w:rtl/>
          <w:lang w:bidi="ar-KW"/>
        </w:rPr>
        <w:t xml:space="preserve">كما في قوله تعالى : { </w:t>
      </w:r>
      <w:r>
        <w:rPr>
          <w:rFonts w:hint="cs"/>
          <w:rtl/>
        </w:rPr>
        <w:t xml:space="preserve">ظَهَرَ الْفَسَادُ فِي الْبَرِّ وَالْبَحْرِ بِمَا كَسَبَتْ أَيْدِي النَّاسِ لِيُذِيقَهُمْ بَعْضَ الَّذِي عَمِلُوا لَعَلَّهُمْ يَرْجِعُونَ } [ الروم : 41 ] ، وقوله تعالى : { وَمَا أَصَابَكُمْ مِنْ مُصِيبَةٍ فَبِمَا كَسَبَتْ أَيْدِيكُمْ وَيَعْفُو عَنْ كَثِيرٍ } [ الشورى : 30 ] ، والمقصود به مطلق ذنوب الناس لا ذنوب اليدين فقط ، </w:t>
      </w:r>
      <w:r>
        <w:rPr>
          <w:rFonts w:hint="cs"/>
          <w:rtl/>
          <w:lang w:bidi="ar-KW"/>
        </w:rPr>
        <w:t>كما في قوله تعالى : {</w:t>
      </w:r>
      <w:r>
        <w:rPr>
          <w:rFonts w:hint="cs"/>
          <w:rtl/>
        </w:rPr>
        <w:t xml:space="preserve">ذَلِكَ بِمَا قَدَّمَتْ يَدَاكَ وَأَنَّ اللَّهَ لَيْسَ بِظَلَّامٍ لِلْعَبِيدِ } [ الحج : 10 ] ، </w:t>
      </w:r>
      <w:r>
        <w:rPr>
          <w:rFonts w:hint="cs"/>
          <w:bCs/>
          <w:rtl/>
        </w:rPr>
        <w:t>والتعبير عن الذات بالوجه</w:t>
      </w:r>
      <w:r>
        <w:rPr>
          <w:rFonts w:hint="cs"/>
          <w:rtl/>
        </w:rPr>
        <w:t xml:space="preserve"> ، كما في قوله تعالى : { إِلَّا هُوَ كُلُّ شَيْءٍ هَالِكٌ إِلَّا وَجْهَهُ لَهُ الْحُكْمُ وَإِلَيْهِ تُرْجَعُونَ } [ القصص : 88 ] ، وقوله تعالى : { كُلُّ مَنْ عَلَيْهَا فَانٍ * وَيَبْقَى وَجْهُ رَبِّكَ ذُو الْجَلَالِ وَالْإِكْرَامِ } [ الرحمن : 26 ‘ 27 ] ، ولا يعقل أنّ الذات يهلك ولا يبقى إلا الوجه ، سبحان الله وتعالى عما يصفون ، تنزه عن الأجزاء والأبعاض والجوارح ، أحد صمد لم يلد ولم يولد ولم يكن له كفوا أحد ،</w:t>
      </w:r>
    </w:p>
    <w:p w:rsidR="00091747" w:rsidRDefault="00091747" w:rsidP="00091747">
      <w:pPr>
        <w:jc w:val="both"/>
        <w:rPr>
          <w:bCs/>
          <w:noProof/>
          <w:rtl/>
          <w:lang w:bidi="ar-SY"/>
        </w:rPr>
      </w:pPr>
      <w:r w:rsidRPr="00524556">
        <w:rPr>
          <w:rFonts w:cs="Monotype Koufi" w:hint="cs"/>
          <w:b w:val="0"/>
          <w:rtl/>
          <w:lang w:bidi="ar-KW"/>
        </w:rPr>
        <w:t xml:space="preserve">[  2  ]  : </w:t>
      </w:r>
      <w:r w:rsidRPr="00524556">
        <w:rPr>
          <w:rFonts w:cs="Monotype Koufi"/>
          <w:b w:val="0"/>
          <w:rtl/>
          <w:lang w:bidi="ar-KW"/>
        </w:rPr>
        <w:t>إثبات مجاز القرآن ، وبيان خطأ الحشوية في نفي المجاز وهو أجمل البلاغة</w:t>
      </w:r>
      <w:r>
        <w:rPr>
          <w:rFonts w:hint="cs"/>
          <w:b w:val="0"/>
          <w:rtl/>
          <w:lang w:bidi="ar-KW"/>
        </w:rPr>
        <w:t xml:space="preserve">  :  </w:t>
      </w:r>
      <w:r>
        <w:rPr>
          <w:b w:val="0"/>
          <w:rtl/>
        </w:rPr>
        <w:t>القرآن هو المعجزة التي جاءت في زمن الفصاحة والبيان ، تحدى بها الله تعالى بلغاء العرب وفصحائهم ، فعجزا عن الإتيان بمثل سورة واحدة من سوره الكريمة ،  مع أنّه نزل بلغتهم جاء على طرائقهم في البيان والكلام ، قال تعالى : { إِنَّا أَنْزَلْنَاهُ قُرْآنًا عَرَبِيًّا لَعَلَّكُمْ تَعْقِلُونَ } [ يوسف : 2 ] ، وقال تعالى : { كِتَابٌ فُصِّلَتْ آيَاتُهُ قُرْآنًا عَرَبِيًّا لِقَوْمٍ يَعْلَمُونَ } [ فصلت : 3 ] ، وقال تعالى : { قُرْآنًا عَرَبِيًّا غَيْرَ ذِي عِوَجٍ لَعَلَّهُمْ يَتَّقُونَ } [ الزمر : 28 ] ، وكل ما اشتملت عليه اللغة من البلاغة والفصاحة فقد جاء القرآن بأعلى ما اللغة من جمال وبيان ،</w:t>
      </w:r>
      <w:r>
        <w:rPr>
          <w:b w:val="0"/>
          <w:bCs/>
          <w:rtl/>
        </w:rPr>
        <w:t xml:space="preserve"> ومن ذلك ( </w:t>
      </w:r>
      <w:r>
        <w:rPr>
          <w:b w:val="0"/>
          <w:bCs/>
          <w:rtl/>
          <w:lang w:bidi="ar-KW"/>
        </w:rPr>
        <w:t xml:space="preserve">المجاز ) </w:t>
      </w:r>
      <w:r>
        <w:rPr>
          <w:b w:val="0"/>
          <w:rtl/>
        </w:rPr>
        <w:t xml:space="preserve">الذي هو ذروة البلاغة والفصاحة وهو سنام اللغة والبيان بما فيه من الاستعارة والكناية والخيال ، والقرآن الكريم لا تكاد تخلو منه سورة من المجاز ، وهذا ما دعا </w:t>
      </w:r>
      <w:r>
        <w:rPr>
          <w:b w:val="0"/>
          <w:bCs/>
          <w:rtl/>
        </w:rPr>
        <w:t>عبد القاهر</w:t>
      </w:r>
      <w:r>
        <w:rPr>
          <w:b w:val="0"/>
          <w:rtl/>
        </w:rPr>
        <w:t xml:space="preserve"> أن يقول : ( ومن قدح في المجاز ، وهم أن يصفه بغير الصدق ، فقد خبط خبطا عظيما ) أهـ [</w:t>
      </w:r>
      <w:r>
        <w:rPr>
          <w:rStyle w:val="rfdfootnote0char1"/>
          <w:b w:val="0"/>
          <w:rtl/>
        </w:rPr>
        <w:t xml:space="preserve"> أسرار البلاغة : صـ ٣٦١ ] ، </w:t>
      </w:r>
      <w:r>
        <w:rPr>
          <w:rStyle w:val="rfdfootnote0char1"/>
          <w:b w:val="0"/>
          <w:bCs/>
          <w:rtl/>
        </w:rPr>
        <w:t>وقال الزركشي</w:t>
      </w:r>
      <w:r>
        <w:rPr>
          <w:rStyle w:val="rfdfootnote0char1"/>
          <w:b w:val="0"/>
          <w:rtl/>
        </w:rPr>
        <w:t xml:space="preserve"> : ( </w:t>
      </w:r>
      <w:r>
        <w:rPr>
          <w:b w:val="0"/>
          <w:rtl/>
        </w:rPr>
        <w:t xml:space="preserve">ولو وجب خلو القرآن من المجاز لوجب خلوه من التوكيد والحذف وتثنية القصص وغيره ، ولو سقط المجاز من القرآن سقط شطر الحسن ) [ البرهان في علوم القرآن : ٢ : ٢٥٥ ] ، </w:t>
      </w:r>
      <w:r>
        <w:rPr>
          <w:b w:val="0"/>
          <w:bCs/>
          <w:rtl/>
        </w:rPr>
        <w:t>وقال السيوطي :</w:t>
      </w:r>
      <w:r>
        <w:rPr>
          <w:b w:val="0"/>
          <w:rtl/>
        </w:rPr>
        <w:t xml:space="preserve">  ( ولو سقط المجاز من القرآن سقط منه شطر الحسن فقد اتفق البلغاء على أن المجاز أبلغ من الحقيقة ولو وجب خلو القرآن من المجاز وجب خلوه من الحذف والتوكيد وتثنية القصص وغيرها ) أهـ [ الإتقان ج : 2 ص : 97 ] ، </w:t>
      </w:r>
      <w:r>
        <w:rPr>
          <w:b w:val="0"/>
          <w:bCs/>
          <w:rtl/>
        </w:rPr>
        <w:t>وقال أبو حيان</w:t>
      </w:r>
      <w:r>
        <w:rPr>
          <w:b w:val="0"/>
          <w:rtl/>
        </w:rPr>
        <w:t xml:space="preserve"> في تفسيره البحر المحيط : ( والمجاز في كلام العرب أكثر من رمل يبرين ونهر فلسطين ) أهـ  [ تفسير البحر المحيط ، سورة البقرة ، آية 115 ] ، </w:t>
      </w:r>
      <w:r>
        <w:rPr>
          <w:b w:val="0"/>
          <w:bCs/>
          <w:rtl/>
        </w:rPr>
        <w:t>وقال الشوكاني :</w:t>
      </w:r>
      <w:r>
        <w:rPr>
          <w:b w:val="0"/>
          <w:rtl/>
        </w:rPr>
        <w:t xml:space="preserve"> ( وكما أن المجاز واقع في لغة العرب فهو أيضا واقع في الكتاب العزيز عند الجماهير وقوعا كثيرا بحيث لا يخفى إلا على من لا يفرق بين الحقيقة والمجاز وقد روي عن الظاهرية نفيه في الكتاب العزيز وما هذا بأول مسائلهم التي جمدوا فيها جمودا يأباه الإنصاف وينكره الفهم ويجحده العقل وأما ما استدل به لهم من أن المجاز كذب لأنه ينفي فيصدق نفيه وهو باطل لأن الصادق إنما هو نفي الحقيقة فلا ينافي صدق إثبات المجاز وليس في المقام من الخلاف ما يقتضي ذكر بعض المجازات الواقعة في القرآن والأمر أوضح من ذلك وكما أن المجاز واقع في الكتاب العزيز وقوعا كثيرا فهو أيضا واقع في السنة وقوعا كثيرا والإنكار لهذا الوقوع مباهتة لا يستحق المجاوبة ) [ إرشاد الفحول : 50 ، 51 ] ،</w:t>
      </w:r>
      <w:r>
        <w:rPr>
          <w:rFonts w:hint="cs"/>
          <w:b w:val="0"/>
          <w:rtl/>
        </w:rPr>
        <w:t xml:space="preserve">  </w:t>
      </w:r>
    </w:p>
    <w:p w:rsidR="00091747" w:rsidRDefault="00091747" w:rsidP="00091747">
      <w:pPr>
        <w:jc w:val="both"/>
        <w:rPr>
          <w:b w:val="0"/>
        </w:rPr>
      </w:pPr>
      <w:r w:rsidRPr="00524556">
        <w:rPr>
          <w:rFonts w:cs="Monotype Koufi" w:hint="cs"/>
          <w:b w:val="0"/>
          <w:rtl/>
          <w:lang w:bidi="ar-KW"/>
        </w:rPr>
        <w:t>[  3  ] : أنواع المجاز في القرآن</w:t>
      </w:r>
      <w:r>
        <w:rPr>
          <w:rFonts w:hint="cs"/>
          <w:bCs/>
          <w:noProof/>
          <w:rtl/>
          <w:lang w:bidi="ar-SY"/>
        </w:rPr>
        <w:t xml:space="preserve"> </w:t>
      </w:r>
      <w:r>
        <w:rPr>
          <w:rFonts w:hint="cs"/>
          <w:bCs/>
          <w:rtl/>
        </w:rPr>
        <w:t xml:space="preserve"> :</w:t>
      </w:r>
      <w:r>
        <w:rPr>
          <w:rFonts w:hint="cs"/>
          <w:b w:val="0"/>
          <w:rtl/>
        </w:rPr>
        <w:t xml:space="preserve"> ( المجاز ) هو اللفظُ المستعملُ في غير ما وضعَ له في اصطلاحِ التخاطَب لعلاقةٍ ، مع قرينةٍ مانعةٍ من إرادة ِ المعنى الوضعيِّ  ، والعلاقةُ بينهما هي المناسبةُ بين المعنَى الحقيقيِّ والمعنى المجازيِّ ، قد تكونُ ( المشابهةَ ) بين المعنيينِ ، وقد تكونُ غيرَها ،فإذا كانتِ العلاقةُ ( المشابهةَ ) فالمجازُ ( استعارةٌ ) ، وإلا فهو ( مجازٌ مرسلٌ ) ، والقرينةُ : هي المانعةُ من إرادة المعنى الحقيقيِّ ،</w:t>
      </w:r>
      <w:r>
        <w:rPr>
          <w:rFonts w:hint="cs"/>
          <w:b w:val="0"/>
          <w:noProof/>
          <w:rtl/>
        </w:rPr>
        <w:t xml:space="preserve"> و المجاز المرسل قسمان : </w:t>
      </w:r>
      <w:r>
        <w:rPr>
          <w:rFonts w:hint="cs"/>
          <w:b w:val="0"/>
          <w:bCs/>
          <w:noProof/>
          <w:rtl/>
        </w:rPr>
        <w:t>القسم الأول</w:t>
      </w:r>
      <w:r>
        <w:rPr>
          <w:rFonts w:hint="cs"/>
          <w:b w:val="0"/>
          <w:noProof/>
          <w:rtl/>
        </w:rPr>
        <w:t xml:space="preserve"> : </w:t>
      </w:r>
      <w:r>
        <w:rPr>
          <w:rFonts w:hint="cs"/>
          <w:b w:val="0"/>
          <w:noProof/>
          <w:rtl/>
          <w:lang w:bidi="ar-SY"/>
        </w:rPr>
        <w:t xml:space="preserve">المجاز في التركيب ، ويسمّى المجاز العقلي ، أو مجاز الإسناد </w:t>
      </w:r>
      <w:r>
        <w:rPr>
          <w:rFonts w:hint="cs"/>
          <w:b w:val="0"/>
          <w:rtl/>
        </w:rPr>
        <w:t>لأنّه يجري في الإسنادِ ، بمعنى أن يكونَ الإسنادُ إلى غير من هوَ لهُ ، ومنه الإسنادُ إلى المكانِ ، نحو قوله تعالى  : { وَجَعَلْنَا الْأَنْهَارَ تَجْرِي مِنْ تَحْتِهِمْ } ، فقد أسندَ الجريَ إلى الأنهار ، وهي أمكنةٌ للمياهِ ، وليستْ جاريةً بل الجاري ماؤُها وعلاقته الملابسة ، ونحو ، { ياهامان ابنِ لي } ، ( والبناء فعل العمال ) ، ونحو { وأخرجت الأرض أثقالها } ، ونحو { فما ربحت تجارتهم } ، والتجارة لا تربح فلما كان الربح فيها نسب الفعل إليها ، ونحو { أم أنزلنا عليهم سلطانا } ، أي برهاناً ؛ ونحو قوله تعالى ‏{‏وإذا تليت عليهم آياته زادتهم إيمانًا‏}‏ نسبت الزيادة وهي فعل الله إلى الآيات لكونها سببًا لها ، وكقوله تعالى : ‏{‏وأحلوا قومهم دار البوار‏}‏ نسب الإحلال إليهم لتسببهم في كفرهم بأمرهم إياهم به‏ ، وكقوله تعالى ‏{‏</w:t>
      </w:r>
      <w:r>
        <w:rPr>
          <w:rFonts w:hint="cs"/>
          <w:b w:val="0"/>
          <w:noProof/>
          <w:rtl/>
          <w:lang w:bidi="ar-SY"/>
        </w:rPr>
        <w:t>يومًا يجعل الولدان شيبًا‏}‏ نسب الفعل إلى الظرف لوقوعه فيه ، وكقوله ‏تعالى {‏حتى تضع الحرب أوزارها‏}‏</w:t>
      </w:r>
      <w:r>
        <w:rPr>
          <w:rFonts w:hint="cs"/>
          <w:b w:val="0"/>
          <w:rtl/>
        </w:rPr>
        <w:t xml:space="preserve"> ‏، وكقوله تعالى {‏تؤتي أكلها كل حين‏}‏ ‏، وكقوله تعالى {‏فأمه هاوية‏}‏ فاسم الأم الهاوية مجاز‏ :‏ أي كما أن الأم كافلة لولدها وملجأ له كذلك النار للكافرين كافلة ومأوى ومرجع‏ ، </w:t>
      </w:r>
      <w:r>
        <w:rPr>
          <w:rFonts w:hint="cs"/>
          <w:b w:val="0"/>
          <w:bCs/>
          <w:rtl/>
        </w:rPr>
        <w:t>والقسم الثاني</w:t>
      </w:r>
      <w:r>
        <w:rPr>
          <w:rFonts w:hint="cs"/>
          <w:b w:val="0"/>
          <w:rtl/>
        </w:rPr>
        <w:t xml:space="preserve"> : المجاز في المفرد، ويسمّى المجا</w:t>
      </w:r>
      <w:r>
        <w:rPr>
          <w:rFonts w:hint="cs"/>
          <w:b w:val="0"/>
          <w:noProof/>
          <w:rtl/>
          <w:lang w:bidi="ar-SY"/>
        </w:rPr>
        <w:t xml:space="preserve">ز اللغوي وهو استعمال اللفظ في ما وُضع لـه أولاً ، وأنواعه كثيرة ، منها : إطلاق اسم الكل على الجزء نحو { يجعلون أصابعهم في آذانهم } ، أي أناملهم ، ونحو {  وإذا رأيتهم تعجبك أجسامهم } ، أي وجوههم ؛ ونحو { من شهد منكم الشهر فليصمه } ، أي أول الشهر ، وإطلاق الجزء على الكل نحو { ويبقى وجه ربك } ، أي ذاته ، وإطلاق اسم الخاص على العام نحو { إنا رسول رب العالمين } ، أي رسولاه ، وإطلاق اسم العام على الخاص نحو { ويستغفرون لمن في الأرض } ، أي للمؤمنين </w:t>
      </w:r>
      <w:r>
        <w:rPr>
          <w:rFonts w:hint="cs"/>
          <w:b w:val="0"/>
          <w:noProof/>
          <w:rtl/>
        </w:rPr>
        <w:t xml:space="preserve">! ، </w:t>
      </w:r>
      <w:r>
        <w:rPr>
          <w:rFonts w:hint="cs"/>
          <w:b w:val="0"/>
          <w:noProof/>
          <w:rtl/>
          <w:lang w:bidi="ar-SY"/>
        </w:rPr>
        <w:t xml:space="preserve">وإطلاق اسم اللازم على الملزوم نحو { هل يستطيع ربك أن ينزّل علينا مائدة } ، أي هل يفعل؟ أطلق الاستطاعة على الفعل لأنها لازمة له ، وإطلاق المسبّب على السبب نحو { ينزل لكم من السماء رزقاً  } ، أي مطراً يتسبب عنه الرزق ، وإطلاق السبب على المسبّب نحو { ما كانوا يستطيعون السمع } ، أي القبول والعمل ، وتسمية الشيء باسم ما كان عليه نحو  { وآتوا اليتامى أموالهم } ، أي الذين كانوا يتامى ، وتسمية الشيء باسم ما يؤول إليه { إني أراني أعصر خمراً  } ، أي عنباً يؤول إلى الخمرية ، </w:t>
      </w:r>
      <w:r>
        <w:rPr>
          <w:rFonts w:hint="cs"/>
          <w:b w:val="0"/>
          <w:noProof/>
          <w:rtl/>
        </w:rPr>
        <w:t>وإطلاق اسم الحالّ على المحل نحو  { ففي رحمة الله هم فيها خالدون } ، أي في الجنة محل الرحمة ، و</w:t>
      </w:r>
      <w:r>
        <w:rPr>
          <w:rFonts w:hint="cs"/>
          <w:b w:val="0"/>
          <w:noProof/>
          <w:rtl/>
          <w:lang w:bidi="ar-SY"/>
        </w:rPr>
        <w:t xml:space="preserve">إطلاق اسم المحل على الحالّ نحو { فليدع ناديه } ، أي أهل ناديه. ومنه التعبير باليد عن القدرة { بِيَدِهِ الْمُلْكُ  } ، وتسمية الشيء باسم آلته نحو { واجعل لي لسان صدق } ، أي ثناءً لأن اللسان آلته ، وتسمية الشيء باسم ضده نحو { فبشرهم بعذاب أليم } ، والبشارة للخبر السار ، وإضافة الفعل إلى ما لا يصح منه، تشبيهاً نحو { جداراً يريد أن ينقض } ، وإطلاق الفعل والمراد مشارفته وإرادته { وإذا بلغن أجلهن فأمسكوهن } ، أي قاربن البلوغ ، و { إذا قمتم إلى الصلاة فاغسلوا } ، أي أردتم القيام ؛ { وإذا قرأت القرآن فاستعذْ } ، أي أردت القراءة ، ومنه قلب الإسناد نحو { ما إنَّ مفاتحه لتنؤ بالعصبة } ، أي لتنوء العصبة بها ،  ومنه إقامة صيغة مقام أخرى ، منها ما هو إطلاق المصدر على الفاعل نحو {  فإنهم عدو لي } ، أو إطلاق المصدر على المفعول نحو { ولا يحيطون بشيء من علم } ، أي معلومه ، </w:t>
      </w:r>
      <w:r>
        <w:rPr>
          <w:rFonts w:hint="cs"/>
          <w:b w:val="0"/>
          <w:noProof/>
          <w:rtl/>
        </w:rPr>
        <w:t xml:space="preserve">ومنها إطلاق الفاعل والمفعول على المصدر نحو { ليس لوقعتها كاذبة } ، أي تكذيب ، </w:t>
      </w:r>
      <w:r>
        <w:rPr>
          <w:rFonts w:hint="cs"/>
          <w:b w:val="0"/>
          <w:noProof/>
          <w:rtl/>
          <w:lang w:bidi="ar-SY"/>
        </w:rPr>
        <w:t>ومنها إطلاق فاعل على مفعول نحو { ماء دافق } ، أي مدفوق؛ { حجاباً مستورا } ، أي ساتراً ، ومنها إطلاق فعيل بمعنى مفعول نحو { وكان الكافر على ربه ظهيراً } ، ومنها إطلاق واحد من الفرد والمثنى والجمع على آخر نحو { والله ورسوله أحق أن يُرضوه } ، أي يرضوهما؛ ونحو { إنَّ الإنسان لفي خسر } ، أي الأناسي؛ ونحو { القيا في جهنم } ، أي القِ. ومنه كل فعل نُسب لشيئين وهو لأحدهما فقط نحو { يخرج منهما اللؤلؤ والمرجان } ، أي من الملح دون العذب؛ ونحو { جعل القمر فيهن نوراً } ، أي في إحداهن. ومثال إطلاق الجمع على المفرد { قال رب ارجعون } ، أي ارجعني</w:t>
      </w:r>
      <w:r>
        <w:rPr>
          <w:rFonts w:hint="cs"/>
          <w:b w:val="0"/>
          <w:noProof/>
          <w:rtl/>
        </w:rPr>
        <w:t>!</w:t>
      </w:r>
      <w:r>
        <w:rPr>
          <w:rFonts w:hint="cs"/>
          <w:b w:val="0"/>
          <w:noProof/>
          <w:rtl/>
          <w:lang w:bidi="ar-SY"/>
        </w:rPr>
        <w:t xml:space="preserve"> ومثال اطلاقه على المثنى { قالتا أتينا طائعين } ، </w:t>
      </w:r>
      <w:r>
        <w:rPr>
          <w:rFonts w:hint="cs"/>
          <w:b w:val="0"/>
          <w:noProof/>
          <w:rtl/>
        </w:rPr>
        <w:t>!</w:t>
      </w:r>
      <w:r>
        <w:rPr>
          <w:rFonts w:hint="cs"/>
          <w:b w:val="0"/>
          <w:noProof/>
          <w:rtl/>
          <w:lang w:bidi="ar-SY"/>
        </w:rPr>
        <w:t xml:space="preserve"> { فقد صفت قلوبكما } ، أي قلباكما</w:t>
      </w:r>
      <w:r>
        <w:rPr>
          <w:rFonts w:hint="cs"/>
          <w:b w:val="0"/>
          <w:noProof/>
          <w:rtl/>
        </w:rPr>
        <w:t>!</w:t>
      </w:r>
      <w:r>
        <w:rPr>
          <w:rFonts w:hint="cs"/>
          <w:b w:val="0"/>
          <w:noProof/>
          <w:rtl/>
          <w:lang w:bidi="ar-SY"/>
        </w:rPr>
        <w:t xml:space="preserve"> { وداوود وسليمان إذ يحكمان في الحرث ... وكنا لحكمهم شاهدين } ، ‍‍ ومنها إطلاق الماضي على المستقبل لتحقق وقوعه نحو { أتى أمر الله } ، أي الساعة. وعكسه لإفادة الدوام والاستمرار فكأنه وقع واستمر نحو { أتأمرون الناس بالبر وتنسون أنفسكم } ، ؛ ونحو { فلِمَ تقتلون أنبياء الله } ، أي قتلتم ، ومنها إطلاق الخبر على الطلب أمراً أو نهياً أو دعاء مبالغة في الحث عليه حتى كأنه وقع، نحو { والوالدات يرضعن. والمطلقات يتربصن } ، الأمر بمعنى الخبر أبلغ من الخبر لتضمّنه اللزوم ، ومنها وضع النداء موضع التعجّب نحو { ياحسرة على العباد</w:t>
      </w:r>
      <w:r>
        <w:rPr>
          <w:rFonts w:hint="cs"/>
          <w:b w:val="0"/>
          <w:noProof/>
          <w:rtl/>
        </w:rPr>
        <w:t>!</w:t>
      </w:r>
      <w:r>
        <w:rPr>
          <w:rFonts w:hint="cs"/>
          <w:b w:val="0"/>
          <w:noProof/>
          <w:rtl/>
          <w:lang w:bidi="ar-SY"/>
        </w:rPr>
        <w:t xml:space="preserve"> } ، أي فيا لها حسرة ، والحسرة لا تنادى وإنما يُنادى الأشخاص ، ومنها وضع جَمْع القلة موضع الكثرة نحو { وهم في الغرفات آمنون } ، ! وغرف الجنة لا تحصى؛ ونحو { هم درجات عند الله } ، ورتب الناس عند الله أكثر من العشرة</w:t>
      </w:r>
      <w:r>
        <w:rPr>
          <w:rFonts w:hint="cs"/>
          <w:b w:val="0"/>
          <w:noProof/>
          <w:rtl/>
        </w:rPr>
        <w:t xml:space="preserve"> ، </w:t>
      </w:r>
      <w:r>
        <w:rPr>
          <w:rFonts w:hint="cs"/>
          <w:b w:val="0"/>
          <w:noProof/>
          <w:rtl/>
          <w:lang w:bidi="ar-SY"/>
        </w:rPr>
        <w:t xml:space="preserve">ومنها تذكير المؤنث على تأويله بمذكر نحو { فمن جاءَه موعظة من ربه } ، أي وعظ </w:t>
      </w:r>
      <w:r>
        <w:rPr>
          <w:rFonts w:hint="cs"/>
          <w:b w:val="0"/>
          <w:noProof/>
          <w:rtl/>
        </w:rPr>
        <w:t>!</w:t>
      </w:r>
      <w:r>
        <w:rPr>
          <w:rFonts w:hint="cs"/>
          <w:b w:val="0"/>
          <w:noProof/>
          <w:rtl/>
          <w:lang w:bidi="ar-SY"/>
        </w:rPr>
        <w:t xml:space="preserve"> ونحو { وأحيينا به بلدةً ميتاً } ، </w:t>
      </w:r>
      <w:r>
        <w:rPr>
          <w:rFonts w:hint="cs"/>
          <w:b w:val="0"/>
          <w:noProof/>
          <w:rtl/>
        </w:rPr>
        <w:t>!</w:t>
      </w:r>
      <w:r>
        <w:rPr>
          <w:rFonts w:hint="cs"/>
          <w:b w:val="0"/>
          <w:noProof/>
          <w:rtl/>
          <w:lang w:bidi="ar-SY"/>
        </w:rPr>
        <w:t xml:space="preserve"> على تأويل المكان؛ ونحو { فلما رأى الشمس بازغة قال هذا ربي } ، أي الشمس</w:t>
      </w:r>
      <w:r>
        <w:rPr>
          <w:rFonts w:hint="cs"/>
          <w:b w:val="0"/>
          <w:noProof/>
          <w:rtl/>
        </w:rPr>
        <w:t>!</w:t>
      </w:r>
      <w:r>
        <w:rPr>
          <w:rFonts w:hint="cs"/>
          <w:b w:val="0"/>
          <w:noProof/>
          <w:rtl/>
          <w:lang w:bidi="ar-SY"/>
        </w:rPr>
        <w:t xml:space="preserve"> ونحو { إن رحمة الله قريب من المحسنين } ، ذكر الرحمة على معنى الإحسان</w:t>
      </w:r>
      <w:r>
        <w:rPr>
          <w:rFonts w:hint="cs"/>
          <w:b w:val="0"/>
          <w:noProof/>
          <w:rtl/>
        </w:rPr>
        <w:t>!</w:t>
      </w:r>
      <w:r>
        <w:rPr>
          <w:rFonts w:hint="cs"/>
          <w:b w:val="0"/>
          <w:noProof/>
          <w:rtl/>
          <w:lang w:bidi="ar-SY"/>
        </w:rPr>
        <w:t xml:space="preserve"> ونحو { ولا يزالون مختلفين إلا من رحم ربك ولذلك خلقهم } ، أي لتلك الرحمة</w:t>
      </w:r>
      <w:r>
        <w:rPr>
          <w:rFonts w:hint="cs"/>
          <w:b w:val="0"/>
          <w:noProof/>
          <w:rtl/>
        </w:rPr>
        <w:t xml:space="preserve">! </w:t>
      </w:r>
      <w:r>
        <w:rPr>
          <w:rFonts w:hint="cs"/>
          <w:b w:val="0"/>
          <w:noProof/>
          <w:rtl/>
          <w:lang w:bidi="ar-SY"/>
        </w:rPr>
        <w:t>، ومنها التغليب وهو إعطاء الشيء حكم غيره نحو { وكانت من القانتين } ، والأصل القانتات ؛ ونحو { إلا امرأته كانت من الغابرين } ، والأصل من الغابرات ، فعدّت الأنثى من المذكر بحكم التغليب ، ونحو  { ياليت بيني وبينك بعد المشرقين } ، أي المشرق والمغرب</w:t>
      </w:r>
      <w:r>
        <w:rPr>
          <w:rFonts w:hint="cs"/>
          <w:b w:val="0"/>
          <w:noProof/>
          <w:rtl/>
        </w:rPr>
        <w:t>!</w:t>
      </w:r>
      <w:r>
        <w:rPr>
          <w:rFonts w:hint="cs"/>
          <w:b w:val="0"/>
          <w:noProof/>
          <w:rtl/>
          <w:lang w:bidi="ar-SY"/>
        </w:rPr>
        <w:t xml:space="preserve"> وغلب المشرق لأنه أشهر الجهتين</w:t>
      </w:r>
      <w:r>
        <w:rPr>
          <w:rFonts w:hint="cs"/>
          <w:b w:val="0"/>
          <w:noProof/>
          <w:rtl/>
        </w:rPr>
        <w:t>!</w:t>
      </w:r>
      <w:r>
        <w:rPr>
          <w:rFonts w:hint="cs"/>
          <w:b w:val="0"/>
          <w:noProof/>
          <w:rtl/>
          <w:lang w:bidi="ar-SY"/>
        </w:rPr>
        <w:t xml:space="preserve"> ونحو { مرج البحرين } ، أي الملح والعذب، والبحر خاص بالملح فغلب لكونه أعظم ؛ ونحو و { ولكلٍّ درجات مما عملوا } أي من المؤمنين والكفار ، فالدرجات للعلو، والدركات للسفل فاستعمل الدرجات من باب التغليب ،  وإنما التغليب من باب المجاز لأن اللفظ لم يُستعمل في ما وُضع له ، </w:t>
      </w:r>
      <w:r>
        <w:rPr>
          <w:rFonts w:hint="cs"/>
          <w:b w:val="0"/>
          <w:rtl/>
        </w:rPr>
        <w:t xml:space="preserve">وهناك من المجاز : ( الاستعارة ) : هي استعمالُ اللفظُ في غير ما وضعَ له لعلاقةِ ( المشابهةِ ) بين المعنَى المنقولِ عنه والمعنِى المستعملِ فيهِ ، مع ( قرينةٍ ) صارفةٍ عن إرادةِ المعنَى الأصليِّ  ، وكلُّ مجازٍ يبنَى على التشبيهِ ( يسمَّى استعارةً ) ، وللاستعارةِ أجملُ وقعٍ في البلاغة ، لأنها تمنحُ الكلامَ قوةً ، وتكسوهُ حسناً ورونقاً ، وقرينةُ الاستعارةِ :  هي الأمرُ الذي ينصِّبُه المتكلمُ دليلاً على أنه أراد باللفظِ غيرَ معناهُ الحقيقيِّ  ، ويمكن تقسيمُ الاستعارة إلى تصريحية وإلى مكنية : فالاستعارةُ التصريحيةُ  : هي ما صُرَّحَ فيها بلَفظِ المشبَّه بهِ ، كقوله تعالى  : { اهْدِنَا الصِّرَاطَ الْمُسْتَقِيمَ }  ، والصراطُ الطريقُ  ،فقد شبَّه الدينَ بالصراطِ بجامعِ التوصيل إلى الهدفِ في كلٍّ منهما وحذفَ المشبَّه وهو الإسلامُ وأبقى المشبَّهَ بهِ  ، وقوله تعالى  : { كِتَابٌ أَنْزَلْنَاهُ إِلَيْكَ لِتُخْرِجَ النَّاسَ مِنَ الظُّلُمَاتِ إِلَى النُّورِ بِإِذْنِ رَبِّهِمْ إِلَى صِرَاطِ الْعَزِيزِ الْحَمِيدِ } ، فقد شبَّه الكفرَ بالظلماتِ  والإيمانَ بالنورِ وحذفَ المشبَّه وأبقى المشبَّهَ به ، والاستعارةُ المكنيَّةُ  : هي ما حُذِفَ فيها المشَبَّهَ بهِ ورُمِزَ لهُ بشيء مِنْ لوازمه ،  كقوله تعالى  : { وَاخْفِضْ لَهُمَا جَنَاحَ الذُّلِّ مِنَ الرَّحْمَةِ وَقُلْ رَبِّ ارْحَمْهُمَا كَمَا رَبَّيَانِي صَغِيرًا } ، فقد شبَّه الذلَّ بالطائرِ  ، وحذف المشبَّه به ولكنْ رمزَ إليه بشيءٍ من لوازمهِ وهو الجناحُ  ، فلم يذكر من أركانِ التشبيه إلا الذلَّ وهو المشبَّهُ ، وكقول الرسول صلى الله عليه وسلم  : ( ( بُنِيَ الإِسْلاَمُ عَلَى خَمْسٍ ) )   ، فقد شبَّه الإسلامَ بالبيتِ ،  ولكن حذف المشبَّهَ به وهو البيتُ وأبقى بعضاً من لوازمهِ الجوهريةِ وهو البناءُ ، وهناك من المجاز ( الكناية ) ، ومن أنواع الكناية : الكنايةٌ عن موصوفٍ :  كقوله تعالى  : {  وَحَمَلْنَاهُ عَلَى ذَاتِ أَلْوَاحٍ وَدُسُرٍ  } كناية عن السفينةِ والدسر هي المسامير ، والكناية عن الصفة ومنه قوله تعالى  : { وَالسَّماوَاتُ مَطْوِيَّاتٌ بِيَمِينِهِ } كناية علن الهيمنة والقدرة ، وقوله تعالى  : { الرَّحْمَنُ عَلَى الْعَرْشِ اسْتَوَى  } ، كنايةٌ عن الربوبية والقهر وتمام القدرةِ ، وقوةِ التمكُّنِ والاستيلاءِ  ، وقوله تعالى  : { وَضَرَبَ اللَّهُ مَثَلًا قَرْيَةً كَانَتْ آمِنَةً مُطْمَئِنَّةً يَأْتِيهَا رِزْقُهَا رَغَدًا مِنْ كُلِّ مَكَانٍ فَكَفَرَتْ بِأَنْعُمِ اللَّهِ فَأَذَاقَهَا اللَّهُ لِبَاسَ الْجُوعِ وَالْخَوْفِ بِمَا كَانُوا يَصْنَعُونَ } [ النحل : 112 ] ، فهل القرية يأتيها رزقها أم أهل القرية ، وهل للجوع لباس ، وهل للخوف مذاق ، أم أنّها بلاغة المجاز في تصوير حال الكافرين عندما أبدلهم الله تعالى الرزق والرغد بالجوع والأمن بالخوف ، وقوله تعالى  : { فَأَذَاقَهُمُ اللَّهُ الْخِزْيَ فِي الْحَيَاةِ الدُّنْيَا وَلَعَذَابُ الْآخِرَةِ أَكْبَرُ لَوْ كَانُوا يَعْلَمُونَ } [ الزمر : 26 ] ، فهل يستطيع أحد ان يخبرنا بطعم المخزي ومزاق الخزي في قوله تعالى : { فَأَذَاقَهُمُ اللَّهُ الْخِزْيَ } ، أم أنّه المجاز على بيان عاقبة التكذيب ، ولو ذهبا نستطرد في ذكر المجاز في القرآن الكريم لما أسعفتنا  المجلدات ، ومن السخف والجهل باللغة والبلاغة والبيان إنكار المجاز من القرآن ، </w:t>
      </w:r>
    </w:p>
    <w:p w:rsidR="00091747" w:rsidRDefault="00091747" w:rsidP="00091747">
      <w:pPr>
        <w:spacing w:after="240"/>
        <w:jc w:val="both"/>
        <w:rPr>
          <w:b w:val="0"/>
          <w:rtl/>
        </w:rPr>
      </w:pPr>
      <w:r w:rsidRPr="00524556">
        <w:rPr>
          <w:rFonts w:cs="Monotype Koufi" w:hint="cs"/>
          <w:b w:val="0"/>
          <w:rtl/>
          <w:lang w:bidi="ar-KW"/>
        </w:rPr>
        <w:t>[  4  ] : قال سلطان العلماء العز بن</w:t>
      </w:r>
      <w:r w:rsidRPr="00524556">
        <w:rPr>
          <w:rFonts w:cs="Monotype Koufi" w:hint="cs"/>
          <w:b w:val="0"/>
          <w:lang w:bidi="ar-KW"/>
        </w:rPr>
        <w:t xml:space="preserve"> </w:t>
      </w:r>
      <w:r w:rsidRPr="00524556">
        <w:rPr>
          <w:rFonts w:cs="Monotype Koufi" w:hint="cs"/>
          <w:b w:val="0"/>
          <w:rtl/>
          <w:lang w:bidi="ar-KW"/>
        </w:rPr>
        <w:t>عبد السلام في كتابه الإمام</w:t>
      </w:r>
      <w:r w:rsidRPr="00524556">
        <w:rPr>
          <w:rFonts w:cs="Monotype Koufi" w:hint="cs"/>
          <w:b w:val="0"/>
          <w:lang w:bidi="ar-KW"/>
        </w:rPr>
        <w:t xml:space="preserve"> </w:t>
      </w:r>
      <w:r w:rsidRPr="00524556">
        <w:rPr>
          <w:rFonts w:cs="Monotype Koufi" w:hint="cs"/>
          <w:b w:val="0"/>
          <w:rtl/>
          <w:lang w:bidi="ar-KW"/>
        </w:rPr>
        <w:t>في بيان أدلة الأحكام في الفصل التاسع من كتابه ( فصل في ضروب من المجاز )</w:t>
      </w:r>
      <w:r>
        <w:rPr>
          <w:rFonts w:hint="cs"/>
          <w:b w:val="0"/>
          <w:bCs/>
          <w:rtl/>
        </w:rPr>
        <w:t xml:space="preserve"> </w:t>
      </w:r>
      <w:r>
        <w:rPr>
          <w:rFonts w:hint="cs"/>
          <w:b w:val="0"/>
          <w:rtl/>
        </w:rPr>
        <w:t xml:space="preserve"> : [[ يعبر عن الأجسام والأعراض والنسب تارة بالحقيقة وتارة بالمجاز ..كما قال رسول الله صلى الله عليه وسلم في مآثر الجاهلية ( ( إنها موضوعة تحت قدميه ) )  استهانة بالمآثر المخالفة للشرع ، ويتجوز بلفظ النور في الجلال والجمال وكذلك يعبر بلفظ العرض عن عرض آخر على ما سنصفه إن شاء الله تعالى  بألفاظ الأجسام عن المعاني ، [ اليد ] : فيد القديم سبحانه وتعالى ويمينه عبارة عن قدرته وبطشه وقوته { بيده الملك } أي في قدرته { مما عملت أيدينا } أي مما أحدثته قدرتنا ، { لما خلقت بيدي } أي لما كونته بقدرتي ، { لأخذنا منه باليمين } ، أي بالقوة والبطش ، { كنتم تأتوننا عن اليمين } أي بسبب قوتكم وقدرتكم علينا ، وأما قوله صلى الله عليه وسلم في الصدقة : ( ( إلا أخذها الرحمن بيمينه ) )  فعبارة عن حسن القبول لأن الأخذ باليمين مسبب عنه ، وكذلك قوله صلى الله عليه وسلم ( ( إن المقسطين على منابر من نور عن يمين الرحمن ) )  عبر بذلك عن تكريمهم تقديرهم بمعنى أنه يعاملهم في الإكرام معاملة عظيم أجلس إنسانا على كرسي عن يمينه ، ويعبر ب [ العين ] عن إدراك المبصرات لأنها محل الإدراك كما يعبر باللسان عن الكلام وبالقلب عن العقل  فقوله : { فإنك بأعيننا } أي بمرأى منا وكذلك قوله : { تجري بأعيننا } ، وبالمجيء والإتيان عن التعريف بعد الجهالة والهداية بعد الضلالة تشبيها لما غاب عن البصيرة بما غاب عن البصر فإن البعد والعزوب سبب للغيبة عن الإدراك لمنعها منه والقرب والحضور سبب الإدراك والمشاهدة  ، وكذلك الوقوف قد يعبر به عن التعريف في قولك وقفته على كذا إذ عرفته به لأن الواقف على الشيء مدرك لما وقف عليه ومنه قوله تعالى : { ولو ترى إذ وقفوا على ربهم } ، أي عرفوه فعرفوه ، وكذلك يعبر بالمحبة والكراهة والسخط والرضى والقرب والبعد والإقبال والإعراض عن آثارها ولوازمها وكذلك التردد في مساءة المؤمن ذكر عبارة عن منزلته ثم ربه فإن من عز عليك وكانت له مصلحة في طي مساءة فإنك تتردد في ذلك لمنزلته لديك بخلاف من هان عليك فإنه يسهل عليك مساءة ولا تبالي بما ناله .. : { فسوف نصليه نارا وكان ذلك على الله يسيرا  } ،أي لا يعز عليه ولا يصعب ، وقد تستعمل بعض أفعالنا المضافة إلى الله سبحانه المتعلقة به على نوع من هذا المجاز كقربنا إليه وبعدنا منه وإعراضنا عنه وإقبالنا إليه وذهابنا إليه كقوله : { إني ذاهب إلى ربي } ، { إلا من أتى الله بقلب سليم } ، { فسحقا لأصحاب السعير } ، أي فبعدا لهم : {  فأعرضوا فأرسلنا عليهم سيل العرم } ، { فأعرض فأعرض الله عنه } ، {  ومن أعرض عن ذكري } ، وأمثلة هذا وشواهده لا تحصى كثرة  ، وسأذكر شيئا من ضروب المجاز يستدل بما ذكرته على ما تركته ، فمن ذلك اليد وحقيقتها العضو اليد يعبر بها عن القهر والاستيلاء كقوله : { قل لمن في أيديكم من الأسرى } ، أي في قهركم واستيلائكم ويعبر بها عن القدرة وقد ذكرناه ، ومن ذلك الأخذ ويعبر به عن القهر والهلاك كقوله : { فأخذهم الله بذنوبهم  } ، { فأخذهم أخذة رابية } ، {  وهمت كل أمة برسولهم ليأخذوه } ، ويعبر عن الجد في التمسك ومعناه كقوله : { خذوا ما آتيناكم بقوة } ، {  خذ الكتاب بقوة } ، ويعبر به عن القبول كقوله : { ويأخذ الصدقات } ، وقوله عليه السلام : {  إلا أخذها الرحمن بيمينه } ، ويعبر به عن الأسر كقوله : {  خذوه فغلوه } ، {  وخذوهم واحصروهم واقعدوا لهم كل مرصد } ، ويعبر به عن الرضى كقوله : { فخذ ما آتيناك وكن من الشاكرين } ، { آخذين ما آتاهم ربهم } ،  ومن ذلك القبض ويعبر به عن تقتير الرزق والله يقبض ويبسط ويعبر به عن البخل : { ويقبضون أيديهم  } ،     ومن ذلك البسط ويعبر به عن الإغناء : { والله يقبض ويبسط } ،وعن كثرة البذل : { ولا تبسطها كل البسط } ، {  بل يداه مبسوطتان } ، ومن ذلك السعة ويعبر بها عن فلهذا كقوله : { والله واسع عليم  } ، { لينفق ذو سعة من سعته } ، وعن كثرة التعلق كقوله : { ربنا وسعت كل رحمة وعلما } ، {  وسع ربنا كل شيء علما } ، {  إن ربك واسع المغفرة } ،  ومن ذلك الضيق ويعبر به عن مشقة تحمل ما تكرهه النفوس من الفقر وسائر المكاره كقوله : { يجعل صدره ضيقا حرجا  } ، { ولا تك في ضيق مما يمكرون } ، { وضائق به صدرك  } ، ومن ذلك وصف الزمان والمكان بوصف ما يقع فيهما : { بلدا آمنا } ، {  قرية كانت ظالمة } ، {  من قريتك التي أخرجتك } ، {  قرية كانت آمنة مطمئنة يأتيها رزقها رغدا من كل مكان } ، الآية : { بلدة طيبة } ، { القرية التي كانت تعمل الخبائث } ، أمرت بقرية تأكل القرى : { وهذا البلد الأمين } ، { إني أخاف عليكم عذاب يوم أليم } ، { عذاب يوم عظيم  } ، { ويذرون وراءهم يوما ثقيلا } ، { وذلك يوم مشهود  } ، { يأكلن ما قدمتم لهن : { يوم عصيب } ، { يوم عقيم  } ، {  أيام نحسات } ، {  الشهر الحرام بالشهر الحرام  } ، ومن ذلك الغل ويعبر به عن البخل كقوله : { ولا تجعل يدك مغلولة إلى عنقك } ، {  وقالت اليهود يد الله مغلولة غلت أيديهم } ، ويعبر به عن التكاليف الشاقة ويضع عنهم إصرهم والأغلال التي كانت عليهم وعن موانع الانقياد وموانع الإيمان إنا جعلنا في أعناقهم أغلالا   ، ومن ذلك التعبير  عن الشيء بمحله أو بما قارب محله كقوله : { فتكون لهم قلوب يعقلون بها أو أذان يسمعون } ، بها عبر بالقلب عن العقل والأذن فإنك بأعيننا تجري بأعيننا : { ولتصنع على عيني } ، {  إن في ذلك لذكرى لمن كان له قلب } ، {  نزل به الروح الأمين على قلبك لما خلقت بيدي } ، {  مما عملت أيدينا أنعاما } ، {  السموات مطويات بيمينه } ، {  لأخذنا منه باليمين } ، { ونأى بجانبه } ، أي بنفسه ، ومن ذلك التعبير باللسان عن اللغة كقوله : { بلسان قومه } ، {  بلسان عربي مبين } ، { واختلاف ألسنتكم وألوانكم } ، وعن الثناء : { واجعل لي لسان صدق في الآخرين } ، { وجعلنا لهم لسان صدق عليا  } ، ومن ذلك التمسك ويعبر به عن ملازمة الفعل والاعتماد عليه كقوله : { فاستمسك بالذي أوحي إليك } ، { والذين يمسكون الكتاب } ، { فقد استمسك بالعروة الوثقى } ، ومن ذلك الاستقامة ويعبر بها عن تعاطي الأفعال الحسنة ، ومن ذلك الكفر والرين والغين والحجاب والغطاء والأكنة والغلف والأقفال والختم والطبع والغشاوة والغمرة ويعبر بذلك كله عن موانع المعرفة والإيمان وسواير البصيرة عن العرفان ، فالموانع هي الجهل والشك وفساد الاعتقاد لأن الشكوك والجهالة تحول بين البصيرة وبين إدراك المعقولات كما أن الأجسام الكثيفة حائلة بين البصر وبين إدراك المبصرات فصار المعنى الساتر للبصيرة كالجسم الساكر للبصر : { إن الذين كفروا } ، {  ألا إن ثمودا كفروا ربهم } ، { بل ران على قلوبهم  } ، { إنه ليغان على قلبي } ، {  حجابا مستورا } ، { ومن بيننا وبينك حجاب } ، { فكشفنا عنك غطاءك } ، { وجعلنا على قلوبهم أكنة } ، {  قلوبنا غلف } ، {  أم على قلوب أقفالها } ، { ختم الله على قلوبهم وعلى سمعهم وعلى أبصارهم غشاوة  } ، { وطبع على قلوبهم } ، {  وجعل على بصره غشاوة } ، {  فأغشيناهم فهم لا يبصرون } ، { بل قلوبهم في غمرة من هذا } ، { وختم على سمعه وبصره وجعل على بصره غشاوة } ، عبر عن مانع فهم ما يسمعه أو يتعقله بالختم وعن مانع الاعتبار بما يشاهده بعينيه بالغشاوة ، ومن ذلك الصدق ويعبر به عن الحسن كقوله : { قدم صدق } ، و : { مقعد صدق } ، و : { لسان صدق } ، ومن ذلك خفض الجناح ويعبر به عن التواضع ولين الجانب : { واخفض لهما جناح الذل من الرحمة } ، { اخفض جناحك لمن اتبعك من المؤمنين } ، ومن ذلك اللين ويعبر به عن حسن التأني وسرعة الانقياد : { فبما رحمة من الله لنت لهم } ، المؤمنون هينون لينون ، ومن ذلك الانقلاب على الوجه وعلى العقب أصل انقلب على وجهه رجع على طريقه الذي جاء منه ويعبر به عن الرجوع إلى مثل ما كان عليه من الفعل والاعتقاد انقلب على وجهه رجع إلى دينه وأصل الانقلاب على العقب الرجوع إلى جهة العقب ويعبر به أيضا عما يعبر منه بالإنقلاب على الوجه : { انقلبتم على أعقابكم  } ، { يردوكم على أعقابكم } ، { ومن ينقلب على عقبيه فلن يضر الله شيئا } ، ومن ذلك العروة الوثقى و يتجوز بها عن الدين العاصم من العذاب ، ومن ذلك الحبل يتجوز به عن العهد : { واعتصموا بحبل الله جميعا  } ، {  إلا بحبل من الله وحبل من الناس } ،     إني بحبلك واصل حبلي    وبريش نبلك رائش نبلي ، ومن ذلك البناء و يعبر به عن تأليف الأجسام وأحكام تأليفها وإتقانه : { والسماء بنيناها بأيد } ، { والسماء وما بناها  } ، { كيف بنيناها وزيناها } ، ويعبر به عن أحكام الأمر والمكر وإبرامه : { فأتى الله بنيانهم من القواعد فخر عليهم السقف من فوقهم } ، عبر بذلك عن رجوع وبال مكرهم عليهم ، ومن ذلك  الشفا ويعبر به عن كفرهم الموجب لسقوطهم في النار : { وكنتم على شفا حفرة من النار فأنقذكم منها } ، وكذلك قوله : { على شفا جرف هار } ، عبر به عن نفاقهم الموجب لسقوطهم في النار وكذلك قوله : { فانهار به في نار جهنم  } ، ومن ذلك الشراء والبيع ويعبر سيما عن التكليف بشرط الثواب وعن البيع بالتزام التكليف : { إن الله اشترى من المؤمنين أنفسهم وأموالهم بأن لهم الجنة } ، أي بذل أنفسهم وأموالهم بأن لهم الجنة : { فاستبشروا ببيعكم الذي بايعتم به } ، {  إن الذين يبايعونك إنما يبايعون الله } ، {  لقد رضي الله عن المؤمنين إذ يبايعونك تحت الشجرة } ، {  ومن الناس من يشري نفسه ابتغاء مرضاة الله } ، ومن ذلك بين اليدين ويعبر به عن التقدم والسبق : { فقدموا بين يدي نجواكم صدقة } ، { ومصدقا لما بين يديه من الكتاب } ، {  بين يدي عذاب شديد  } ، { لا تقدموا بين يدي الله ورسوله اتقوا ما بين أيديكم } ، ومن ذلك النبذ والترك وراء الظهر ويعبر بهما عن الاستهانة والإعراض : { فنبذوه وراء ظهورهم  } ، { ويذرون وراءهم يوما ثقيلا  } ، { واتخذتموه وراءكم ظهريا  } ، { نبذ فريق من الذين أوتوا الكتاب كتاب الله وراء ظهورهم  } ، ويعبر بالثقل عن المشقة كقوله : { إنا سنلقي عليك قولا ثقيلا } ، ويعبر به عن الشرف في قوله صلى الله عليه وسلم الثقلين ومنه الثقلان الجن والإنس لشرفهما بالعقل ، ومن</w:t>
      </w:r>
      <w:r>
        <w:rPr>
          <w:rFonts w:hint="cs"/>
        </w:rPr>
        <w:t xml:space="preserve"> </w:t>
      </w:r>
      <w:r>
        <w:rPr>
          <w:rFonts w:hint="cs"/>
          <w:b w:val="0"/>
          <w:rtl/>
        </w:rPr>
        <w:t>ذلك فتح الباب ويعبر به عن النقل من الشدة إلى الرخاء ومن النعمة إلى البلاء : {  فتحنا عليهم أبواب كل شيء } ، أي من النعم : { حتى إذا فتحنا عليهم بابا ذا عذاب شديد } ، ويعبر بالفتح أيضا عن المعرفة بعد الجهالة في قوله : { إنا فتحنا لك فتحا مبينا } ، على قول بعضهم وعن الحكم لأنه يفتح ما انغلق عن الخصمين : { قل يجمع بيننا ربنا ثم يفتح بيننا بالحق وهو الفتاح العليم } ، {  ربنا افتح بيننا وبين قومنا بالحق وأنت خير الفاتحين } ، وعن إفادة الرزق : { لفتحنا عليهم بركات من السماء والأرض } ، ومن ذلك التعبير ببعض الشيء عن جملته ، يعبر عن الصلاة بالقرآن في قوله وقرآن الفجر وبالقيام في قوله : {  لا تقم فيه أبدا  } ، { من قام رمضان إيمانا واحتسابا  } ،وبالتسبيح في قوله : {  فسبح باسم ربك قبل طلوع الشمس وقبل غروبها } ، وبالذكر في قوله : { واذكر اسم ربك بكرة وأصيلا } ، وبالسجود في قوله : { ومن الليل فاسجد له } ، وقوله : { فإذا سجدوا فليكونوا من ورائكم } ، وقوله : { يتلون آيات الله آناء الليل وهم يسجدون } ، وبالركوع في قوله : { واركعوا مع الراكعين } ،  ويعبر باليد عن الجملة في قوله : { وذلك بما قدمت يداك } ،  : { فبما كسبت أيديكم  } ، {  مما ملكت أيمانكم  } ،  ، ويعبر بالعضد عن الجملة : { سنشد عضدك بأخيك } ، وقد يعبر بالعضد عن الناصر : { وما كنت متخذ المضلين عضدا  } ، ومن ذلك  الأخذ بالناصية ويعبر به عن القهر والاستيلاء كقوله : { ما من دابة إلا هو آخذ بناصيتها } ،   ومن ذلك وصف الشيء بصفة بعضه قد يوصف الشيء بصفة بعضه كقوله تعالى : { بشيرا ونذيرا فأعرض أكثرهم } ، فإن جميع آياته لا تشتمل على البشارة ولا على النذارة ، ومن ذلك وصف الشيء بما كان عليه وبما يؤول إليه : { وآتوا اليتامى أموالهم } ، {  إنك ميت وإنهم ميتون } ، {  أعصر خمرا } ، ومن ذلك النسب المجازية : { إنهن أضللن كثيرا من الناس  } ، {  فأخرجهما مما كانا فيه } ، { هذا كتابنا ينطق عليكم بالحق } ، {  أم أنزلنا عليهم سلطانا فهو يتكلم } ، {  ولما سكت عن موسى الغضب } ، ومن</w:t>
      </w:r>
      <w:r>
        <w:rPr>
          <w:rFonts w:hint="cs"/>
        </w:rPr>
        <w:t xml:space="preserve"> </w:t>
      </w:r>
      <w:r>
        <w:rPr>
          <w:rFonts w:hint="cs"/>
          <w:b w:val="0"/>
          <w:rtl/>
        </w:rPr>
        <w:t>ذلك العلو والفوقية والدرجة والرفعة يعبر بها عن المجد والشرف : { وهو العلي العظيم } ، ويعبر بالعلو عن الغلبة : { وأنتم الأعلون } ، {  والذين اتقوا فوقهم يوم القيامة } ، { نرفع درجات من نشاء } ، { وفوق كل ذي علم عليم } ، { رفيع الدرجات } ، { ورفعنا بعضهم فوق بعض درجات } ، { وهو القاهر فوق عباده } ، ومن</w:t>
      </w:r>
      <w:r>
        <w:rPr>
          <w:rFonts w:hint="cs"/>
        </w:rPr>
        <w:t xml:space="preserve"> </w:t>
      </w:r>
      <w:r>
        <w:rPr>
          <w:rFonts w:hint="cs"/>
          <w:b w:val="0"/>
          <w:rtl/>
        </w:rPr>
        <w:t>ذلك الانسلاخ ويعبر به عن ترك العمل بعد التثبث به فانسلخ منها  ، ومن</w:t>
      </w:r>
      <w:r>
        <w:rPr>
          <w:rFonts w:hint="cs"/>
        </w:rPr>
        <w:t xml:space="preserve"> </w:t>
      </w:r>
      <w:r>
        <w:rPr>
          <w:rFonts w:hint="cs"/>
          <w:b w:val="0"/>
          <w:rtl/>
        </w:rPr>
        <w:t>ذلك الكذب ويعبر به عن بطلان الدلالة وإبهامها : { وجاءوا على قميصه بدم كذب } ، ومن</w:t>
      </w:r>
      <w:r>
        <w:rPr>
          <w:rFonts w:hint="cs"/>
        </w:rPr>
        <w:t xml:space="preserve"> </w:t>
      </w:r>
      <w:r>
        <w:rPr>
          <w:rFonts w:hint="cs"/>
          <w:b w:val="0"/>
          <w:rtl/>
        </w:rPr>
        <w:t xml:space="preserve">ذلك العلم ويعبر به عن الظن : { فإن علمتموهن مؤمنات } ، ويعبر بالظن عن العلم : { قال الذين يظنون أنهم ملاقوا ربهم  } ، وكذلك الريب والقلق ومنه ريب المنون قال أمن المنون وريبها تتوجع ويعبر به عن الشك لأن القلق يلزمه  وكذلك الطيب اللذيذ والخبيث المستكره ويعبر بالطيب عن الحلال وعن ما حسن من الأقوال والأعمال وبالخبيث عن الحرام وعما قبح من الفعل والمقال كلمة طيبة : { ومثل كلمة خبيثة  } ، وقال النبي صلى الله عليه وسلم : { دعوها فإنها منتنة } ، {  طبت وطاب ممشاك  } ، { الخبيثات للخبيثين والطيبات للطيبين  } ، { كانت تعمل الخبائث  } ، الأرجاس والأنجاس أعيان مستقذرة ويعبر بهما عن الأوصاف المستقبحة ليذهب عنكم الرجس إنما المشركون نجس وقال النبي صلى الله عليه وسلم دعوها فإنها منتنة ، ومن ذلك   الطهارة إزالة الأنجاس ويعبر بها عن إزالة الأوصاف المستقبحة شرعا أولئك الذين لم يرد الله أن يطهر قلوبهم ذلكم أزكى لكم وأطهر ذلكم أطهر لقلوبكم وقلوبهن ويطهركم تطهيرا يتلوا صحفا مطهرة معناه من الباطل والكذب والزور ، ومن ذلك   الكتابة ويعبر بها عن الإثبات وعن دوام الحفظ كتب في قلوبهم الإيمان  سنكتب ما قالوا سنكتب ما يقول : النور والضياء ويعبر بهما عن الإبانة والمعرفة وضياء وذكرا للمتقين { قد جاءكم من الله نور } ، ويعبر أيضا بالسراج عن المعرف المظهر وسراجا منيرا ، ومن ذلك   الموت والظلمة ويعبر بهما عن الجهل أو من كان ميتا فأحييناه وجعلنا له نورا يمشي به في الناس كمن مثله في الظلمات صم وبكم في الظلمات ، ويعبر بالظلمات عن الشدة قل من ينجيكم من ظلمات البر والبحر ، ومن المجاز  مجيء ما لا يصح مجيئه بنفسه يعبر بالمجيء والإتيان والقدوم والحضور عن آثارها من حصول المعرفة وجاء ربك والملك صفا صفا يوم يأت لا تكلم نفس إلا بإذنه وقد يعبر بذلك عن مجيء بحله جاءتكم موعظة من ربكم جاءتهم البينات ، وكذلك يعبر بالصعود والنزول عن صعود المحل ونزوله وأنزلنا إليك الذكر وأنزلنا إليكم نورا مبينا ونزلناه تنزيلا لولا نزل عليه القرآن جملة واحدة إليه يصعد الكلم الطيب والعمل الصالح يرفعه ، ومن ذلك الغمرة و يعبر بها عن الجهل وعن الشدة بل قلوبهم في غمرة من هذا ولو ترى إذ الظالمون في غمرات الموت أي في شدائده الغامرة ، ومن ذلك العبرة فعلة من العبور وهو الانتقال من حيز إلى حيز ويعبر بها عن حسن الانتقال من الاغترار إلى الاتعاظ وعن الدلالة الناقلة من الجهل إلى العرفان إن في ذلك لعبرة لأولي الأبصار لقد كان في قصصهم عبرة لأولي الألباب ، ومن ذلك السكر ويعبر به عن شدة الخوف { وترى الناس سكارى وما هم بسكارى } ، ومن ذلك  العنت وإرهاق الصعود ويعبر بهما عن المشقة الشديدة لأن أصل العنت انكسار العظم بعد انجباره والصعود العقبة الشاقة { ذلك لمن خشي العنت منكم } ، { ولو شاء الله لأعنتكم } ، { سأرهقه صعودا  } ، ومن ذلك الشرعة والطريق والسبيل والصراط والشاكلة والمنهاج بمعنى واحد وهي الطرق ويعبر بها عن كل عمل أدى إلى خير أو شر لكل جعلنا منكم شرعة ومنهاجا ويصدون عن سبيل الله اهدنا الصراط المستقيم قل كل يعمل على شاكلته أي على طريقته ولا تتبعان سبيل الذين لا يعلمون ولتستبين سبيل المجرمين واتبع سبيل من أناب إلي صراط الله الذي له ما في السموات وما في الأرض لنهدينهم سبلنا ، ومن ذلك الإخبار بالشيء عن ضده تهكما  إنك لأنت الحليم الرشيد ذق إنك أنت العزيز الكريم يا أيها الذي نزل عليه الذكر إنك لمجنون إن رسولكم الذي أرسل إليكم لمجنون قتلنا المسيح عيسى بن مريم رسول الله ، ومن ذلك التحميل والتحمل ويعبر بالتحميل عن التكليف وبالتحمل عن القبول والالتزام : { مثل الذين حملوا التوراة أي حملوا أحكام التوراة ثم لم يحملوها } أي لم يلتزموها ، { فإنما عليه ما حمل وعليكم ما حملتم } ، ومن ذلك المرض والشفاء ويعبر بالمرض عن سوء الاعتقاد وبالشفاء عن الاهتداء { في قلوبهم مرض } ، و { قد جاءتكم موعظة من ربكم وشفاء لما في الصدور } ، ومن ذلك   الابتلاء والاختبار ويعبر به عن آثاره من العلم والمعرفة : { يوم تبلى السرائر } ، { تبلوا كل نفس ما أسلفت } ، أي تعلم كقوله علمت نفس ما أحضرت ونبلوا أخباركم أي نعلمها ، ويعبر بالابتلاء والفتنة عن كل فعل تصور بصورتهما من المعاملة بالنعم والنقم : { وبلوناهم بالحسنات والسيئات } ، { إنا بلوناهم كما بلونا أصحاب الجنة } ، { ليبلوكم أيكم أحسن عملا } ، { وإن كنا لمبتلين } ، { وليبلي المؤمنين منه بلاء حسنا } ، وقوله : { وفي ذلكم بلاء من ربكم عظيم } : يحتمل الأمرين وكل بلاء حسن أبلانا ، ومن ذلك العثور ويعبر به عن الظن والعرفان : {فإن عثر على أنهما استحقا إثما  } ، ويعبر بالربط والختم عن الصبر : { وربطنا على قلوبهم } ، { لولا أن ربطنا على قلبها } ، { فإن يشأ الله يختم على قلبك }  أي يصبرك ، ويعبر بالشهوة والهوى عن المهوى والمشتهى : { زين للناس حب الشهوات } ، { من اتخذ إلهه هواه } ، { ونهى النفس عن الهوى } أي عن المهوى فإن الميل الطبيعي لا يمكن الانتهاء عنه بل ينهى عن اتباعه وقد صرح بذلك في قوله : { ولا تتبع الهوى } ، ومن ذلك الذوق إدراك المطعوم ويعبر به عن وجدان الآلام : { فذوقوا العذاب } ، { فذوقوا ما كنتم تكنزون } أي جزاءه ، { فأذاقهم الله الخزي } ، { فأذاقها الله لباس الجوع والخوف } ، ويعبر بالكبير والعظيم والغليظ عن شدة العذاب : { عذاب يوم كبير } ، { عذاب عظيم } ، { عذاب غليظ } ، ويعبر بالعريض عن الكثير : { فذو دعاء عريض } ، ويعبر بالإرادة عن الأمر للزومها له غالبا : { وما خلقت الجن والإنس إلا ليعبدون * ما أريد منهم من رزق وما أريد أن يطعمون } أي لأمرهم بعبادتي على قول بعضهم ، { والله يريد الآخرة } أي يريد سعي الأخرة بمعنى فأمرهم بسعي الآخرة فحذف السعي وعبر بالإرادة عن الأمر  وقد يعبر بالإرادة عن المقاربة فوجدا فيها جدارا يريد أن ينقض أي قارب الانقضاض ، ويعبر بالدخول والخروج عن تبدل الأوصاف والتنقل عنها إلى غيرها : { يخرجكم من الظلمات إلى النور } ، { يخرجونهم من النور إلى الظلمات } ، { يدخلون في دين الله أفواجا   } ، ويعبر بالسماء عن المطر : { يرسل السماء عليكم مدرارا } ، وبالحنف عن الانتقال من الجهل إلى المعرفة : { حنيفا مسلما } أي عارفا بالله مائلا إليه بعد الجهل به ، ويعبر بعض اليد وتقليب الكف عن الندم : { فأصبح يقلب كفيه } ، { ويوم يعض الظالم على يديه } ، ويعبر بالمجالسة والمصاحبة عن آثارهما من الإحسان والرفق : ( ( أنا جليس من ذكرني ) )  ، ( ( اللهم أصحبنا في سفرنا ) )  ، ( ( اللهم أنت الصاحب في السفر ) )  ، ( ( ربنا صاحبنا في سفرنا فأفضل علينا  ) )  ، ويعبر بالسقوط عن ملابسة ما لا ينبغي : { ألا في الفتنة سقطوا  } ، ويتجوز ب على عن الوجوب لأن الواجب كشيء اعتلى فتقول على دين وصلاة وزكاة وصوم وحج وعمرة وشهادة ، وتستعمل من وعن في التعليل تجوزا لأن ابتداء صدور المعلول من علته وعن علته : { مما خطيئاتهم أغرقوا } ، { وما تتلوا فيه من قرآن } أي لأجله ، { وما نحن بتاركي آلهتنا عن قولك } ، { وما ينطق عن الهوى } ، { يؤفك عنه من أفك } ، { رضي الله عنهم } متضمن معنى عفا وتجاوز فذلك عدى ب ( عن ) التي للمجاوزة ، ولما كان متعلق الأوصاف المتعلقة بمثابة المكان والمحل لتعلق المتعلق استعملت في ذلك أداة الظرفية وهي في ومن ذلك قوله تعالى : { وجاهدوا في الله حق جهاده } ، أي في طاعة الله جعلت الطاعة كالمحل للجهاد وكذلك قولك رغبت في زيد ورغبت في العلم كأنك جعلته محلا لرغبتك دون ما عداه وكذلك المودة في قوله : { إلا المودة في القربى } : جعل القربى محلا للمودة بمعنى أنها متعلق المودة ولذلك صح أن تستعمل في السببية في قوله : { لمسكم فيما أفضتم فيه عذاب عظيم } للتعلق الذي بين السبب والمسبب وكذلك قوله : { وهو الله في السموات وفي الأرض } لما تعلقت قدرته وإرادته وعلمه وسمعه وبصره بهما وصارتا محلا لذلك التعلق ب في لما ذكرناه  ، والباء تستعمل في الإلصاق المعنوي والحقيقي ، فالمعنوي كالتعلق الذي بين السبب والمسبب فإن المسبب ملصق بسببه من جهة المعنى وكذلك قولك ( استعنت بالله ) لتعلق الاستعانة به وابتدأت بذكر الله ، وأنواع المجاز كثيرة في الحروف والظروف والاسماء والأفعال ، والتعبير عن الماضي بالمستقبل وعكسه وعن الخبر بالأمر وعكسه والنظر في كل نوع من هذه الأنواع على حياله وبيان العلاقة التي بين محل التجوز ومحل الحقيقة على التفضيل مما المطلوب ذكره ) أهـ [ الإمام في بيان أدلة الأحكام : ج : 1 ص :  235 إلى 273 ] ، </w:t>
      </w:r>
    </w:p>
    <w:p w:rsidR="00091747" w:rsidRDefault="00091747" w:rsidP="00091747">
      <w:pPr>
        <w:spacing w:after="240"/>
        <w:jc w:val="both"/>
        <w:rPr>
          <w:b w:val="0"/>
          <w:rtl/>
        </w:rPr>
      </w:pPr>
      <w:r w:rsidRPr="00524556">
        <w:rPr>
          <w:rFonts w:cs="Monotype Koufi" w:hint="cs"/>
          <w:b w:val="0"/>
          <w:rtl/>
          <w:lang w:bidi="ar-KW"/>
        </w:rPr>
        <w:t xml:space="preserve">[  5  ]  : خصائص المجاز </w:t>
      </w:r>
      <w:r>
        <w:rPr>
          <w:rFonts w:hint="cs"/>
          <w:b w:val="0"/>
          <w:rtl/>
        </w:rPr>
        <w:t>: لاشك أن اللغة العربية الفصحى تتمتع بخصائص أدبية وبيانية وبلاغية منفردة عمّا سواها من اللغات مما أهلها لأنّ تحمل كلام الله تعالى لفظاً ومعنى  ، والمجاز قمة البلاغة والأدب والبيان  ،  ويدخل فيه بالضرورة : التشبيه ، والاستعارة ، الكناية ، وتلك هي أدوات تفوق لغة العرب على غيرها من اللغات ، وهي كذلك أدوات الإعجاز في بلاغة القرآن ، وكل تلك الفنون من علوم المجاز ، ولذلك فالمجاز يحتل الصدارة في إطار هذه الفنون ، حتى سماها بعض الأدباء " اللغة العربية لغة المجاز " وذلك لأنها تجاوزت بتعبيرات المجاز حدود الصور المحسوسة الى المعاني ، فيستمع العربي الى التشبيه فلا يشغل ذهنه بأشكاله المحسوسة إلا ريثما ينتقل منها الى المقصود من معناه  ، لهذا كثر استعمال المجاز في لغة العرب شعرا ونثرا وصناعة ، وكان المجاز هو بلاغة اللغة التي يتبارى في اتقانها الشعراء والأدباء والفصحاء ، ونزل القرآن يتحداهم فيما أتقنوه وعرفوه ، فجاءهم بما أعجزهم وأخذ بألبابهم وتحداهم فأعجزهم ، قال تعالى : {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 } [ البقرة : 23 ، 24 ] ، فإن فقدت اللغة مجازها فقد فقدت شطرها الحسن ، وإن منعنا القرآن مجازه فقد نادينا على أنفسنا بالجهل والغباء ، لأنّ أركان البلاغة جميعا قائمة على المجاز ، والقرآن قمة البلاغة وغاية البيان ،</w:t>
      </w:r>
    </w:p>
    <w:p w:rsidR="00091747" w:rsidRDefault="00091747" w:rsidP="00CB3500">
      <w:pPr>
        <w:spacing w:after="240"/>
        <w:jc w:val="both"/>
        <w:rPr>
          <w:b w:val="0"/>
          <w:rtl/>
        </w:rPr>
      </w:pPr>
      <w:r w:rsidRPr="00524556">
        <w:rPr>
          <w:rFonts w:cs="Monotype Koufi" w:hint="cs"/>
          <w:b w:val="0"/>
          <w:rtl/>
          <w:lang w:bidi="ar-KW"/>
        </w:rPr>
        <w:t xml:space="preserve">[  6  ]  : الرد على من انكر المجاز : </w:t>
      </w:r>
      <w:r w:rsidRPr="00524556">
        <w:rPr>
          <w:b w:val="0"/>
          <w:rtl/>
          <w:lang w:bidi="ar-KW"/>
        </w:rPr>
        <w:t>هناك من أنكر المجاز في القرآن</w:t>
      </w:r>
      <w:r w:rsidRPr="00524556">
        <w:rPr>
          <w:b w:val="0"/>
          <w:rtl/>
        </w:rPr>
        <w:t xml:space="preserve"> ،</w:t>
      </w:r>
      <w:r>
        <w:rPr>
          <w:rFonts w:hint="cs"/>
          <w:b w:val="0"/>
          <w:rtl/>
        </w:rPr>
        <w:t xml:space="preserve"> وقد جاء هذا الرفض بحجة أن المجاز أخو الكذب ، والقرآن منزّه عنه ، فإن المتكلم لا يعدل اليه الا اذا ضاقت به الحقيقة فيستعير ، وذلك محال على الله تعالى ، وهذا من الجهل باللغة ، فإنّ " من قدح في المجاز ، وهم أن يصفه بغير الصدق ، فقد خبط خبطا عظيما ، ويهدف لما لا يخفى " [ عبد القاهر ، أسرار البلاغة : ٣٦١ ] ،  والمجاز هو علم البيان بأجمعه ، وهو أولى بالاستعمال من الحقيقة في باب الفصاحة والبلاغة ؛ لأن العبارة المجازية تنقل السامع عن خلقه الطبيعي في بعض الأحوال حتى أنه ليسمح بها البخيل ويشجع الجبان ، ومجاز القرآن في الذروة من البيان العربي ، فالقرآن كتاب العربية الأكبر ، وقد كان إعجازه البياني موردا متأصلا من موارد إعجازه الكلي ، وتفوقه البلاغي حقيقة ناصعة من تفوقه في الفن القولي ، وقد وقف العرب عاجزين أمام حسّه المجازي ، وبعده التشبيهي ، ورصده الاستعاري ، وتهذيبه الكنائي ، وكل ما سبق من مفردات المجاز ، ولو خلا منه القرآن لكان مجردا عن هذه الإضافات البيانية الاصيلة ، وليس الأمر كذلك ، ولذا قال الزركشي ( ت : ٧٩٤ هـ ) : - في رده على القول بمنع استعمال المجاز القرآني بقوله : « وهذا باطل ولو وجب خلو القرآن من المجاز لوجب خلوه من التوكيد والحذف وتثنية القصص وغيره ، ولو سقط المجاز من القرآن سقط شطر الحسن ) [ الزركشي ، البرهان في علوم القرآن : ٢ :  ٢٥٥ ] فاستعمال المجاز في القرآن نابع من الحاجة اليه في بيان محسنات القرآن البلاغية ، فهو والحقيقة يتقاسمان شطري الحسن في الذائقة البيانية كما أشار الزركشي ،  </w:t>
      </w:r>
      <w:r w:rsidRPr="00524556">
        <w:rPr>
          <w:rFonts w:hint="cs"/>
          <w:bCs/>
          <w:rtl/>
        </w:rPr>
        <w:t>[ جاء في مقال - وقفات فيها لفتات مع من أنكر المجاز  - للشيخ عبد الله الغالبي في ملتقى اهل الحديث</w:t>
      </w:r>
      <w:r>
        <w:rPr>
          <w:rFonts w:hint="cs"/>
          <w:b w:val="0"/>
          <w:rtl/>
        </w:rPr>
        <w:t xml:space="preserve"> ] :  (( ما كان ينبغي أن يخالف في وجود المجاز ووقوعه سواءً أكان في اللغة أم في القرآن الكريم ، فإن شهرة المجاز أشهر من نار على علم ، ووضوحه أبين من وضوح الشمس في رابعة النهار ،</w:t>
      </w:r>
      <w:r>
        <w:t> </w:t>
      </w:r>
      <w:r>
        <w:rPr>
          <w:rFonts w:hint="cs"/>
          <w:b w:val="0"/>
          <w:rtl/>
        </w:rPr>
        <w:t>قال الإمام عبد القاهر الجرجاني في كتابه اسرار البلاغة  : " ومن قدح في المجاز ، وهمَّ أن يصفه بغير الصدق فقد خبط خبطاً عظيماً ، وتهدف لما لا يخفى". أ هـ</w:t>
      </w:r>
      <w:r>
        <w:t> </w:t>
      </w:r>
      <w:r>
        <w:rPr>
          <w:rFonts w:hint="cs"/>
          <w:b w:val="0"/>
          <w:rtl/>
        </w:rPr>
        <w:t xml:space="preserve"> ، وقد اتفق جمهور أهل العلم على أنَّ المجاز واقع في اللغة وفي القرآن الكريم ، وفي سنة النبي – عليه أفضل الصلاة والسلام – ، وقد قال به علماء كُثر في مختلف تخصصاتهم وتعدد الفنون التي برعوا فيها ، منهم اللغويون والنحويون والمفسرون والمحدثون والأصوليون والأدباء والنقاد وأهل المنطق وعلماء البلاغة ، وتداولته ألسنة وأقلام الكتاب قديماً وحديثاً ، واستعملته العرب خلفاً عن سلف ، وكان الفضل في اتساع البحث في المجاز يرجع إلى اللغويين والنحاة والأدباء والنقاد والاعجازيين أما مسائله وقضاياه ودقائقه فلم يحرر القول فيها إلا في مباحث البلاغيين بدءاً من الإمام عبد القاهر الجرجاني إلى الخطيب القزويني ومن كان بينهما ، وإنكار المجاز – بعد التحقيق – لا يكاد يوجد ، لأن من قال بإنكاره في القرآن لم يمنع وقوعه في اللغة ،  ، وثلاثة من العلماء أنكروه مطلقاً وهم الإمام أبو اسحق الاسفرائيني والإمام ابن تيمية وابن القيم الجوزية ،رحم الله الجميع وهم وإن أنكروه من جهة فقد أقرّوا به من جهات في كثير من كلامهم ولهذا يقال  : إنَّ إنكار المجاز لا يكاد يوجد</w:t>
      </w:r>
      <w:r>
        <w:rPr>
          <w:rFonts w:hint="cs"/>
        </w:rPr>
        <w:t xml:space="preserve"> </w:t>
      </w:r>
      <w:r>
        <w:rPr>
          <w:rFonts w:hint="cs"/>
          <w:b w:val="0"/>
          <w:rtl/>
          <w:lang w:bidi="ar-KW"/>
        </w:rPr>
        <w:t xml:space="preserve">، </w:t>
      </w:r>
      <w:r>
        <w:rPr>
          <w:rFonts w:hint="cs"/>
          <w:b w:val="0"/>
          <w:rtl/>
        </w:rPr>
        <w:t>ولكن في الحقيقة أن الاسفرائيني ثبت أنه لم ينكر المجاز ونسبة إنكار المجاز إلى أبي إسحاق وإن ورد ذكرها في كثير من كتب الأصول وغيرها فإنها لم تسلم من القدح والتشكيك ، فقد تعقب بعض العلماء هذه النسبة واستبعدوا صدورها من أبي إسحاق منهم إمام الحرمين أبو المعالي وحجة الإسلام الغزالي ، ويؤيد رأي هؤلاء العلماء ذلك النص الذي حكاه الأمام ابن القيم عن الأستاذ في مسألة " العام إذا خصص هل يكون حقيقة فيما بقى أم مجازاً ؟" وفيه اعتراف صريح من الأستاذ الاسفرائيني بالمجاز ، ونقل عنه إمام الحرمين أبو المعالي نصاً آخر في " البرهان" حول مسألة أصولية كذلك وهي : ما المراد بالظاهر عند علماء الأصول وفي ذلك يقول إمام الحرمين : " وقال الأستاذ أبو إسحق : الظاهر لفظ معقول يبتدر إلى فهم البصير بجهة الفهم منه معنى  ، وله عنده وجه التأويل مسوغ ، لا يبتدره الظن والفهم ، ويخرج على هذا ما يظهر في جهة الحقيقة ويؤول في جهة المجاز" فهذا كلام من يقر بالمجاز لا من ينكره</w:t>
      </w:r>
      <w:r>
        <w:t>. </w:t>
      </w:r>
      <w:r>
        <w:rPr>
          <w:rFonts w:hint="cs"/>
          <w:b w:val="0"/>
          <w:rtl/>
        </w:rPr>
        <w:t>فلم يبق منكراً له مطلقاً إلا ابن تيمية وتلميذه ابن القيم ، وقد ألّف الدكتور عبد العظيم المطعني كتاب ( المجاز في اللغة والقرآن الكريم ) وهو بحث ممتع في جزئين في حوالي ألف ومائة وسبعين صفحة أقام الأدلة القاطعة على وجود المجاز في اللغة وفي القرآن ( الناشر مكتبة وهبة ) ، وقد عقد الشيخ الدكتور إبراهيم عبد الرحمن فصلا في كتابه  ( المحكم والمتشابه )  ج2 ص 522 للرد على إنكار الإمام ابن تيمية للمجاز  ، وكذا رد عليه الدكتور على العماري بكتاب  ( المجاز )  وكذا فضيلة الشيخ :  محمد العزازي كتب رداً عليه في ذلك وكذا في كتاب للشيخ منصور عويس. أما الدكتور :  عبد العظيم المطعني فكتابه المذكور موسوعة شاملة أثبت فيه أن المجاز هو مذهب الكثرة الكاثرة التي لا تحصى عدداً من علماء الأمة في كل التخصصات أي أنه يكاد أن يكون إجماعاً أو هو كذلك بالفعل ، وأن المنكرين- بما فيهم ابن تيمية وابن القيم- لا يتجاوز عددهم أصابع اليدين مع الشك الكبير في ثبوت هذا الإنكار عن بعضهم ، يقول الدكتور المطعني  : " ومن خلال قراءات متكررة ومتأنية للفصل الذي كتبه الإمام ابن تيمية بخصوص المجاز في كتابه " الإيمان " وجدناه قد اعتمد في إنكار المجاز في اللغة بعامة ، وفي القرآن الكريم بخاصة على ما يأتي : ( 1 ) أن سلف الأمة لم يقولوا به مثل الخليل ومالك والشافعي وغيرهم من اللغويين والأصوليين وسائر الأئمة ، فهو إذن قول حادث؟</w:t>
      </w:r>
      <w:r>
        <w:t>!</w:t>
      </w:r>
      <w:r w:rsidR="00CB3500">
        <w:rPr>
          <w:rFonts w:hint="cs"/>
          <w:rtl/>
        </w:rPr>
        <w:t xml:space="preserve"> </w:t>
      </w:r>
      <w:r>
        <w:rPr>
          <w:rFonts w:hint="cs"/>
          <w:b w:val="0"/>
          <w:rtl/>
        </w:rPr>
        <w:t>، ( 2 ) إنكار أن يكون للغة وضع أول تفرع عنه المجاز باستعمال اللفظ في غير ما وضع له كما يقول مجوزوا المجاز ؟</w:t>
      </w:r>
      <w:r>
        <w:t>!</w:t>
      </w:r>
      <w:r>
        <w:rPr>
          <w:rFonts w:hint="cs"/>
          <w:b w:val="0"/>
          <w:rtl/>
        </w:rPr>
        <w:t xml:space="preserve"> ( 3 ) إنكار التجريد والإطلاق في اللغة. حتى يقال أن الحقيقة ما دلت على معناها عند الإطلاق والخلو من القرائن ، والمجاز ما دل على معناه بمعونة القيود والقرائن ، ( 4 ) </w:t>
      </w:r>
      <w:r>
        <w:rPr>
          <w:rFonts w:hint="cs"/>
        </w:rPr>
        <w:t xml:space="preserve"> </w:t>
      </w:r>
      <w:r>
        <w:rPr>
          <w:rFonts w:hint="cs"/>
          <w:b w:val="0"/>
          <w:rtl/>
        </w:rPr>
        <w:t xml:space="preserve">مناقشة النصوص التي استدل بها مجوزو المجاز على وقوع المجاز في اللغة وفي القرآن الكريم " أهـ [  ( المجاز )  ج2 ص 644 ] ، ثم ذكر الدكتور المطعني أن ابن تيمية له شبه أخرى ولكنها جزئيات تندرج تحت هذه الركائز الأربع ، وسنذكر هذه الركائز مع الإشارة إلى ما يبطلها وغالبه من كلام د. المطعني ،  [ </w:t>
      </w:r>
      <w:r>
        <w:rPr>
          <w:rFonts w:hint="cs"/>
          <w:b w:val="0"/>
          <w:bCs/>
          <w:rtl/>
        </w:rPr>
        <w:t>الشبهة الأولى لابن تيمية</w:t>
      </w:r>
      <w:r>
        <w:rPr>
          <w:rFonts w:hint="cs"/>
          <w:b w:val="0"/>
          <w:rtl/>
        </w:rPr>
        <w:t xml:space="preserve"> ] : وحاصـلها : النـفي البـات أن يكـون أحد من السلف قد قال بالمجاز إلا الإمام أحمد بن حنبل تقسيم الألفاظ إلى حقائق ومجازات لم يحدث إلا بعد المائة الثالثة – محط الإنكار هو على وجود لفظ  ( المجاز )  دون معناه … واعترف خلال ذلك بأن أبا يعلى وابن عقيل وأبا الخطاب الحنابلة قائلون بالمجاز تبعا لإمامهم ، هذا نص كلامه يقول  : كما في كتاب "الإيمان" : ( ( وبكل حال فهذا التقسيم هو اصطلاح حادث بعد انقضاء القرون الثلاثة ، لم يتكلم به أحد من الصحابة ولا التابعين لهم بإحسان ، ولا أحد من الأئمة المشهورين في العلم كمالك والثوري والأوزاعي ، وأبي حنيفة والشافعي ، بل أئمة اللغة والنحو ، كالخليل وسيبوية وعمرو بن العلاء وغيرهم ) )  ، ودعوى بأن المجاز لم يعرف بمعناه الاصطلاحي  ، إلا بعد انقضاء القرون الثلاثة مردودة ، فلقد ثبت أن أول من ذكر المجاز أبو زيد القرشي الذي توفي عام 170 هجرية ، ووقفنا على كلمات تؤدي معنى كلمة المجاز ، فسيبويه ــ مثلا ــ وهو إمام النحاة يستعمل كلمة  ( التوسع )  ففي الكتاب لسيبويه : ( ومما جاء على اتساع الكلام والاختصار قوله تعالى : { واسأل القرية التي كنا فيها والعير التي اقبلنا فيها } ، إنما يريد أهل القرية فاختصر وعمل الفعل في القرية كما كان عاملا في الأهل لو كان هنا ، ومثله { بل مكر الليل والنهار } ، وإنما المعنى : بل مكركم في الليل والنهار والأول سماه المتأخرون المجاز بالحذف ، والثاني جعلوه نوعا من المجاز العقلي ، وغير سيبويه من رواة اللغة كالأصمعي وأبي عمرو وأبي زيد الذين كانوا يسمون المجاز بالبديع كما نص على ذلك الجاحظ في البيان والتبيين ، ونواصل كلام المطعني</w:t>
      </w:r>
      <w:r>
        <w:t> </w:t>
      </w:r>
      <w:r>
        <w:rPr>
          <w:rFonts w:hint="cs"/>
          <w:b w:val="0"/>
          <w:rtl/>
        </w:rPr>
        <w:t>والرد على ذلك من كلام المطعني : ( 1 ) لفظ ( المجاز ) مجرد مصطلح والمصطلحات غالبا ما تتأخر في الظهور عن موضوع الفن نفسه وخاصة في عصور تدوين العلوم ، وخير مثال على ذلك مصطلحات علمي النحو والصرف بل مصطلحات العلوم الشرعية نفسها من فقه وأصول فقه وحديث ومصطلح حديث وغير ذلك ، ( 2 ) أن التأويل المجازي يصرف اللفظ عن ظاهر معناه إلى معنى آخر تدل عليه القرينة وله علاقة بالمعنى الظاهر ، قد عرف منذ القرن الأول وكثر تطبيقه على آيات الذكر الحكيم عند الثقات من علماء الأمة وعلى رأسهم الصحابة - على وابن مسعود وابن عباس وغيرهم - والتابعون وقبلهم جميعاً المعلم الأكبر صلى الله عليه وسلم ، ومن تأويلاته المجازية : تأويله الخيطين الأبيض والأسود بالنهار والليل ، ( 3 ) أن سلف الأمة يفهمون معنى المجاز ويستعملونه وإن لم يذكر بعضهم اسمه المصطلح  ( المجاز )  لعدم انتشاره في البداية بل كان بعضهم يطلق عليه  ( الاتساع في اللغة )  كما ورد عن سيبويه  ( ت قبل 190 هـ )  والشافعي  ( ت 205هـ )  وها هو الإمام الشافعي يقول في  ( الرسالة )  عن ألفاظ القرآن : » وظاهراً يعرف في سياقه أنه يراد به غير ظاهره « فهو بذلك قد عرّف المجاز وبين نوعي القرينة : اللفظية التي لها ذكر في الكلام ، والمعنوية التي تفهم من الأحوال وليس لها صورة في الكلام ، ( 4 ) ذكر بعض السلف ممن عاشوا في القرنين الثاني والثالث  ( المجاز )  بمعناه الفني الاصطلاحي بلفظه وبمعناه وكذا  ( الاستعارة )  وهي أظهر أنواع المجاز. نقل ذلك عنهم من النصف الأول للقرن الثاني الهجري. وإليك ستة نماذج لذلك :</w:t>
      </w:r>
      <w:r>
        <w:rPr>
          <w:rFonts w:hint="cs"/>
          <w:rtl/>
        </w:rPr>
        <w:t xml:space="preserve"> </w:t>
      </w:r>
      <w:r>
        <w:rPr>
          <w:rFonts w:hint="cs"/>
          <w:b w:val="0"/>
          <w:rtl/>
        </w:rPr>
        <w:t xml:space="preserve"> ( الأول ) : أبو عمر زبان بن العلاء  ( ت 154 هـ )  أحد القراء السبعة ، ذكر  ( الاستعارة )  نصاً على ما هو استعارة فعلاً ، ( الثاني ) : أبو زيد محمد بن أبي الخطاب القرشي  ( ت 170هـ )  ذكر مصطلح  ( المجاز )  وشرحه ونصَّ على وجوده في اللغة وفي القرآن الكريم وضرب لذلك أمثله من القرآن ومن أشعار العرب كامرئ القيس وغيره ، ( الثالث ) : أبو عبيدة معمر بن المثنى  ( ت 209هـ )  ذكر تخريجات مجازية عديدة في كتابه  ( مجاز القرآن )  وهذه الصور المجازية لا تنطبق إلا على المجاز الذي هو قسيم الحقيقة ، كما نقل عنه القول بالاستعارة في التعليق على شعر جرير ورد ذلك في كتاب  ( النقائض بين جرير والفردق ) ، ( الرابع ) : أبو عبد الله بن زياد ابن الأعرابي  ( ت 231هـ )  شرح الاستعارة الموجودة في بيت شعر ونقل ذلك ابن رشيق في كتابه  ( العمدة ) ، ( الخامس ) : أحمد بن يحيى المعروف بـ  ( ثعلب )   ( ت 291هـ )  أكثر من ذكر الاستعارة في كتابه  ( قواعد الشعر )  محللا لها ومشيراً إلى المعنى الأصلي الخارجة عنه ، ( السادس ) : أبو تمام حبيب بن أوس الطائي  ( ت 231 هـ )  الشاعر المشهور قال : لقد تركتني كأسها وحقيقيتي مجاز وصبح من يقيني كالظن ، قال الدكتور العماري تعليقا على هذا البيت :</w:t>
      </w:r>
      <w:r>
        <w:t xml:space="preserve"> » </w:t>
      </w:r>
      <w:r>
        <w:rPr>
          <w:rFonts w:hint="cs"/>
          <w:b w:val="0"/>
          <w:rtl/>
        </w:rPr>
        <w:t>وأستطيع أن أؤكد أن هذا الاصطلاح :  ( المجاز )  كان معروفا من زمن بعيد ، ذلك أن الشعراء ليسوا من أرباب وضع المصطلحات ، كما لا يمكن أن يقولوا ما ليس معروفا عند الناس ، فلابد أن تكون كلمة  ( مجاز )  المقابلة للحقيقة معروفة مشهورة حتى يستعملها شاعر لم يعرف عنه أنه عني بالدراسات النحوية التي كانت سائدة في عصره " أهـ  ( المجاز )  للدكتور العماري ص 25 ،  ( المجاز )  للدكتور المطعني ص 714 ، يقول د. المطعني بعد أن بين خطأ الركيزة الأولى لابن تيمية :</w:t>
      </w:r>
      <w:r>
        <w:t xml:space="preserve"> » </w:t>
      </w:r>
      <w:r>
        <w:rPr>
          <w:rFonts w:hint="cs"/>
          <w:b w:val="0"/>
          <w:rtl/>
        </w:rPr>
        <w:t xml:space="preserve">ها نحن أولاء قد فرغنا من الرد على الإمام ابن تيمية في الشبهة الأولى من مجموع الشبه التي بني عليها رأيه في نفي المجاز عن اللغة ، وعن القرآن الكريم ، وهي : أن أحداً من سلف الأمة لم يقل به؟ قد واجهناه بنقيض دعواه. وبينا أن ثلاثة من الأئمة الفقهاء ، وهم الإمام الشافعي ، والإمام أبو حنيفة ، ومعه صاحباه ، والإمام أحمد ابن حنبل قد روى الرواة الثقات أنهم قالوا بالمجاز ، وتكرر ذلك منهم ، والإمام ابن تيمية يعترف بما ورد عن الإمام أحمد ، ولكنه سلك فيه مسلكين : ( أحدهما ) : تضعيف الرواية القوية ، وتقوية الرواية الضعيفة الموافقة لمذهبه ، و ( الثاني ) : تأويل قول الإمام بما يخرجه عن الاحتجاج به عليه على فرض صحته عنده ، كما رأينا كثيراً من اللغويين والنحاة والأدباء والنقاد والبلاغيين والإعجازيين ،والمفسرين والمحدثين ، والأصوليين والفقهاء قد قالوا بالمجاز ، وتوسع بعضهم فيه ، ونقلنا عن أبي عبيدة ، وابن الأعرابي وأبي عمرو بن العلاء وثعلب نصوصا صريحة تدفع دعواه هو في نفي المجاز « أهـ  ( المجاز )  ص 715 ، [  </w:t>
      </w:r>
      <w:r>
        <w:rPr>
          <w:rFonts w:hint="cs"/>
          <w:bCs/>
          <w:rtl/>
        </w:rPr>
        <w:t>الشبهة الثانية للإمام ابن تيمية</w:t>
      </w:r>
      <w:r>
        <w:rPr>
          <w:rFonts w:hint="cs"/>
          <w:b w:val="0"/>
          <w:rtl/>
        </w:rPr>
        <w:t xml:space="preserve"> ] : أنكر ابن تيمية أن يكون للألفاظ وضع أول يدل على معنى معين لكل منها ثم استعملت الألفـاظ في معانيــها بعد ذلك ويذهب إلى أن كـل لفظ قـد استعمل ابتداء فما أريد منه دون أن يتقدم وضع سابق ثم حاول أن يقدم تفسيراً مقنعا لذلك فقال : أن أصل اللغة إلهام من الله سبحانه ثم كان النطق بالألفاظ مباشرة مستعملة فيما أريد منها ، كل ذلك لأنه رأى مجوزي المجاز يقولون : إن المجاز ما نقلت فيه الكلمة من المعنى الوضعي فاستعملت في المعنى غير الوضعي وهذا النقل هو أهم ركن من أركان المجاز ، والرد على ذلك : ( 1 ) أطبق علماء الأمة في كل زمان ومكان وفي كل فرع من فروع علم اللغة : قواعد وتطبيقات على أن جميع الألفاظ لكل منها وضع أول ويدل على معنى معين. وفكرة المعاجم اللغوية – كما يقول د. المطعني - إنما نشأت لجمع الألفاظ اللغوية والوقوف على مدلولاتها التي كان عليها الحال عند العرب الخلص … وهذه المفردات اللغوية ومعناها العام المتعارف هو ما عرف بالدلالة الوضعية ، ( 2 ) أن البحث العلمي الحديث قد ضعّف تفسير نشأة اللغة بالإلهام ولم يوافق عليه. بل صفوة القول في ذلك أن هناك ثلاث نظريات تفسر نشأة اللغة : ( أ ) التوقيف من الله سبحانه ، واحتجوا بقوله سبحانه : { وعلّم آدم الأسماء كلها</w:t>
      </w:r>
      <w:r>
        <w:t xml:space="preserve"> { .</w:t>
      </w:r>
      <w:r>
        <w:rPr>
          <w:rFonts w:hint="cs"/>
          <w:b w:val="0"/>
          <w:rtl/>
        </w:rPr>
        <w:t>، ( ب ) الاصطلاح والمواضعة ، وفسروا الآية السابقة على أن الله أقدر آدم عليه السلام على وضع الأسماء ، ( ج ) المحاكاة والتقليد يقول السيوطي " وذهب قوم إلى أن أصل اللغات كلها إنما هو من الأصوات المسموعات كدوى الريح وجنين الرعد وخرير الماء وشجيج الحمار ونعيق الغراب وصهيل الفرس ونزيب الظبي ونحو ذلك ، ثم ولدت اللغات عن ذلك فيما بعد " ، ويعلق ابن جنى على هذا المذهب فيقول : " وهذا عندي وجه صالح ومذهب متقبل "  انظر المجاز للدكتور المطعني ص 735 ، قلت : وفي قصة ابني آدم التي حكاها القرآن ما يشير إلى اعتماد هذا الطريق في التعليم  { فبعث الله غرابا يبحث في الأرض ليريه كيف يواري سوءة أخية } [ الآية 31 من سورة المائدة ] ، وهذه النظرية هي التي يكاد يجزم بصحتها الباحثون المعاصرون في علوم اللغة. وانظر ما ذكره د. علي عبد الواحد وافي في كتابيه :  ( علم اللغة )  ،  ( نشأة اللغة عند الإنسان والطفل ) ، ( 3 ) الوضع والاستعمال متلازمان : يقول د. المطعني تحت هذا العنوان :</w:t>
      </w:r>
      <w:r>
        <w:rPr>
          <w:rFonts w:hint="cs"/>
          <w:rtl/>
        </w:rPr>
        <w:t xml:space="preserve"> </w:t>
      </w:r>
      <w:r>
        <w:rPr>
          <w:rFonts w:hint="cs"/>
          <w:b w:val="0"/>
          <w:rtl/>
        </w:rPr>
        <w:t>"</w:t>
      </w:r>
      <w:r>
        <w:rPr>
          <w:rFonts w:hint="cs"/>
        </w:rPr>
        <w:t xml:space="preserve"> </w:t>
      </w:r>
      <w:r>
        <w:rPr>
          <w:rFonts w:hint="cs"/>
          <w:b w:val="0"/>
          <w:rtl/>
        </w:rPr>
        <w:t>وما يوهن دعوى الإمام ابن تيمية أن قوله بالإلهام لا يؤدي إلى إنكار الوضع ، وأن قوله بالاستعمال لا ينافي الوضع ، بل أن الوضع ملازم لكل مذهب قيل به في أصل اللغات. لأن المراد بالوضع هو النطق أول مرة باللفظة دالا على معناه سواء كان مصدره الإلهام أو المحاكاة أو التوقيف ، والخروج عن الدلالة الأولى للألفاظ مستساغ ومعقول. فبعد أن يستقر استعمال الكلمة في معناها الذي كانت هي من أجله يقع فيها التصرف باستعمالها في دلالة أخرى هي الدلالة المجازية. فسواء كان مصدر نشأة اللغة توقيفا كما يقول ابن فارس وغيره ، أو مواضعة كما يرى ابن جنى وآخرون أو إلهاما كما يؤكد ابن تيمية أو محاكاة كما يرى قوم أو غريزة زود بها النوع الإنساني كما يذهب بعض المحدثين فإن الوضع ملازم لهذه الفروض كلها ، لأن الوضع هو ورود اللفظ لأول مرة دالا على المراد منه ، وتلازم الوضع للاستعمال مثل تلازم الحياة للحي. ويستحيل استعمال لفظ بمعزل عن اللفظ نفسه ، كما يستحيل وضع لفظ بمعزل عن الاستعمال لأن الواضع يضع اللفظ ويعينه للدلالة على معنى. وتصور وضع لفظ دون أن تكون حقيقة معناه ومسماه ماثلة في ذهن الواضع مستحيل مستحيل ، فابن تيمية- مثلا- يرى أن أصل اللغة إلهام واستعمال لا وضع متقدم على الاستعمال. فحين ألهم الله الإنسان أن يستعمل كلمة  ( بحر )  فلابد من أحد أمرين لصحة هذا الاستعمال؟ ( أحدهما ) : رؤية مجتمع الماء عيانا حين الاستعمال ، و ( الثاني ) : تخيل تلك الصورة إذا لم تكن حاضرة مرئية. وفي كلتا الحالتين فكلمة بحر اخترعت مقرونة بالاستعمال إما حسا وإما معنى. ومستحيل أن تخترع كلمة  ( بحر )  أو توضع وليس في ذهن الواضع أو المخترع تصور لمسماها ، وهذا المثال صالح للتطبيق على كل النظريات المفروضة في أصل اللغات. فلا مناص من التسليم بالوضع إذن. فالوضع ملازم لكل نظرية ، وللاستعمال. لأن اللغة مظهر خارجي وليست فعلا من أفعال النفس يظل مكتوما بين طواياها ، فليكن الاستعمال ولا وضع كما يرى ابن تيمية. ولكن المجاز جائز ومستساغ حتى مع نفي الوضع وفرض الاستعمال ، فالكلمة في أول استعمال لها حقيقة. وحين تستعمل استعمالا ثانيا بينه وبين الاستعمال الأول صلة معتبرة ، ووجدت في السياق قرينة ترجح أو توجب الأخذ بمعنى الاستعمال الثاني دون الأول كان المجاز لا محالة</w:t>
      </w:r>
      <w:r>
        <w:rPr>
          <w:rFonts w:hint="cs"/>
          <w:b w:val="0"/>
          <w:rtl/>
          <w:lang w:bidi="ar-KW"/>
        </w:rPr>
        <w:t xml:space="preserve">" </w:t>
      </w:r>
      <w:r>
        <w:rPr>
          <w:rFonts w:hint="cs"/>
          <w:lang w:bidi="ar-KW"/>
        </w:rPr>
        <w:t xml:space="preserve"> </w:t>
      </w:r>
      <w:r>
        <w:rPr>
          <w:rFonts w:hint="cs"/>
          <w:b w:val="0"/>
          <w:rtl/>
        </w:rPr>
        <w:t xml:space="preserve">أهـ [ المجاز ص 742- 743 ] ، [ </w:t>
      </w:r>
      <w:r>
        <w:rPr>
          <w:rFonts w:hint="cs"/>
          <w:bCs/>
          <w:rtl/>
        </w:rPr>
        <w:t>الشبهة الثالثة للإمام ابن تيمية ]</w:t>
      </w:r>
      <w:r>
        <w:rPr>
          <w:rFonts w:hint="cs"/>
          <w:b w:val="0"/>
          <w:rtl/>
        </w:rPr>
        <w:t xml:space="preserve"> : نفى أثر الإضافة في تحقيق المجاز فقال غفر الله له</w:t>
      </w:r>
      <w:r>
        <w:rPr>
          <w:rFonts w:hint="cs"/>
        </w:rPr>
        <w:t xml:space="preserve"> </w:t>
      </w:r>
      <w:r>
        <w:rPr>
          <w:rFonts w:hint="cs"/>
          <w:b w:val="0"/>
        </w:rPr>
        <w:t xml:space="preserve"> :</w:t>
      </w:r>
      <w:r>
        <w:rPr>
          <w:rFonts w:hint="cs"/>
          <w:rtl/>
        </w:rPr>
        <w:t xml:space="preserve"> ( </w:t>
      </w:r>
      <w:r>
        <w:rPr>
          <w:rFonts w:hint="cs"/>
          <w:b w:val="0"/>
          <w:rtl/>
        </w:rPr>
        <w:t>1 ) أن كل الألفاظ في اللغة لم ترد إلا مقيدة بقيود وقرائن توضح المعنى المراد منها. فادعاء علماء اللغة ورود الألفاظ مجردة أو أنها بدون أية قرائن أو قيود تفيد معنى وبالتالي يكون المجرد منها حقيقة والمقيد بالقرائن مجاز هو خطأ غير معلوم من اللغة بل هو محال ، ( 2 ) التسوية بين الإضافات المختلفة لأي لفظ ، وقال بأنه ليس هناك إضافة لما حق اللفظ أن يضاف إليه وإضافة إلى ما ليس حق اللفظ أن يضاف إليه ، وهو في الحالتين ينكر رحمه الله ظاهرة تبادر المعنى الحقيقي للألفاظ عند سماعها مجردة من القرائن الصارفة عن هذا المعنى ،</w:t>
      </w:r>
      <w:r>
        <w:rPr>
          <w:rFonts w:hint="cs"/>
          <w:b w:val="0"/>
          <w:rtl/>
          <w:lang w:bidi="ar-KW"/>
        </w:rPr>
        <w:t xml:space="preserve"> </w:t>
      </w:r>
      <w:r>
        <w:rPr>
          <w:rFonts w:hint="cs"/>
          <w:b w:val="0"/>
          <w:rtl/>
        </w:rPr>
        <w:t>والرد على ذلك :</w:t>
      </w:r>
      <w:r>
        <w:rPr>
          <w:rFonts w:hint="cs"/>
          <w:rtl/>
        </w:rPr>
        <w:t xml:space="preserve"> ( </w:t>
      </w:r>
      <w:r>
        <w:rPr>
          <w:rFonts w:hint="cs"/>
          <w:b w:val="0"/>
          <w:rtl/>
          <w:lang w:bidi="ar-KW"/>
        </w:rPr>
        <w:t xml:space="preserve">1 ) </w:t>
      </w:r>
      <w:r>
        <w:rPr>
          <w:rFonts w:hint="cs"/>
          <w:b w:val="0"/>
          <w:rtl/>
        </w:rPr>
        <w:t>إنكاره ـ رحمه الله ـ للتجريد في الألفاظ يخالف نص القرآن الكريم :  { وعلم آدم الأسماء كلها ثم عرضهم على الملائكة فقال أنبئوني بأسماء هؤلاء إن كنتم صادقين } [ الآية 31 من سورة البقرة ] ، ويخالف ما قرره العلماء والباحثون في أصول اللغة قديماً وحديثاً من أن أسماء الذوات وهي الألفاظ الدالة على الأشياء مثل : أرض-سماء-بحر- فرس- إنسان.. إلخ هي بداية تعلم اللغة وحين نطق الإنسان الأول بهذه الأسماء فمن المؤكد أنه نطق بها مجردة قاصدا بها الدلالة على الصورة المتكاملة – سمعية بصرية حسية- كما هي مختزنة في خياله على ما شرحه د. أحمد عكاشة ، ولم يكن في الوقت توصل إلى إطلاق الألفاظ الدالة على الأفعال ثم الحروف ثم الضمائر في فترات لاحقة كما أوضحه د. على عبد الواحد وافي من قبل ، ( 2 ) مدلول كلامه أن اللفظ إذا ذكر بمفرده خال من أية قيود أو إضافات لا ينتج المعنى المقصود منه وبطلان هذا الرأي من البدهيات وها هي معاجم اللغة تذكر الألفاظ ومعناها مجردة من أي قيد أو إضافة وقد ضرب د. المطعني نماذج لذلك من معاجم اللغة وقال في موضع آخر : وكذلك لما نزل قوله تعالى  : { وكتبنا عليهم فيها أن النفس بالنفس والعين بالعين والأنف بالأنف والأذن بالأذن والسن بالسن } [ الآية 45 من سورة المائدة ] ، لم يفهم المسلمون من العين إلا العضو الباصر ولا من الأنف إلا العضو الشامّ ، ولا من الأذن إلا العضو السامع ، ولا من السن إلا الجارحة القاطعة. مع أن هذه الألفاظ لم تضف إلى ما حقها أن تضاف إليه ، ولكنها عرفت تعريفا يؤدي نفس المعنى الذي تؤديه الإضافة. ولم ينصرف ذهن السامع إلى معنى آخر غير ما هو مراد في أصل اللغة. لأن هذه الألفاظ تخلو من القيود المؤذنة بصرفها عن الظاهر"</w:t>
      </w:r>
      <w:r>
        <w:rPr>
          <w:rFonts w:hint="cs"/>
        </w:rPr>
        <w:t xml:space="preserve"> </w:t>
      </w:r>
      <w:r>
        <w:rPr>
          <w:rFonts w:hint="cs"/>
          <w:b w:val="0"/>
          <w:rtl/>
        </w:rPr>
        <w:t>أهـ [  ( المجاز )  ص 756- 757</w:t>
      </w:r>
      <w:r>
        <w:t>.</w:t>
      </w:r>
      <w:r>
        <w:rPr>
          <w:rFonts w:hint="cs"/>
          <w:b w:val="0"/>
          <w:rtl/>
        </w:rPr>
        <w:t>] ، يقول الإمام تاج الدين : وأما من أنكر المجاز في اللغة مطلقا فليس مراده أن العرب لم تنطق بمثل قولك للشجاع أنه  ( أسد )  فإن ذلك مكابرة وعناد ولكن هو دائر بين أمرين : ( أ ) أحدهما أن يدعي أن جميع الألفاظ حقائق ويكتفي في كونها حقائق بالاستعمال في جميعها وهذا مسلّم ويرجع البحث لفظيا ( أي خلاف لفظياً  ) فإنه حينئذ يطلق الحقيقة على المستعمل وإن لم يكن أصل الوضع ونحن لا نطلق ذلك ، ( ب ) وإن أراد بذلك استواء الكُلّ في أصل الوضع : فقال القاضي في مختصر التقريب  ( فهذه مراغمة لحقائق فإنا نفهم أن العرب ما وضعت اسم  ( الحمار )  للبليد ، ولو قيل للبليد : حمار على الحقيقة كالدابة المعهودة وأن تناول الاسم لها متساو في الوضع ، فهذا دنو من جحد الضرورة</w:t>
      </w:r>
      <w:r>
        <w:rPr>
          <w:rFonts w:hint="cs"/>
          <w:rtl/>
        </w:rPr>
        <w:t xml:space="preserve"> ) </w:t>
      </w:r>
      <w:r>
        <w:rPr>
          <w:rFonts w:hint="cs"/>
          <w:b w:val="0"/>
          <w:rtl/>
          <w:lang w:bidi="ar-KW"/>
        </w:rPr>
        <w:t>،</w:t>
      </w:r>
      <w:r>
        <w:rPr>
          <w:rFonts w:hint="cs"/>
          <w:lang w:bidi="ar-KW"/>
        </w:rPr>
        <w:t xml:space="preserve"> </w:t>
      </w:r>
      <w:r>
        <w:rPr>
          <w:rFonts w:hint="cs"/>
          <w:b w:val="0"/>
          <w:rtl/>
        </w:rPr>
        <w:t>وكذلك من زعم أن الجدار له إرادة حقيقة تمسكا بقوله تعالى : { جدارًا يريد أن ينقض } عد ذلك من مستشنع الكلام</w:t>
      </w:r>
      <w:r>
        <w:rPr>
          <w:rFonts w:hint="cs"/>
        </w:rPr>
        <w:t xml:space="preserve"> </w:t>
      </w:r>
      <w:r>
        <w:rPr>
          <w:rFonts w:hint="cs"/>
          <w:b w:val="0"/>
          <w:rtl/>
          <w:lang w:bidi="ar-KW"/>
        </w:rPr>
        <w:t xml:space="preserve">" </w:t>
      </w:r>
      <w:r>
        <w:rPr>
          <w:rFonts w:hint="cs"/>
          <w:b w:val="0"/>
          <w:rtl/>
        </w:rPr>
        <w:t>أهـ [ انظر الإبهاج في شرح المنهاج 1 : 298 ، حاشية البناني على جمع الجوامع 1 : 385 بألفاظ متقاربة ] ، ( 3 ) إذا قيل لماذا لا يحمل تعدد المعاني على أنه من المشترك اللفظي بدلا من القول بالمجاز؟ وهو أن اللفظ الواحد يستخدم للتعبير عن أكثر من معنى وعند إطلاقه بدون قرينة لا يتبادر إلى الذهن معنى واحد منهم بل الجميع على قدم المساواة أو كما عرفه الإمام الأصولي ابن الجزري هو</w:t>
      </w:r>
      <w:r>
        <w:rPr>
          <w:rFonts w:hint="cs"/>
        </w:rPr>
        <w:t xml:space="preserve"> </w:t>
      </w:r>
      <w:r>
        <w:rPr>
          <w:rFonts w:hint="cs"/>
          <w:b w:val="0"/>
          <w:rtl/>
        </w:rPr>
        <w:t>الموضوع لحقيقتين فأكثر وضعا واحداً ، مثاله : كلمة  ( قرء )  مشتركة بين الطهر والحيض ، وكلمة  ( جون )  مشتركة بين السواد والبياض ، وكلمة  ( عسعس )  مشتركة بين الإقبال والإدبار. قلنا : أولاً : المشترك خلاف الأصل ، لأنه لو كان المشترك هو الأصل لكان اللفظ عند إطلاقه بدون القرينة مجملا لا يعلم المراد منه ولما لم يكن كذلك بل تبادر إلى الذهن أحد هذه المعاني بمفرده فهذا يدل على أن الانفراد هو الأصل ، وأيضاً لو كان الاشتراك هو الأصل لما أمكن الاستدلال بالنصوص على حكم من الأحكام ، ثانياً : أن الاشتراك أقل من الانفراد واستقراء اللغة يدل على ذلك ، والقلة دليل المرجوحية ، ثالثاً : أن الوضع يتبع المصلحة والاشتراك فيه مفسدة بالنسبة للسامع وللمتكلم. للسامع لصعوبة الفهم إلا بالقرائن وللمتكلم لصعوبة التعبير واحتياجه إلى إضافة ما يحدد مقصوده وهذه المفسدة وإن كانت لا تمنع وجود المشترك فلا أقل من أن تقتضي كونه مرجوحا ، رابعاً : أن المجاز كثير جداً في اللغة وذلك ثابت بالاستقراء وعند تردد الأمر بين الاشتراك والمجاز فحمله على المجاز أولى من حمله على الحقيقة المؤدي إلى الاشتراك لأن المجاز أغلب من المشترك بالاستقراء والحمل على الأغلب أولى وكما يقول العلامة الإسنوي ( والكثرة تفيد الظن في محل الشك ) ، خامساً أن اللفظ يحمل على المعنى المجازي عند وجود القرينة المانعة من إرادة المعنى الحقيقي وعند عدم هذه القرينة فحمله على المعنى الحقيقي المتبادر للفهم الموضوع له ، بخلاف الاشتراك فإنه بدون القرينة يجب التوقف وإهمال اللفظ ، سادساً في حمل اللفظ على المعنى المجازي إثبات للعلاقة بين المعنى الأصلي والمعنى المنقول إليه اللفظ وذلك أقرب إلى مراعاة قصد المتكلم ، سابعاً : في المجاز صور بلاغية رائعة سيتم إهمالها حين الأخذ بالاشتراك ، ويمكن الرجوع في هذه النقطة  ( المقارنة بين الاشتراك والمجاز )  إلى كتاب ( المحكم والمتشابه )  للدكتور إبراهيم عبد الرحمن ص 539 فما بعدها وكذا إلى كتب أصول الفقه</w:t>
      </w:r>
      <w:r>
        <w:rPr>
          <w:rFonts w:hint="cs"/>
        </w:rPr>
        <w:t xml:space="preserve"> </w:t>
      </w:r>
      <w:r>
        <w:rPr>
          <w:rFonts w:hint="cs"/>
          <w:b w:val="0"/>
          <w:rtl/>
          <w:lang w:bidi="ar-KW"/>
        </w:rPr>
        <w:t xml:space="preserve">، ( 4 ) </w:t>
      </w:r>
      <w:r>
        <w:rPr>
          <w:rFonts w:hint="cs"/>
          <w:b w:val="0"/>
          <w:rtl/>
        </w:rPr>
        <w:t>أن إثبات المجاز في اللغة لم يستند إلى التجرد المحض في الألفاظ يقول الدكتور المطعني</w:t>
      </w:r>
      <w:r>
        <w:rPr>
          <w:rFonts w:hint="cs"/>
          <w:b w:val="0"/>
          <w:rtl/>
          <w:lang w:bidi="ar-KW"/>
        </w:rPr>
        <w:t xml:space="preserve"> : </w:t>
      </w:r>
      <w:r>
        <w:rPr>
          <w:rFonts w:hint="cs"/>
          <w:b w:val="0"/>
          <w:rtl/>
        </w:rPr>
        <w:t>فمن قال بوقوع المجاز في اللغة لم يذهب إلى التجرد المحض في الألفاظ حتى يكون المقيد منها مجازاً والمجرد حقيقة ، وإنما أراد بالتجرد : التجرد من قيود خاصة إذا وجدت وجد المجاز وإذا خلا الكلام منها كان الكلام حقيقة</w:t>
      </w:r>
      <w:r>
        <w:rPr>
          <w:rFonts w:hint="cs"/>
        </w:rPr>
        <w:t xml:space="preserve"> </w:t>
      </w:r>
      <w:r>
        <w:rPr>
          <w:rFonts w:hint="cs"/>
          <w:b w:val="0"/>
          <w:rtl/>
          <w:lang w:bidi="ar-KW"/>
        </w:rPr>
        <w:t xml:space="preserve"> ، </w:t>
      </w:r>
      <w:r>
        <w:rPr>
          <w:rFonts w:hint="cs"/>
          <w:b w:val="0"/>
          <w:rtl/>
        </w:rPr>
        <w:t>يشير العلامة بذلك إلى القرينة الدالة على المجاز وكذا العلاقة. وهذه القرينة عند علماء البيان مانعة قطعاً من إرادة المعنى الحقيقي ، مثل ( رأيت أسداً يرمى بالنشاب ) فإن الحيوان المعروف لا يرمى بالنشاب ، ومثل :</w:t>
      </w:r>
      <w:r>
        <w:t> </w:t>
      </w:r>
      <w:r>
        <w:rPr>
          <w:rFonts w:hint="cs"/>
          <w:b w:val="0"/>
          <w:rtl/>
        </w:rPr>
        <w:t>ومن عجب أن الصوارم والقنا تحيض بأيدي القوم وهي ذكور فإن  ( الحيض )  لغة لم يستعمل إلا في الدم السائل من أرحام النساء ، فهذا التعبير استعارة ومجاز والعلاقة إما اللون وإما مطلق السيلان ، وهذه القرائن منها لفظية لها صورا في الكلام ، ومنها حالية معنوية ليس لها صورة في الكلام بل تدرك من الأحوال التي عليها المتكلم ، ومصادر القرينة هي اللغة أو الشرع أو العقل أو العادة والعرف أو الحس والمشاهدة ، وقد توسع العلامة د. المطعني في شرح القرائن الدالة على المجاز وكذا الإضافات وضرب أمثلة قاطعة منها : قـــد رابـــني وهن المنى وانقــابضها وبسط جديد اليأس كفيه في صدري ، يقول د. المطعني :</w:t>
      </w:r>
      <w:r>
        <w:rPr>
          <w:rFonts w:hint="cs"/>
          <w:b w:val="0"/>
          <w:rtl/>
          <w:lang w:bidi="ar-KW"/>
        </w:rPr>
        <w:t xml:space="preserve"> </w:t>
      </w:r>
      <w:r>
        <w:rPr>
          <w:rFonts w:hint="cs"/>
          <w:lang w:bidi="ar-KW"/>
        </w:rPr>
        <w:t xml:space="preserve"> </w:t>
      </w:r>
      <w:r>
        <w:rPr>
          <w:rFonts w:hint="cs"/>
          <w:b w:val="0"/>
          <w:rtl/>
        </w:rPr>
        <w:t xml:space="preserve">وقد جعل الشاعر لليأس كفين وجعله ممسكا به يكاد يخنق أنفاسه ويحطم عظام صدره </w:t>
      </w:r>
      <w:r>
        <w:rPr>
          <w:rFonts w:hint="cs"/>
          <w:b w:val="0"/>
          <w:rtl/>
          <w:lang w:bidi="ar-KW"/>
        </w:rPr>
        <w:t>،</w:t>
      </w:r>
      <w:r>
        <w:rPr>
          <w:rFonts w:hint="cs"/>
          <w:lang w:bidi="ar-KW"/>
        </w:rPr>
        <w:t xml:space="preserve"> </w:t>
      </w:r>
      <w:r>
        <w:rPr>
          <w:rFonts w:hint="cs"/>
          <w:b w:val="0"/>
          <w:rtl/>
        </w:rPr>
        <w:t xml:space="preserve">وكما نعلم فاليأس ليس له كفان ولا هو جسم من الأجسام ولكنه كما يقول الإمام عبد القاهر الجرجاني </w:t>
      </w:r>
      <w:r>
        <w:rPr>
          <w:rFonts w:hint="cs"/>
          <w:b w:val="0"/>
          <w:rtl/>
          <w:lang w:bidi="ar-KW"/>
        </w:rPr>
        <w:t xml:space="preserve"> : </w:t>
      </w:r>
      <w:r>
        <w:rPr>
          <w:rFonts w:hint="cs"/>
          <w:lang w:bidi="ar-KW"/>
        </w:rPr>
        <w:t xml:space="preserve"> </w:t>
      </w:r>
      <w:r>
        <w:rPr>
          <w:rFonts w:hint="cs"/>
          <w:b w:val="0"/>
          <w:rtl/>
        </w:rPr>
        <w:t xml:space="preserve">لما أراد له ذلك جعل لليأس كفين واستعارهما له </w:t>
      </w:r>
      <w:r>
        <w:rPr>
          <w:rFonts w:hint="cs"/>
          <w:b w:val="0"/>
          <w:rtl/>
          <w:lang w:bidi="ar-KW"/>
        </w:rPr>
        <w:t xml:space="preserve">، </w:t>
      </w:r>
      <w:r>
        <w:rPr>
          <w:rFonts w:hint="cs"/>
          <w:b w:val="0"/>
          <w:rtl/>
        </w:rPr>
        <w:t>فهل يستطيع الإمام ابن تيمية أن يقول أن إضافة الكفين إلى اليأس حقيقة! وهل هي نفس الإضافة في الأثر الذي رواه البخاري عن سلمة بن الأكوع ، فأخرج كفاً له ضخمة كأنها كف بعير</w:t>
      </w:r>
      <w:r>
        <w:rPr>
          <w:rFonts w:hint="cs"/>
        </w:rPr>
        <w:t xml:space="preserve"> </w:t>
      </w:r>
      <w:r>
        <w:rPr>
          <w:rFonts w:hint="cs"/>
          <w:b w:val="0"/>
          <w:rtl/>
        </w:rPr>
        <w:t xml:space="preserve"> ، [ حديث  ( 973 )  الأدب المفرد ] ، فهل إضافة الكف إلى سلمة أو إلى البعير في هذا الخبر كإضافة الكفين إلى اليأس؟! أم أن الشاعر قد صور المعنى الذي يريد نقله في أقصر عبارة بحيث يجذب السامع ويلفت انتباهه؟ يقول أبو هلال العسكري :  ( وفضل هذه الاستعارة وما شاكلها على الحقيقة أنها تفعل في نفس السامع مالا تفعل الحقيقة ) أهـ [ المجاز 269 للدكتور المطعني</w:t>
      </w:r>
      <w:r>
        <w:t>.</w:t>
      </w:r>
      <w:r>
        <w:rPr>
          <w:rFonts w:hint="cs"/>
          <w:b w:val="0"/>
          <w:rtl/>
        </w:rPr>
        <w:t xml:space="preserve"> ] ، وأنواع المجاز أربعة :</w:t>
      </w:r>
      <w:r>
        <w:rPr>
          <w:rFonts w:hint="cs"/>
        </w:rPr>
        <w:t xml:space="preserve"> </w:t>
      </w:r>
      <w:r>
        <w:t xml:space="preserve">1- </w:t>
      </w:r>
      <w:r>
        <w:rPr>
          <w:rFonts w:hint="cs"/>
          <w:b w:val="0"/>
          <w:rtl/>
        </w:rPr>
        <w:t>العقلي. 2- المرسل. 3- الاستعارة المفردة. 4- الاستعارة التركيبية ، وأركان المجاز أربعة أيضاً :</w:t>
      </w:r>
      <w:r>
        <w:t xml:space="preserve">1- </w:t>
      </w:r>
      <w:r>
        <w:rPr>
          <w:rFonts w:hint="cs"/>
          <w:b w:val="0"/>
          <w:rtl/>
        </w:rPr>
        <w:t xml:space="preserve">المعنى الأصلي  ( الحقيقي )  للفظ ، </w:t>
      </w:r>
      <w:r>
        <w:t xml:space="preserve">2- </w:t>
      </w:r>
      <w:r>
        <w:rPr>
          <w:rFonts w:hint="cs"/>
          <w:b w:val="0"/>
          <w:rtl/>
        </w:rPr>
        <w:t>المعنى الثاني  ( المجازي )  للفظ</w:t>
      </w:r>
      <w:r>
        <w:rPr>
          <w:rFonts w:hint="cs"/>
        </w:rPr>
        <w:t xml:space="preserve"> </w:t>
      </w:r>
      <w:r>
        <w:rPr>
          <w:rFonts w:hint="cs"/>
          <w:b w:val="0"/>
          <w:rtl/>
          <w:lang w:bidi="ar-KW"/>
        </w:rPr>
        <w:t xml:space="preserve">، </w:t>
      </w:r>
      <w:r>
        <w:t xml:space="preserve">3- </w:t>
      </w:r>
      <w:r>
        <w:rPr>
          <w:rFonts w:hint="cs"/>
          <w:b w:val="0"/>
          <w:rtl/>
        </w:rPr>
        <w:t xml:space="preserve">القرينة الدالة على منع إرادة المعنى الأصلي  ( الحقيقي ) ، </w:t>
      </w:r>
      <w:r>
        <w:t xml:space="preserve">4- </w:t>
      </w:r>
      <w:r>
        <w:rPr>
          <w:rFonts w:hint="cs"/>
          <w:b w:val="0"/>
          <w:rtl/>
        </w:rPr>
        <w:t>العلاقة المعتبرة بين المعنى الأصلي  ( الحقيقي )  والمعنى الثاني  ( المجازي ) ، ولكن هل المعنى المجازي لأي لفظ يجب أن يكون منقولا عن العرب؟ يقول الإمام عبد الوهاب السبكي</w:t>
      </w:r>
      <w:r>
        <w:rPr>
          <w:rFonts w:hint="cs"/>
        </w:rPr>
        <w:t xml:space="preserve"> </w:t>
      </w:r>
      <w:r>
        <w:rPr>
          <w:rFonts w:hint="cs"/>
          <w:b w:val="0"/>
          <w:rtl/>
          <w:lang w:bidi="ar-KW"/>
        </w:rPr>
        <w:t xml:space="preserve"> ، </w:t>
      </w:r>
      <w:r>
        <w:rPr>
          <w:rFonts w:hint="cs"/>
          <w:b w:val="0"/>
          <w:rtl/>
        </w:rPr>
        <w:t xml:space="preserve">فإن قلت إنما يكون من اللغة المجاز الذي تكلمت به العرب. قلت : تقدم أنه لا يشترط النقل في الآحاد وأن استعمال العرب لأصل العلاقة كاف في نسبة المجاز لها </w:t>
      </w:r>
      <w:r>
        <w:rPr>
          <w:rFonts w:hint="cs"/>
          <w:b w:val="0"/>
          <w:rtl/>
          <w:lang w:bidi="ar-KW"/>
        </w:rPr>
        <w:t>" [</w:t>
      </w:r>
      <w:r>
        <w:rPr>
          <w:rFonts w:hint="cs"/>
          <w:lang w:bidi="ar-KW"/>
        </w:rPr>
        <w:t xml:space="preserve"> </w:t>
      </w:r>
      <w:r>
        <w:rPr>
          <w:rFonts w:hint="cs"/>
          <w:b w:val="0"/>
          <w:rtl/>
        </w:rPr>
        <w:t>كتاب رفع الحاجب 1 : 411 ] ، وذلك لأن الصور المجازية هي من إبداع خيال الشعراء والبلغاء وغير مقيدة بأن يكون غيرهم قد سبقهم إلى استخدام نفس هذا اللفظ في هذه الصورة وإلا لم يكن هناك إبداع. بل ما نقلته الأمة كلها عن العرب الخلّص هو استخدام اللفظ في هذا الموضع بغير قيود وفي موضع آخر يصنعون قيداً  ( قرينة تمنع إرادة المعنى الحقيقي )  في وجود علاقة بين المعنى الحقيقي وبين المعنى الجديد  ( المجازي ) ، مثال ذلك إذا قال أحدهم :  ( رأيت أسداً كبيراً )  وقال آخر  ( رأيت أسداً يرمى بالنشاب )  فلا يشك السامع أن الأول رأى الحيوان المعروف لعدم وجود صارف عن ذلك وأن الآخر رأى رجلا شجاعاً يرمي بالنشاب ، ويقول العلامة صدر الشريعة الحنفي</w:t>
      </w:r>
      <w:r>
        <w:t xml:space="preserve"> </w:t>
      </w:r>
      <w:r>
        <w:rPr>
          <w:rtl/>
        </w:rPr>
        <w:t xml:space="preserve"> :</w:t>
      </w:r>
      <w:r>
        <w:rPr>
          <w:rFonts w:hint="cs"/>
          <w:b w:val="0"/>
          <w:rtl/>
        </w:rPr>
        <w:t xml:space="preserve"> واعلم أنه يعتبر السماع في أنواع العلاقات لا في أفرادها فإن إبداع الاستعارات اللطيفة من فنون البلاغة</w:t>
      </w:r>
      <w:r>
        <w:rPr>
          <w:rFonts w:hint="cs"/>
          <w:b w:val="0"/>
          <w:rtl/>
          <w:lang w:bidi="ar-KW"/>
        </w:rPr>
        <w:t xml:space="preserve"> ، </w:t>
      </w:r>
      <w:r>
        <w:rPr>
          <w:rFonts w:hint="cs"/>
          <w:b w:val="0"/>
          <w:rtl/>
        </w:rPr>
        <w:t>يقول الإمام سعد الدين التفتازاني شارحا ذلك :</w:t>
      </w:r>
      <w:r>
        <w:rPr>
          <w:rFonts w:hint="cs"/>
        </w:rPr>
        <w:t xml:space="preserve"> </w:t>
      </w:r>
      <w:r>
        <w:rPr>
          <w:rFonts w:hint="cs"/>
          <w:b w:val="0"/>
          <w:rtl/>
        </w:rPr>
        <w:t xml:space="preserve">يعني أن المعتبر في المجاز وجود العلاقة المعلوم اعتبار نوعها في استعمالات العرب ، ولا يشترط اعتبارها بشخصها حتى يلزم في آحاد المجازات أن تنقل بأعيانها عن أهل اللغة ، وذلك لإجماعهم على أن اختراع الاستعارات الغريبة البديعة التي لم تُسمَعْ بأعيانها من أهل اللغة هو من طرق البلاغة وشعبها التي بها ترتفع طبقة الكلام ، فلو لم يصح لما كان كذلك ولهذا لم يدونوا المجازات تدوينهم للحقائق أ.هـ. انظر  ( شرح التلويح على التوضيح ) [ جـ1 ص 152-153 ] ، </w:t>
      </w:r>
      <w:r>
        <w:rPr>
          <w:rFonts w:hint="cs"/>
          <w:bCs/>
          <w:rtl/>
        </w:rPr>
        <w:t>[ الشبهة الرابعة للإمام ابن تيمية ]</w:t>
      </w:r>
      <w:r>
        <w:rPr>
          <w:rFonts w:hint="cs"/>
          <w:b w:val="0"/>
          <w:rtl/>
        </w:rPr>
        <w:t xml:space="preserve">  :  ( قوله ببطلان أدلة جمهور الأمة على إثبات المجاز )  وهي : الدليل الأول : قوله تعالى : { جداراً يريد أن ينقض } ، يقول رحمه الله</w:t>
      </w:r>
      <w:r>
        <w:rPr>
          <w:rFonts w:hint="cs"/>
        </w:rPr>
        <w:t xml:space="preserve"> </w:t>
      </w:r>
      <w:r>
        <w:t xml:space="preserve"> : </w:t>
      </w:r>
      <w:r>
        <w:rPr>
          <w:rFonts w:hint="cs"/>
          <w:b w:val="0"/>
          <w:rtl/>
        </w:rPr>
        <w:t>فكل لفظ موجود في كتاب الله وسنة رسوله فإنه مقيد بما يبين معناه. فليس في شيء من ذلك مجاز بل حقيقة. ولهذا لما ادّعى كثير من المتأخرين أن في القرآن مجازاً وذكروا ما يشهد لهم ، رد عليهم المنازعون جميع ما ذكروه. فمن أشهر ما ذكروه قوله تعالى : }جداراً يريد أن ينقض{ قالوا : والجدار ليس بحيوان ، والإرادة إنما تكون للحيوان فاستعمالها في ميل الجدار مجاز</w:t>
      </w:r>
      <w:r>
        <w:rPr>
          <w:rFonts w:hint="cs"/>
        </w:rPr>
        <w:t xml:space="preserve"> </w:t>
      </w:r>
      <w:r>
        <w:rPr>
          <w:rFonts w:hint="cs"/>
          <w:b w:val="0"/>
          <w:rtl/>
          <w:lang w:bidi="ar-KW"/>
        </w:rPr>
        <w:t xml:space="preserve">، </w:t>
      </w:r>
      <w:r>
        <w:rPr>
          <w:rFonts w:hint="cs"/>
          <w:b w:val="0"/>
          <w:rtl/>
        </w:rPr>
        <w:t>فقيل لهم لفظ الإرادة قد استعمل في الميل الذي يكون معه شعور وهو ميل الحي وفي الميل الذي لا شعور فيه وهو ميل الجماد. وهو من مشهور اللغة : يقال  ( هذا السقف يريد أن يقع )  ، و  ( هذه الأرض تريد أن تحرث )  ، و ( هذا الزرع يريد أن يسقى</w:t>
      </w:r>
      <w:r>
        <w:rPr>
          <w:rFonts w:hint="cs"/>
          <w:b w:val="0"/>
          <w:rtl/>
          <w:lang w:bidi="ar-KW"/>
        </w:rPr>
        <w:t xml:space="preserve"> )  </w:t>
      </w:r>
      <w:r>
        <w:rPr>
          <w:rFonts w:hint="cs"/>
          <w:lang w:bidi="ar-KW"/>
        </w:rPr>
        <w:t xml:space="preserve"> </w:t>
      </w:r>
      <w:r>
        <w:rPr>
          <w:rFonts w:hint="cs"/>
          <w:b w:val="0"/>
          <w:rtl/>
        </w:rPr>
        <w:t>أهـ [  ( الإيمان )  ص 102-103</w:t>
      </w:r>
      <w:r>
        <w:t xml:space="preserve">. </w:t>
      </w:r>
      <w:r>
        <w:rPr>
          <w:rFonts w:hint="cs"/>
          <w:b w:val="0"/>
          <w:rtl/>
          <w:lang w:bidi="ar-KW"/>
        </w:rPr>
        <w:t xml:space="preserve"> ] ، </w:t>
      </w:r>
      <w:r>
        <w:rPr>
          <w:rFonts w:hint="cs"/>
          <w:b w:val="0"/>
          <w:rtl/>
        </w:rPr>
        <w:t>والرد على ذلك : نقول : ( 1 ) سبق إبطال كلامه في إنكاره التجريد والإطلاق في الألفاظ ، ( 2 ) قوله  ( لفظ الإرادة قد استعمل في الميل الذي يكون معه شعور وهو ميل الحي ، وفي الميل الذي لا شعور فيه وهو ميل الجماد )  وضربه أمثله لذلك ، ليس فيه دليل على تساوي استعمال اللفظ في الحالتين بل هو دليل على أن العرب قد نطقت بالحقائق وبالمجازات ، يقول الدكتور المطعني :</w:t>
      </w:r>
      <w:r>
        <w:rPr>
          <w:rFonts w:hint="cs"/>
        </w:rPr>
        <w:t xml:space="preserve"> </w:t>
      </w:r>
      <w:r>
        <w:rPr>
          <w:rFonts w:hint="cs"/>
          <w:b w:val="0"/>
          <w:rtl/>
        </w:rPr>
        <w:t>ولو كانت إرادة الحيوانات والجمادات مثل إرادة الإنسان لما أهدر الشرع الأضرار التي تقع على الإنسان من العجماوات ولما قال عليه السلام  ( جرح العجماوات جبار )  يعني لا تبعه عليها فيه ، ولكان القصاص من الحيوانات إذا رفصت إنساناً فمات ولم يقل بهذا أحداً ، وإذا كان جرح العجماوات هدراً وهي أرقى من الجمادات لما ركب فيها من إحساس وإدراك فإن جرح الجمادات أولى بعدم الإكثرات وليس بعد هذا الفرق من كلام أو نزاع " أهـ [  ( المجاز ص 800 ) ] ، الدليل الثاني : قوله تعالى : ( فأذاقها الله لباس الجوع والخوف } [ الآية 112 من سورة النحل ] ، يقول الإمام ابن تيمية : فإن من الناس من يقول : الذوق حقيقة في الذوق بالفم واللباس بما يلبس في البدن وإنما استعير هذا وهذا وليس كذلك. بل قال الخليل : الذوق في لغة العرب هو وجود طعم الشيء والاستعمال يدل على ذلك أهـ [  ( الإيمان ص 104 ) ] ، والرد على ذلك : نقول : وهل يوجد الطعم في غير الفم ؟! يقول د. المطعني فكلمة طعم هذه خاصة بما يؤكل أو يشرب والطعام هو المأكول والطعم أثره في اللسان من حلاوة ومرارة ومزازة … فالخليل إذا لما قال : وجود طعم الشيء اكتفى بذكر  ( طعم )  عن ذكر اللسان فأجمل إجمالا لا يخل بالفهم… نقول : إن عبارة الخليل لا تفيد الإمام ابن تيمية فهى حجة عليه وليست له " أهـ [  ( المجاز ص 803- 804 ] ، الدليل الثالث : ذكر الأصوليون وبعض اللغويين من أدلة المجاز : قوله تعالى : { ومكروا مكراً ومكرنا مكراً } [ الآية 50 من سورة النمل ] ، قوله : {فيسخرون منهم ، سخر الله منهم } [  الآية 180 من سورة التوبة ] ، يقول الإمام ابن تيمية</w:t>
      </w:r>
      <w:r>
        <w:rPr>
          <w:rFonts w:hint="cs"/>
          <w:rtl/>
        </w:rPr>
        <w:t xml:space="preserve"> :</w:t>
      </w:r>
      <w:r>
        <w:rPr>
          <w:rFonts w:hint="cs"/>
          <w:b w:val="0"/>
          <w:rtl/>
          <w:lang w:bidi="ar-KW"/>
        </w:rPr>
        <w:t xml:space="preserve"> "</w:t>
      </w:r>
      <w:r>
        <w:rPr>
          <w:rFonts w:hint="cs"/>
          <w:lang w:bidi="ar-KW"/>
        </w:rPr>
        <w:t xml:space="preserve"> </w:t>
      </w:r>
      <w:r>
        <w:rPr>
          <w:rFonts w:hint="cs"/>
          <w:b w:val="0"/>
          <w:rtl/>
        </w:rPr>
        <w:t>وليس كذلك بل مسميات هذه الأسماء إذا فعلت بمن لا يستحق كانت ظلماً له ، وأما إذا فعلت بمن فعلها بالمجني عليه عقوبة له بمثل فعله كانت عدلاً " أهـ [ الإيمان ص 107 ] ، والرد على ذلك : أن هذه الأمثلة كما يقول د. المطعني من باب المشاكلة وهي تسمية الشيء باسم غيره لوقوعه في صحبته لفظاً أو تقديراً ، ولا يتوقف تحقيقها على المجاز ، وإن وقع فيها مجاز فذلك ليس من شرطها ، وهنا نصوص أخرى من المشاكلة لا يستطيع نفي المجاز فيها ، من هذه النصوص ما يتعلق بالله سبحانه مثل : {وقيل اليوم ننساكم كما نسيتم لقاء يومكم هذا } [ الآية 34 ، من سورة الجاثية ] ، { فذوقوا بما نسيتم لقاء يومكم هذا إنا نسيناكم } [ الآية 14 من سورة السجدة ] ، { نسوا الله فنسيهم } [ الآية 67 ، من سورة التوبة ] ، ونحن لا نناقش هل الكفار يستحقون ذلك أم لا ، أو أن نسيان الله سبحانه وتعالى لهم عدل أم لا؟ لكننا نسأل هل يجوز إسناد النسيان إلى الله سبحانه وتعالى على وجه الحقيقة التي يعلمها الناطقون باللغة العربية وهي صفة نقص في المسندة إليه أم أن ذلك تعبير عن حرمانهم من فضله وإحسانه في ذلك اليوم فهو بذلك مجاز؟ وهناك نصوص أخرى من المشاكلة فيها المجاز جاءت في غير الله سبحانه فمنها قوله تعالى : { فمن اعتدى عليكم فاعتدوا عليه بمثل ما اعتدى عليكم } [ الآية 194 من سورة البقرة ] ، { وجزاء سيئة سيئة مثلها } [ الآية 40 من سورة الشورى ] ، { ومنهم الذين يؤذون النبي ويقولون هو أذن  ، قل أذن خير لكم } [ الآية 61 من سورة المائدة ] ، وقد شرح د. المطعني وجه المجاز في كل آية ، الدليل الرابع : وهو أشهر الأدلة التي يستدل بها جمهور الأمة وأعلامها يقول إمامنا الشافعي في  ( الرسالة )  تحت عنوان :  ( الصنف الذي يبين سياقه معناه )  : قال الله تبارك وتعالى : { واسألهم عن القرية التي كانت حاضرة البحر إذ يعدون في السبت إذ تأتيهم حيتانهم يوم سبتهم شرّعا ويوم لا يسبتون لا تأتيهم ، كذلك نبلوهم بما كانوا يفسقون } [ الآية 163 من سورة الأعراف ] ، فابتدأ جل ثناؤه ذكر الأمر بمسألتهم عن القرية الحاضرة البحر فلما قال : { إذ يعدون في السبت } ، دل على أنه إنما أراد أهل القرية لأن القرية لا تكون عادية ولا فاسقة بالعدوان في السبت ولا غيره ، وأنه إنما أراد بالعدوان أهل القرية الذين بلاهم بما كانوا يفسقون ، ثم قال : وقال تعالى : { وكم قصمنا من قرية كانت ظالمة وأنشأنا بعدها قوما آخرين. فلما أحسوا بأسنا إذا هم منها يركضون } [  ( الآيتان 11 ،12 من سورة الأنبياء )  ] وهذه الآية مثل الآية قبلها فذكر قصم القرية فلما ذكر أنها ظالمة بان للسامع أن الظالم إنما هم أهلها دون منازلها التي لا تظلم. ولما ذكر القوم المنشئين بعدها وذكر إحساسهم البأس عند القصم أحاط العلم أنه إنما أحس البأس من يعرف البأس من الآدميين [ الرسالة ص 62-63 ] ، ومعلوم أن الإمام الشافعي حجة في اللغة</w:t>
      </w:r>
      <w:r>
        <w:rPr>
          <w:rFonts w:hint="cs"/>
        </w:rPr>
        <w:t xml:space="preserve"> </w:t>
      </w:r>
      <w:r>
        <w:rPr>
          <w:rFonts w:hint="cs"/>
          <w:b w:val="0"/>
          <w:rtl/>
        </w:rPr>
        <w:t xml:space="preserve"> ، يقول العلامة د. المطعني :</w:t>
      </w:r>
      <w:r>
        <w:rPr>
          <w:rFonts w:hint="cs"/>
          <w:b w:val="0"/>
          <w:rtl/>
          <w:lang w:bidi="ar-KW"/>
        </w:rPr>
        <w:t xml:space="preserve"> </w:t>
      </w:r>
      <w:r>
        <w:rPr>
          <w:rFonts w:hint="cs"/>
          <w:lang w:bidi="ar-KW"/>
        </w:rPr>
        <w:t xml:space="preserve"> </w:t>
      </w:r>
      <w:r>
        <w:rPr>
          <w:rFonts w:hint="cs"/>
          <w:b w:val="0"/>
          <w:rtl/>
        </w:rPr>
        <w:t>وأكاد أجزم أنه أراد بالسياق ما فيه من قرينة دالة على التجوز وهي كما قال : إن القرية باعتبارها مكانا لا تكون فاسقة ولا عادية ولا تكون ظالمة ولا تحس ألم البأس وغير خاف أن الإمام الشافعي يحمل المطلق  ( القرية باعتبار المكان )  على المقيد  ( القرية بمعنى من فيها من الأهل )  وهذا غير ما ذهب إليه الإمام ابن تيمية من إبقاء القرية على ظاهرها حين يتحدث عنها وقد بالغ في هذا حيث قال :  ( ونظير ذلك لفظ الإنسان يتناول الجسد والروح ثم الأحكام تتناول هذا تارة وهذا تارة لتلازمها ، فكذلك القرية إذا عذب أهلها خربت وإذا خربت كان عذابا لأهلها فما يصيب أحدهما من الشر ينال الآخر كما ينال الجسد والروح ما يصيب أحدهما )  فهل يا ترى يذهب الإمام ابن تيمية إلى القول بأن الخراب الواقع على القرية هو عقاب لها من حيث أنها قرية ومنازل ؟</w:t>
      </w:r>
      <w:r>
        <w:rPr>
          <w:rFonts w:hint="cs"/>
        </w:rPr>
        <w:t xml:space="preserve"> </w:t>
      </w:r>
      <w:r>
        <w:rPr>
          <w:rFonts w:hint="cs"/>
          <w:b w:val="0"/>
          <w:rtl/>
        </w:rPr>
        <w:t>أهـ [ المجاز ص 816- 817 ] ، قلت كان الأولى بابن تيمية في هذا النص أن يقول : فكذلك القرية إذا عذب أهلها عذبت وإذا خربت خرب جسد كل فرد من أهلها! وقد سبق له في كتاب الإيمان أن قال :</w:t>
      </w:r>
      <w:r>
        <w:rPr>
          <w:rFonts w:hint="cs"/>
        </w:rPr>
        <w:t xml:space="preserve"> </w:t>
      </w:r>
      <w:r>
        <w:rPr>
          <w:rFonts w:hint="cs"/>
          <w:b w:val="0"/>
          <w:rtl/>
        </w:rPr>
        <w:t>فقيل لهم : لفظ القرية والمدينة والنهر والميزاب وأمثال هذه الأمور التي فيها الحال وكلاهما داخل في الاسم ثم قد يعود الحكم على الحالّ وهو السكان وتارة على المحل وهو المكان وكذلك في النهر يقال حفرت النهر وهو المحل وجرى النهر وهو الماء ووضعت الميزاب وهو المحل وجرى الميزاب وهو الماء "</w:t>
      </w:r>
      <w:r>
        <w:rPr>
          <w:rFonts w:hint="cs"/>
        </w:rPr>
        <w:t xml:space="preserve"> </w:t>
      </w:r>
      <w:r>
        <w:rPr>
          <w:rFonts w:hint="cs"/>
          <w:b w:val="0"/>
          <w:rtl/>
        </w:rPr>
        <w:t>أهـ</w:t>
      </w:r>
      <w:r>
        <w:rPr>
          <w:rFonts w:hint="cs"/>
          <w:b w:val="0"/>
          <w:rtl/>
          <w:lang w:bidi="ar-KW"/>
        </w:rPr>
        <w:t xml:space="preserve"> [ </w:t>
      </w:r>
      <w:r>
        <w:rPr>
          <w:rFonts w:hint="cs"/>
          <w:b w:val="0"/>
          <w:rtl/>
        </w:rPr>
        <w:t>الإيمان 108 ] ، كل هذا كما قيل في الدليل الأول يثبت أن العرب كما قلنا نطقت بالحقيقة وبالمجاز واستعملت هذا وذاك من أساليبها وها هو يثبت في كلامه اعتبار العلاقة بين المعنى الأصلي والمعنى المجازي المنقول إليه عندما شبه القرية وسكانها بجسد الإنسان وروحه وهو يعترف بالقرائن الدالة على إرادة المعنى المجازي والصارفة عن المعنى الحقيقي فماذا لايقر بالمجاز لفظا ومعنى كباقي الأمة ؟</w:t>
      </w:r>
      <w:r>
        <w:t> </w:t>
      </w:r>
      <w:r>
        <w:rPr>
          <w:rFonts w:hint="cs"/>
          <w:b w:val="0"/>
          <w:rtl/>
        </w:rPr>
        <w:t>وانظر إلى كلام الإمام الشافعي يشير بلفظ  ( السياق )  إلى القرينة اللفظية الموجودة في الكلام ثم ذكر النوع الآخر للقرينة وهي القرينة الحالية المعنوية فيقول تحت عنوان ( الصنف الذي يدل لفظه على باطنه دون ظاهره</w:t>
      </w:r>
      <w:r>
        <w:rPr>
          <w:rtl/>
        </w:rPr>
        <w:t xml:space="preserve"> ) </w:t>
      </w:r>
      <w:r>
        <w:t xml:space="preserve"> : </w:t>
      </w:r>
      <w:r>
        <w:rPr>
          <w:b w:val="0"/>
          <w:rtl/>
          <w:lang w:bidi="ar-KW"/>
        </w:rPr>
        <w:t xml:space="preserve"> </w:t>
      </w:r>
      <w:r>
        <w:rPr>
          <w:rFonts w:hint="cs"/>
          <w:b w:val="0"/>
          <w:rtl/>
        </w:rPr>
        <w:t>قال الله تبارك وتعالى وهو يحكي قول أخوة يوسف لأبيهم : { ما شهدنا إلا بما علمنا وما كنا للغيب حافظين * واسأل القرية التي كنا فيها والعير التي أقبلنا فيها وإنا لصادقون} [ الآيتان 81 ، 82 من سورة يوسف ] ، فهذه الآية في مثل معنى الآية التي قبلها لا تختلف عند أهل العلم باللسان أنهم إنما يخاطبون أباهم بمساءلة أهل القرية وأهل العير ، لأن القرية والعير لا ينبئان عن صدقهم</w:t>
      </w:r>
      <w:r>
        <w:rPr>
          <w:rFonts w:hint="cs"/>
          <w:b w:val="0"/>
          <w:rtl/>
          <w:lang w:bidi="ar-KW"/>
        </w:rPr>
        <w:t>" [</w:t>
      </w:r>
      <w:r>
        <w:rPr>
          <w:rFonts w:hint="cs"/>
          <w:lang w:bidi="ar-KW"/>
        </w:rPr>
        <w:t xml:space="preserve"> </w:t>
      </w:r>
      <w:r>
        <w:rPr>
          <w:rFonts w:hint="cs"/>
          <w:b w:val="0"/>
          <w:rtl/>
        </w:rPr>
        <w:t xml:space="preserve">الرسالة ص 64 ] ، والقرينة الحالية المعنوية هنا كما يقول الإمام  ( لأن القرية والعير لا ينبئان عن صدقهم )  فهورحمه الله يؤول لفظ القرية بأهلها ولفظ العير بأهلها أيضاً ولا يبقي اللفظ على ظاهره كما يفعل الإمام ابن تيمية ، ونحن نسأل لو قال قائل  ( ذهبت إلى قرية كذا )  أو  ( ذهبت إلى العير )  بدون أية قرينة أو إضافة أليس المتبادر إلى ذهن السامع أنه ذهب إلى القرية التي هي مكان وأبنية وأن الآخر ذهب إلى العير التي هي الجمال  ( الحيوانات )  المعروفة؟ فكلام الإمام الشافعي والأمة كلها معه – يبين أن هذا هو المفهوم من اللفظ حيث إنه لا توجد قرينة تنفي هذا المفهوم ، أما على طريقة تقرير ابن تيمية فيجوز أنه ذهب إلى القرية التي هي مكان وأبنية ويجوز أنه ذهب إلى أهلها حتى وإن كانوا خارجها ! ، ومن ذهب إلى العير يجوز أنه ذهب إلى الحيوانات المعروفة ويجوز أنه ذهب إلى أصحابها في منازلهم بعيداً عن الحيوانات! وهل الإمام الشافعي القرشي الذي هو بإجماع أهل العلم حجة في اللغة العربية ، والمولود سنة مائة وخمسين من الهجرة وأدرك أتباع التابعين كالإمام مالك </w:t>
      </w:r>
      <w:r>
        <w:rPr>
          <w:rFonts w:hint="cs"/>
          <w:b w:val="0"/>
          <w:rtl/>
          <w:lang w:bidi="ar-KW"/>
        </w:rPr>
        <w:t>رضي الله عنه</w:t>
      </w:r>
      <w:r>
        <w:rPr>
          <w:rFonts w:hint="cs"/>
          <w:lang w:bidi="ar-KW"/>
        </w:rPr>
        <w:t xml:space="preserve"> </w:t>
      </w:r>
      <w:r>
        <w:rPr>
          <w:rFonts w:hint="cs"/>
          <w:b w:val="0"/>
          <w:rtl/>
        </w:rPr>
        <w:t>فبينه وبين الصحابة جيلين فقط ونشأ في مكة المكرمة وسط قريش أفصح العرب وتعلم لغة العرب من مصادرها النقية ، أقول هل هذا الإمام الفذ لا يعرف أساليب العرب في التعبير ولا يدرك ما اكتشفه الإمام ابن تيمة في القرن الثامن من أن الألفاظ السابقة ونظائرها حقائق على ظاهرها في جميع الاستعمالات؟ وكذا أبو عبيدة معمر بن المثني ومن قبله أبو زيد القرشي وأبو عمر بن العلاء وأبو حنيفة الذي عاصر أربعة من الصحابة وصاحباه وغيرهم مما يكاد أن يكون إجماعا من الأمة في ذلك العصر ، بل هو كذلك بالفعل فلم يكن الشافعي معبراً عن رأيه هو بل عن فكر الأمة كلها فهل كل هؤلاء أخطأوا ونقلوا لنا العربية بصورة غير صحيحة ؟</w:t>
      </w:r>
      <w:r>
        <w:t>!</w:t>
      </w:r>
      <w:r>
        <w:rPr>
          <w:b w:val="0"/>
          <w:rtl/>
        </w:rPr>
        <w:t xml:space="preserve"> </w:t>
      </w:r>
      <w:r>
        <w:rPr>
          <w:rFonts w:hint="cs"/>
          <w:b w:val="0"/>
          <w:rtl/>
        </w:rPr>
        <w:t>هل كان الإمام ابن تيمية يعتقد صحة كلامه في بطلان المجاز ؟ يلاحظ أن ابن تيمية مر بثلاث فترات كان له فيها موقف مختلف في موضوع المجاز</w:t>
      </w:r>
      <w:r>
        <w:t>.</w:t>
      </w:r>
      <w:r>
        <w:br/>
      </w:r>
      <w:r>
        <w:rPr>
          <w:rFonts w:hint="cs"/>
          <w:b w:val="0"/>
          <w:rtl/>
        </w:rPr>
        <w:t xml:space="preserve"> ( الفترة الأولى ) : في نشأة حياته العلمية : وألف فيها  ( رفع الملام عن الأئمة الأعلام )  الذي أطراه وأثنى عليه كمال الدين بن الزملكاني ، واستخدم المجاز في الدفاع عن أئمة المذاهب في موضعين أشار إليهما د. المطعني ، ويبدو أنه ألف فيها أيضاً رسالة  ( الحقيقة والمجاز في صفات الله )  ردا على سؤال لشيخ سماه  ( شمس الدين )  ونشرها محمد عبد الرازق حمزة ، عقب الفتوى الحموية مباشرة وفيها يقر بالمجاز بدون تحفظ ، ( الفترة الثانية ) : وهي التي 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w:t>
      </w:r>
      <w:r>
        <w:rPr>
          <w:rFonts w:hint="cs"/>
        </w:rPr>
        <w:t xml:space="preserve"> </w:t>
      </w:r>
      <w:r>
        <w:rPr>
          <w:rFonts w:hint="cs"/>
          <w:b w:val="0"/>
          <w:rtl/>
        </w:rPr>
        <w:t xml:space="preserve"> ، ( الفترة الثالثة ) : إنكاره للمجاز مطلقاً في اللغة والقرآن والسنة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اسلوب تقرير العقيدة اللذي قرره الإمام ابن تيمية فإذا ناقش أفكاراً أخرى تحتاج جزماً إلى التأويل فيجنح إلى المجاز ، أورد الدكتور المطعني في كتابه تحت عنوان :  ( التأويل المجازي في أعمال ابن تيمية )  حوالي سبعة عشر مثالا تغطى كل أنواع المجاز ومنها خمسة نماذج في صفات الله عز وجل منها تأويل  ( الرؤية والسمع )  انظر ص 834 ، ثم ذكر ورود المجاز صريحاً في أعمال ابن تيمية فأورد عشرة أمثلة ذكر فيها المجاز نصا واعترف به ، فلا وجه لمتابعة الإمام ابن تيمية في هذا الخطأ فإنه تقليد خاطئ وتعصب مذموم لا يرضاه الإمام رحمه الله</w:t>
      </w:r>
      <w:r>
        <w:t> </w:t>
      </w:r>
      <w:r>
        <w:rPr>
          <w:rFonts w:hint="cs"/>
          <w:b w:val="0"/>
          <w:rtl/>
        </w:rPr>
        <w:t>وصلى الله وسلم على نبينا محمد وعلى آله وصحبه</w:t>
      </w:r>
      <w:r>
        <w:rPr>
          <w:rFonts w:hint="cs"/>
        </w:rPr>
        <w:t xml:space="preserve"> </w:t>
      </w:r>
      <w:r>
        <w:rPr>
          <w:rFonts w:hint="cs"/>
          <w:b w:val="0"/>
          <w:rtl/>
        </w:rPr>
        <w:t xml:space="preserve"> ] انتهى من مقال للشيخ عبد الله الغالبي في ملتقى اهل الحديث   ، </w:t>
      </w:r>
    </w:p>
    <w:p w:rsidR="00091747" w:rsidRDefault="00091747" w:rsidP="00091747">
      <w:pPr>
        <w:spacing w:after="240"/>
        <w:jc w:val="both"/>
        <w:rPr>
          <w:rtl/>
        </w:rPr>
      </w:pPr>
      <w:r w:rsidRPr="00524556">
        <w:rPr>
          <w:rFonts w:cs="Monotype Koufi" w:hint="cs"/>
          <w:b w:val="0"/>
          <w:rtl/>
          <w:lang w:bidi="ar-KW"/>
        </w:rPr>
        <w:t>[  7  ] : ما هي بواعث ابن تيمية لإنكار المجاز ؟</w:t>
      </w:r>
      <w:r>
        <w:rPr>
          <w:rFonts w:hint="cs"/>
          <w:b w:val="0"/>
          <w:bCs/>
          <w:rtl/>
        </w:rPr>
        <w:t xml:space="preserve"> : </w:t>
      </w:r>
      <w:r>
        <w:rPr>
          <w:rFonts w:hint="cs"/>
          <w:b w:val="0"/>
          <w:rtl/>
        </w:rPr>
        <w:t xml:space="preserve">قال الشيخ عبد الواحد مصطفى عند تحقيقه لكتاب </w:t>
      </w:r>
      <w:r>
        <w:rPr>
          <w:rFonts w:hint="cs"/>
          <w:b w:val="0"/>
          <w:bCs/>
          <w:rtl/>
        </w:rPr>
        <w:t xml:space="preserve">دفع شبه من شبه وتمرد ، </w:t>
      </w:r>
      <w:r>
        <w:rPr>
          <w:rFonts w:hint="cs"/>
          <w:b w:val="0"/>
          <w:rtl/>
        </w:rPr>
        <w:t>ونسب ذلك إلى السيد الجليل الامام احمد ، تصنيف الإمام تقي الدين أبي بكر الحصني - عند مبحث : نفي ابن تيمية للمجاز - : قال تقي الدين الحصني :  ( ونفى المجاز في القرآن</w:t>
      </w:r>
      <w:r>
        <w:rPr>
          <w:rFonts w:hint="cs"/>
          <w:b w:val="0"/>
          <w:bCs/>
          <w:rtl/>
        </w:rPr>
        <w:t xml:space="preserve"> ، </w:t>
      </w:r>
      <w:r>
        <w:rPr>
          <w:rFonts w:hint="cs"/>
          <w:b w:val="0"/>
          <w:rtl/>
        </w:rPr>
        <w:t xml:space="preserve">، وهو من الجهل أيضاً فإن القرآن معجز ومحشو بالمجازات والاستعارات حتى إن أول حرف فيه ، فيه أنواع هذا المجاز ) ،  قال المحقق الشيخ عبد الواحد مصطفى : " بواعث ابن تيمية لإنكار المجاز : ( أولاً ) مناصرته لعقيدة التجسيم تعالى الله عما يقول : فهو بإنكاره المجاز يريد أن يقول : إنه لا يقصد التجسيم ولا يريده ولكن ما حيلته والنصوص تفيد ذلك ؟ ثم يخرج من ذلك إلى أن جمهور الأمة المنزهين لله سبحانه ملاحدة أتباع ابن سينا وأرسطو ولا يؤمنون بالقرآن ولا بالسنة ! ( ثانياً ) : زعمه قيام الحوادث بالذات الإلهية المقدسة تعالى الله عما يقول ، وهذا كسابقه فهو ينكر المجاز المفضي إلى صحة التأويل الذي ينزه الله عن النقص ، ( ثالثاً ) : زعمه القدم النوعي للعالم : فبإنكاره المجاز يصوِّر جمهور الأمة المنكرين لعقيدة قدم العالم بأنهم ينكرون أن الله خالقٌ ! وقد سبق تفصيل ذلك ، ( رابعاً ) : تفرقته بين حياة الرسول صلى الله عليه وسلم ووفاته في صحة التوسل به : كما سبق في  ( قدم العالم )  فإن اشتقاق الأسماء من الصفات التي ستوجد في المستقبل أو تحققت في الماضي – كوصفه صلى الله عليه وسلم بـ  ( الرسول )  – يكون على صورة المجاز ، فابن تيمية بنفيه المجاز ينفي رسالته صلى الله عليه وسلم بعد الوفاة وما يترتب على رسالته من جاهه ومكانته صلى الله عليه وسلم عند ربه بينما يثبت ابن تيمة ذلك له صلى الله عليه وسلم في حياته كما سيأتي في كلام المصنف ، ( خامساً ) : إنكاره عصمة الأنبياء : ينكر ابن تيمية عصمة الأنبياء سواء قبل النبوة أو بعدها من الخطأ أو الذنوب والمعاصي بما فيها الكفر والشرك بل فقط يعترف بأنهم يسارعون في التوبة ولا يستمرون في الذنب حتى العصمة في إبلاغ الرسالة تحفظ عليها وجعلها مشروطة بجواز وقوع الخطأ في إبلاغ الوحي عن الله مع عدم الاستقرار في ذلك الخطأ، وضرب مثــالا لذلك حـديث الغرانيق-  الذي طعن فيه محققوا العلماء- زاعما أنه منقول نقلا ثابتاً لا يمكن القدح فيه ، لذا عارض ابن تيمية بشدة واستنكار وحدّة كل تأويل للنصوص التي يفيد ظاهرها وقوع الذنب أو الخطيئة من الأنبياء عليهم السلام قال ابن تيمية :  " .. والرادُّون لذلك تأولوا ذلك بمثل تأويلات الجهمية والقدرية والدهرية لنصوص الأسماء والصفات ونصوص القدر ونصوص المعاد وهي من جنس تأويلات القرامطة والباطنية التي يعلم بالاضطرار أنها باطلة وأنها من باب تحريف الكلم عن مواضعه .. "  إلخ انظر مجموع الفتاوى 2 : 284 وانظر الباب الثالث من كتاب  ( ابن تيمية ليس سلفيا )  ، ومن هنا كان نفيه الجازم لمسألة وقوع المجاز في اللغة أو في القرآن أو السنة وصولا إلى نفي تأويل هذه النصوص وإدانة الأنبياء عليهم السلام الذين هم صفوة الخلق ووسيلتنا إلى معرفة الله سبحانه وتعالى ، [ هل كان ابن تيمية يعتقد صحة كلامه في بطلان المجاز  ؟ ] : يلاحظ أن ابن تيمية مر بثلاث فترات كان له فيها موقف مختلف في موضوع المجاز ، الفترة الأولى : في نشأة حياته العلمية : وألف فيها  ( رفع الملام عن الأئمة الأعلام )  الذي أطراه وأثنى عليه كمال الدين بن الزملكاني، واستخدم المجاز في الدفاع عن أئمة المذاهب في موضعين أشار إليهما د. المطعني، ويبدو أنه ألف فيها أيضاً رسالة  ( الحقيقة والمجاز في صفات الله )  ردا على سؤال لشيخ سماه  ( شمس الدين )  ونشرها محمد عبد الرازق حمزة، عقب الفتوى الحموية مباشرة وفيها يقر بالمجاز بدون تحفظ ، الفترة الثانية : وهي التي بدأ فيها مشاغباته في موضوعات العقيدة، وألف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 وجدرت المناظرات التي كان أولها بسبب الفتوى الحموية وأفحمه العلماء في كل مرة ، الفترة الثالثة : وهنا فزع إلى إظهار إنكاره للمجاز وتلفيق الأسباب لهذا الإنكار حتى لو كان إنكار الضرورات العقلية التي لا يجحدها عاقل لو اتهم بالجنون، ولكي ينقل خلافه مع العلماء المناظرين له من مجال النصوص الشرعية التي تضعه في موقف، إما الاعتراف بالخطأ أو الاعتراف بكفره – إلى مجال الخلافات اللغوية وهو في نفسه يعلم أن المجاز حق بلا ريب ويظهر ذلك من سقطات كلامه حتى أثناء هجومه على المجاز في كتاب  ( الإيمان )  و  ( الفتاوى )  مما يؤكد أن إنكاره للمجاز واعـترافه به بل واستعماله- في تفســير النصـوص وتأويلها- بالمعنى وباللفـظ الصريح قد ترافقا في نفس الفترة الزمنية،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فكرة التشبيه والتجسيم فإذا ناقش أفكاراً أخرى تحتاج جزماً إلى التأويل فيجنح إلى المجاز فهما قد جحدا بالمجاز، واستيقنت صحته نفساهما ، وهذا ينفي أي احتمال لسوء الفهم في العقائد التي خالفا فيها جمهور الأمة أو إن شئت قلت إجماع الأمة بل هي مخالفة مع سبق الإصرار والترصد، وليس إنكار المجاز إلا ستاراً للدفاع عن عقائدهم الباطلة ، أورد الدكتور المطعني في كتابه تحت عنوان :  ( التأويل المجازي في أعمال ابن تيمية )  حوالي سبعة عشر مثالا تغطى كل أنواع المجاز ومنها خمسة نماذج في صفات الله عز وجل منها تأويل  ( الرؤية والسمع )  انظر ص 834 ، ثم ذكر ورود المجاز صريحاً في أعمال ابن تيمية فأورد عشرة أمثلة ذكر فيها المجاز نصا واعترف به ، إذا كان كذلك فمن هو سلف ابن تيمية في إنكار المجاز ؟  لا يقال إن سلفه في ذلك هو داود الظاهري أو غيره من علماء الأمة الذين لم يقصدوا سوى تحرير المسائل اللغوية أو الشرعية ولم يعتنقوا عقائد وأراء رتبت سلفا وأحضر لها إنكار المجاز كغطاء فقط بل من سبق إلى هذا السلوك المشين هم اليهود فهم الذين فسروا نصوص التوراة من قبل تحريفها على ظواهرها جنوحا إلى نسبة النقائص إلى الذات الإلهية المقدسة، بل وحاولوا ذلك في آيات القرآن الكريم على عهد النبي صلى الله عليه وسلم ، لما نزلت الآية الكريمة  { من ذا الذي يقرض الله قرضا حسنا فيضاعفه له أضعافاً كثيرة والله يقبض ويبسط وإليه ترجعون } } الآية 255 من سورة البقرة { ذهب سيدنا أبو بكر إلى فنحاص وهو من كبار أحبار اليهود فدعاه للإيمان وقال  " اتق الله وآمن وصدق وأقرض الله قرضا حسنا "  فقال فنحاص  " يا أبا بكر تزعم أن ربنا فقير يستقرضنا أموالنا وما يستقرض إلا الفقير من الغنيّ إن كان ما تقول حقا فإن الله إذا فقير "  فأنزل الله تعالى { لقد سمع الله قول الذين قالوا إن الله فقير ونحن أغنياء ، سكنتب ما قالوا .. } إلى آخر الآية 181 من سورة آل عمران، روى ابن جرير الطبري هذا الخبر من طرق عند تفسيره للآية 181 من سورة آل عمران وكذا غيره فهو ثابت بمجموع طرقه ، فهذا اليهودي الذي ولد وعاش بين قبائل العرب لا يجهل أساليبهم في التعبير لكنه تمسك بظواهر النصوص مدعيا الجهل باللغة حتى يبيح لنفسه الخطأ في الذات الإلهية متهما القرآن وأهله بذلك كيف وقد استدل ابن تيمية نفسه- في الفتوى الحموية </w:t>
      </w:r>
      <w:r>
        <w:t>–</w:t>
      </w:r>
      <w:r>
        <w:rPr>
          <w:rFonts w:hint="cs"/>
          <w:b w:val="0"/>
          <w:rtl/>
        </w:rPr>
        <w:t xml:space="preserve"> على فكرة التشبيه والتجسيم باعتناق طائفتين لهذه العقيدة زاعما أن القرآن لم يعارضهما في ذلك بل عارض الأولى  ( مشركي العرب )  في إنكارهم المعاد فقط وعارض الثانية  ( اليهود )  في تحريفهم للتوراة وليس فيما عابه عليهم -حسب زعمه- التجسيم والتشبيه وبذلك يكون التجسيم والتشبيه هما عقيدة الرسول وهو ما أتى به القرآن ، ثم ختم عبارته بلفتة خطيرة صرح بها نصاً وهو أن ما يتفق القرآن والتوراة على ذكره وإقراره أصح وأشد ثبوتا وتأكيداً مما انفرد به القرآن وحده ! وهذا تصريح واضح بأن ما أتى به القرآن عنده لا يصل إلى درجة الثبوت القطعي اليقيني الكامل وإلا لما زاد ثبوته بانضمام التوراة أو غيرها له! ولا حول ولا قوة إلا بالله العلي العظيم وإليك نص كلامه  " وأهل السنة يقولون لهؤلاء : ونحن نعلم بالاضطرار أن الرسل جاءت بإثبات الصفات، ونصوص الصفات في الكتب الإلهية أكثر وأعظم من نصوص المعاد ويقولون لهم : معلوم أن مشركي العرب وغيرهم كانوا ينكرون المعاد. وقد أنكروه على الرسول وناظروه عليه بخلاف الصفات، فإنه لم يكن العرب تنكرها، فعلم أن إقرار العقول بالصفات أعظم من إقرارها بالمعاد، وأن إنكار المعاد أعظم من إنكار الصفات، فكيف يجوز مع هذا أن يكون ما أخبر به من الصفات ليس كما أخبر به، وما أخبر به من المعاد هو على ما أخبر به ؟  ( وأيضاً )  فقد علم أنه صلى الله عليه وسلم قد ذم أهل الكتاب على ما حرفوه وبدلوه، ومعلوم أن التوراة مملوءة من ذكر الصفات، فلو كان هذا مما بُدّل وحرّف لكان إنكار ذلك عليهم أولى، فكيف ؟، وكانوا إذا ذكروا بين يديه الصفات ضحك تعجباً وتصديقاً لها، ولم يعبهم قط بما تعيب النفاة لأهل الإثبات على لفظ التجسيم والتشبيه ونحو ذلك،  بل عابهم بقولهم { يد الله مغلولة } سورة المائدة : 64 ، وقولهم : { إن الله فقير ونحن أغنياء } سورة آل عمران : 181 ، وقولهم : إنه استراح لما خلق السموات والأرض فقال تعالى : { لقد خلقنا السموات والأرض وما بينهما في ستة أيام وما مسنا من لغوب } سورة ق : 38 ، والتوراة مملوءة من الصفات المطابقة  " صفات المذكورة في القرآن والحديث وليس فيها تصريح بالمعاد كما في القرآن. فإذا جاز أن تتأول الصفات التي وافق عليها الكتابان. فتأويل المعاد الذي انفرد به أحدهما أولى، والثاني مما يعلم بالاضطرار من دين الرسول بأنه باطل. فالأول أولى بالبطلان "  أهـ الفتوى الحموية ص 38،39 ويتضح بذلك أن إنكار المجاز كما قلنا لم يكن إلا ستاراً يخفي وراءه عقائده التي ساير فيها أساتذته من اليهود كما سايرهم في أسلوب المغالطة والسلوكيات وسبق الإشارة إلى ذلك ، انتهى ، </w:t>
      </w:r>
    </w:p>
    <w:p w:rsidR="00091747" w:rsidRDefault="00091747" w:rsidP="00091747">
      <w:pPr>
        <w:jc w:val="center"/>
        <w:rPr>
          <w:b w:val="0"/>
          <w:lang w:bidi="ar-KW"/>
        </w:rPr>
      </w:pPr>
      <w:r>
        <w:rPr>
          <w:rFonts w:hint="cs"/>
          <w:b w:val="0"/>
          <w:rtl/>
          <w:lang w:bidi="ar-KW"/>
        </w:rPr>
        <w:t xml:space="preserve">***** </w:t>
      </w:r>
    </w:p>
    <w:p w:rsidR="00E652E0" w:rsidRDefault="00E652E0" w:rsidP="00E652E0">
      <w:pPr>
        <w:jc w:val="center"/>
        <w:rPr>
          <w:b w:val="0"/>
          <w:rtl/>
        </w:rPr>
      </w:pPr>
    </w:p>
    <w:p w:rsidR="00E652E0" w:rsidRDefault="00E652E0" w:rsidP="00E652E0">
      <w:pPr>
        <w:pBdr>
          <w:top w:val="dashDotStroked" w:sz="24" w:space="1" w:color="auto"/>
          <w:left w:val="dashDotStroked" w:sz="24" w:space="4" w:color="auto"/>
          <w:bottom w:val="dashDotStroked" w:sz="24" w:space="1" w:color="auto"/>
          <w:right w:val="dashDotStroked" w:sz="24" w:space="4" w:color="auto"/>
        </w:pBdr>
        <w:jc w:val="center"/>
        <w:rPr>
          <w:b w:val="0"/>
          <w:rtl/>
        </w:rPr>
      </w:pPr>
    </w:p>
    <w:p w:rsidR="00E652E0" w:rsidRPr="00E652E0" w:rsidRDefault="00E652E0" w:rsidP="00E652E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E652E0">
        <w:rPr>
          <w:rFonts w:cs="Monotype Koufi"/>
          <w:b w:val="0"/>
          <w:rtl/>
          <w:lang w:bidi="ar-KW"/>
        </w:rPr>
        <w:t>( ب )</w:t>
      </w:r>
    </w:p>
    <w:p w:rsidR="00E652E0" w:rsidRPr="00E652E0" w:rsidRDefault="00E652E0" w:rsidP="00E652E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E652E0">
        <w:rPr>
          <w:rFonts w:cs="Monotype Koufi"/>
          <w:b w:val="0"/>
          <w:rtl/>
          <w:lang w:bidi="ar-KW"/>
        </w:rPr>
        <w:t>مخالف</w:t>
      </w:r>
      <w:r w:rsidRPr="00E652E0">
        <w:rPr>
          <w:rFonts w:cs="Monotype Koufi" w:hint="cs"/>
          <w:b w:val="0"/>
          <w:rtl/>
          <w:lang w:bidi="ar-KW"/>
        </w:rPr>
        <w:t>ة ابن تيمية</w:t>
      </w:r>
      <w:r w:rsidRPr="00E652E0">
        <w:rPr>
          <w:rFonts w:cs="Monotype Koufi"/>
          <w:b w:val="0"/>
          <w:rtl/>
          <w:lang w:bidi="ar-KW"/>
        </w:rPr>
        <w:t xml:space="preserve"> لجمهور الأصوليين والفقهاء</w:t>
      </w:r>
    </w:p>
    <w:p w:rsidR="00091747" w:rsidRPr="00E652E0" w:rsidRDefault="00E652E0" w:rsidP="00E652E0">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sidRPr="00E652E0">
        <w:rPr>
          <w:rFonts w:cs="Monotype Koufi"/>
          <w:b w:val="0"/>
          <w:rtl/>
          <w:lang w:bidi="ar-KW"/>
        </w:rPr>
        <w:t>في زعمه بأنّ خبر الآحاد يفيد اليقين وليس يفيده بحال</w:t>
      </w:r>
    </w:p>
    <w:p w:rsidR="00E652E0" w:rsidRDefault="00E652E0" w:rsidP="00E652E0">
      <w:pPr>
        <w:pBdr>
          <w:top w:val="dashDotStroked" w:sz="24" w:space="1" w:color="auto"/>
          <w:left w:val="dashDotStroked" w:sz="24" w:space="4" w:color="auto"/>
          <w:bottom w:val="dashDotStroked" w:sz="24" w:space="1" w:color="auto"/>
          <w:right w:val="dashDotStroked" w:sz="24" w:space="4" w:color="auto"/>
        </w:pBdr>
        <w:jc w:val="center"/>
        <w:rPr>
          <w:b w:val="0"/>
          <w:rtl/>
        </w:rPr>
      </w:pPr>
    </w:p>
    <w:p w:rsidR="007A6852" w:rsidRDefault="007A6852" w:rsidP="007A6852">
      <w:pPr>
        <w:jc w:val="both"/>
        <w:rPr>
          <w:b w:val="0"/>
        </w:rPr>
      </w:pPr>
      <w:r>
        <w:rPr>
          <w:rFonts w:hint="cs"/>
          <w:b w:val="0"/>
          <w:rtl/>
        </w:rPr>
        <w:t xml:space="preserve">[  1  ] : الاعتقاد هو التصديق الجازم الذي لا يقبل التشكيك ، والعقيدة الصحيحة لا تقوم إلا على اليقين ، ولا مدخل للظنون إلى العقائد ، وإنّ من أهم شروط الاعتقاد الصحيح أن يكون قائما على اليقين الجازم ، لا على الظن والتخمين ، ولهذا قرر علماء الأصول أنّ الاعتقاد الصحيح يجب أن يُسلَك فيه مسالك اليقين ، ولا يؤْخَذ إلا من دليل قطعي ، ولا يجوز أن تُؤْخَذ من دليل ظني ، فغير الدليل القطعي لا يصح بناء العقيدة عليه، بل يستحيل عقلا؛ لأن الاعتقاد جَزْم لا يقبل التردد، فإذا بُنِي على ما يحتمل الخطأ مهما قلّ الاحتمال لم يكن اعتقاداً أصلا، فبين الأمرين تناقض تام؛ قال الله تعالى: {إِنَّمَا الـمُؤْمِنُونَ الَّذِينَ آمَنُوا بِاللهِ وَرَسُولِهِ ثُمَّ لَمْ يَرْتَابُوا} [الحجرات: 15] ، </w:t>
      </w:r>
    </w:p>
    <w:p w:rsidR="007A6852" w:rsidRDefault="007A6852" w:rsidP="007A6852">
      <w:pPr>
        <w:jc w:val="both"/>
        <w:rPr>
          <w:b w:val="0"/>
        </w:rPr>
      </w:pPr>
      <w:r>
        <w:rPr>
          <w:rFonts w:hint="cs"/>
          <w:b w:val="0"/>
          <w:rtl/>
        </w:rPr>
        <w:t xml:space="preserve">[  2  ] : هناك فارق كبير بين الأمور العقائدية والأمور العملية ، فالأمور العملية قد تصح بناء على دليل ظني ، ولهذا قرر علماء الأصول بجواز العمل بالحديث الضعيف وخصه أكثرهم بفضائل الأعمال ، لا في مجال التحليل والتحريم ، أمّا أمور العقائد التي يكون الخلاف فيها بين حق وضلال وبين سنّة وبدعة فالأمر مختلف ، فلا يُقبل لبناء العقيدة إلا الدليل القطعي سواء من جهة الثبوت أو من جهة الدلالة ، ولهذا فمن أعظم الحشو والزلل في أمور العقيدة أن تُبنى على دليل ظني سواء من جهة الثبوت أو من جهة الدلالة ، </w:t>
      </w:r>
    </w:p>
    <w:p w:rsidR="007A6852" w:rsidRDefault="007A6852" w:rsidP="007A6852">
      <w:pPr>
        <w:jc w:val="both"/>
        <w:rPr>
          <w:b w:val="0"/>
        </w:rPr>
      </w:pPr>
      <w:r>
        <w:rPr>
          <w:rFonts w:hint="cs"/>
          <w:b w:val="0"/>
          <w:rtl/>
        </w:rPr>
        <w:t xml:space="preserve">[  3  ] : تختلف الأدلة في قوة ورودها إلينا باختلاف طرق نقلها ، وتشتمل قسمين رئيسين : الأول : ( المتواتر ) ، وهو : الخبر الذي يرويه جمع ، يؤمن من تواطئهم على الكذب عن مثلهم من أول السند إلى منتهاه ، ويفيد هذا الخبر العلم الضروري الذي يضطر الإنسان إلى التصديق به والعمل به من غير بحث عن رجاله مطلقا ، وهو نوعان الخبر المتواتر اللفظي ، والخبر المتواتر المعنوي ، وكلاهما يفيد القطع بوروده من طريق لا يتطرق إليه الشك، وهو ما يعبر عنه عند علماء الأصول بقطعي الورود ، والخبر المتواتر اللفظي </w:t>
      </w:r>
      <w:r>
        <w:t>:</w:t>
      </w:r>
      <w:r>
        <w:rPr>
          <w:b w:val="0"/>
          <w:rtl/>
        </w:rPr>
        <w:t xml:space="preserve"> </w:t>
      </w:r>
      <w:r>
        <w:rPr>
          <w:rFonts w:hint="cs"/>
          <w:b w:val="0"/>
          <w:rtl/>
        </w:rPr>
        <w:t xml:space="preserve">هو الخبر الذي تواتر لفظه ومعناه بأن رواه جمع يستحيل في العادة تواطؤهم على الكذب مطلقا ، فالقرآن لا يقبل من غير التواتر اللفظي ، والحديث فيه من المتواتر اللفظي، وفيه من المتواتر المعنوي وفيه أيضاً خبر الآحاد ، والحديث المتواتر اللفظي ومثاله (( من كذب علي متعمدا فليتبوأ مقعده من النار )) فهذا الحديث رواه جمع من الصحابة باللفظ، وعنهم جماعة من التابعين ، وعنهم جماعة من تابعي تابعهم باللفظ والمعنى كليهما ، وهناك الخبر المتواتر المعنوي </w:t>
      </w:r>
      <w:r>
        <w:t>:</w:t>
      </w:r>
      <w:r>
        <w:rPr>
          <w:rFonts w:hint="cs"/>
          <w:b w:val="0"/>
          <w:rtl/>
        </w:rPr>
        <w:t xml:space="preserve"> وهو الحديث الذي تواتر معناه دون لفظه بأن روى معناه جمع يستحيل تواطؤهم في العادة على الكذب ، ومنه أحاديث المسح على الخفين مثلا ، فقد ورد في جواز ذلك من الأخبار الواردة عن الصحابة نحو سبعين من أصحاب رسول الله صلى الله عليه وسلم من قول وفعل ، والتواتر اللفظي تُفيد ألفاظه التواتر ، ويمكن الاستدلال بها كألفاظ ، والتواتر المعنوي يُفيد بمعناه العام لا بألفاظه التواتر ، والتواتر بنوعيه اللفظي والمعنوي يفيد دليلا قطعي الورود كل بحسب نوع تواتره ، والقسم الثاني : ( </w:t>
      </w:r>
      <w:r>
        <w:rPr>
          <w:rFonts w:hint="cs"/>
        </w:rPr>
        <w:t xml:space="preserve"> </w:t>
      </w:r>
      <w:r>
        <w:rPr>
          <w:rFonts w:hint="cs"/>
          <w:b w:val="0"/>
          <w:rtl/>
        </w:rPr>
        <w:t>خبر الآحاد ) : وهو ما رواه عن رسول الله صلى الله عليه وسلم ، واحد أو اثنان ما لم يبلغ حد التواتر وروى عن ذلك الراوي مثله وهكذا حتى وصلنا بسند طبقات آحاد لا جموع التواتر ، وهو ظني الورود لأنّه يمكن للشكوك أن تحوم حول طرق ورود خبر الآحاد، وما احتمل الشكوك فهو ظني الورود</w:t>
      </w:r>
      <w:r>
        <w:rPr>
          <w:rFonts w:hint="cs"/>
          <w:b w:val="0"/>
          <w:rtl/>
          <w:lang w:bidi="ar-KW"/>
        </w:rPr>
        <w:t xml:space="preserve"> ، </w:t>
      </w:r>
    </w:p>
    <w:p w:rsidR="007A6852" w:rsidRDefault="007A6852" w:rsidP="007A6852">
      <w:pPr>
        <w:jc w:val="both"/>
        <w:rPr>
          <w:b w:val="0"/>
          <w:rtl/>
        </w:rPr>
      </w:pPr>
      <w:r>
        <w:rPr>
          <w:rFonts w:hint="cs"/>
          <w:b w:val="0"/>
          <w:rtl/>
        </w:rPr>
        <w:t xml:space="preserve">[  4  ] : خبر الآحاد ظني الثبوت لأنّ الواحد لا يؤمن عليه الخطأ ولا الوهم ولا النسيان ، هذا إن ضمنا صدقه وعدالته وضبطه وحفظه ، فربما روى بالمعنى وربما اختلط عليه لفظ ، وليس هناك في الأمة أصدق من الصحابة ولا أحفظ منهم ولا أفهم منهم لحديث رسول الله صلى الله عليه وسلم ، ومع ذلك رد بعضهم على بعض فيما يروونه من حديث رسول الله صلى الله عليه وسلم ، ومن ذلك رد عمر رضي الله عنه حديث فاطمة بنت قيس في نفقة المبتوتة بقوله : ((  لا ندع كتاب ربنا و سنة نبينا بقول امرأة لا ندري صدقت أم كذبت حفظت أم نسيت )) [ أخرجه مسلم ] ، وقد ثبت في الصحيح خلاف عمر وعائشة رضي الله عنهما في حديث ( إنّ الميت ليعذب ببكاء أهله عليه ) ، وما أكثر ما اختلف الرواة في الفاظ الحديث الواحد والواقعة الواحدة والدارسون لعلم متن الحديث يعلمون ذلك جيدا ، وذلك لأنّ الكثير من ديوان السنّة روي بالمعنى ، وهذا ما حدا بأهل النحو بمنع الاستدلال على وجوه الإعراب من الحديث لأنّ فيه ما أصابه الوهم والخطأ والنسيان ، وفيه ما روي بالمعنى ، نعم لقد حفظ الله تعالى السنّة ، ولكنّها درجات ، فمنها الصحيح ومنها الحسن ومنها الضعيف ، ومنها ما هو متواتر لفظا ومعنى ، ومنه ما هو متواتر لفظا ، ومنه ما هو حديث آحاد لا يبلغ حد التواتر ، والمستدل به على العقائد لا ينبغي أن يكون إلا متواترا ، لأنّ الآحاد مهما بلغت قوته فهو ظني الثبوت ، والعقائد لا تُبنى إلا على القطعي الثبوت والقطعي الدلالة ،  </w:t>
      </w:r>
    </w:p>
    <w:p w:rsidR="007A6852" w:rsidRDefault="007A6852" w:rsidP="007A6852">
      <w:pPr>
        <w:jc w:val="both"/>
        <w:rPr>
          <w:b w:val="0"/>
          <w:rtl/>
        </w:rPr>
      </w:pPr>
      <w:r>
        <w:rPr>
          <w:rFonts w:hint="cs"/>
          <w:b w:val="0"/>
          <w:rtl/>
        </w:rPr>
        <w:t xml:space="preserve">[  5  ] لا ينبغي لأي قضية عقائدية أن تقوم على دليل ظني كخبر الآحاد منفردا ، وهذا التدقيق وهذا الفقه في دين الله تعالى ، ليس معناه التشكيك في خبر الآحاد ، وليس معناه الحط من قيمته العلمية ، وإنما هو الميزان العدل الذي يعطي كل شيء قدره دون زيادة ولا نقصان ، وهو هو القول الرصين الراسخ في العلم والذي يثبت العقيدة ويحميها من كل تناقض أو خلل ، وينقيها من كل حشو أو بدعة أو ضلالة ، ويجعلها في مأمن من الانحراف والزلل ، ومن فضل الله تعالى على أهل السنّة والجماعة أنّه لا توجد قضايا عقدية أساسية انفرد الدليل الظني بإثباتها وليس لها أصلٌ في القرآن الكريم أو السنة المتواترة ، سواء أكان تواترًا لفظيًّا أم معنويًّا ، فإذا ثبت أصلُ القضية العقدية بالقرآن الكريم أو السنة المتواترة فتقبل أخبار الآحاد الصحيحة في تفاصيلها وفروعها ،  </w:t>
      </w:r>
    </w:p>
    <w:p w:rsidR="007A6852" w:rsidRDefault="007A6852" w:rsidP="007A6852">
      <w:pPr>
        <w:jc w:val="both"/>
        <w:rPr>
          <w:b w:val="0"/>
        </w:rPr>
      </w:pPr>
      <w:r>
        <w:rPr>
          <w:rFonts w:hint="cs"/>
          <w:b w:val="0"/>
          <w:rtl/>
        </w:rPr>
        <w:t xml:space="preserve">[  6  ] : عدم الأخذ بخبر الواحد في إثبات العقيدة منفرداً ، ليس معناه إنكاره ، أو عدم العمل به ، وإنما يعني عدم القطع والجزم به في إثبات قضايا العقائد لاسيما التي ظهر فيها الخلاف ، فما بالنا بما يُخالف منها العقل الصريح الذي دل على صحته محكم الكتاب ، فهذه لا ينبغي أن يكون الدليل الظني ومنه خبر الآحاد دليلا قطعيا في المسألة إذ الظني محال أن يدل بمفرده على القطع في قضية معينه ، </w:t>
      </w:r>
    </w:p>
    <w:p w:rsidR="007A6852" w:rsidRDefault="007A6852" w:rsidP="007A6852">
      <w:pPr>
        <w:jc w:val="both"/>
        <w:rPr>
          <w:b w:val="0"/>
          <w:rtl/>
        </w:rPr>
      </w:pPr>
      <w:r>
        <w:rPr>
          <w:rFonts w:hint="cs"/>
          <w:b w:val="0"/>
          <w:rtl/>
        </w:rPr>
        <w:t xml:space="preserve">[  7  ] : تنبيه : يتمثل في أنّ الدلائل المستقلة على العقائد لابد وأن تكون قطعية الثبوت وقطعية الدلالة ، وعلى ذلك فلا يكفي في الاستدلال أن يكون الدليل متواترا من جهة الثبوت ، ولكن ينبغي أيضاً أن يكون قطعيا في دلالته على المقصود ، فإن كان خبر الآحاد وهو ظني الثبوت ليس قطعيا في دلالته ، بمعنى أنّه قد يحتمل التأويل إلى عدَّة معان مثلا ، ولم نتمكن مِن ترجيح بعضها على بعض بدليل قاطع ، فيتم الترجيح بالظن الغالب ، وبالتالي فلا يفيد القطع ، ولا يفيد العلمَ اليقينيَّ الجازمَ ، ومنه نعلم أنّ الخبر الذي صار ظني الثبوت وظني الدلالة لا يصلح البتة في إثبات شيء من العقيدة منفرداً ، لأنّ ظنيته صارت من الجهتين ، بمعنى أنّه لا يجوز تكفير او تبديع مخالفه ، ومنه نعلم دقة علماء العقيدة والاصول على منهاج أهل السنّة والجماعة في تقرير العقائد </w:t>
      </w:r>
    </w:p>
    <w:p w:rsidR="007A6852" w:rsidRDefault="007A6852" w:rsidP="007A6852">
      <w:pPr>
        <w:jc w:val="both"/>
        <w:rPr>
          <w:b w:val="0"/>
          <w:rtl/>
        </w:rPr>
      </w:pPr>
      <w:r>
        <w:rPr>
          <w:rFonts w:hint="cs"/>
          <w:b w:val="0"/>
          <w:rtl/>
        </w:rPr>
        <w:t xml:space="preserve">[  8  ] : أخبار الآحاد تخضع للاجتهاد من قبل المتخصصين في علم الحديث في الحكم عليها من حيث الصحة والضعف ، وهذه الأمور الاجتهادية تخضع للاتفاق والاختلاف وعلماء الحديث يختلفون في التصحيح و التضعيف بناء على اختلافهم في الشروط التي يضعونها للحكم بصحة الحديث ، وبناء على اختلافهم في الحكم على رجال الحديث ، كما أنّ منهم المتشددين ومنهم من عُرف بالتساهل ، وكذلك فإنه قد يختلف علماء الحديث في الحكم باتصال السند ، وفي الحكم بالشذوذ أو النكارة على بعض نصوص الحديث ، بل يختلف حكم العالم الواحد فيُجِّرح مَن سبق منه تعديله أو يعكس ، وعلى ذلك فإننا نرى العلماء كثيرا ما يحكمون على بعض الأحاديث بالصحة لتوافر شروط الصحة فيها عندهم ، ثم يجدون بعض العلل التي تقدح في صحة ذلك الحديث فيحكمون عليه بما تقتضيه تلك العلة القادحة ، وقد يُضعفَّون بعض الأحاديث لعدم توافر شروط الصحة فيها ، ثم يجدون ما يقويها ، فيحكمون بصحتها وهكذا ، وإذا كان الحكم بتصحيح أي حديث من الآحاد أمرا اجتهاديا ، ويحتمل أن يكون بخلاف ذلك ، فلا يجوز القطع بدلالة ما دل عليه ، ومن ادعى غير ذلك فهو معاند للواقع ، [ انظر الاستدلال بخبر الواحد في العقيدة للشيخ مصطفى عبد الله عبد الحميد ] ، </w:t>
      </w:r>
    </w:p>
    <w:p w:rsidR="007A6852" w:rsidRDefault="007A6852" w:rsidP="007A6852">
      <w:pPr>
        <w:rPr>
          <w:b w:val="0"/>
          <w:rtl/>
        </w:rPr>
      </w:pPr>
      <w:r>
        <w:rPr>
          <w:rFonts w:hint="cs"/>
          <w:b w:val="0"/>
          <w:rtl/>
        </w:rPr>
        <w:t xml:space="preserve">[  9  ] : مما سبق نعلم خطأ أهل الحشو والمتفيقهين  الجسيم في توسعهم في اثبات أصول العقيدة بخبر الآحاد دون التنبه إلى  خطر ذلك في حشو العقيدة بكل ما لا يليق بها مما ملئوا به كتبهم من أصول عقائدهم الباطلة ، </w:t>
      </w:r>
      <w:r>
        <w:rPr>
          <w:rFonts w:hint="cs"/>
          <w:b w:val="0"/>
          <w:bCs/>
          <w:rtl/>
        </w:rPr>
        <w:t>قال إمام الحرمين</w:t>
      </w:r>
      <w:r>
        <w:rPr>
          <w:rFonts w:hint="cs"/>
          <w:b w:val="0"/>
          <w:rtl/>
        </w:rPr>
        <w:t xml:space="preserve"> : "ذهبت الحشوية من الحنابلة وكتبة الحديث إلى أن خبر الواحد العدل يوجب العلم ، وهذا خزي لا يخفَى مدركه على ذي لب ، فنقول لهؤلاء : أتجوزون أن يزلَّ العدل الذي وصفتموه ويخطيء ؟ فإن قالوا : لا؛ كان بهتاً وهتكاً وخرقاً لحجاب الهيبة ، ولا حاجة إلى مزيد البيان فيه ، والقول القريب فيه أنه قد زلَّ من الرواة والأثبات جمعٌ لا يعدون كثرة ، ولو لم يكن الغلط متصوَّرًا لما رجع راوٍ عن روايته ، والأمر بخلاف ما تخيَّلوه ، فإذا تبيَّن إمكان الخطأ فالقطع بالصدق مع ذلك محال ، ثم هذا في العدل في علم الله تعالى ، ونحن لا نقطع بعدالة واحد ، بل يجوز أن يُضْمِر خلاف ما يظهر ، ولا متعلق لهم إلا ظنهم أن خبر الواحد يوجب العمل ، وقد تكلمنا عليه بما فيه مقنع" [  انظر: البرهان (1/329) ] ، وقال الإمام النووي : "فالذي عليه جماهير المسلمين من الصحابة والتابعين فمَن بعدهم من المحدثين والفقهاء وأصحاب الأصول أن خبر الواحد الثقة حجة من حجج الشرع يلزم العمل بها ، ويفيد الظن ولا يفيد العلم ، وأن وجوب العمل به عرفناه بالشرع لا بالعقل" ، إلى أن قال :"وذهبت طائفة من أهل الحديث إلى أنه يوجب العلم ، وقال بعضهم : يوجب العلم الظاهر دون الباطن ، وذهب بعض المحدثين إلى أن الآحاد التي في صحيح البخاري أو صحيح مسلم تفيد العلم دون غيرها من الآحاد ، وقد قدمنا هذا القول وإبطاله في الفصول ، وهذه الأقاويل كلها سوى قول الجمهور باطلة" ، إلى أن قال : "وأما مَن قال يوجب العلم ، فهو مكابر للحس ، وكيف يحصل العلم واحتمال الغلط والوهم والكذب وغير ذلك متطرق إليه؟ والله أعلم" [  انظر: شرح النووي على مسلم (1/131- 132) ] ،</w:t>
      </w:r>
    </w:p>
    <w:p w:rsidR="007A6852" w:rsidRDefault="007A6852" w:rsidP="007A6852">
      <w:pPr>
        <w:jc w:val="both"/>
        <w:rPr>
          <w:b w:val="0"/>
          <w:rtl/>
        </w:rPr>
      </w:pPr>
      <w:r>
        <w:rPr>
          <w:rFonts w:hint="cs"/>
          <w:b w:val="0"/>
          <w:rtl/>
        </w:rPr>
        <w:t xml:space="preserve">[  10  ] مبحث قيم في بيان منهج أهل الأصول على منهاج اهل السنّة والجماعة في أنّ خبر الآحاد يُفيد الظن ولا يُفيد القطع ، وأنّه لا بأس في العمل به دون تكفير مخالفه او تبديعه ، مع الرد على أدلة المخالفين ، "  الاستدلال بخبر الواحد في العقيدة للشيخ مصطفى عبد الله عبد الحميد "  - مختصرا -  قال حفظه الله تعالى : [[  الحمد لله الذي بيده الملك وهو على كل شيء قدير ، والصلاة والسلام على سيدنا محمَّد الذي أُرْسِل رحمة للعالمين ، والذي بَلَّغ رسالةَ ربِّه كما أُمِر ، وأيَّده اللهُ بالمعجزات الباهرة الناطقة بصدقه ، وعَصَمَه اللهُ مِن كلِّ زلل ومعصية ، وعلى آله وصحبه أجمعين ، وبعد : فإنه قد قرَّر علماء التوحيد أن من شروط الإيمان والاعتقاد الصحيح أن يكون قائما على اليقين ، لا على الشوائب من الظن والتقليد ، فالاعتقاد الصحيح يجب أن يُسلَك فيه مسالك اليقين ، والظن والتقليد يخالفانه ، وعلى ذلك فالعقيدة لا تُؤْخَذ إلا من دليل قطعي ، ولا يجوز أن تُؤْخَذ من دليل ظني ، فغير الدليل القطعي لا يصح بناء العقيدة عليه ، بل يستحيل عقلا؛ لأن الاعتقاد جَزْم لا يقبل التردد ، فإذا بُنِي على ما يحتمل الخطأ مهما قلّ الاحتمال لم يكن اعتقاداً أصلا ، فبين الأمرين تناقض تام؛ قال الله تعالى : {إِنَّمَا الـمُؤْمِنُونَ الَّذِينَ آمَنُوا بِاللهِ وَرَسُولِهِ ثُمَّ لَمْ يَرْتَابُوا} [الحجرات : 15] ، يقول السفاريني الحنبلي : "واعتبر في أدلتها اليقين؛ لأنه لا عبرة بالظن في الاعتقاديات ، بل في العمليات " [ انظر: لوامع الأنوار (1/5) ] ، فلا توجد قضايا عقدية أساسية انفرد الدليل الظني - كخبر الآحاد - بإثباتها وليس لها أصلٌ في القرآن الكريم أو السنة المتواترة ، سواء أكان تواترًا لفظيًّا أم معنويًّا ، فإذا ثبت أصلُ القضية العقدية بالقرآن الكريم أو السنة المتواترة فتقبل أخبار الآحاد الصحيحة في تفاصيلها وفروعها ، وهذا القول يُثَبِّت العقيدة ويُنقيِّها من كل شائبة ، ويجعلها في أمن من التناقض والعبث ، فهو ليس قولاً يُشكِّك في العقيدة أو يَحُطُّ من قيمتها بل يرفعها ، ( الاعتقاد ) : هو التصديق الجازم ، فإذا ما جزم المدرِك بأن ما أدركه هو مطابقٌ للواقع قطعًا ، ولم يقترن جزمه هذا بالدليل القاطع على أنه مطابقٌ للواقع كان هذا هو ما يسمى بـ"الاعتقاد الجازم" أو "الإيمان" ، فإن اقترن جزمه بالدليل القاطع فهو اليقين ، ومرادنا بـ"الاعتقاد الصحيح" : العلم اليقيني الجازم الثابت الذي لا يقبل التشكيك ، وقد لا يكون هذا الاعتقاد في حقيقة الأمر - أي : في نفس الأمر - مطابقاً للواقع فيكون حينئذٍ اعْتِقَادًا فاسدًا ، ( العِلْم ) : يُطلَق العلم على عدة أمور : ( أولا ) : يُطلَق حقيقة على ما لا يحتمل النقيض, وحَدُّهُ : "صفةٌ تُوجِب تمييزًا لا يَحْتَمِل النقيض" ، فالعِلْم صفة ، أي : أمْرٌ قائم بالنفس ، يُوجِب للنفس - إيجابًا عاديًّا - صورةً أو إثباتًا أو نفيًا به تُميز النفسُ الشيءَ عمَّا عداه تمييزًا لا يحتمل ذلك الشيء - الذي تعلَّق به التمييز - نقيض الصورة أو الإثبات أو النفي ، فالعِلْم ليس نفس الصورة أو النفي أو الإثبات ، بل هو صفة حقيقة ذات إضافة يخلقها الله تعالى بعد استعمال الحواس أو العقل أو الخبر الصادق تستتبع انكشاف الأشياء إذا تعلَّقت بها ، وقيد "لا يَحْتَمل النقيض" أخرج الظن والشك والوهم؛ لأنهم يحتملون النقيض في الحال ، وأخرج الجهل المركب والتقليد؛ لأنهما يحتملانه في المآل ، ( ثانيا ) : أنه يُطلق ويُراد به مجرَّد الإدراك ، يعني سواء أكان الإدراك جازما, أم مع احتمال راجح, أم مرجوح, أم مساو على سبيل المجاز ، فشمل الأربعة قوله تعالى {مَا عَلِمْنَا عَلَيهِ مِنْ سُوءٍ} [يوسف : 51]؛ إذ المراد نفي كل إدراك ، ( ثالثها ) : أنه يُطلَق ويُراد به التصديق ، سواء أكان التصديق قطعيًّا أم ظنيًّا ، أما التصديق القطعي فإطلاقه عليه حقيقة ، وأمثلته كثيرة ، وأما التصديق الظني فإطلاقه عليه على سبيل المجاز ، ومن أمثلته قوله تعالى : {فَإِنْ عَلِمْتُمُوهُنَّ مُؤْمِنَاتٍ} [الممتحنة : 10]؛ لأن العِلْم القطعي في ذلك لا سبيل إليه ، ( رابعها ) : أنه يُطلَق ويُراد به معنَى المعرفة ، ومن أمثلة ذلك قوله تعالى : {لا تَعْلَمُهْم نَحْنُ نَعْلَمُهُمْ} [التوبة : 101] ، وكذلك تُطلَق المعرفة ويُراد بها العلم ، ومنه قوله تعالى : {مِمَّا عَرَفُوا مِنَ الحَقِّ} [المائدة : 83] ، أي : عَلِموا ، والظنُّ يُطلَق ويُراد به العلم أيضا ، ومنه قوله تعالى : {الَّذِينَ يَظُنُّونَ أَنَّهُمْ مُلاقُو رَبِّهِمْ} [البقرة : 46] ، أي : يعلمون ، والمعرفة من حيث إنها عِلْم مستحدث, أو انكشاف بعد لبس أخصُّ من العِلم؛ لأن العلم يشمل غير المستحدث وهو علم الله تعالى ، ويشمل المستحدث وهو علم العباد ، ومن حيث إن المعرفة يقين وظن أعمُّ من العلم؛ لاختصاص العلم حقيقة باليقيني ، وتُطلَق المعرفة على مجرَّد التصور الذي لا حكمَ معه ، فتقابل العلم ، وقد تقدَّم أن العِلم يُطلَق على مجرَّد التصديق الشامل لليقيني والظني ، وإذا أطلقت المعرفة على التصور المجرَّد عن التصديق كانت قسيما للعلم ، وعلم الله سبحانه وتعالى قديم ؛ لأنه صفة من صفاته وصفاته قديمة ، وعلمه ليس ضروريًّا ولا نظريًّا بلا نزاع بين الأئمَّة , أحاط بكل موجود ومعدوم على ما هو عليه ، ولا يوصف سبحانه وتعالى بأنه عارف ، وعلم المخلوق الحادث قسمان : قسم ضروري : هو الذي لا يقع عن نظر واستدلال ، وسمي بذلك؛ لأنه يُضْطَرُّ إليه بحيث لا يمكنه دفعه عن نفسه بشكٍّ ولا شبهة ، كالعلم الحاصل عن الحواس الخمس الظاهرة ، قال البهوتي الحنبلي : "وحدُّ العِلْم الضروري في اللغة : الحَمْل على الشيء, والإلجاء إليه ، وحده في الشرع : مَا لَزِم نفس المكلَّف لزومًا لا يمكنه الخروج عنه" [انظر: شرح الكوكب المنير (1/67) ] ، وقسم نظري أو مكتسب : هو الموقوف على النظر والاستدلال ، فهو ليس ظاهرًا لكل أحد ، كالعِلم بحدوث العالم ،   [ أضداد العلم ] : ( الظن ) : ترجيح شخص لأحد الأمرين - هما طرفا الممكن ، كوجود زيد وعدم وجوده - بأن يكون أحدهما أظهر من الآخر عنده ، سواء أوافق الواقع أم لا ، ويُسمَّى الراجح ، أما الظن الغالب فهو في أصله ظنٌّ ، لكنه بعد النظر تقوَّى حتى وصل إلى طَرْح الطرف المرجوح والأخذ بالراجح فقط ، و ( الوهم ) : إدراك الطرف المرجوح المقابل للظن ، و ( الشك ) : التردد بين أمرين لا مزية لأحدهما على الآخر ، و ( السهو ) : الذهول عن المعلوم الحاصل فيتنبه له بأدنى تنبيه ، و ( النسيان ) : زوال المعلوم بالكلية فيستأنف تحصيله ، و ( الجهل ) بنوعيه : المركب : وهو تصور الشيء على غير هيئته ، والبسيط : وهو انتفاء إدراك الشيء بالكلية [  انظر فيما سبق من التعريفات: شرح الكوكب المنير للعلامة البهوتي الحنبلي (1/63) وما بعدها، ولطائف الإشارات للشيخ/ عبد الحميد قدس ص (14- 16)، و إتحاف ذوي البصائر شرح روضة الناظر للدكتور/ عبد الكريم النملة (1/307) وما بعدها، وضوابط المعرفة ص (123) وما بعدها ] ، [ </w:t>
      </w:r>
      <w:r>
        <w:rPr>
          <w:rFonts w:hint="cs"/>
          <w:b w:val="0"/>
          <w:bCs/>
          <w:rtl/>
        </w:rPr>
        <w:t>أسباب العلم ]</w:t>
      </w:r>
      <w:r>
        <w:rPr>
          <w:rFonts w:hint="cs"/>
          <w:b w:val="0"/>
          <w:rtl/>
        </w:rPr>
        <w:t xml:space="preserve"> : قد بيَّن العلماء أسباب العلم اليقيني القطعي الثابتة للخلق ، وهي ثلاثة : الحواس السليمة ، والعقل ، والخبر الصادق ، والمراد أن هذه الثلاثة هي السبب المؤدِّي إلى العِلم والموصِّل إليه في الجملة بأن يخلق اللهُ فينا العِلمَ معه بطريق جري العادة ، وسببُ الحصر أن العلماء لـمَّا وجدوا بعضَ الإدراكات حاصلة عقب استعمال الحواس الظاهرة التي لا شكَّ فيها جعلوا الحواسَ أحدَ الأسباب ، وكذلك العقل فقد جعلوه سببًا ثانيًا يُفضي إلى العلم بمجرَّد التفاتٍ أو انضمامِ حدسٍ أو تَجْرِبةٍ أو ترتيبِ مقدِّماتٍ ، وكذلك لـمَّا كان أكثر المعلومات الدينية مستفادًا من الخبر الصادق جعلوه سببًا آخر ، وتفصيل الأسباب كما يلي : ( السبب الأول ) : وهو الإدراك الحسي القاطع عن طريق الحواس الخمس الظاهرة ، ويأتي منه العلم اليقيني ، مثال ذلك : اعتقادنا بوجود أنفسنا ، وبوجود الأرض مِن تحتنا ، وبوجود السماء مِن فوقنا ، وكذلك مثل اعتقادنا بأن النار محرقة ، والشمس مضيئة ، والماء له صفة السيلان ينحدر من  أعلى إلى أدنى ، إلى غير ذلك ، فالشيء الذي له صورة تُدْرَك بالحسِّ الظاهر ، العلم بها - أي : الإدراك بها - يكون بانطباع هذه الصورة في نفس المدرِك ، ولقد حثَّ القرآنُ الإنسانَ على استخدام هذا المسلك في آيات كثيرة تدعو الإنسان إلى النظر في السماوات والأرض ، وإلى النظر في تكوين نفسه ، كقوله تعالى : {وَفِي الأَرْضِ آيَاتٌ للمُوقِنِينَ* وَفِي أَنفُسِكُمْ أَفَلاَ تُبْصِرُونَ} [الذاريات : 20-21] ، وكقوله تعالى : {أَفَلا يَنْظُرُونَ إِلَى الإِبِلِ كَيْفَ خُلِقَتْ* وَإِلَى السَّمَاءِ كَيْفَ رُفِعَتْ* وَإِلَى الجِبَالِ كَيْفَ نُصِبَتْ* وَإِلَى الأَرْضِ كَيْفَ سُطِحَتْ} [الغاشية : 17-20] ، و ( السبب الثاني ) : وهو العقل ، وذلك عن طريق الاستنتاج العقلي ، فالعلم اليقيني ، فكثير من علومنا ومعارفنا التي نعتقد بها اعتقادًا جازمًا ، هي من العلوم التي توصَّلْنَا إليها عن طريق الاستنتاج بمسلك منطقي سليم ، كاستنتاجنا مثلاً بأن عدد الألف أكثر من عدد المائة ، وأن الكل أكبر من الجزء ، فهذا يفيدنا العلم اليقيني قطعًا ، وفي القرآن الآيات الكثيرة التي تحثُّ على التعقل والتفكر وتمجّدهما ، كقوله تعالى : {أَفَلا تَعْقِلُونَ} ، وقوله تعالى : {لَعَلَّكُمْ تَعْقِلُونَ} ، وقوله تعالى : {لآيَاتٍ لِقَوْمٍ يَعْقِلُونَ} ، فوظيفة العقل هي معرفة ماهية وصفة الواقع ، ومعرفة الأمر في نفسه على حسب قدرة البشر ، من دون ترتيب حكم تكليفي عليها ، فنحن نستخدم العقل عن طريق النظر في العالم الخارجي ، للتعرُّف على وجود الله ، أي على أنَّ الله موجود ، ولكنَّ وجوب الإيمان باللـه تعالى بحيث يعاقب مَن لا يؤمن ويثاب مَن يؤمن إنما يُعْرَف من الشَّرع لا من العقل ، فأهل السنة لم يختلفوا في الإقرار بأن العقل يمكنه معرفة بعض الأحكام العقائدية ، ولكنهم اتفقوا على أن التكليف بالاعتقاد لا يمكن أن يثبت إلا بالنقل ، والدليل الشرعي؛ ولهذا فأهل السنة يستدلون على العقائد بالدليل العقلي ، ومرادهم بذلك إثبات حقيقتها ومطابقتها للواقع ، لا إثبات التكليف بها بالعقل ، فإثبات التكليف بها يكون بالشرع [  انظر: بحوث في علم الكلام للشيخ/ سعيد فودة ص (35) ] ، وهذان المسلكان هما الوسيلتان الواضحتان لاكتسابنا المعارف والعلوم المقترنة ببراهينها ، وبهما تتحوَّل العلوم اليقينية إلى اعتقادات راسخة [  انظر: العقيدة الإسلامية للشيخ/ عبدالرحمن حبنكة الميداني ص (34) ] ، و ( السبب الثالث ) : وهو طريق الخبر الصادق ، فقد يقومُ برهانُ العقل على أن مُخْبِرًا ما - فردًا كان أو جماعة - صادقٌ قطعًا فيما يُخْبِر به ، ف ( الأول ) منه : الخبر المتواتر الثابت على ألْسنةٍ قومٍ لا يُتصوَّر تواطؤهم على الكذب ، فالعقل لا يُجوِّز أن تتفق على الكذب هذه الكثرةُ الكاثرة من المخبرين الذين اختلفت أحوالهم ، وتباينت أغراضهم ، وهم في حالة لا يجمعهم معها على الكذب جامعٌ ، فنحن نجد أنفسنا مضطرين عقلاً أن نَقْبَل خبرَهم ، ونعتقد به حقيقة واقعة غير قابلة للشك ، وإلا حُرِمْنا أكثر العلوم والمعارف ، وحُرِمْنا إدراك أية حقيقة من حقائق التاريخ ، فهو يفيدنا العلم اليقيني الذي يضطر الإنسان إلي التصديق به تصديقا جازما ، كمَن يشاهد الأمر بنفسه ، فلا يتردد في تصديقه ، فالمتواتر كله مقبول ولا حاجة إلى البحث عن أحوال رواته ، و ( الثاني ) : خبر الرسول فيما يُخْبِر به عن الله تعالى من أحكام ومن أمور الغيب ، فإنه ثبت لدينا عقلا صدقُ خبرِ الرسول ، فخبره يفيدنا العلم اليقيني قطعًا ، لأن الرسول مَشْهُود له بالصدق من قِبَل الله تعالى : بلسان حال المعجزة الباهرة التي يجريها الله على يديه أنه صادق فيما يُخْبِر به عن ربه ، والتي لا يأتي بها أو بمثلها إلا رسولٌ مؤيَّدٌ من عند الله ، وبما صانهم الله به من العصمة عن الكذب وسائر المعاصي ، وأكثر عقائدنا التي نعتقد بها في ديننا قد جاءتنا عن طريق الوحي ، ونَطَقَ بها الرسولُ الصادق المؤيَّد من الله بالمعجزة ، فيَجبُ عقلا تصديقُ الرسول في كل ما يُخْبِر به من الشريعة ، سواء أخبر به في نص آية من كتاب الله ، أم بكلام من عنده ، لا فرْق في ذلك مطلقًا ، ولكن حيث لم نسمع من الرسول صلى الله عليه وسلم مباشرة ، بل سمعنا مِمَّن رَوَوْا عنه - والذي رَوَوْا عنه ليسوا بمعصومين -؛ وجدنا أنفسنا بحاجة إلى أن نفرِّق بين ما نُقِل إلينا عن الرسول صلى الله عليه وسلم بطريق متواتر يفيد العلم اليقيني؛ وبين ما نُقِل إلينا عنه بطريق الآحاد الذي لم يبلغ مبلغ التواتر ، ولا يفيد العلم اليقيني ، فكتاب الله تعالى بكلِّ ما فيه منقول إلينا بطريق التواتر الذي يُفيد صِدْق النقل عن الرسول قطعًا؛ وذلك يفيدنا العلم اليقيني بأنه كلام الله ، ومِن ثَمَّ فمضمونه القطعي يفيدنا العلم اليقيني ، فالاعتقاد الراسخ ، وأما الأحاديث فبعضها القليل منقول عن الرسول بطريق التواتر ، فهو يفيدنا صدق النقل عن الرسول كالقرآن ، ومِن ثَمَّ فمضمونه القطعي يفيدنا العلم اليقيني به ، فالاعتقاد الراسخ ،  والعلم الذي يثبت بالمتواتر من القرآن والسنة يَجِب قبولُه والاعتقادُ به ، ويكفر جاحده ، لأنه لفرط ظهور قطعيته صار من المسلَّمات المقطوع بها ، وصارت الوسائط كأن لم تكن ، وصار المطَّلع عليه كالسامع من النبي نفسه سواء بسواء ، فيكون مُنْكِرُه مكذِّبًا بالنبيِّ صلى الله عليه وسلم ، فإنكار النص اليقيني القطعي يعني التكذيب بالشارع لا محالة ، أما إنكار الخبر الآحادي ففيه شبهة احتمال الإنكار على الرواة ، وشبهة خطئهم ، فإن رواة الخبر الواحد الصحيح غير معصومين من الخطأ والكذب ، وإن كان ذلك مستبعدا ،  ويجب التنبُّه إلى أنه قد يكون الخبر قطعيًّا كالقرآن أو الأحاديث المتواترة ، ولكن دلالة النص القرآني أو النص الحديثي المتواتر دلالة غير قطعية ؛ لأنه يحتمل التأويل إلى عدَّة معان مثلا ، ولم نتمكن مِن ترجيح بعضها على بعض بدليل قاطع ، وإنما رجَّحْنا بعضَها على بعض بالظنِّ الغالب ، فلا يفيد حينئذ مضمونُ هذا النصِّ العلمَ اليقينيَّ الجازمَ ، ومَن ثَمَّ يصعبُ أن يتحوَّل إلى عقيدة راسخة ، ومن ثَمَّ فلا يصح لنا أن نُلزِم بالاعتقاد به إلزامًا قطعيًّا أو نُكفِّر مَن لا يعتقد به [  انظر: العقيدة الإسلامية للشيخ/ عبدالرحمن حبنكة الميداني ص (37) ] ، </w:t>
      </w:r>
      <w:r>
        <w:rPr>
          <w:rFonts w:hint="cs"/>
          <w:b w:val="0"/>
          <w:bCs/>
          <w:rtl/>
        </w:rPr>
        <w:t>[ أنواع الحديث المتواتر</w:t>
      </w:r>
      <w:r>
        <w:rPr>
          <w:rFonts w:hint="cs"/>
          <w:b w:val="0"/>
          <w:rtl/>
        </w:rPr>
        <w:t xml:space="preserve"> ] : الحديث المتواتر نوعان : اللفظي والمعنوي ، ولكن إذا ذُكِر المتواتر مطلقا انصرف إلى المتواتر اللفظي ، وكلاهما يفيد العلم اليقيني الضروري ، ( النوع الأول ) : المتواتر اللفظي : وهو الذي تتفق ألفاظ الرواة فيه ، ومن أمثلته : "مَنْ كَذَبَ عَلَيَّ مُتَعَمِّدًا فَلْيَتَبوأ مَقْعده من النار" [متفق عليه ] ، قال الإمام النووي : "وأما متن الحديث فهو حديث عظيم في نهايةٍ من الصحة وقيل : إنه متواتر ذكر أبو بكر البزار في مسنده أنه رواه عن النبي عليه السلام نحو من أربعين نفسا من الصحابة رضي الله عنهم ،وحكى الإمام أبو بكر الصيرفي في شرحه لرسالة الشافعي رحمهما الله أنه روي عن أكثر من ستين صحابيا مرفوعا ، وذكر أبو القاسم عبد الرحمن بن منده عدد مَن رواه فبلغ بهم سبعة وثمانين... ، وذكر بعض الحفَّاظ أنه رُوي عن اثنين وستين صحابيا ، وفيهم العشرة المشهود لهم بالجنة ، قال : ولا يعرف حديث اجتمع على روايته العشرة إلا هذا ، ولا حديث يروى عن أكثر من ستين صحابيا إلا هذا ، وقال بعضهم : رواه مائتان من الصحابة" [ انظر: شرح النووي على صحيح مسلم (1/68) ] ، و ( النوع الثاني ) : المتواتر المعنوي : وهو الذي تختلف فيه ألفاظ الرواة ، وذلك كان يروي واحد منهم واقعة ، وغيره واقعة أخرى وهلم جرا ، غير أن هذه الوقائع تكون مشتملة على قدر مشترك تتفق عليه جميع الروايات ، فهذا القدر المشترك يسمى "المتواتر المعنوي" ، أو "المتواتر من جهة المعنى" ، وذلك مثل أن يروي واحدٌ أن حاتما وَهَبَ مائة دينار ، وآخرُ أنه وَهَبَ مائة من الإبل وهلم جرا ، فهذه الأخبار تشترك في شيء واحد ، وهو هبة حاتم شيئا من ماله ، وهو دليل على سخائه ، وهو ثابت بطريق التواتر المعنوي [  انظر: شرح العلامة المحلي على جمع الجوامع (2/147- 148) ] ، ومن المتواتر المعنوي في السنة أحاديث رفع اليدين في الدعاء ، فقد ورد عن النبي صلى الله عليه وسلم نحو مائة حديث في رفع يديه صلى الله عليه وسلم عند الدعاء ، غير أنها في قضايا مختلفة ، فكل قضية منها لم تتواتر ، والقدر المشترك بينها وهو الرفع عند الدعاء تواتر باعتبار المجموع ، والمراد بالقطع في روايات المتواتر هو عدم احتمال الخطأ عادة ، أي : هو مستحيل الحصول في الواقع المعتاد من طبيعة الحياة الإنسانية ، كاستحالة طيران الإنسان ، وليس معناه أنه يستحيل في العقل أن يُتَصوَّر خلافُه وهو المحال العقلي ، وليس معناه أنه ثابت ثبوتًا قويًّا حتى لا يخطر في بال صاحبه خلافه ، بل لابد أن يكون احتمال الخطأ محالا عادة فقط ، سواء أكان عمدًا وهو الكذب أم سهْوًا وهو الغلط ، ومعرفة هذه الفوارق ضرورية في إدراك مذاهب العلماء [  انظر: حاشية العطار على شرح المحلي على جمع الجوامع (2/147- 148)، ودراسات أصولية في السنة النبوية للدكتور/ محمد الحفناوي ص (143)، وبحث "حديث الآحاد الصحيح بين العلم القاطع والظن الراجح" للدكتور/ محمود أحمد الزين ص (137) نُشر في مجلة الأحمدية، العدد الثالث، المحرم 1420هـ ] ، </w:t>
      </w:r>
      <w:r>
        <w:rPr>
          <w:rFonts w:hint="cs"/>
          <w:b w:val="0"/>
          <w:bCs/>
          <w:rtl/>
        </w:rPr>
        <w:t>[ خبر الواحد</w:t>
      </w:r>
      <w:r>
        <w:rPr>
          <w:rFonts w:hint="cs"/>
          <w:b w:val="0"/>
          <w:rtl/>
        </w:rPr>
        <w:t xml:space="preserve"> ] : وهو الذي لم يجمع شروط التواتر ، بمعنى أنه فَقَد شروط التواتر كلها أو بعضها ، وهذا عند الأصوليين ، وأما الجمهور من المحدثين فيقسمونه إلى : مشهور وعزيز وغريب ، والحنفية قسموا الخبر إلى متواتر ومشهور وآحاد ، فالحديث المشهور قِسْم وسط بين الآحاد والمتواتر ، فالمشهور عندهم : الذي كان آحاد الأصل ، متواترًا في القرن الثاني والثالث ومَن بعدهم مع قبول الأمة [  انظر: فواتح الرحموت (2/111) ] ، </w:t>
      </w:r>
      <w:r>
        <w:rPr>
          <w:rFonts w:hint="cs"/>
          <w:b w:val="0"/>
          <w:bCs/>
          <w:rtl/>
        </w:rPr>
        <w:t>[ ما يفيده خبر الواحد ]</w:t>
      </w:r>
      <w:r>
        <w:rPr>
          <w:rFonts w:hint="cs"/>
          <w:b w:val="0"/>
          <w:rtl/>
        </w:rPr>
        <w:t xml:space="preserve"> : والكلام في خبر الواحد الصحيح على قسمين : ( الأول ) : خبر الواحد الصحيح المجرد ، و ( الثاني ) : خبر الواحد الصحيح الذي احتف بقرائن تُقويِّه ، ( القسم الأول )  : خبر الواحد الصحيح المجرد : وهو الحديث المجرد الذي لم تحتف به قرائن تقويِّه ، وهو يفيد الظن مطلقا سواء أقترنت به قرينة أم لا ، وهو قول الجمهور من العلماء [  انظر: البرهان (1/329)، والمستصفى (1/145)، وشرح المحلي على جمع الجوامع (2/157)، ونزهة الخاطر العاطر للعلامة ابن بدران الدمشقي(1/202)، ودراسات أصولية في السنة النبوية ص (170) ] ، وحكى ابن حزم عن أبي سليمان داود الظاهري ، والحسين بن علي الكرابيسي ، والحارث بن أسد المحاسبي أنه يفيد العلم ، وحكى ابن خُويز مِنْدَاد عن الإمام مالك أنه يفيد العلم ، ولم يُسلِّم الزركشيُّ ما نقله ابن حزم عن الحارث المحاسبي فقال : "وفيما حكاه عن الحارث نظرٌ ، فإني رأيت كلامه في كتاب فهم السنن ، نقل عن أكثر أهل الحديث ، وأهل الرأي والفقه أنه لا يفيد العلم ، ثم قال : وقال أقلهم : يفيد العلم ، ولم يختر شيئًا ، واحتج بإمكان السهو والغلط من ناقله كالشاهدين يجب العمل بقولهما لا العلم" ، وأما ما نسبه ابن خويز منداد لمالك- فإن الإمام المازري لم يُسلِّم له ذلك ، بل قال : "لم يُعْثَر لمالك على نصٍّ فيه ، ولعلَّه رأى مقالةً تُشير إليه ، ولكنها متأوَّلَة" [ انظر: البحر المحيط (6/134- 135) ] ، وقال الحافظ ابن حجر في لسان الميزان ( 5/291) في ترجمة ابن خويز منداد ما نصه: "وعنده شواذ عن مالك واختيارات وتأويلات لم يعرج عليها حذاق المذهب، كقوله: إن العبيد لا يدخلون في خطاب الأحرار، وإن خبر الواحد مفيد العلم، وإنه لا يعتق على الرجل سوى الأباء والأبناء ، وقد تكلَّم فيه بن الوليد الباجي، ولم يكن بالجيد النظر ولا بالقوي في الفقه وكان يزعم أن مذهب مالك أنه لا يشهد جنازة متكلم، ولا يجوز شهادتهم ولا مناكحتهم ولا أمانتهم، وطعن ابن عبد البر فيه أيضا" ] ، وقد اختلفت الرواية عن الإمام أحمد رضي الله عنه ، والراجح عنه أنه لا يفيد العلم ، بل يفيد الظن ، قال القاضي أبو يعلى الحنبلي : "وقد رأيت في كتاب (معاني الحديث) جمع أبي بكر الأثرم ، بخط أبي حفص العُكْبَري ، رواية أبي حفص عمر بن بدر قال : (الأقراء الذي يذهب إليه أحمد بن حنبل رحمه الله : أنه إذا طعنت في الحيضة الثالثة فقد برئ منها ، وبرئت منه ، وقال : إذا جاء الحديث عن النبي صلى الله عليه وسلم بإسناد صحيح فيه حكم أو فرض ، عملت بالحكم والفرض ، وأدنت الله تعالى به ، ولا أشهد أن النبي صلى الله عليه وسلم قال ذلك). فقد صرح القول بأنه لا يقطع به" [  انظر: دراسات أصولية في السنة النبوية ص (169) ] ، وقال الإمام ابن قدامة : "اختلفت الرواية عن إمامنا رحمه الله في حصول العلم بخبر الواحد ، فروي أنه لا يحصل به ، وهو قول الأكثرين ، والمتأخرين من أصحابنا " [  انظر: إتحاف ذوي البصائر شرح روضة الناظر (3/122) للدكتور/ عبد الكريم النملة ] ، ومن العلماء مَن اعترض على هذه الرواية فقال : إن الرواية انفرد بها الأثرم ، وليست في مسائل الإمام ولا في كتاب السنة [ انظر: مختصر الصواعق المرسلة (4/1491) ] ، ويجاب عليهم : بأن انفراد الثقة لا يضر ، فهذا تشكيك لا يقبل ، وكذلك لا يضر عدم وجود عبارة الإمام في مسائله أو في كتاب السنة؛ فإن وجودها في كتاب (معاني الحديث) وحده يكفي ، ولم يقل أحد العلماء : إن العالم إذا وردت عنه عبارة لم تقبل حتى توجد في كل كتبه أو في عدد منها ، ولا يشترط في قبول رواية الإمام أن يرويها كل تلاميذه ، وإنما الذي يضر هو أن يروي أحد تلاميذ الإمام نقيضها ، وهم أكثر وأوثق منه ، ولم يحصل ذلك ، ثم قالوا : والأثرم لم يذكر أنه سَمِع ذلك منه ، بل لعله بَلَغَه عنه مِن وَهْمِ واهم عليه في لفظه ، ويجاب عليهم : بأنه يشترط التصريح بالسماع إذا كان مدلسًا ، وقول الأثرم "قال" يحمل منه على الاتصال ، فإنه لم يصرح أحد العلماء بأن الأثرم مدلس ، ثم قالوا : إن المروي عن الإمام أنه جَزَمَ على الشهادة للعشرة بالجنة ، والخبر في ذلك خبر واحد ، ويجاب عليهم : بأن خبر الواحد المروي في كون العشرة في الجنة محفوف بقرائن تشهد له : آيات منها قوله تعالى : {وَالسَّابِقُونَ الأَوَّلُونَ مِنَ المهَاجِرِينَ وَالأَنْصَارِ وَالَّذِينَ اتَّبَعُوهُمْ بِإِحْسَانٍ رَضَي اللهُ عَنْهُمْ وَرَضُوا عَنْهُ وَأَعَدَّ لَهُمْ جَنَّاتٍ تَجْرِي تَحْتَهَا الأَنَهَارُ خَالِدِينَ فِيهَا أَبَدًا ذَلِكَ الفَوْزُ العَظِيمُ} [التوبة : 100] ، والعشرة من أسبق السابقين ، وكذلك تشهد له أحاديث مشهورة مما تلقته الأمة بالقبول  ، وقد خصَّهم المحب الطبري بكتاب "الرياض النضرة في مناقب العشرة" وذكر أحاديث في كل واحد منهم ، أو في عدة منهم ، أو في جمع يشملهم ، وكثير منها روي في الصحيحين ، وذلك يؤكِّد ثبوت تلقي الأمة للخبر بالقبول [ انظر: بحث "حديث الآحاد الصحيح بين العلم القاطع والظن الراجح" للدكتور/ محمود أحمد الزين ص (137) نشر في مجلة الأحمدية، العدد الثالث، المحرم 1420هـ ] ، فالإمام أحمد لا يرى إفادة خبر الواحد العلم مطلقًا ، وإنما يرى ذلك في أخبار مخصوصة احتفت بها قرائن جعلتها بحيث يحصل العلم بها ، وذلك مثل أخبار الرؤية ، فإن ظواهر الآيات القرآنية المثبتة للرؤية جعلتها مفيدة للعلم ، قال ابن قدامة  : "وروي عن أحمد أنه قال في أخبار الرؤية : يقطع على العلم بها ، وهذا يحتمل أن يكون مختصا في أخبار الرؤية وما أشبهها مما كثرت رواته ، وتلقته الأمة بالقبول ، ودلت القرائن على صدق ناقله ، فيكون إذن من المتواتر [أي: المعنوي ، انظر: دراسات أصولية في السنة النبوية ص (171)، وإتحاف ذوي البصائر (3/126) ] ، إذ ليس للمتواتر عدد محصور ، ويحتمل خبر الواحد عنده مفيدًا للعلم وهو قول جماعة من أصحاب الحديث ، وأهل الظاهر ، قال بعض العلماء : إنما يقول أحمد بحصول العلم بخبر الواحد فيما نقله الأئمة الذين حصل الاتفاق على عدالتهم ، وثقتهم ، وإتقانهم ، ونقل من طرق متساوية ، وتلقته الأمة بالقبول ، ولم ينكره منهم منكر فإن الصديق ، والفاروق رضي الله عنهما لو رويا شيئا سمعاه أو رأياه لم يتطرق إلى سامعهما شك ، ولا ريب مع ما تقرر في نفسه لهما ، وثبت عنده من ثقتهما وأمانتهما " [ انظر: إتحاف ذوي البصائر (3/125) وما بعدها ] ، وقال ابن بدران الدمشقي في تعليقه على قول ابن قدامة "اختلفت الرواية عن إمامنا...إلخ" : "حاصله أن للإمام روايتين : أحدهما : إن العلم لا يحصل بخبر الواحد ، وثانيهما : إنه يحصل به العلم ، وهو قول جماعة من المحدثين ، قال الآمدي : وهو قول بعض أهل الظاهر ، وقال الواسطي : وهو رأي خويز ابن منداد وعزاه إلى الإمام مالك ، والذي يظهر من كلام المصنف أن هذه الرواية مخرجة على كلام الإمام أحمد في أحاديث الرؤية ؛ لأنها صريح كلامه ، لأنه نُقِل عنه أنه قال في أخبار الرؤية يقطع على العلم بها ، والذي أراه أنه لا يفهم من كلام الإمام إلا التخصيص بأخبار الرؤية ، فكأنه يقول : إن أخبارها وإن لن تبلغ حد التواتر لكنها احتفت بقرائن جعلتها بحيث يحصل العلم بها ، وتلك القرائن هي ظواهر الآيات القرائن المثبتة لها ، وكذلك ما نَسَبَ إليه ابنُ الحاجب والواسطيُّ وغيرُهما من أنه قال : يحصل العلم في كل وقت بخبر كل عدل وإن لم يكن ثم قرينة ، فإنه غير صحيح أصلا ، وكيف يليق بمثل إمام السنة أن يدعي هذه الدعوى ، وفي أي كتاب رويت عنه رواية صحيحة ، ورواياته رضي الله عنه كلها مدونة معروفة عند الجهابذة من أصحابنا ، والمصنف رحمه الله من أولئك القوم ، ومع هذا أشار إلى أنها رواية مخرجة على كلامه ، ثم إنه تصرف بها كما ذكره هنا" [  نزهة الخاطر العاطر شرح روضة الناظر (1/202) ] ، وقد أوَّلَ الأصوليون ما نُسِب إلى الأئمَّة من قولهم بإفادة خبر الواحد للعلم ، فقال الإمامُ الغزاليُّ : "خبر الواحد لا يفيد العلم ، وهو معلوم بالضرورة فإنا لا نُصدِّق بكل مانسمع ، ولو صدقنا وقدَّرنا تعارضَ خبرين ، فكيف نُصدِّق بالضدين ، وما حُكِي عن المحدثين من أن ذلك يُوجِب العِلم ، فلعلَّهم أرادوا أنه يفيد العِلْم بوجوب العمل؛ إذ يُسمَّى الظنُّ عِلمًا, ولهذا قال بعضهم : يُورث العلم الظاهر ، والعِلم ليس له ظاهر وباطن ، وإنما هو الظنُّ " [  المستصفى (1/145) ] ، وقال الزركشي : "ولعل مراد أحمد إنْ صحَّ عنه إفادة الخبر للعلم بمجرده ما إذا تعددت طرقُه ، وسَلِمت عن الطعن فإن مجموعها يفيد ذلك؛ ولهذا قال يحيى بن معين : لو لم نكتب الحديث من ثلاثين وجهًا ما عقلناه " [  البحر المحيط (6/136) ] ، وليس مراد الجمهور من قولهم : "يفيد الظن ولا يفيد العلم" أنه لا يلزم تصديقه كما قد يتوهَّم ، بل مرادهم أنه ليس بمنزلة المتواتر؛ لأن المتواتر يفيد علمًا قاطعًا يقينيًّا لا يخطر في البال وجودُ أيِّ احتمال للخطأ فيه عادة ، أما خبر الواحد الصحيح فيفيد الصدق والقبول ، لكن يقع في ذهن العالم أنه قد يحتمل وقوع الخطأ أو الكذب فيه ، فإن الراوي الثقة ليس معصوما من الذنب - وإلا لترتب على ذلك أن آحاد المسلمين من العدول الثقات يكونوا معصومين، وبهذا نكون قد أعطينا العصمة لمن ليس بمعصوم  - ، وليس وصفه بالضبط يعني أنه لا يخطئ ، ولا يتطرق إلى خبره شك ، بل يعتبر ثقة إذا كانت أوهامه نادرة ، فالاحتمال موجود في تصور العقل ، لكنه بعيد لغلبة صدق الراوي وأمانته وضبطه للحديث ، فكان من منهج العلماء العلمي الدقيق التنبيهُ على مثل هذا الفرق ، لوضع كل شيء في موضعه الذي هو عليه ، وإن كان مثل هذا قد يخفى على كثير من الناس - ولاسيما العوام - ، بل إن عامة الناس ، بل بعض أهل العلم الذين لم يمهروا في تطبيق علم الحديث قد يكتفي بتديُّن الشخص عن اتصافه بالضبط ، يقول أحدهم : "حدثني فلان وهو رجل صدوق لو قطعت عنقه لم يكذب" ، أما المحدث فلا يكتفي بذلك لقبول خبره حتى يتثبَّت من ضبطه ، وعدم الأخذ بخبر الواحد في إثبات العقيدة لا يعني إنكاره ، أو عدم العمل به ، أو تكذيب الرسول صلى الله عليه وسلم ، أو تكذيب الصحابة- وإنما يعني عدم القطع في إثبات المسائل التي استدل بخبر الواحد عليها كمسائل عقائدية, بل يجري ترجيح تصديقها, ولا يجري القطع بها بحيث يكفر المخالف فيها ، وذلك مثل : لو جاء أبو بكر الصديق رضي الله عنه وشهد بالزنا على رجلٍ أو امرأةٍ- فلا يثبت الزنا ، ولا يقام الحد على الزاني بشهادته وحده مع تأكُّدنا من صدقه وعدالته, وكذلك لو جاء معه مَن يؤيده على شهادته أمثال عمر وعثمان رضي الله عنهم مع الطمأنينة بصدقهم جميعًا ، </w:t>
      </w:r>
      <w:r>
        <w:rPr>
          <w:rFonts w:hint="cs"/>
          <w:b w:val="0"/>
          <w:bCs/>
          <w:rtl/>
        </w:rPr>
        <w:t>[ ومن الأدلة على مذهب الجمهور ]</w:t>
      </w:r>
      <w:r>
        <w:rPr>
          <w:rFonts w:hint="cs"/>
          <w:b w:val="0"/>
          <w:rtl/>
        </w:rPr>
        <w:t xml:space="preserve"> : ( 1 ) حديث ذي اليدين ، الذي رواه أبو هريرة رضي الله عنه قال : "صلَّى النبيُّ صلَّى اللهُ عليه وسلَّم إِحْدَى صَلاتِي العَشِيِّ ، ثُمَّ سَلَّمَ ، ثُمَّ قَامَ إِلَى خَشَبَةٍ فِي مُقَدَّمِ المسْجِدِ فَوَضَعَ يَدَهُ عَلَيها وَفِيهِم أبُو بَكْرٍ وَعَمَرُ رضي الله عنهما ، فهَابَا أنْ يُكَلِّماهُ ، وخَرَجَ سَرَعَانُ النَّاسِ فقالوا : أَقَصُرَتِ الصَّلاةُ؟ ورَجُلٌ يَدْعُوهُ النَّبيُّ صلى الله عليه وسلم ذُو اليَدَيْنِ فَقَال : أَنِسِيتَ أَمْ قَصُرَتْ ، فقال : "لَمْ أَنْسَ وَلَمْ تُقْصَرْ" ، قال : بلَى قَدْ نَسِيتَ ، فَصلَّى رَكْعَتَينِ ثُمَّ سَلَّم ثُمَّ كَبَّرَ فَسَجَدَ مِِثْلَ سُجُودِهِ أَوْ أَطْوَلَ ثُمَّ رَفَعَ رَأْسَهُ فَكَبَّرَ ثُمَّ وَضَعَ رَأْسَهُ فَكَبَّرَ فَسَجَدَ مِثْلَ سُجُودِهِ أَوْ أَطْوَلَ ثُمَّ رَفَعَ رَأْسَهُ وَكَبَّرَ" [ متفق عليه ]  ، وجه الدلالة في الحديث هو أن خبر الواحد الثقة لو كان يفيد القطعَ - أي : عدم احتمال الخطأ - لما نفَى النبيُّ صلى الله عليه وسلم كلامَ ذي اليدين بقوله : "لم أنس ولم تقصر" ، ولَـمَا تَثَبَّت من الصحابة حين أَصَرَّ ذو اليدين على قوله وأخبروه بمثل خبره- قَبِلَهُ وعَمِلَ به؛ إذ هو قرينةٌ قاطعةٌ بسبب الكثرة فقدَّمها النبيُّ صلى الله عليه وسلم على ما ظنَّه مِن نفسه مع أنه كان في أول الأمْر رافضًا للخبر - تعليما للأمة - ولم يكن واهمًا إطلاقًا ،  فإنه مما لا شك فيه أن احتمال وقوع الغلط أو الكذب على العدد الأكثر أبعدُ من احتمال وقوعه في العدد الأقل؛ ولأن خبر كل واحد من الجماعة يفيد الظن ، ومن المعلوم أن الظنون المجتمعة كلما كانت أكثر كانت أغلب على الظن حتى ينتهي إلى القطع ،  ( 2 ) روي عن عروة بن الزبير بن العوام أنه قال : ذُكِر عِنْدَ عائشةَ رضي الله عنها أن ابنَ عُمَرَ رَفَعَ إلى النَّبيِّ صلى الله عليه وسلم : (( إِنَّ الميِّتَ يُعَذَّبُ فِي قَبْرِهِ بِبُكَاءِ أَهْلِهِ )) ، فقالت : وَهلَ ، إنما قال رسولُ اللهِ صلى الله عليه وسلم : "إِنَّهُ لَيُعَذَّبُ بِخَطِيئَتِهِ وَذَنْبِهِ وَإِنَّ أَهْلَهُ لَيَبْكُونَ عَلَيْهِ الآنَ" ، قالت : وَذاكَ مِثْلُ قَولِه : إِنَّ رسولَ اللهِ صلى الله عليه وسلم قَامَ علَى القَلِيبِ وفيهِ قَتْلَى بَدْرٍ من المشرِكِينَ فَقَالَ لهم ما قال : (( إِنَّهُمْ لَيَسْمَعُونَ مَا أَقُولُ )) إنَّما قال : (( إِنَّهُمْ الآنَ لَيَعْلَمُونَ أَنَّ مَا كُنْتُ أَقُولُ لَهُمْ حَقٌّ )) ، ثُمَّ قَرَأتْ : {إِنَّكَ لا تُسْمِعُ الموْتَى} [النمل : 80] ، {وَمَا أَنْتَ بِمُسْمِعٍ مِن فِي القُبُورِ} [فاطر : 22] ، يَقولُ حِينَ تَبَوَّءُوا مَقَاعِدَهُمْ مِنَ النَّارِ )) [ متفق عليه ] ، فلو كانت روايةُ الواحدِ العَدْلِ قاطعةً مفيدةً للعلم ما أقدمتْ عائشةُ رضي الله عنها على تَوْهِيمِ ابنِ عُمَرَ رضي الله عنهما ، وكلاهما خبرُ آحاد ، وإنْ فُضِّل أحدُهما على الآخر في قوة الحفظ فإنه لا يَفْضُلُه إلى درجة القطع؛ لأن القطعَ معناه عدمُ احتمالِ الخطأ عادة ، ولا يقال : إن عائشةَ وَهَّمْـتُـهُ؛ لأنها قاطعةٌ بما عندها من العِلْم المعارض لروايته؛ وذلك لأمرين : أولهما : أنه يَحِقُّ له أن يُوَهِّمَها لما عنده من العِلْم المعارض لروايتها ، وأحدهما مخطئ حتما؛ لأن المعلومات القاطعة لا تتعارض في الواقع ، بل بحسب علم صاحبها ، وثانيهما : أن القاطع يستحيل خطؤه عادة ، كاستحالة الطيران من الإنسان ، فهو لا يحتمل الخطأ فضلا عن أن يترجَّح خطؤه في ميزان البحث العلمي ، كحال رواية عائشة ، فإن العلماء قدَّموا فيما بعد رواية ابن عمر على روايتها؛ لأن روايته جاءت عن ثقات آخرين كعمر وأبي طلحة وابن مسعود [ انظر: فتح الباري (7/303) وما بعدها ] ؛ لأنهم حضروا الحادثة وكانوا أكثر عددًا ، وليست عائشةُ رضي الله عنها من الذين يفرقون بين القطع والرجحان حتى تَقْطَع في أمْرٍ غيرِ قاطعٍ ، والظنُّ لم يأت من ثبوت المعارض ، بل مِنِ احْتِمال وجوده عند عدم العِلْم به ، وهذا الاحتمال قائمٌ بدليل أن بعضَ العلماء يُصحِّح الحديثَ ويعمل به ، ومعنَى ذلك أنه ثابتٌ عنده ، ثم يبلغه معارضٌ أقوى فيَتْرُك الأوَّلَ - ولا يكون المعارض قاطعًا أيضا؛ لأن القطعيات لا تتعارض وإلا لما كانت قطعيات - ، فلم يبق إلا أنه كان ظنيًّا عنده حتى عند تصحيحه والعمل به ، وإن ثبوت المعارض الأقوى دليل على أن الآخر مرجوح لا راجح ، وهذا معنى الوهم لا معنى الظن [ انظر: بحث "حديث الآحاد الصحيح بين العلم القاطع والظن الراجح" للدكتور/ محمود أحمد الزين ] ، ويظهر من هذا الدليل أن الصحابة رضي الله عنهم كانوا يتعاملون مع أخبار الآحاد على أنها ظنية غير قاطعة ، فإنهم كانوا في بعض الأحيان يتشككون في رواية بعضٍ منهم ويقولون : إنها خطأ ، ( 3 ) لو كان خبر الواحد يفيد العلم لجاز لخبر الواحد أن ينسخ القرآن والسُّنَّة المتواترة؛ لأنه يكون حينئذٍ في قوتهما فيَقْوَى على نسخهما ، ولكن لما لم يجز نسخ خبر الواحد للقرآن والسُّنَّة المتواترة دلَّ على أن مرتبتَه أضعفُ من مرتبتهما ، فدلَّ على أنه لا يفيد العلم مثلهما ، بل يفيد الظن ، ( 4 ) من المقرر عند العلماء أن التصحيح والتحسين والتضعيف من الأمور الاجتهادية ، التي يُتَّفق في بعضها و يختلف في كثير منها ، فعلماء الحديث يختلفون في التصحيح و التضعيف بناء على اختلافهم في تطبيق شروط الصحة ، أو زيادة بعضهم لشرط ليس عند الآخر ، أو لاختلافهم في الحكم على رجال الحديث ، فقد كذَّب بعضهم رجالا عدَّلهم غيرهم ، وحكموا بضعف الحفظ على رجال وثَّقهم غيرهم ، وكذلك فإنه قد يختلف علماء الحديث في الحكم باتصال السند ، وفي الحكم بالشذوذ أو النكارة على بعض نصوص الحديث ، بل يختلف حكم العالم الواحد فيُجِّرح مَن سبق منه تعديله أو يعكس ، وعلى ذلك فإننا نرى العلماء كثيرا ما يحكمون على بعض الأحاديث بالصحة لتوافر شروط الصحة فيها عندهم ، ثم يجدون بعض العلل التي تقدح في صحة ذلك الحديث فيحكمون عليه بما تقتضيه تلك العلة القادحة ، وقد يُضعفَّون بعض الأحاديث لعدم توافر شروط الصحة فيها ، ثم يجدون ما يقويها ، فيحكمون بصحتها وهكذا ، وإذا كان الحكم بتصحيح أي حديث من الآحاد أمرا اجتهاديا ، ويحتمل أن يكون بخلاف ذلك ، فلا يجوز القطع بدلالة ما دل عليه - وذلك إذا كان مجردا مع عدم وجود قرائن قد تجعل دلالته قطعية- ، وهذا أمْر ظاهر بيِّن ، وإلا لوجب على الإنسان أن يقطع اليوم بكذا ويقطع غدا بضده ، قال إمام الحرمين : "ذهبت الحشوية من الحنابلة وكتبة الحديث إلى أن خبر الواحد العدل يوجب العلم ، وهذا خزي لا يخفَى مدركه على ذي لب ، فنقول لهؤلاء : أتجوزون أن يزلَّ العدل الذي وصفتموه ويخطيء ؟ فإن قالوا : لا؛ كان بهتاً وهتكاً وخرقاً لحجاب الهيبة ، ولا حاجة إلى مزيد البيان فيه ، والقول القريب فيه أنه قد زلَّ من الرواة والأثبات جمعٌ لا يعدون كثرة ، ولو لم يكن الغلط متصوَّرًا لما رجع راوٍ عن روايته ، والأمر بخلاف ما تخيَّلوه ، فإذا تبيَّن إمكان الخطأ فالقطع بالصدق مع ذلك محال ، ثم هذا في العدل في علم الله تعالى ، ونحن لا نقطع بعدالة واحد ، بل يجوز أن يُضْمِر خلاف ما يظهر ، ولا متعلق لهم إلا ظنهم أن خبر الواحد يوجب العمل ، وقد تكلمنا عليه بما فيه مقنع" [  انظر: البرهان (1/329) ] ، وقال الإمام النووي : "فالذي عليه جماهير المسلمين من الصحابة والتابعين فمَن بعدهم من المحدثين والفقهاء وأصحاب الأصول أن خبر الواحد الثقة حجة من حجج الشرع يلزم العمل بها ، ويفيد الظن ولا يفيد العلم ، وأن وجوب العمل به عرفناه بالشرع لا بالعقل" ، ثم قال :"وذهبت طائفة من أهل الحديث إلى أنه يوجب العلم ، وقال بعضهم : يوجب العلم الظاهر دون الباطن ، وذهب بعض المحدثين إلى أن الآحاد التي في صحيح البخاري أو صحيح مسلم تفيد العلم دون غيرها من الآحاد ، وقد قدمنا هذا القول وإبطاله في الفصول ، وهذه الأقاويل كلها سوى قول الجمهور باطلة" ، ثم قال : "وأما مَن قال يوجب العلم ، فهو مكابر للحس ، وكيف يحصل العلم واحتمال الغلط والوهم والكذب وغير ذلك متطرق إليه؟ والله أعلم" [  انظر: شرح النووي على مسلم (1/131- 132) ] ،  ( 5 ) لو كان خبر الواحد يفيد العلم لكان العلم حاصلا بخبر الأنبياء إذا أخبروا ببعثهم من غير حاجة إلى إظهار المعجزات والأدلة على صدقهم ، فلما أخبروا عن نبوتهم وأظهروا المعجزات الدالة على ذلك- ثبت أن خبر الواحد بمجرده لا يفيد العلم ،  ( 6 ) لو أفاد خبر الواحد العلم لما تعارض خبران ، لأن ما يفيد العلم لا يتعارض ، كما لا تتعارض أخبار التواتر ، لكنا رأينا التعارض كثيرا في أخبار الآحاد ، وذلك يدل على أنها لا تفيد العلم ،  ( 7 ) لو كان خبر الواحد مفيدًا للعلم لوجب على القاضي أن يصدِّق المدعي على غيره من غير بينة؛ لأن العلم يحصل بقوله ، فلما ثبت أنه لا يُصدَّق إلا ببينة ثبت أن خبر الواحد بمجرده لا يفيد العلم ، ( 8 ) لو كان خبر الواحد يفيد العلم لما احتيج إلى عدد من الشهود ، ولجاز الحكم بشاهد واحد ، ولم نحتج معه إلى شاهد آخر ، وإلى يمين عند عدمه ، ولا احتجنا كذلك الزيادة في الشهادة في الزنا واللواط؛ لأن العلم بشهادة الواحد حاصل ، وليس بعد حصول العلم مطلوب ، لكن الحكم بشهادة واحد بمجرده لا يجوز ، وذلك يدل على أنه لا يفيد العلم ، ( 9 ) إن الإجماع منعقد على عدم تكفير مخالف خبر الواحد وتفسيقه ، وما ذاك إلا لأنه لا يفيد العلم ، فليس كالمتواتر الذي يكفر ويبدع مَن رده بدون تأويل ، وعلى ذلك : أحاديث الآحاد يجب العمل بها في الأحكام الشرعية العملية ، باعتبارها فروعا ، فإنه يُكتفى بالظن الغالب في إثبات فروع الأحكام الشرعية العملية ، التي تعتمد على اجتهادات المجتهدين واستنباطاتهم ، فيجب العمل بهذه الأحكام وإن اختلف المجتهدون في النتائج التي توصلوا إليها ، لأن الغرض منها تحقيق معنى عبادة الله بالصورة التي يرضاها الله منا ، وقد رَضِي منا حتمًا أن نعبده تعالى بالصورة التي يصل إلى تحديدها اجتهادُ المجتهدين منا ، وهم الذين توفرت لديهم أهلية الاجتهاد والبحث في مصادر الشريعة ، وتفريعا على ذلك لو وقع خلاف في مسألة فرعية دليلها خبر آحاد وأنكر أحدُ الناس حجيَّةَ هذا الخبر لا يكون بذلك كافرًا أو فاسقًا- وإلا لحكم بذلك على أئمة الفقه المختلفين في بعض المسائل ، فإذا تأيَّد هذا الخبر وما يدل عليه من حكمٍ بالإجماع عليه صار قويًّا ، ومَن جحده كان مخطئا ، وإن كان لا يحكم عليه بالكفر ، [ </w:t>
      </w:r>
      <w:r>
        <w:rPr>
          <w:rFonts w:hint="cs"/>
          <w:b w:val="0"/>
          <w:color w:val="5A5958"/>
          <w:rtl/>
        </w:rPr>
        <w:t xml:space="preserve">انظر: نزهة الخاطر العاطر شرح روضة الناظر (1/202) ] ، </w:t>
      </w:r>
      <w:r>
        <w:rPr>
          <w:rFonts w:hint="cs"/>
          <w:b w:val="0"/>
          <w:bCs/>
          <w:rtl/>
        </w:rPr>
        <w:t xml:space="preserve">[ واستدل أصحاب القول الثاني (إفادة خبر الواحد العلم مطلقا) ] </w:t>
      </w:r>
      <w:r>
        <w:rPr>
          <w:rFonts w:hint="cs"/>
          <w:b w:val="0"/>
          <w:rtl/>
        </w:rPr>
        <w:t xml:space="preserve">بأدلة نذكر منها : ( 1 ) إن المسلمين لما أخبرهم الواحدُ وهم بقباء في صلاة الصبح أن القبلة قد حُوِّلت إلى الكعبة قَبِلُوا خبرَه ، واستداروا إلى الكعبة ، ولم ينكر عليهم رسولُ الله صلى الله عليه وسلم ذلك ، فلولا حصول العلم لهم بخبر الواحد لم يتركوا المقطوع به المعلوم بخبر لا يفيد العلم ، </w:t>
      </w:r>
      <w:r>
        <w:rPr>
          <w:rFonts w:hint="cs"/>
          <w:b w:val="0"/>
          <w:bCs/>
          <w:rtl/>
        </w:rPr>
        <w:t>ويجاب عليهم</w:t>
      </w:r>
      <w:r>
        <w:rPr>
          <w:rFonts w:hint="cs"/>
          <w:b w:val="0"/>
          <w:rtl/>
        </w:rPr>
        <w:t xml:space="preserve"> : بأن الخبر المذكور احتفت به قرائن ومقدمات أفادت القطع عندهم بصدق ذلك المخبِر فلم يتركوا المقطوع به عندهم الذي يفيد العلم إلا بما يفيد العلم [انظر: فتح الباري (1/507)، وشرح صحيح مسلم للأبي ومعه شرح السنوسي (2/231) ] ، قال الكاندهلوي : "والأوجه أن الخبر كان محتفًّا بقرائن أفادت القطع عندهم ، وهي انتظاره صلى الله عليه وسلم من قبل ذلك ، فقد ورد أنه كان يدعو وينظر إلى السماء" [أوجز المسالك إلى موطأ مالك، للإمام المحدث/ محمد زكريا الكاندهلوي (4/190) ] ، فإنه صلى الله عليه وسلم كان يحب أن يُصلِّي إلى الكعبة ، وقيل : قد يكون من القرائن أيضا قربهم من مسجد الرسول صلى الله عليه وسلم ، وسماعهم ضجة الخلق ، ( 2 ) إن الله تعالى قال في القرآن : {يَا أَيُّهَا الَّذِينَ آمِنُوا إِنْ جَاءَكُمْ فَاسِقٌ بِنَبَأٍ فَتَبَيَّنُوا أَنْ تُصِيبُوا قَوْمًا بِجَهَالَةٍ} [الحجرات : 6] وفي قراءة حمزة والكسائي (فتثبتوا) من التثبت ، وهذا يدل على الجزم بقبول خبر الواحد العدل وأنه لا يحتاج إلى التثبت ، ولو كان خبره لا يفيد العلم لأمر بالتثبت منه حتى يحصل العلم ، </w:t>
      </w:r>
      <w:r>
        <w:rPr>
          <w:rFonts w:hint="cs"/>
          <w:b w:val="0"/>
          <w:bCs/>
          <w:rtl/>
        </w:rPr>
        <w:t>ويجاب عليهم</w:t>
      </w:r>
      <w:r>
        <w:rPr>
          <w:rFonts w:hint="cs"/>
          <w:b w:val="0"/>
          <w:rtl/>
        </w:rPr>
        <w:t xml:space="preserve"> : بأن هذه الآية جاءت في معرض ما استدل به الجمهور على جواز العمل بخبر الواحد شرعا ، وهذا مما لا خلاف فيه ، والكلام في إفادة خبر الواحد للعلم أو الظن ، ولا دلالة في الآية على التلازم مع الجزم بين التثبت لقبول الخبر وإفادته للعلم دون الظن ، فقبول خبر العدل الواحد يكفي الظن فيه للعمل به ، ( 3 ) قال تعالى : {وَمَا كَانَ المُؤْمِنُونَ لَيَنْفِرُوا كافة فَلَوْلا نَفَرَ مِنْ كُلِّ فِرْقَةٍ مِنْهُمْ طَائِفَةٌ لِيَتَفَقَّهُوا فِي الدِّينِ وَلِيُنْذِرُوا قَوْمَهُمْ إِذَا رَجَعُوا إِلِيْهِمْ لَعَلَّهُمْ يَحْذَرُونَ} والطائفة تقع على الواحد فما فوقه ، فأخبر أن الطائفة تنذر قومهم إذا رجعوا إليهم ، والإنذار هو الإعلام بما يفيد العلم ، </w:t>
      </w:r>
      <w:r>
        <w:rPr>
          <w:rFonts w:hint="cs"/>
          <w:b w:val="0"/>
          <w:bCs/>
          <w:rtl/>
        </w:rPr>
        <w:t>ويجاب عليهم</w:t>
      </w:r>
      <w:r>
        <w:rPr>
          <w:rFonts w:hint="cs"/>
          <w:b w:val="0"/>
          <w:rtl/>
        </w:rPr>
        <w:t xml:space="preserve"> : بعدم تسليم كون الإنذار هو الإعلام بما يفيد العلم ، بل الإنذار هو الإخبار؛ لأنه عبارة عن الخبر المخوِّف ، والخبر داخل في الخبر المخوِّف ، والله تعالى قد أوجب الحذر - وهو التوقي من المضرة - عند إخبار الطائفة ، والطائفة - هاهنا - اسم لعدد لا يفيد قولهُم العلمَ؛ لأن كل ثلاثة فرقة ، والله تعالى أوجب على كل فرقة أن  تخرج منها طائفة ، والطائفة من الثلاثة واحد أو اثنان ، وقول الواحد أو الاثنين لا يفيد العلم [انظر: المحصول للإمام الرازي (4/354) وما بعدها ] ، ( 4 ) قال تعالى : {وَمَا علَى الرَّسُولِ إِلا البَلاغُ المُبِينُ} [العنكبوت : 18] ، وقال النبي صلى الله عليه وسلم : "بَلِّغوا عَنِّي وَلَوْ آيَةً" [ أخرجه البخاري ] ، ومعلوم أن البلاغَ : هو الذي تقوم به الحجةُ على المبلَّغ ، ويحصلُ به العِلْمُ ، فلو كان خبر الواحد لا يحصلُ به العِلمُ لم يقع به التبليغُ الذي تقوم به حجةُ الله على عبدِه ، فإن الحجة إنما تقوم بما يحصل به العِلمُ ، وقد كان رسول الله صلى الله عليه وسلم يُرسِل الواحدَ من أصحابه يُبلِّغ عنه ، فتقوم الحجةُ على مَن بَلَّغَهُ ، وكذلك قامت حجتُه علينا بما بلغنا العدول الثقات من أقواله ، وأفعاله ، وسنته ، ولو لم يُفِد العلم لم تقم علينا بذلك حجةٌ ، ولا على مَن بلَّغَهُ واحدٌ أو اثنان أو ثلاثةٌ أو أربعةٌ أو دون عدد التواتر ، وهذا باطل ، وكذلك فإنه تواترت الأخبار عن النبي صلى الله عليه وسلم في بعثه الدعاة إلى أطراف البلاد ، وعهده إليهم تبليغ جميع الدين أصولا وفروعًا ، مع البدء بالتوحيد كما في حديث معاذ ، لما بعثه إلى اليمن قال له : "إِنَّكَ سَتَأتِي قَوْمًا أَهْلَ كِتَابٍ ، فَإِذَا جِئْتَهُمْ فَادْعُهُمْ إِلَى أَنْ يَشْهَدُوا أَنْ لا إِلهَ إِلا اللهُ" [ متفق عليه ] ، وفي رواية : "فَلْيَكُنْ أَوَّلَ مَا تَدْعُوهُمْ إِلَى أَنْ يُوَحِّدُوا اللهَ تَعَالَى ، فَإِذَا عَرَفُوا ذَلِكَ فَأَخْبِرْهُمْ أَنَّ اللهَ قَدْ فَرَضَ عَلَيهِمْ خَمْسَ صَلَوَاتٍ فِي يَوْمِهِمْ وَلَيْلَتِهِمْ..." الحديث [هذا اللفظ أخرجه البخاري حديث (6937) ] ، </w:t>
      </w:r>
      <w:r>
        <w:rPr>
          <w:rFonts w:hint="cs"/>
          <w:b w:val="0"/>
          <w:bCs/>
          <w:rtl/>
        </w:rPr>
        <w:t>ويجاب عليهم</w:t>
      </w:r>
      <w:r>
        <w:rPr>
          <w:rFonts w:hint="cs"/>
          <w:b w:val="0"/>
          <w:rtl/>
        </w:rPr>
        <w:t xml:space="preserve"> : أولا : بأن البلاغ هو ذكر المسائل ، والإبانة المقصودة في قوله {البَلاغُ المبينُ} هي إقامة البرهان على البلاغ ، فبذلك تكون إقامة الحجة في البلاغ أتت تبعا لا أصالة ، فامتثال المبلَّغ يكون بعد وضوح البلاغ وكفايته مع كونه مُؤيَّدًا بالحجَّة الساطعة [ انظر: تفسير الإمام الرازي (25/46) ]  ، ومِن ثَم فإن المراد بالبلاغ مجرَّد  الإعلام أو المعرفة ، وهو من أحد إطلاقات العلم ، والمقصود بالعلم في قولنا (خبر الواحد لا يفيد العلم) أي : اليقين ، ففارق ببن المعنيين ، ثم ثانيا : بأن بَعَثَ أولئك الرسل لم يكن لتعليم الأصول ، وإنما هو لإخبارهم بالأدلة العقلية ، والآيات الكونية التي يعرفونها بفطرهم ، فحديث معاذ مضمونه قطعي أُثبت بأدلة غير أنه خبر آحاد؛ وذلك من خلال البرهان العقلي أو المعجرة التي أيدت النبي صلى الله عليه وسلم ، قال القرافي : إنه صلى الله عليه وسلم إنما كان يقتصر في بعثه الرسل إلى القبائل على عدد لم يبلغوا حد التواتر للضرورة؛ لأنه لو بعث لكل طائفة مَن يحصل بخبرهم العلمُ لم يجده ، ولم يبق عنده أحدٌ؛ ولذلك كانت رسله صلى الله عليه وسلم تبلغهم العقائدَ التي يُشترَط فيه العلمُ في زماننا ، فعلمنا أنَّ تلك الحالة مستثناةٌ للضرورة بخلاف زماننا هذا [ انظر: نفائس الأصول للقرافي (7/2925) بتصرف ]  ، ( 5 ) ثبت عند الجميع بالأدلة العمل بأحاديث الآحاد ، فلا وجه لتخصيص هذه الأدلة بالأحكام دون العقائد ، وحاصله : إلزام القائلين بوجوب العمل بخبر الواحد وبأنه حجة ، بأنه لو كان حجة في العمليات لكان حجة أيضا في الاعتقاديات ، </w:t>
      </w:r>
      <w:r>
        <w:rPr>
          <w:rFonts w:hint="cs"/>
          <w:b w:val="0"/>
          <w:bCs/>
          <w:rtl/>
        </w:rPr>
        <w:t>ويجاب عليهم</w:t>
      </w:r>
      <w:r>
        <w:rPr>
          <w:rFonts w:hint="cs"/>
          <w:b w:val="0"/>
          <w:rtl/>
        </w:rPr>
        <w:t xml:space="preserve"> : بأننا نمنع العلة التي اقتضت وجوب العمل بخبر الواحد في العمليات موجودة في الاعتقاديات؛ لأن المطلوب في العمليات هو العمل ، ويكفي في ذلك الظن ، والمقصود في الاعتقاديات الاعتقاد المطابق للواقع من دليل قاطع ، فلا يكفي في ذلك الظن ، فإن قالوا : إن العلة في وجوب العمل هي دفع الضرر مطلقا مظنونا أو مقطوعا به ، وهذا القدر المشترك موجود في العمليات والاعتقاديات ، قلنا : لا نسلم ذلك؛ لأن الضرر الذي عن الخطأ في النبوات والاعتقاد هو الكفر بخلاف العمليات التي هي الفروع ، فإن المجتهد إذا أخطأ فيها لا إثم عليه ، بل هو مأجور مرة ، فضلا عن أن القطع في كل مسالة فرعية متعذِّر ، فكان من الضروري أن يعمل فيها بالظن حتى لا تتعطَّل أحكام الوقائع المتجددة على الدوام بخلاف الاعتقاد؛ لأن أدلتها نصبت في الأرض والسموات والأنفس والآفاق؛ قال تعالى : {وَفِي الأَرْضِ آيَاتٌ لِلمُوقِنِينَ* وَفِي أَنْفُسِكُمْ أَفْلا تُبْصِرُونَ} [الذاريات : 20-21] ، وقال تعالى : {إِنَّ فِي خَلْقِ السَّمَوَاتِ وَالأَرْضِ وَاخْتِلافِ الليْلِ وَالنَّهَارِ لآيَاتٍ لأُولِي الأَلْبَابِ} [آل عمران : 190] إلى غير ذلك من الآيات الخاصة على الاستدلال بالأدلة البرهانية التي مقدماتها ضرورية ، أو ترجع إلى ذلك مما يعرفه الخاصُّ والعامُّ [ انظر: حاشية العلامة محمد بخيت المطيعي على شرح الإسنوي (3/117) ] ، يقول العلامة القرافي : "الفرق أن الظانَّ في الفروع على تقدير خطئه ، فهو ينسب إلى الله تعالى ما هو جائز عليه ، فإن جميع الأحكام الشرعية ونقائضها وأضدادها جائزة على الله تعالى ، ولو وُجِد الظنُّ في أصول الديانات فعلى تقدير خطئه يكون الظانُّ نَسَبَ إلى الله تعالى ما هو كفر ، وما هو مستحيل عليه سبحانه وتعالى؛ فلذلك لم نجزِ الظن في العقائد ، بل ولا التقليد أيضا لهذا السرِّ ، وهذا فرْقٌ عظيم بين البابين سمعته من الشيخ عز الدين بن عبد السلام " [انظر: نفائس الأصول شرح المحصول (7/1942) ] ، ( 6 ) إن خبر الواحد لو لم يُفد العلم لم يثبت به الصحابةُ التحليلَ ، والتحريمَ ، والإباحةَ ، والفروضَ ، ويُجعل ذلك دينًا يُدانُ به في الأرض إلى آخر الدهر ، فالصديق رضي الله عنه أعطَى للجدة السُّدُس ، وجعله شريعةً مستمرةً إلى يوم القيامة بخبر المغيرة بن شعبة ، ومحمد بن مسلمة رضي الله عنهما ، وأثبت عمر بن الخطاب رضي الله عنه دية الجنين بخبر حمل بن مالك وغير ذلك كثير ، وهو يدل على إفادة الخبر العلم ، </w:t>
      </w:r>
      <w:r>
        <w:rPr>
          <w:rFonts w:hint="cs"/>
          <w:b w:val="0"/>
          <w:bCs/>
          <w:rtl/>
        </w:rPr>
        <w:t>ويجاب عليهم</w:t>
      </w:r>
      <w:r>
        <w:rPr>
          <w:rFonts w:hint="cs"/>
          <w:b w:val="0"/>
          <w:rtl/>
        </w:rPr>
        <w:t xml:space="preserve"> : بأن هذا الدليل لا دلالة فيه على دعواهم ، فإن أبا بكر ردَّ خبر المغيرة أوَّلا لعدم تثبته من خبر الواحد منفردًا ، فلو أفاد خبر الواحد الثقة العلمَ لما احتاج إلى التثبت من غيره ، ولكنه لم يقبله إلا عندما انضم إليه خبر محمد بن مسلمة ، ثُم إنَّ ما صدر من الصحابة رضي الله عنهم من قبولهم لخبر الآحاد في مسائل الأحكام الشرعية العملية لا خلاف فيه ، فإن خبر الواحد يُعتد به في نطاق الأحكام العملية؛ للدليل القاطع على أن المسلم مكلَّف - بالنسبة للسلوك العملي - بالاعتماد على الظني من الخبر الصحيح؛ ولذلك صح أن تستند الأحكام الشرعية إلى الأحاديث الصحيحة وإن كانت آحادا ، وذلك حيطة في الأمر وأخْذًا بالحزم ، أما الذي يُعْتَد به في بناء العقيدة هو الخبر المتواتر المفيد لليقين ، بمعنى أن الإنسان لا يجبر على الاعتقاد بشيء خبري إلا إذا كان قائما على برهان التواتر [انظر: كبرى اليقينيات الكونية لفضيلة الدكتور/ محمد رمضان البوطي ص (36) ]، ( 7 ) إن الرسل صلوات الله وسلامه عليهم كانوا يقبلون خبر الواحد ، ويقطعونه بمضمونه ، وقَبِله موسى عليه السلام من الرجل الذي جاء مِن أقصَى المدينة يسعى قائلا له : {إِنَّ الملأَ يَأْتَمِرُونَ بِكَ لِيَقْتُلُوكَ فَاخْرُجْ إِنِّي لَكَ مِنَ النَّاصِحِينَ} [القصص : 20] فجَزَمَ بخبره ، وخَرَجَ هاربًا من المدينة ، كما قَبِل أيضًا خبرَ بنتِ صاحب مدين حين قالت له : {إِنَّ أَبِي يَدْعُوكَ لِيَجْزِيكَ أَجْرَ مَا سَقَيتَ لَنَا} [القصص : 25] ، وقَبِل يوسفُ عليه السلام خبرَ الرسولِ الذي جاء مِن عند الملك يطلبُ منه الذهابَ إليه ، ولكنه رفض وقال : {ارْجِعْ إِلَى رَبِّكَ فَاسْأَلْهُ مَا بَالُ النِّسْوَةِ الَّلاتِي قَطَّعَنَ أَيْدِيَهُنَّ إِنَّ رَبِّي بِكَيْدِهِنَّ عَلِيمٌ} [يوسف : 50] ، وقَبِل النبيُّ صلى الله عليه وسلم خبرَ الآحاد الذين كانوا يخبرونه بنقض عهود المعاهدين له ، وغَزَاهم صلى الله عليه وسلم بخبرهم ، واستباح دماءهم وأموالهم ، وسبى ذراريهم ، ورسل الله صلواته وسلامه عليهم لم يُرَتِّبوا على تلك الأخبار أحكامها ، وهم يُجوِّزُونَ أن تكون كذبًا وغلطًا ، وهذا يدل على أنها تفيد العِلمَ في نظرهم ، </w:t>
      </w:r>
      <w:r>
        <w:rPr>
          <w:rFonts w:hint="cs"/>
          <w:b w:val="0"/>
          <w:bCs/>
          <w:rtl/>
        </w:rPr>
        <w:t>ويجاب عليهم</w:t>
      </w:r>
      <w:r>
        <w:rPr>
          <w:rFonts w:hint="cs"/>
          <w:b w:val="0"/>
          <w:rtl/>
        </w:rPr>
        <w:t xml:space="preserve"> : بأن هذه الأخبار قد انضم إليها من القرائن ما جعلها قد تفيد العلم ، والكلام في الخبر المجرد عن القرائن ، فإن خبر الرجل الذي جاء من أقصى المدينة يسعى ناصحًا موسى عليه السلام بالخروج انضمت إليه قرينة جعلته يفيد العلم؛ لأنه قبل ذلك قَتَلَ رجلا عدوًّا له ، فهذا القتل اعتبر قرينة جعلت خبر مَن جاء يسعى مفيدًا للعلم ، قال تعالى : {وَدَخَلَ المَدِينَةَ عَلَى حِينِ غَفْلَةٍ مِنْ أَهْلِهَا فَوَجَدَ فِيهَا رَجُلَينِ يَقْتَتِلانِ هَذَا مِنْ شِيعَتِهِ وَهَذَا مِنْ عَدُوِّهِ فَاسْتَغَاثَه الَّذِي مِنْ شِيعَتِهِ عَلَى الَّذِي مِنْ عَدُوِّهِ فَوَكَزَهُ مُوسَى فَقَضَى عَلَيهِ} [القصص : 15] ، كما اعتبر سقيه الغنم لابنتي الرجل الصالح بدون أجر قرينة جعلت خبر البنت التي جاءت تدعوه مفيدًا للعلم ، كما اعتبر كذلك تفسير يوسف عليه السلام رؤيا الملك في السجن قرينة جعلت خبر مَنْ أرسله الملك مفيدًا للعلم [انظر: دراسات أصولية في السنة النبوية ص (174) ] ، وكذلك قبل سيدنا محمد صلى الله عليه وسلم خبر الواحد في شأن اليهود؛ لأنه كان معروفا عنهم كثرة نقوضهم للعهود ، وقد ذكر الله ذلك عنهم أكثر من مرة في كتابه الكريم ، فهم قوم بهت قتلوا رسلهم ، أفلا يصدق نقضهم للعهود؟! ، ( 8 ) قال تعالى :{وَلا تَقْفُ مَا لَيْسَ لَكَ بِهِ عِلْمٌ} [الإسراء : 36] فقد نهى سبحانه عن اتباعِ غير العِلم ، وقد أجمعنا على جواز اتباع خبر الواحد في أحكام الشرع ، ولزوم العمل به ، فلو لم يكن خبر الواحد مفيدًا للعلم لكان الإجماع منعقدًا على مخالفة النص ، وهو ممتنع ، </w:t>
      </w:r>
      <w:r>
        <w:rPr>
          <w:rFonts w:hint="cs"/>
          <w:b w:val="0"/>
          <w:bCs/>
          <w:rtl/>
        </w:rPr>
        <w:t>ويجاب عليهم</w:t>
      </w:r>
      <w:r>
        <w:rPr>
          <w:rFonts w:hint="cs"/>
          <w:b w:val="0"/>
          <w:rtl/>
        </w:rPr>
        <w:t xml:space="preserve"> : بأن وجوب العمل بخبر الواحد لا يدل على أنه يفيد العلم ، فالعمل بخبر الواحد لا يقف على كونه مفيدًا للعلم ، وإن خبر الواحد قد يوجب نوع علم ، وهو علم غلبة الظن الذي سماه الله تعالى علمًا في قوله سبحانه : {فَإِنْ عَلِمْتُمُوهُنَّ مُؤْمِنَاتٍ} [الممتحنة : 10]؛ فوجب العمل بغلبة الظن ، كما وجب العمل بالقياس ، وكما وجب العمل بقول الشاهدين ، وكما وجب العمل بقول المفتي [انظر: حاشية العلامة محمد بخيت المطيعي على شرح الإسنوي (3/118)، والمهذب في علم أصول الفقه للدكتور/ عبد الكريم النملة (4/682) ] ، ( 9 ) قال تعالى : {فَاسْأَلُوا أَهْلَ الذِّكْرِ إِنْ كُنْتُمْ لا تَعْلَمُونَ} [النحل : 43] فأمَرَ سبحانه مَن لم يعلم أن يسأل أهلَ الذكر ، وهم أولوا الكتاب والعِلم ، ولولا أن أخبارهم تفيد العلم لم يأمر بسؤال مَن يفيد خبره علمًا ، وهو سبحانه لم يقل سلُّوا عدد التواتر ، بل أمَرَ بسؤال أهل الذكرِ مطلقًا ، فلو كان المسئول واحدًا لكان سؤاله وجوابه كافيًا مما يدل على أن خبره يفيد العِلم ، </w:t>
      </w:r>
      <w:r>
        <w:rPr>
          <w:rFonts w:hint="cs"/>
          <w:b w:val="0"/>
          <w:bCs/>
          <w:rtl/>
        </w:rPr>
        <w:t>ويجاب عليهم</w:t>
      </w:r>
      <w:r>
        <w:rPr>
          <w:rFonts w:hint="cs"/>
          <w:b w:val="0"/>
          <w:rtl/>
        </w:rPr>
        <w:t xml:space="preserve"> : بأن المراد بعدم العلم في قوله {إِنْ كُنْتُمْ لا تَعْلَمُونَ} مجرد الجهل ، الذي يرتفع بمجرد الإعلام ، وقد يفيد هذا الإعلام - من العالم للمقلد - العلم بمعنى اليقين أو الظن ، وعليه  : فإن اتباع المقلد للعالم ليس لأن خبره يفيد العلم بمعنى اليقين ، بل أقوال العلماء المجتهدين تفيد العلم بمعنى الظن وقد تفيد العلم بقرائن ، فالغالب في الأدلة التي ثبتت بها الأحكام العملية أنها ظنية ، والمكلفون - من العلماء والمقلدين - مأمورون باتباع الظن في الأحكام الشرعية العملية كما سبق تقرير ذلك ، وإنما أُمِر المقلِّدون بالعمل بأقوال أهل الذكر ، أي : المجتهدين والمفتين؛ لأن أقوال المجتهدين في حق المقلدين القاصرين كالأدلة الشرعية في حق المجتهدين ، ( 10 ) إن خبر الواحد العدل في الشرعيات صار قطعيًّا بعصمة الله تعالى وحفظه لدينه ، والدليل على ذلك بأننا لو قلنا بأن أحاديث الآحاد ظنية - وأكثر الشرع معتمد عليها ، والظن يخطئ ويصيب - كان معنى ذلك التسليم بأنه يمكن أن يدخل في دين الله ما ليس منه أو يضيع ما هو منه وهذا نقيض العصمة ، </w:t>
      </w:r>
      <w:r>
        <w:rPr>
          <w:rFonts w:hint="cs"/>
          <w:b w:val="0"/>
          <w:bCs/>
          <w:rtl/>
        </w:rPr>
        <w:t>ويجاب عليهم</w:t>
      </w:r>
      <w:r>
        <w:rPr>
          <w:rFonts w:hint="cs"/>
          <w:b w:val="0"/>
          <w:rtl/>
        </w:rPr>
        <w:t xml:space="preserve"> : بأن حفظ الله للدين وعصمته يعني أن الأمَّة لا تجتمع على تصحيحِ ما لم يقلْهُ النبيُّ صلى الله عليه وسلم أو تَرْكِ حديثٍ قاله ، فالمراد من العصمة نفي الخطأ عن الأمة كلِّها لا عن أفرادها ، ولو كان الحفظ لكل حديث صحيح السند لما اختلف علماء الحديث في تصحيح الأحاديث ، فعلماء الحديث الذين يحكمون بصحة الحديث أو ضعفه قد وجد الخلاف بينهم ، فلم يمنعهم تبحرهم في الحديث من الوقوع في بعض الأخطاء ، وإلا فكيف اختلفوا نفيا وإثباتا مع أنهم أعلم الناس بالحديث وشروطه ولابد أن يكون أحدهما مخطئا ؟! أما قولهم بكون الحديث وحيا وحقا ونورا لا يلتبس بالباطل كما لا يلتبس النور والظلام ، فهذا إنما يعرف بعد ثبوت أن النبي صلى الله عليه وسلم قاله ، أما قبل ذلك فليس كل حديث تُعْرَف صحته بهذا ، وإلا لما اختلف كبار الأئمة في إثبات بعض الأحاديث ونفيها كما هو مشهور عن البخاري ومسلم والإمام أحمد والإمام مالك ، بل وقع الخلاف بين الصحابة أيضًا ، فكيف التبس عليهم إذا كان الفرق بين صحيح الحديث وغيره ، كالفرق بين النور والظلام؟! إلا إذا كان في القرآن الكريم ما يدل عليه [ انظر: بحث "حديث الآحاد الصحيح بين العلم القاطع والظن الراجح" للدكتور/ محمود أحمد الزين ] ، وقد أعرضنا عن ذكر بعض ما استدلوا به ومناقشته؛ لكونها لا تخرج عن أن تكون حججا شعرية، والحجة الشعرية: هي التي لا يُشترط فيها أن تفيد ظنا راجحا مقبولا، بل قد تعتمد على مقدمات وهمية، وصور كاذبة لا تخفى على المخاطب، إلا إنها تشتمل على ما يتلاعب بمشاعر المخاطب النفسية، فيتأثر بها ويستجيب لمضمونها، وقد يكون عالما فكريا بعدم صحتها، فهي لا تفيد يقينا ولا تفيد ظنا راجحا. انظر: ضوابط المعرفة ص (300- 302). ] ،  </w:t>
      </w:r>
      <w:r>
        <w:rPr>
          <w:rFonts w:hint="cs"/>
          <w:b w:val="0"/>
          <w:bCs/>
          <w:rtl/>
        </w:rPr>
        <w:t>[ القسم الثاني : خبر الواحد الصحيح الذي احتف بقرائن تقويِّه ]</w:t>
      </w:r>
      <w:r>
        <w:rPr>
          <w:rFonts w:hint="cs"/>
          <w:b w:val="0"/>
          <w:rtl/>
        </w:rPr>
        <w:t xml:space="preserve"> : يفيد خبرُ الواحد العلمَ النظريَّ إذا انضمت إليه قرينة؛ وهو قول إمام الحرمين ، والرازي ، والآمدي ، والقرافي ، وابن الحاجب ، وابن السبكي وغيرهم [انظر: المحصول للرازي (4/282)، والإحكام للآمدي (2/53)، ونفائس الأصول للقرافي (7/2920- 2921)، وشرح مختصر المنتهى الأصولي- مع حواشيه (2/417)، شرح المحلي على جمع الجوامع (2/157) ] ، قال إمام الحرمين : "لا يتوقف حصول العلم بصدق المخبرين على حد محدود ، وعدد محدود ، ولكن إذا ثبتت قرائن الصدق ثبت العلم به" [ البرهان (1/374) ] ، وقال أبو حامد الغزالي : "فإن قيل : فهل يجوز أن يحصل العلم بقول واحد؟ قلنا : حكي عن الكعبي جوازه؛ ولا يُظَنُّ بمعتوهٍ تجويزُه مع انتفاء القرائن ، أما إذا اجتمعت قرائنُ فلا يبعد أن تبلغ القرائنُ مبلغًا لا يبقَى بينها وبين إثارةِ العلمِ إلا قرينةٌ واحدةٌ ، ويقوم إخبارُ الواحد مقامَ تلك القرينة؛ فهذا مما لا يُعرَف استحالتُه ، ولا يُقطع بوقوعه ، فإن وقوعه إنما يُعلم بالتجرِبة ، ونحن لم نجربه ، ولكن قد جربنا كثيرًا مما اعتقدناه جزمًا بقول الواحد مع قرائن أحواله ثم انكشف أنه كان تلبيسًا" [ المستصفى (1/136- 137) ] ، أي : خلطا ، وقال الزركشي : "خبر الواحد المحفوف بالقرائن, ذهب النظَّامُ ، وإمامُ الحرمين ، والغزاليُّ إلى أنه يفيد العلمَ القطعيَّ, واختاره الرازي ، والآمدي ، وابن الحاجب ، والبيضاوي ، والهندي ، وغيرهم, وهو المختار. ويكون العمل ناشئا عن المجموع من القرينة والخبر, وذهب الباقون إلى أنه لا يفيد" [ البحر المحيط (6/116) ] ، </w:t>
      </w:r>
      <w:r>
        <w:rPr>
          <w:rFonts w:hint="cs"/>
          <w:b w:val="0"/>
          <w:bCs/>
          <w:rtl/>
        </w:rPr>
        <w:t>[ القرائن متصلة ومنفصلة ]</w:t>
      </w:r>
      <w:r>
        <w:rPr>
          <w:rFonts w:hint="cs"/>
          <w:b w:val="0"/>
          <w:rtl/>
        </w:rPr>
        <w:t xml:space="preserve"> : فالمتصلة : مثل كون الرواة من أهل الصدق والضبط والإتقان ، وكون الخبر موافقًا لما تهدف إليه الشريعة ، وكذا تَأيّدهُ بالنصوص الأخرى بمعناه [ انظر: دراسات أصولية في السنة النبوية، للدكتور/ محمد الحفناوي ص (177) ] ، قال الحافظ ابن حجر : "والخبر المحتف بالقرائن أنواع : منها : ما أخرجه الشيخان في صحيحهما مما لم يبلغ حدَّ التواتر ، فإنه احتفت به قرائن : ومنها : جلالتها في هذا الشأن ، وتقدمهما في تمييز الصحيح على غيرهما ، وتلقِّى العلماء لكتابيهما بالقبول ، وهذا التلقِّي وحده أقوى في إفادة العلم من مجرَّد كثرة الطرق القاصرة عن التواتر ، إلا أن هذا يختصُّ : بما لم ينقده أحدٌ من الحفاظ مما في الكتابين ، و بما لم يقع التجاذب بين مدلوليه مما وقع في الكتابين حيث لا ترجيح ، لاستحالة أن يفيد المتناقضان العلم بصدقهما من غير ترجيح لأحدهما على الآخر ، وما عدا ذلك فالإجماع حاصل على تسليم صحته ، فإن قيل : إنما اتفقوا على وجوب العمل به لا على صحته- منعناه ، وسند المنع أنهم متفقون على وجوب العمل بكل ما صح ولو لم يخرجه الشيخان ، فلم يبق للصحيحين في هذا مزيةٌ ، والإجماع حاصل على أن لهما مزية فيما يرجع إلى نفس الصحة ، وممن صرح بإفادة ما خرجه الشيخان العلم النظري الأستاذ أبو إسحق الإسفراييني ، ومن أئمة الحديث : أبو عبد الله الحميدي ، وأبو الفضل بن طاهر وغيرهما ، ويحتمل أن يقال : المزية المذكورة كون أحاديثهما أصح الصحيح ، ومنها : "المشهور" إذا كانت له طرق متباينة سالمة من ضعف الرواة والعلل ، وممن صرح بإفادته العلم النظري : الأستاذ أبو منصور البغدادي ، والأستاذ أبو بكر بن فورك وغيرهما ، ومنها : "المسلسل" بالأئمة الحفاظ المتقنين حيث لا يكون غريبًا ، كالحديث الذي يرويه أحمد بن حنبل رحمه الله - مثلا - ويشاركه فيه غيرُه عن الشافعي رحمه الله ، ويشاركه فيه غيرُه عن مالك بن أنس رحمه الله فإنه يفيد العلم عند سامعه بالاستدلال من جهة جلالة رواته ، وأن فيهم من الصفات اللائقة الموجبة للقبول ما يقوم مقام العدد الكثير من غيرهم ، ولا يتشكَّك مَن له أدنَى ممارسة بالعلم وأخبار الناس أن مالكًا - مثلا - لو شافَهَهُ بخبرٍ أنه صادق فيه ، فإذا انضاف إليه مَن هو في تلك الدرجة ازداد قوةً ، وَبَعُدَ عما يُخْشَى عليه من السهو ، وهذه الأنواع التي ذكرناها لا يحصل العلم بصدق الخبر منها إلا للعالم بالحديث المتبحر فيه ، العارف بأحوال الرواة ، المطلع على العلل ، وكون غيره لا يحصل له العلم بصدق ذلك لقصوره عن الأوصاف المذكورة لا ينفي حصول العلم للمتبحر المذكور ، ومحصل الأنواع الثلاثة التي ذكرناها : أن الأول : يختص بالصحيحين ، والثاني : بما له طرق متعددة ، والثالث : بما رواه الأئمة ، ويمكن اجتماع الثلاثة في حديث واحد ، فلا يَبْعُد حينئذٍ القطعُ بصدقِه. والله أعلم" [انظر: نزهة النظر شرح نخبة الفكر ص (23- 25) ] ، قال الإمام ابن الصلاح :"ما اتفق البخاري ومسلم على إخراجه فهو مقطوع بصدق مخبره ثابت يقينا؛ لتلقِّي الأمة ذلك بالقبول ، وذلك يفيد العلم النظري ، وهو في إفادة العلم كالمتواتر ، إلا أن المتواتر يفيد العلم الضروري ، وتلقى الأمة بالقبول يفيد العلم النظري ، وقد اتفقت الأمة على أن ما اتفق البخاري ومسلم على صحته فهو حق وصدق" ، وقال الإمام النووي تعليقا على قول ابن الصلاح : "وهذا الذي ذكره الشيخ في هذه المواضع خلاف ما قاله المحققون والأكثرون ، فإنهم قالوا : أحاديث الصحيحين التي ليست بمتواترة ، إنما تفيد الظن ، فإنها آحاد ، والآحاد إنما تفيد الظن على ما تقرر ، ولا فرق بين البخاري ومسلم وغيرهما في ذلك ، وتلقى الأمة بالقبول إنما أفادنا وجوب العمل بما فيهما ، وهذا متفق عليه ، فان أخبار الآحاد التي في غيرهما يجب العمل بها إذا صحت أسانيدها ولا تفيد إلا الظن فكذا الصحيحان ، وإنما يفترق الصحيحان وغيرهما من الكتب في كون ما فيهما صحيحا لا يحتاج إلى النظر فيه ، بل يجب العمل به مطلقا ، وما كان في غيرهم لا يعمل به حتى ينظر وتوجد فيه شروط الصحيح ، ولا يلزم من إجماع الأمة على العمل بما فيهما إجماعهم على أنه مقطوع بأنه كلام النبي صلى الله عليه وسلم ، وقد اشتد إنكار ابن برهان الإمام على مَن قال بما قاله الشيخ وبالغ في تغليطه" [ انظر: شرح النووي على مسلم (1/20) ] ، وقال العلامة ابن حجر : "والخلافُ في التحقيق لفظيٌّ؛ لأن مَن جَوَّزَ إِطلاقَ العلمِ قيَّدهُ بكونه نظريًّا ، وهو الحاصل عن الاستدلال ، ومَنْ أبى الإطلاقَ خصَّ لفظَ العلمِ بالمتواتر ، وما عداه عنده كله ظنيٌّ ، لكنه لا ينفِي أَن ما احْتفَّ منه بالقرائن أرجَحُ مما خَلا عنها" [ نزهة النظر شرح نخبة الفكر ص (23) ] ، وأما القرائن المنفصلة : فالمراد بها أمورٌ خارجةٌ لا تُلازم الخبرَ دائمًا في كل الأحوال ، وإنما تقترن به أو تحدث معه في بعض الأوقات؛ فيُعرَف بها صدق الناقل وصحة خبره ، وهذا النوع من القرائن هو الذي ذكره الأصوليون وهم يتحدثون عن إفادة الخبر العلم إذا انضمت إليه قرينة [ انظر: حاشية سعد الدين التفتازاني على شرح المختصر (2/418)، وشرح المحلي على جمع الجوامع (2/157). ودراسات أصولية في السنة النبوية ص (179) ] ، يقول حجة الإسلام الغزالي : "لاشك في أنا نعرف أمورًا ليست محسوسةً ، إذ نعرف من غيرنا حبَّه لإنسان وبغضَه له وخوفَه منه وغضبَه وخجلَه ، وهذه أحوال في نفس المحبِّ والمبغضِ لا يتعلَّق الحسُّ بها ، قد تدلُّ عليها دلالاتٌ آحادُها ليست قطيعةً ، بل يتطرَّق إليها الاحتمالُ ، ولكن تميل النفسُ بها إلى اعتقاد ضعيف ، ثم الثاني ، والثالثُ يؤكِّد ذلك ، ولو أُفْرِدت آحادُها لتطرَّقَ إليها الاحتمالُ ، ولكن يحصل القطع باجتماعها ، كما أن قول كل واحد من عدد التواتر يتطرَّق إليه الاحتمالُ لو قدِّر مفردًا ، ويحصل القطع بسبب الاجتماع ، ومثاله : أنَّا نعرف عشقَ العاشقِ لا بقوله ، بل بأفعالٍ هي أفعال المحبين من القيام بخدمته وبذل ماله ، وحضور مجالسه لمشاهدته ، وملازمته في تردُّداته وأمور من هذا الجنس ، فإن كل واحد يدل دلالةً لو انْفَرَدَ لاحتمل أن يكون ذلك لغرضٍ آخر يُضْمِرُه لا لحبِّه إياه ، لكن تنتهِي كثرةُ هذه الدلالات إلى حدٍّ يحصل لنا علمٌ قطعيٌّ بحبِّه ، وكذلك ببغضه إذا رُؤيت منه أفعالٌ ينتجها البغضُ ، وكذلك نعرف غضبَه وخجلَه لا بمجرَّد حمرة وجهه ، لكن الحمرة إحدى الدلالات ، وكذلك نشهد الصبيَّ يرتضع مرَّةً بعد أخرى فيحصل لنا علمٌ قطعيٌّ بوصول اللبن إلى جوفه ، وإن لم نشاهد اللبنَ في الضرع لأنه مستور ، ولا عند خروجه فإنه مستور بالفم ، ولكن حركة الصبي في الامتصاص وحركة حلقه تدل عليه دلالةً ما ، مع أن ذلك قد يحصل من غير وصول اللبن لكن ينضم إليه أن المرأة الشابة لا يخلو ثديها عن لبن ، ولا تخلو حلمته عن ثقب ، ولا يخلو الصبي عن طبع باعث على الامتصاص مستخرج للبن ، وكل ذلك يحتمل خلافه نادرًا وإن لم يكن غالبًا ، لكن إذا انضم إليه سكوتُ الصبي عن بكائه مع أنه لم يتناول طعامًا آخر صار قرينة ، ويحتمل أن يكون بكاؤه عن وجع ، وسكوتُه عن زواله ، ويحتمل أن يكون تَنَاوَلَ شيئًا آخر لم نشاهده ، وإن كنا نُلازمُه في أ كثر الأوقات ، ومع هذا فاقترانُ هذه الدلائل كاقتران الأخبارِ وتواترِها ، وكلُّ دلالةٍ شاهدةٍ يتطرَّق إليها الاحتمالُ كقول كل مُخْبِرٍ على حياله وينشأ من الاجتماع العلم" [انظر: المستصفى (1/135) ] ، </w:t>
      </w:r>
      <w:r>
        <w:rPr>
          <w:rFonts w:hint="cs"/>
          <w:b w:val="0"/>
          <w:bCs/>
          <w:rtl/>
        </w:rPr>
        <w:t>[ استدلَّ مَن قال بإفادة العلم من خبر الواحد المحفوف بالقرائن</w:t>
      </w:r>
      <w:r>
        <w:rPr>
          <w:rFonts w:hint="cs"/>
          <w:b w:val="0"/>
          <w:rtl/>
        </w:rPr>
        <w:t xml:space="preserve"> ] : بأنا نلحظ أمورا تقتضي العلم بالخبر - اكتسابا لا اضطرارا - ، وتلك الأمور ، إما أن ترجع إلى أحوال المخبِر ، وإما أن ترجع إلى غير أحواله ، ( 1 ) أمور ترجع إلى أحوال المخبِر ،فنحو أن يكون له صارفٌ عن الكذب في ذلك الخبر ، ولا يكون له داعٍ إليه نحو أن يكون متحفظا من الكذب نافرا عنه في الجملة ، مثاله : إذا جاء رسولٌ من السلطان إلى الجيش يخبرهم بأنه أمرهم بالرجوع إليه ، و علمنا أن عقوبة السلطان تردعه عن الكذب ، وأنه لا داعي له إلى الكذب- علمنا أنه لم يكذب ، وإذا لم يكذب علمنا صدقه ، وكذلك إذا كان مهتمًا بأمر متشاغلا به فسئل عن غيره فيخبر عنه في الحال فيعلم أنه لم يفكر فيه فيدعوه إلى الكذب داع علمنا صدقه ، وكذلك أن يخبر الإنسان بأسعار بلده وهو ذو مروءة تصرفه عن الكذب ولا يكون له إلى الكذب في ذلك داع ، وهذه الأمور تقتضي أنْ لا غرض للمخبِر في الكذب- فيبطل بذلك أن يتعمَّد الكذب ، فيعلم أنه إنما تعمَّد الصدق ، وهذا استدلال على الشيء بإبطال ضده ، ( 2 ) أمور ترجع إلى غير أحوال المخبِر ، ومثاله : اقتران الواعية- أي : الصراخ - وحضور الجنازة بالخبر عن الموت ، وقد اعترض المانعون : بأن جميع ما قالوه لا يوجب العلم؛ لأن رسول السلطان قد يشتبه عليه الذي أمَرَه به السلطانُ فيُخْبِر بغيره ، وإن لم يتعمَّد الكذب ، وقد يُرغَّب بالمال الكثير أن يفعل ذلك فيفعله متوخيًا أن يعتذر بما يقبله السلطان ، أو لأن السلطان لابد له منه ، ويحتمل أن يكون السلطان أمَرَه بذلك اختبارا لطاعةَ جنده ، وربما أمره بذلك استهزاءً ، وإذا احتمل ذلك لم نعلم أنه لا غرضَ له في الكذب فيعلم صدقه ، وكذلك قد يكون الإنسان مهتمًا بما يُسأل عنه ، ويظهر أنه مهتم بغيره متشاغل بسواه ، فإذا سُئِل عنه تنبَّه كأنه كان ساهيًا عنه ليوهم أنه لم يتعمَّد الكذب ، ولكنه تَعَمَّدَهُ ورَعَاهُ ، وكذلك قد يسبق من الإنسان يمينٌ في أن يكذب في سعر الأشياء ، أو يكون غرضه أن يعجب الناس بغلاء الأسعار أو رخصها وإن كان كاذبا ، أو يكون له غرضٌ في نَفَاق سلعته أو سلعة صديقه ، وقد يشتبه عليه الحال في ذلك فيخبر بالكذب وإن لم يتعمده ، وكذلك فإنه قد يخبرنا الإنسان بموت المريض ، ويكون غرض أهله بالصراخ عليه وإحضار الجنازة إيهام السلطان موته؛ ليسلم منه ، أو يكون قد أُغْمِي عليه ، أو يكون غيره قد مات فجأة ، وإذا أمكنت هذه الوجوه لم يعلم أنه لا غرض للمخبر إلا الصدق فلم يُعلَم صدقُه وإنْ غَلَب الظنُّ [ انظر: المعتمد (2/94) ] ، ويجاب عليهم : بأن هذه المناقشة في المثال ، ولا يلزم منها إبطال الحكم الكلي [ انظر: حاشية العطار على شرح المحلي لجمع الجوامع (2/157) ] ، وقد نقل عن بعض العلماء القول بإفادة خبر الواحد المحفوف بالقرائن العلم الضروري ، بمعنى أنه لا يحتاج إلى نظر واستدلال ويعرفه كل الناس؛ ولا يصح ذلك لأن من القرائن مَن لا يعرفها كلُّ الناس ، ويعرفها بعضُهم فقط كما سبق عن ابن حجر ، وكذلك فإنه سيكون مساويا للمتواتر ، ويقف أمامَهُ ، ولن يُقَدَّم المتواترُ عليه ، ويكون كالمتواتر يكفر منكره ، وكل هذا لا يصح [ انظر: أصول السرخسي (1/330)، ودراسات أصولية في السنة النبوية ص (181) ] ، والله أعلم ، كتبه : مصطفى عبد الله عبد الحميد (الباحث بقسم الأبحاث الشرعية) ، قرأه وحكَّمَه وأجازه للنشر :أ د/ محمد رأفت عثمان  (عضو مجمع البحوث الإسلامية والأستاذ بجامعة الأزهر) ] انتهى من بحث الاستدلال بخبر الواحد في العقيدة للشيخ مصطفى عبد الله عبد الحميد ، </w:t>
      </w:r>
    </w:p>
    <w:p w:rsidR="007A6852" w:rsidRDefault="007A6852" w:rsidP="007A6852">
      <w:pPr>
        <w:jc w:val="center"/>
        <w:rPr>
          <w:b w:val="0"/>
          <w:rtl/>
        </w:rPr>
      </w:pPr>
      <w:r>
        <w:rPr>
          <w:rFonts w:hint="cs"/>
          <w:b w:val="0"/>
          <w:rtl/>
        </w:rPr>
        <w:t xml:space="preserve">*** </w:t>
      </w:r>
    </w:p>
    <w:p w:rsidR="007A6852" w:rsidRDefault="007A6852" w:rsidP="007A6852">
      <w:pPr>
        <w:jc w:val="center"/>
        <w:rPr>
          <w:rtl/>
        </w:rPr>
      </w:pPr>
    </w:p>
    <w:p w:rsidR="00E652E0" w:rsidRDefault="00E652E0" w:rsidP="00091747">
      <w:pPr>
        <w:jc w:val="both"/>
        <w:rPr>
          <w:b w:val="0"/>
          <w:rtl/>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( 13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ابن تيمية يفني عمره في الرد على أهل الحق الأشاعرة</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p>
    <w:p w:rsidR="00091747" w:rsidRDefault="00091747" w:rsidP="00091747">
      <w:pPr>
        <w:jc w:val="both"/>
        <w:rPr>
          <w:b w:val="0"/>
          <w:rtl/>
          <w:lang w:bidi="ar-KW"/>
        </w:rPr>
      </w:pPr>
    </w:p>
    <w:p w:rsidR="00091747" w:rsidRDefault="00091747" w:rsidP="00091747">
      <w:pPr>
        <w:jc w:val="both"/>
        <w:rPr>
          <w:rtl/>
          <w:lang w:bidi="ar-KW"/>
        </w:rPr>
      </w:pPr>
      <w:r w:rsidRPr="00360400">
        <w:rPr>
          <w:rFonts w:hint="cs"/>
          <w:b w:val="0"/>
          <w:bCs/>
          <w:rtl/>
          <w:lang w:bidi="ar-KW"/>
        </w:rPr>
        <w:t>[  1  ] : الأشاعرة والماتريدية هم حملة لواء عقيدة أهل السنة والجماعة</w:t>
      </w:r>
      <w:r w:rsidRPr="00447220">
        <w:rPr>
          <w:rFonts w:hint="cs"/>
          <w:rtl/>
          <w:lang w:bidi="ar-KW"/>
        </w:rPr>
        <w:t xml:space="preserve"> ، والواقفون على ثغور الدفاع عن عقائد الإسلام أمام الفرق الضالة جميعها ، وهم يمثلون أغلبية علماء أهل السنة على مر عصور الإسلام ، لا يعرف قدرهم إلا عالم بالله وبدين الله ولا ينتقصهم إلا جاهل بأمرهم وقدرهم في دين الله تعالى أو مبتدع ضال ، أو جاهل بقواعد التقديس والتنزيه المستمدة من الكتاب والسنة ، ثم كيف يعقل أن لا يكونوا ضمن إطار أهل السنة ، وهم من بينوا إطاره ، ووضحوا أسسه وقواعده ، فإلى الله المشتكى من جهل هؤلاء الذين تكلموا في حقهم وهم يجهلون موقعهم من دين الله </w:t>
      </w:r>
      <w:r>
        <w:rPr>
          <w:rFonts w:hint="cs"/>
          <w:rtl/>
          <w:lang w:bidi="ar-KW"/>
        </w:rPr>
        <w:t xml:space="preserve">، </w:t>
      </w:r>
    </w:p>
    <w:p w:rsidR="00091747" w:rsidRPr="00447220" w:rsidRDefault="00091747" w:rsidP="00091747">
      <w:pPr>
        <w:jc w:val="both"/>
        <w:rPr>
          <w:bCs/>
          <w:i/>
          <w:iCs/>
          <w:rtl/>
        </w:rPr>
      </w:pPr>
      <w:r>
        <w:rPr>
          <w:rFonts w:hint="cs"/>
          <w:b w:val="0"/>
          <w:bCs/>
          <w:rtl/>
          <w:lang w:bidi="ar-KW"/>
        </w:rPr>
        <w:t>[  2  ] :</w:t>
      </w:r>
      <w:r w:rsidRPr="00360400">
        <w:rPr>
          <w:rFonts w:hint="cs"/>
          <w:b w:val="0"/>
          <w:bCs/>
          <w:rtl/>
          <w:lang w:bidi="ar-KW"/>
        </w:rPr>
        <w:t>الأشاعرة والماتريدية هم المتخصصون في باب العقيدة على منهاج  أهل السنة والجماعة</w:t>
      </w:r>
      <w:r>
        <w:rPr>
          <w:rFonts w:hint="cs"/>
          <w:b w:val="0"/>
          <w:bCs/>
          <w:rtl/>
          <w:lang w:bidi="ar-KW"/>
        </w:rPr>
        <w:t xml:space="preserve">  : </w:t>
      </w:r>
      <w:r w:rsidRPr="00447220">
        <w:rPr>
          <w:rFonts w:hint="cs"/>
          <w:rtl/>
          <w:lang w:bidi="ar-KW"/>
        </w:rPr>
        <w:t>على مر عصور الإسلام وقرونه المتتالية كان مصطلح</w:t>
      </w:r>
      <w:r>
        <w:rPr>
          <w:rFonts w:hint="cs"/>
          <w:rtl/>
          <w:lang w:bidi="ar-KW"/>
        </w:rPr>
        <w:t xml:space="preserve"> ( </w:t>
      </w:r>
      <w:r w:rsidRPr="00447220">
        <w:rPr>
          <w:rFonts w:hint="cs"/>
          <w:rtl/>
          <w:lang w:bidi="ar-KW"/>
        </w:rPr>
        <w:t>أهل السنة والجماعة</w:t>
      </w:r>
      <w:r>
        <w:rPr>
          <w:rFonts w:hint="cs"/>
          <w:rtl/>
          <w:lang w:bidi="ar-KW"/>
        </w:rPr>
        <w:t xml:space="preserve"> ) </w:t>
      </w:r>
      <w:r w:rsidRPr="00447220">
        <w:rPr>
          <w:rFonts w:hint="cs"/>
          <w:rtl/>
          <w:lang w:bidi="ar-KW"/>
        </w:rPr>
        <w:t>إذا أطلق فالمراد بهم أصحاب الحديث</w:t>
      </w:r>
      <w:r>
        <w:rPr>
          <w:rFonts w:hint="cs"/>
          <w:rtl/>
          <w:lang w:bidi="ar-KW"/>
        </w:rPr>
        <w:t xml:space="preserve"> ( </w:t>
      </w:r>
      <w:r w:rsidRPr="00447220">
        <w:rPr>
          <w:rFonts w:hint="cs"/>
          <w:rtl/>
          <w:lang w:bidi="ar-KW"/>
        </w:rPr>
        <w:t>أهل الأثر</w:t>
      </w:r>
      <w:r>
        <w:rPr>
          <w:rFonts w:hint="cs"/>
          <w:rtl/>
          <w:lang w:bidi="ar-KW"/>
        </w:rPr>
        <w:t xml:space="preserve"> ) </w:t>
      </w:r>
      <w:r w:rsidRPr="00447220">
        <w:rPr>
          <w:rFonts w:hint="cs"/>
          <w:rtl/>
          <w:lang w:bidi="ar-KW"/>
        </w:rPr>
        <w:t xml:space="preserve">، والأشاعرة ، والماتريدية ، ومجموعهم هم سواد الأمة الذين لا يجتمعون على ضلالة كما جاء في الحديث المشهور </w:t>
      </w:r>
      <w:r>
        <w:rPr>
          <w:rFonts w:hint="cs"/>
          <w:b w:val="0"/>
          <w:bCs/>
          <w:rtl/>
          <w:lang w:bidi="ar-KW"/>
        </w:rPr>
        <w:t xml:space="preserve"> ( </w:t>
      </w:r>
      <w:r w:rsidRPr="00447220">
        <w:rPr>
          <w:rFonts w:hint="cs"/>
          <w:b w:val="0"/>
          <w:bCs/>
          <w:rtl/>
          <w:lang w:bidi="ar-KW"/>
        </w:rPr>
        <w:t>لا تجتمع أمتـي علـى الضلالة</w:t>
      </w:r>
      <w:r>
        <w:rPr>
          <w:rFonts w:hint="cs"/>
          <w:rtl/>
          <w:lang w:bidi="ar-KW"/>
        </w:rPr>
        <w:t xml:space="preserve"> ) </w:t>
      </w:r>
      <w:r w:rsidRPr="00447220">
        <w:rPr>
          <w:rFonts w:hint="cs"/>
          <w:rtl/>
          <w:lang w:bidi="ar-KW"/>
        </w:rPr>
        <w:t xml:space="preserve">  [</w:t>
      </w:r>
      <w:r w:rsidRPr="00447220">
        <w:rPr>
          <w:rFonts w:hint="cs"/>
          <w:rtl/>
        </w:rPr>
        <w:t>قال الحافظ السخاوي بعد أن عدّد طرق الحديث وأسانيده</w:t>
      </w:r>
      <w:r>
        <w:rPr>
          <w:rFonts w:hint="cs"/>
          <w:rtl/>
        </w:rPr>
        <w:t xml:space="preserve"> :</w:t>
      </w:r>
      <w:r w:rsidRPr="00447220">
        <w:rPr>
          <w:rFonts w:hint="cs"/>
          <w:rtl/>
        </w:rPr>
        <w:t xml:space="preserve"> </w:t>
      </w:r>
      <w:r>
        <w:rPr>
          <w:rFonts w:hint="cs"/>
          <w:rtl/>
        </w:rPr>
        <w:t xml:space="preserve"> ( </w:t>
      </w:r>
      <w:r w:rsidRPr="00447220">
        <w:rPr>
          <w:rFonts w:hint="cs"/>
          <w:rtl/>
        </w:rPr>
        <w:t>وبالجملة فهو حديث مشهور المتن، ذو أسانيد كثير وشواهد متعددة في المرفوع وغيره</w:t>
      </w:r>
      <w:r>
        <w:rPr>
          <w:rFonts w:hint="cs"/>
          <w:rtl/>
        </w:rPr>
        <w:t xml:space="preserve"> ) </w:t>
      </w:r>
      <w:r w:rsidRPr="00447220">
        <w:rPr>
          <w:rFonts w:hint="cs"/>
          <w:rtl/>
        </w:rPr>
        <w:t xml:space="preserve"> المقاصد الحسنة حديث رقم 1288. ]</w:t>
      </w:r>
      <w:r w:rsidRPr="00447220">
        <w:rPr>
          <w:rFonts w:hint="cs"/>
          <w:b w:val="0"/>
          <w:bCs/>
          <w:rtl/>
          <w:lang w:bidi="ar-KW"/>
        </w:rPr>
        <w:t xml:space="preserve"> ، قال العلامة السفاريني الحنبلي</w:t>
      </w:r>
      <w:r>
        <w:rPr>
          <w:rFonts w:hint="cs"/>
          <w:rtl/>
          <w:lang w:bidi="ar-KW"/>
        </w:rPr>
        <w:t xml:space="preserve"> :</w:t>
      </w:r>
      <w:r w:rsidRPr="00447220">
        <w:rPr>
          <w:rFonts w:hint="cs"/>
          <w:rtl/>
          <w:lang w:bidi="ar-KW"/>
        </w:rPr>
        <w:t xml:space="preserve"> " أهل السنة والجماعة ثلاث فرق</w:t>
      </w:r>
      <w:r>
        <w:rPr>
          <w:rFonts w:hint="cs"/>
          <w:rtl/>
          <w:lang w:bidi="ar-KW"/>
        </w:rPr>
        <w:t xml:space="preserve"> : ( </w:t>
      </w:r>
      <w:r w:rsidRPr="00447220">
        <w:rPr>
          <w:rFonts w:hint="cs"/>
          <w:rtl/>
          <w:lang w:bidi="ar-KW"/>
        </w:rPr>
        <w:t xml:space="preserve">الأثرية </w:t>
      </w:r>
      <w:r>
        <w:rPr>
          <w:rFonts w:hint="cs"/>
          <w:rtl/>
          <w:lang w:bidi="ar-KW"/>
        </w:rPr>
        <w:t xml:space="preserve"> ) </w:t>
      </w:r>
      <w:r w:rsidRPr="00447220">
        <w:rPr>
          <w:rFonts w:hint="cs"/>
          <w:rtl/>
          <w:lang w:bidi="ar-KW"/>
        </w:rPr>
        <w:t>، وإمامهم أحمد بن حنبل رضي الله عنه ، و</w:t>
      </w:r>
      <w:r>
        <w:rPr>
          <w:rFonts w:hint="cs"/>
          <w:rtl/>
          <w:lang w:bidi="ar-KW"/>
        </w:rPr>
        <w:t xml:space="preserve"> ( </w:t>
      </w:r>
      <w:r w:rsidRPr="00447220">
        <w:rPr>
          <w:rFonts w:hint="cs"/>
          <w:rtl/>
          <w:lang w:bidi="ar-KW"/>
        </w:rPr>
        <w:t>الأشعرية</w:t>
      </w:r>
      <w:r>
        <w:rPr>
          <w:rFonts w:hint="cs"/>
          <w:rtl/>
          <w:lang w:bidi="ar-KW"/>
        </w:rPr>
        <w:t xml:space="preserve"> ) </w:t>
      </w:r>
      <w:r w:rsidRPr="00447220">
        <w:rPr>
          <w:rFonts w:hint="cs"/>
          <w:rtl/>
          <w:lang w:bidi="ar-KW"/>
        </w:rPr>
        <w:t>، وإمامهم أبو الحسن الأشعري رحمه الله ، و</w:t>
      </w:r>
      <w:r>
        <w:rPr>
          <w:rFonts w:hint="cs"/>
          <w:rtl/>
          <w:lang w:bidi="ar-KW"/>
        </w:rPr>
        <w:t xml:space="preserve"> ( </w:t>
      </w:r>
      <w:r w:rsidRPr="00447220">
        <w:rPr>
          <w:rFonts w:hint="cs"/>
          <w:rtl/>
          <w:lang w:bidi="ar-KW"/>
        </w:rPr>
        <w:t>الماتريدية</w:t>
      </w:r>
      <w:r>
        <w:rPr>
          <w:rFonts w:hint="cs"/>
          <w:rtl/>
          <w:lang w:bidi="ar-KW"/>
        </w:rPr>
        <w:t xml:space="preserve"> ) </w:t>
      </w:r>
      <w:r w:rsidRPr="00447220">
        <w:rPr>
          <w:rFonts w:hint="cs"/>
          <w:rtl/>
          <w:lang w:bidi="ar-KW"/>
        </w:rPr>
        <w:t xml:space="preserve">، وإمامهم أبو منصور الماتريدي رحمه الله تعالى " اهـ. [ لوامع الأنوار البهية 1 </w:t>
      </w:r>
      <w:r>
        <w:rPr>
          <w:rFonts w:hint="cs"/>
          <w:rtl/>
          <w:lang w:bidi="ar-KW"/>
        </w:rPr>
        <w:t xml:space="preserve"> : </w:t>
      </w:r>
      <w:r w:rsidRPr="00447220">
        <w:rPr>
          <w:rFonts w:hint="cs"/>
          <w:rtl/>
          <w:lang w:bidi="ar-KW"/>
        </w:rPr>
        <w:t xml:space="preserve"> 73 ] ، </w:t>
      </w:r>
      <w:r w:rsidRPr="00447220">
        <w:rPr>
          <w:rFonts w:hint="cs"/>
          <w:b w:val="0"/>
          <w:bCs/>
          <w:rtl/>
          <w:lang w:bidi="ar-KW"/>
        </w:rPr>
        <w:t>وقال العلامة المواهبي الحنبلي</w:t>
      </w:r>
      <w:r>
        <w:rPr>
          <w:rFonts w:hint="cs"/>
          <w:b w:val="0"/>
          <w:bCs/>
          <w:rtl/>
          <w:lang w:bidi="ar-KW"/>
        </w:rPr>
        <w:t xml:space="preserve"> :</w:t>
      </w:r>
      <w:r w:rsidRPr="00447220">
        <w:rPr>
          <w:rFonts w:hint="cs"/>
          <w:rtl/>
          <w:lang w:bidi="ar-KW"/>
        </w:rPr>
        <w:t xml:space="preserve"> " طوائف أهل السنة ثلاثة</w:t>
      </w:r>
      <w:r>
        <w:rPr>
          <w:rFonts w:hint="cs"/>
          <w:rtl/>
          <w:lang w:bidi="ar-KW"/>
        </w:rPr>
        <w:t xml:space="preserve"> :</w:t>
      </w:r>
      <w:r w:rsidRPr="00447220">
        <w:rPr>
          <w:rFonts w:hint="cs"/>
          <w:rtl/>
          <w:lang w:bidi="ar-KW"/>
        </w:rPr>
        <w:t xml:space="preserve"> أشاعرة، وحنابلة، وماتريدية، بدليل عطف العلماء الحنابلة على الأشاعرة في كثير من الكتب الكلامية وجميع كتب الحنابلة"  اهـ.[ العين والأثر ص</w:t>
      </w:r>
      <w:r>
        <w:rPr>
          <w:rFonts w:hint="cs"/>
          <w:rtl/>
          <w:lang w:bidi="ar-KW"/>
        </w:rPr>
        <w:t xml:space="preserve"> : </w:t>
      </w:r>
      <w:r w:rsidRPr="00447220">
        <w:rPr>
          <w:rFonts w:hint="cs"/>
          <w:rtl/>
          <w:lang w:bidi="ar-KW"/>
        </w:rPr>
        <w:t xml:space="preserve">53] ، </w:t>
      </w:r>
      <w:r w:rsidRPr="00447220">
        <w:rPr>
          <w:rFonts w:hint="cs"/>
          <w:b w:val="0"/>
          <w:bCs/>
          <w:rtl/>
          <w:lang w:bidi="ar-KW"/>
        </w:rPr>
        <w:t>وقال العـلامة ابن الشطي الحنبلي</w:t>
      </w:r>
      <w:r>
        <w:rPr>
          <w:rFonts w:hint="cs"/>
          <w:rtl/>
          <w:lang w:bidi="ar-KW"/>
        </w:rPr>
        <w:t xml:space="preserve"> :</w:t>
      </w:r>
      <w:r w:rsidRPr="00447220">
        <w:rPr>
          <w:rFonts w:hint="cs"/>
          <w:rtl/>
          <w:lang w:bidi="ar-KW"/>
        </w:rPr>
        <w:t xml:space="preserve"> " أهل السنة والجماعة ثلاث فرق،</w:t>
      </w:r>
      <w:r>
        <w:rPr>
          <w:rFonts w:hint="cs"/>
          <w:rtl/>
          <w:lang w:bidi="ar-KW"/>
        </w:rPr>
        <w:t xml:space="preserve"> ( </w:t>
      </w:r>
      <w:r w:rsidRPr="00447220">
        <w:rPr>
          <w:rFonts w:hint="cs"/>
          <w:rtl/>
          <w:lang w:bidi="ar-KW"/>
        </w:rPr>
        <w:t>الأثرية</w:t>
      </w:r>
      <w:r>
        <w:rPr>
          <w:rFonts w:hint="cs"/>
          <w:rtl/>
          <w:lang w:bidi="ar-KW"/>
        </w:rPr>
        <w:t xml:space="preserve"> ) </w:t>
      </w:r>
      <w:r w:rsidRPr="00447220">
        <w:rPr>
          <w:rFonts w:hint="cs"/>
          <w:rtl/>
          <w:lang w:bidi="ar-KW"/>
        </w:rPr>
        <w:t>وإمامهم الإمام أحمد رضي الله عنه ، و</w:t>
      </w:r>
      <w:r>
        <w:rPr>
          <w:rFonts w:hint="cs"/>
          <w:rtl/>
          <w:lang w:bidi="ar-KW"/>
        </w:rPr>
        <w:t xml:space="preserve"> ( </w:t>
      </w:r>
      <w:r w:rsidRPr="00447220">
        <w:rPr>
          <w:rFonts w:hint="cs"/>
          <w:rtl/>
          <w:lang w:bidi="ar-KW"/>
        </w:rPr>
        <w:t>الأشعرية</w:t>
      </w:r>
      <w:r>
        <w:rPr>
          <w:rFonts w:hint="cs"/>
          <w:rtl/>
          <w:lang w:bidi="ar-KW"/>
        </w:rPr>
        <w:t xml:space="preserve"> ) </w:t>
      </w:r>
      <w:r w:rsidRPr="00447220">
        <w:rPr>
          <w:rFonts w:hint="cs"/>
          <w:rtl/>
          <w:lang w:bidi="ar-KW"/>
        </w:rPr>
        <w:t>وإمامهم أبو الحسن الأشعري رحمه الله تعالى ، و</w:t>
      </w:r>
      <w:r>
        <w:rPr>
          <w:rFonts w:hint="cs"/>
          <w:rtl/>
          <w:lang w:bidi="ar-KW"/>
        </w:rPr>
        <w:t xml:space="preserve"> ( </w:t>
      </w:r>
      <w:r w:rsidRPr="00447220">
        <w:rPr>
          <w:rFonts w:hint="cs"/>
          <w:rtl/>
          <w:lang w:bidi="ar-KW"/>
        </w:rPr>
        <w:t>الماتريدية</w:t>
      </w:r>
      <w:r>
        <w:rPr>
          <w:rFonts w:hint="cs"/>
          <w:rtl/>
          <w:lang w:bidi="ar-KW"/>
        </w:rPr>
        <w:t xml:space="preserve"> ) </w:t>
      </w:r>
      <w:r w:rsidRPr="00447220">
        <w:rPr>
          <w:rFonts w:hint="cs"/>
          <w:rtl/>
          <w:lang w:bidi="ar-KW"/>
        </w:rPr>
        <w:t xml:space="preserve">وإمامهم أبو منصور الماتريدي رحمه الله تعالى"  اهـ. [ تبصير القانع في الجمع بين شرحي ابن شطي وابن مانع على العقيدة السفارينية  ،  الصفحة </w:t>
      </w:r>
      <w:r>
        <w:rPr>
          <w:rFonts w:hint="cs"/>
          <w:rtl/>
          <w:lang w:bidi="ar-KW"/>
        </w:rPr>
        <w:t xml:space="preserve"> : </w:t>
      </w:r>
      <w:r w:rsidRPr="00447220">
        <w:rPr>
          <w:rFonts w:hint="cs"/>
          <w:rtl/>
          <w:lang w:bidi="ar-KW"/>
        </w:rPr>
        <w:t xml:space="preserve"> 73 ]</w:t>
      </w:r>
      <w:r w:rsidRPr="00447220">
        <w:rPr>
          <w:rFonts w:hint="cs"/>
          <w:b w:val="0"/>
          <w:bCs/>
          <w:rtl/>
          <w:lang w:bidi="ar-KW"/>
        </w:rPr>
        <w:t xml:space="preserve"> </w:t>
      </w:r>
      <w:r w:rsidRPr="00447220">
        <w:rPr>
          <w:rFonts w:hint="cs"/>
          <w:rtl/>
          <w:lang w:bidi="ar-KW"/>
        </w:rPr>
        <w:t xml:space="preserve">، </w:t>
      </w:r>
      <w:r w:rsidRPr="00447220">
        <w:rPr>
          <w:rFonts w:hint="cs"/>
          <w:b w:val="0"/>
          <w:bCs/>
          <w:rtl/>
          <w:lang w:bidi="ar-KW"/>
        </w:rPr>
        <w:t>وقال الإمام تاج الدين السبكي</w:t>
      </w:r>
      <w:r>
        <w:rPr>
          <w:rFonts w:hint="cs"/>
          <w:rtl/>
          <w:lang w:bidi="ar-KW"/>
        </w:rPr>
        <w:t xml:space="preserve"> :</w:t>
      </w:r>
      <w:r w:rsidRPr="00447220">
        <w:rPr>
          <w:rFonts w:hint="cs"/>
          <w:rtl/>
          <w:lang w:bidi="ar-KW"/>
        </w:rPr>
        <w:t xml:space="preserve"> " اعلم أن أهل السنة والجماعة .. بالاستقراء ثلاث طوائف</w:t>
      </w:r>
      <w:r>
        <w:rPr>
          <w:rFonts w:hint="cs"/>
          <w:rtl/>
          <w:lang w:bidi="ar-KW"/>
        </w:rPr>
        <w:t xml:space="preserve"> :</w:t>
      </w:r>
      <w:r w:rsidRPr="00447220">
        <w:rPr>
          <w:rFonts w:hint="cs"/>
          <w:rtl/>
          <w:lang w:bidi="ar-KW"/>
        </w:rPr>
        <w:t xml:space="preserve"> </w:t>
      </w:r>
      <w:r w:rsidRPr="00447220">
        <w:rPr>
          <w:rFonts w:hint="cs"/>
          <w:b w:val="0"/>
          <w:bCs/>
          <w:rtl/>
          <w:lang w:bidi="ar-KW"/>
        </w:rPr>
        <w:t>الأولى</w:t>
      </w:r>
      <w:r>
        <w:rPr>
          <w:rFonts w:hint="cs"/>
          <w:b w:val="0"/>
          <w:bCs/>
          <w:rtl/>
          <w:lang w:bidi="ar-KW"/>
        </w:rPr>
        <w:t xml:space="preserve"> :</w:t>
      </w:r>
      <w:r w:rsidRPr="00447220">
        <w:rPr>
          <w:rFonts w:hint="cs"/>
          <w:rtl/>
          <w:lang w:bidi="ar-KW"/>
        </w:rPr>
        <w:t xml:space="preserve"> أهل الحديث ومعتمد مباديهم الأدلة السمعية، أعني الكتاب والسنة والإجماع ، </w:t>
      </w:r>
      <w:r w:rsidRPr="00447220">
        <w:rPr>
          <w:rFonts w:hint="cs"/>
          <w:b w:val="0"/>
          <w:bCs/>
          <w:rtl/>
          <w:lang w:bidi="ar-KW"/>
        </w:rPr>
        <w:t>الثانية</w:t>
      </w:r>
      <w:r>
        <w:rPr>
          <w:rFonts w:hint="cs"/>
          <w:b w:val="0"/>
          <w:bCs/>
          <w:rtl/>
          <w:lang w:bidi="ar-KW"/>
        </w:rPr>
        <w:t xml:space="preserve"> :</w:t>
      </w:r>
      <w:r w:rsidRPr="00447220">
        <w:rPr>
          <w:rFonts w:hint="cs"/>
          <w:rtl/>
          <w:lang w:bidi="ar-KW"/>
        </w:rPr>
        <w:t xml:space="preserve"> أهل النظر العقلي والصناعة الفكرية، وهم الأشعرية والحنفية، وشيخ الأشعرية أبو الحسن الأشعري، وشيخ الحنفية أبو منصور الماتريدي...، </w:t>
      </w:r>
      <w:r w:rsidRPr="00447220">
        <w:rPr>
          <w:rFonts w:hint="cs"/>
          <w:b w:val="0"/>
          <w:bCs/>
          <w:rtl/>
          <w:lang w:bidi="ar-KW"/>
        </w:rPr>
        <w:t>الثالثة</w:t>
      </w:r>
      <w:r>
        <w:rPr>
          <w:rFonts w:hint="cs"/>
          <w:b w:val="0"/>
          <w:bCs/>
          <w:rtl/>
          <w:lang w:bidi="ar-KW"/>
        </w:rPr>
        <w:t xml:space="preserve"> :</w:t>
      </w:r>
      <w:r w:rsidRPr="00447220">
        <w:rPr>
          <w:rFonts w:hint="cs"/>
          <w:rtl/>
          <w:lang w:bidi="ar-KW"/>
        </w:rPr>
        <w:t xml:space="preserve"> أهل الوجدان والكشف، وهم الصوفية، ومباديهم مبادئ أهل النظر والحديث في البداية، والكشف والإلهام في النهاية</w:t>
      </w:r>
      <w:r>
        <w:rPr>
          <w:rFonts w:hint="cs"/>
          <w:rtl/>
          <w:lang w:bidi="ar-KW"/>
        </w:rPr>
        <w:t xml:space="preserve"> ) </w:t>
      </w:r>
      <w:r w:rsidRPr="00447220">
        <w:rPr>
          <w:rFonts w:hint="cs"/>
          <w:rtl/>
          <w:lang w:bidi="ar-KW"/>
        </w:rPr>
        <w:t xml:space="preserve"> اهـ. [ إتحاف السادة المتقين 2</w:t>
      </w:r>
      <w:r>
        <w:rPr>
          <w:rFonts w:hint="cs"/>
          <w:rtl/>
          <w:lang w:bidi="ar-KW"/>
        </w:rPr>
        <w:t xml:space="preserve"> : </w:t>
      </w:r>
      <w:r w:rsidRPr="00447220">
        <w:rPr>
          <w:rFonts w:hint="cs"/>
          <w:rtl/>
          <w:lang w:bidi="ar-KW"/>
        </w:rPr>
        <w:t xml:space="preserve">6 ] ، </w:t>
      </w:r>
      <w:r w:rsidRPr="00447220">
        <w:rPr>
          <w:rFonts w:hint="cs"/>
          <w:b w:val="0"/>
          <w:bCs/>
          <w:rtl/>
          <w:lang w:bidi="ar-KW"/>
        </w:rPr>
        <w:t>وقال الإمام المرتضى الزبيدي</w:t>
      </w:r>
      <w:r>
        <w:rPr>
          <w:rFonts w:hint="cs"/>
          <w:b w:val="0"/>
          <w:bCs/>
          <w:rtl/>
          <w:lang w:bidi="ar-KW"/>
        </w:rPr>
        <w:t xml:space="preserve"> :</w:t>
      </w:r>
      <w:r w:rsidRPr="00447220">
        <w:rPr>
          <w:rFonts w:hint="cs"/>
          <w:rtl/>
          <w:lang w:bidi="ar-KW"/>
        </w:rPr>
        <w:t xml:space="preserve"> " والمراد بأهل السنة هم الفرق الأربعة، المحدثون والصوفية والأشاعرة والماتريدية " اهـ. [ إتحاف السادة المتقين</w:t>
      </w:r>
      <w:r>
        <w:rPr>
          <w:rFonts w:hint="cs"/>
          <w:rtl/>
          <w:lang w:bidi="ar-KW"/>
        </w:rPr>
        <w:t xml:space="preserve"> :</w:t>
      </w:r>
      <w:r w:rsidRPr="00447220">
        <w:rPr>
          <w:rFonts w:hint="cs"/>
          <w:rtl/>
          <w:lang w:bidi="ar-KW"/>
        </w:rPr>
        <w:t xml:space="preserve"> 2 </w:t>
      </w:r>
      <w:r>
        <w:rPr>
          <w:rFonts w:hint="cs"/>
          <w:rtl/>
          <w:lang w:bidi="ar-KW"/>
        </w:rPr>
        <w:t xml:space="preserve"> : </w:t>
      </w:r>
      <w:r w:rsidRPr="00447220">
        <w:rPr>
          <w:rFonts w:hint="cs"/>
          <w:rtl/>
          <w:lang w:bidi="ar-KW"/>
        </w:rPr>
        <w:t xml:space="preserve"> 86 ] ، </w:t>
      </w:r>
      <w:r w:rsidRPr="00447220">
        <w:rPr>
          <w:rFonts w:hint="cs"/>
          <w:rtl/>
        </w:rPr>
        <w:t>وعلى ذلك فإنه إذا أطلقت كلمة أهل السنة والجماعة في كتب العلم- على اختلاف أنواعها- فإن المراد بها هذه الطوائف الثلاث  ،</w:t>
      </w:r>
      <w:r>
        <w:rPr>
          <w:rFonts w:hint="cs"/>
          <w:rtl/>
        </w:rPr>
        <w:t xml:space="preserve"> ( </w:t>
      </w:r>
      <w:r w:rsidRPr="00447220">
        <w:rPr>
          <w:rFonts w:hint="cs"/>
          <w:rtl/>
          <w:lang w:bidi="ar-KW"/>
        </w:rPr>
        <w:t xml:space="preserve">الأثرية </w:t>
      </w:r>
      <w:r>
        <w:rPr>
          <w:rFonts w:hint="cs"/>
          <w:rtl/>
          <w:lang w:bidi="ar-KW"/>
        </w:rPr>
        <w:t xml:space="preserve"> ) </w:t>
      </w:r>
      <w:r w:rsidRPr="00447220">
        <w:rPr>
          <w:rFonts w:hint="cs"/>
          <w:rtl/>
          <w:lang w:bidi="ar-KW"/>
        </w:rPr>
        <w:t>، وإمامهم أحمد بن حنبل رحمه الله ، و</w:t>
      </w:r>
      <w:r>
        <w:rPr>
          <w:rFonts w:hint="cs"/>
          <w:rtl/>
          <w:lang w:bidi="ar-KW"/>
        </w:rPr>
        <w:t xml:space="preserve"> ( </w:t>
      </w:r>
      <w:r w:rsidRPr="00447220">
        <w:rPr>
          <w:rFonts w:hint="cs"/>
          <w:rtl/>
          <w:lang w:bidi="ar-KW"/>
        </w:rPr>
        <w:t>الأشعرية</w:t>
      </w:r>
      <w:r>
        <w:rPr>
          <w:rFonts w:hint="cs"/>
          <w:rtl/>
          <w:lang w:bidi="ar-KW"/>
        </w:rPr>
        <w:t xml:space="preserve"> ) </w:t>
      </w:r>
      <w:r w:rsidRPr="00447220">
        <w:rPr>
          <w:rFonts w:hint="cs"/>
          <w:rtl/>
          <w:lang w:bidi="ar-KW"/>
        </w:rPr>
        <w:t>، وإمامهم أبو الحسن الأشعري رحمه الله ، و</w:t>
      </w:r>
      <w:r>
        <w:rPr>
          <w:rFonts w:hint="cs"/>
          <w:rtl/>
          <w:lang w:bidi="ar-KW"/>
        </w:rPr>
        <w:t xml:space="preserve"> ( </w:t>
      </w:r>
      <w:r w:rsidRPr="00447220">
        <w:rPr>
          <w:rFonts w:hint="cs"/>
          <w:rtl/>
          <w:lang w:bidi="ar-KW"/>
        </w:rPr>
        <w:t>الماتريدية</w:t>
      </w:r>
      <w:r>
        <w:rPr>
          <w:rFonts w:hint="cs"/>
          <w:rtl/>
          <w:lang w:bidi="ar-KW"/>
        </w:rPr>
        <w:t xml:space="preserve"> ) </w:t>
      </w:r>
      <w:r w:rsidRPr="00447220">
        <w:rPr>
          <w:rFonts w:hint="cs"/>
          <w:rtl/>
          <w:lang w:bidi="ar-KW"/>
        </w:rPr>
        <w:t xml:space="preserve">، وإمامهم أبو منصور الماتريدي رحمه الله ، </w:t>
      </w:r>
      <w:r w:rsidRPr="00447220">
        <w:rPr>
          <w:rFonts w:hint="cs"/>
          <w:rtl/>
        </w:rPr>
        <w:t>وأهل الفقه يدخلون بالضرورة ضمن تلك الطوائف ، فالمالكية أشاعرة ، والشافعية أشاعرة ، والحنفية ماتريدية ، والحنابلة أثرية  ولا خلاف بينهم في شيء من الأصول إلا من مال إلى الاعتزال أو مال إلى الحشو والتجسيم ،</w:t>
      </w:r>
    </w:p>
    <w:p w:rsidR="00091747" w:rsidRDefault="00091747" w:rsidP="00091747">
      <w:pPr>
        <w:jc w:val="both"/>
        <w:rPr>
          <w:b w:val="0"/>
          <w:bCs/>
          <w:rtl/>
        </w:rPr>
      </w:pPr>
      <w:r>
        <w:rPr>
          <w:rFonts w:hint="cs"/>
          <w:b w:val="0"/>
          <w:bCs/>
          <w:rtl/>
        </w:rPr>
        <w:t xml:space="preserve">[  3  ] : </w:t>
      </w:r>
      <w:r w:rsidRPr="00360400">
        <w:rPr>
          <w:b w:val="0"/>
          <w:bCs/>
          <w:rtl/>
        </w:rPr>
        <w:t>الأسباب التي دعت الأشاعرة والماتريدية إلى تبني منهج التنزيه في العقيدة</w:t>
      </w:r>
      <w:r>
        <w:rPr>
          <w:rFonts w:hint="cs"/>
          <w:b w:val="0"/>
          <w:bCs/>
          <w:rtl/>
        </w:rPr>
        <w:t xml:space="preserve">  :  </w:t>
      </w:r>
      <w:r w:rsidRPr="00447220">
        <w:rPr>
          <w:rFonts w:hint="cs"/>
          <w:rtl/>
        </w:rPr>
        <w:t>هناك أسباب عديدة دعت علماء الأشاعرة والماتريدية  المتخصصين في العقيدة ، إلى اعتقاد ما قرروه ، وإلى صيانة عقائد المسلمين من مهاوي الاعتزال ومن مهاوي الحشو والتجسيم والتشبيه ، فإنّهم الواقفون على ثغور الرد على سائر الفرق المخالفة لأهل السنّة والجماعة في باب العقيدة ، ومن هذه الأسباب التي دعتهم إلى تبني منهاجهم في التقديس والتنزيه وتأصيل مباحث العقيدة</w:t>
      </w:r>
      <w:r>
        <w:rPr>
          <w:rFonts w:hint="cs"/>
          <w:rtl/>
        </w:rPr>
        <w:t xml:space="preserve"> :</w:t>
      </w:r>
      <w:r w:rsidRPr="00447220">
        <w:rPr>
          <w:rFonts w:hint="cs"/>
          <w:rtl/>
        </w:rPr>
        <w:t xml:space="preserve"> </w:t>
      </w:r>
      <w:r>
        <w:rPr>
          <w:rFonts w:hint="cs"/>
          <w:rtl/>
        </w:rPr>
        <w:t xml:space="preserve"> </w:t>
      </w:r>
      <w:r>
        <w:rPr>
          <w:rFonts w:hint="cs"/>
          <w:bCs/>
          <w:rtl/>
        </w:rPr>
        <w:t xml:space="preserve">( 1 ) </w:t>
      </w:r>
      <w:r w:rsidRPr="00447220">
        <w:rPr>
          <w:rFonts w:hint="cs"/>
          <w:bCs/>
          <w:rtl/>
        </w:rPr>
        <w:t>الله عز وجل ليس له شبيه ولا كفء ولا شريك وليس له سمي ولا مثيل ، وكل ما خطر بالبال فالله بخلافه ،</w:t>
      </w:r>
      <w:r w:rsidRPr="00447220">
        <w:rPr>
          <w:rFonts w:hint="cs"/>
          <w:b w:val="0"/>
          <w:rtl/>
        </w:rPr>
        <w:t xml:space="preserve"> دل على ذلك قوله تعالى</w:t>
      </w:r>
      <w:r>
        <w:rPr>
          <w:rFonts w:hint="cs"/>
          <w:b w:val="0"/>
          <w:rtl/>
        </w:rPr>
        <w:t xml:space="preserve"> :</w:t>
      </w:r>
      <w:r w:rsidRPr="00447220">
        <w:rPr>
          <w:rFonts w:hint="cs"/>
          <w:b w:val="0"/>
          <w:rtl/>
        </w:rPr>
        <w:t xml:space="preserve"> </w:t>
      </w:r>
      <w:r w:rsidRPr="00447220">
        <w:rPr>
          <w:rFonts w:eastAsia="Times New Roman" w:hint="cs"/>
          <w:b w:val="0"/>
          <w:rtl/>
        </w:rPr>
        <w:t xml:space="preserve">{ </w:t>
      </w:r>
      <w:r w:rsidRPr="00447220">
        <w:rPr>
          <w:rFonts w:eastAsia="Times New Roman" w:hint="cs"/>
          <w:b w:val="0"/>
          <w:bCs/>
          <w:rtl/>
        </w:rPr>
        <w:t xml:space="preserve">ليس كمثلِه شيء } </w:t>
      </w:r>
      <w:r w:rsidRPr="00447220">
        <w:rPr>
          <w:rFonts w:eastAsia="Times New Roman" w:hint="cs"/>
          <w:b w:val="0"/>
          <w:rtl/>
        </w:rPr>
        <w:t xml:space="preserve"> [سورة الشورى</w:t>
      </w:r>
      <w:r>
        <w:rPr>
          <w:rFonts w:eastAsia="Times New Roman" w:hint="cs"/>
          <w:b w:val="0"/>
          <w:rtl/>
        </w:rPr>
        <w:t xml:space="preserve"> :</w:t>
      </w:r>
      <w:r w:rsidRPr="00447220">
        <w:rPr>
          <w:rFonts w:eastAsia="Times New Roman" w:hint="cs"/>
          <w:b w:val="0"/>
          <w:rtl/>
        </w:rPr>
        <w:t xml:space="preserve"> 11] ، وفي الآية الكريمة نفي المشابهة والمماثلة بين الله تعالى وخلقه ومعناه أن الله تعالى لا يشبه شيئًا من خلقه بوجه من الوجوه ، وقوله تعالى</w:t>
      </w:r>
      <w:r>
        <w:rPr>
          <w:rFonts w:eastAsia="Times New Roman" w:hint="cs"/>
          <w:b w:val="0"/>
          <w:rtl/>
        </w:rPr>
        <w:t xml:space="preserve"> :</w:t>
      </w:r>
      <w:r w:rsidRPr="00447220">
        <w:rPr>
          <w:rFonts w:eastAsia="Times New Roman" w:hint="cs"/>
          <w:b w:val="0"/>
          <w:rtl/>
        </w:rPr>
        <w:t xml:space="preserve"> { </w:t>
      </w:r>
      <w:r w:rsidRPr="00447220">
        <w:rPr>
          <w:rFonts w:eastAsia="Times New Roman" w:hint="cs"/>
          <w:b w:val="0"/>
          <w:bCs/>
          <w:rtl/>
        </w:rPr>
        <w:t>وللهِ المثَلُ الأعلى }</w:t>
      </w:r>
      <w:r w:rsidRPr="00447220">
        <w:rPr>
          <w:rFonts w:eastAsia="Times New Roman" w:hint="cs"/>
          <w:b w:val="0"/>
          <w:rtl/>
        </w:rPr>
        <w:t xml:space="preserve"> [ النحل</w:t>
      </w:r>
      <w:r>
        <w:rPr>
          <w:rFonts w:eastAsia="Times New Roman" w:hint="cs"/>
          <w:b w:val="0"/>
          <w:rtl/>
        </w:rPr>
        <w:t xml:space="preserve"> :</w:t>
      </w:r>
      <w:r w:rsidRPr="00447220">
        <w:rPr>
          <w:rFonts w:eastAsia="Times New Roman" w:hint="cs"/>
          <w:b w:val="0"/>
          <w:rtl/>
        </w:rPr>
        <w:t xml:space="preserve"> 60 ] أي الوصف الذي لا يشبه وصف غيره، فلا يوصف ربنا عزَّ وجلَّ بصفات المخلوقين ، ، وقوله تعالى</w:t>
      </w:r>
      <w:r>
        <w:rPr>
          <w:rFonts w:eastAsia="Times New Roman" w:hint="cs"/>
          <w:b w:val="0"/>
          <w:rtl/>
        </w:rPr>
        <w:t xml:space="preserve"> :</w:t>
      </w:r>
      <w:r w:rsidRPr="00447220">
        <w:rPr>
          <w:rFonts w:eastAsia="Times New Roman" w:hint="cs"/>
          <w:b w:val="0"/>
          <w:rtl/>
        </w:rPr>
        <w:t xml:space="preserve"> </w:t>
      </w:r>
      <w:r w:rsidRPr="00447220">
        <w:rPr>
          <w:rFonts w:eastAsia="Times New Roman" w:hint="cs"/>
          <w:b w:val="0"/>
          <w:bCs/>
          <w:rtl/>
        </w:rPr>
        <w:t>{ فلا تضربوا للهِ الأمثال }</w:t>
      </w:r>
      <w:r w:rsidRPr="00447220">
        <w:rPr>
          <w:rFonts w:eastAsia="Times New Roman" w:hint="cs"/>
          <w:b w:val="0"/>
          <w:rtl/>
        </w:rPr>
        <w:t xml:space="preserve"> [ النحل</w:t>
      </w:r>
      <w:r>
        <w:rPr>
          <w:rFonts w:eastAsia="Times New Roman" w:hint="cs"/>
          <w:b w:val="0"/>
          <w:rtl/>
        </w:rPr>
        <w:t xml:space="preserve"> :</w:t>
      </w:r>
      <w:r w:rsidRPr="00447220">
        <w:rPr>
          <w:rFonts w:eastAsia="Times New Roman" w:hint="cs"/>
          <w:b w:val="0"/>
          <w:rtl/>
        </w:rPr>
        <w:t xml:space="preserve"> 74 ]، أي لا تجعلوا لله الشبيهَ والمِثْل فإن اللهَ تعالى لا شبيه له ولا مثيل له، فذاتُه سبحانه لا يشبه الذواتِ ولا صفاتُه تشبه الصفاتِ وأفعاله لا تشبه الأفعال ، وقوله تعالى</w:t>
      </w:r>
      <w:r>
        <w:rPr>
          <w:rFonts w:eastAsia="Times New Roman" w:hint="cs"/>
          <w:b w:val="0"/>
          <w:rtl/>
        </w:rPr>
        <w:t xml:space="preserve"> :</w:t>
      </w:r>
      <w:r w:rsidRPr="00447220">
        <w:rPr>
          <w:rFonts w:eastAsia="Times New Roman" w:hint="cs"/>
          <w:b w:val="0"/>
          <w:rtl/>
        </w:rPr>
        <w:t xml:space="preserve"> {</w:t>
      </w:r>
      <w:r w:rsidRPr="00447220">
        <w:rPr>
          <w:rFonts w:eastAsia="Times New Roman" w:hint="cs"/>
          <w:b w:val="0"/>
          <w:bCs/>
          <w:rtl/>
        </w:rPr>
        <w:t>هل تعلمُ لهُ سميًّا</w:t>
      </w:r>
      <w:r>
        <w:rPr>
          <w:rFonts w:eastAsia="Times New Roman" w:hint="cs"/>
          <w:b w:val="0"/>
          <w:bCs/>
          <w:rtl/>
        </w:rPr>
        <w:t xml:space="preserve"> ) </w:t>
      </w:r>
      <w:r w:rsidRPr="00447220">
        <w:rPr>
          <w:rFonts w:eastAsia="Times New Roman" w:hint="cs"/>
          <w:b w:val="0"/>
          <w:rtl/>
        </w:rPr>
        <w:t xml:space="preserve"> [ مريم</w:t>
      </w:r>
      <w:r>
        <w:rPr>
          <w:rFonts w:eastAsia="Times New Roman" w:hint="cs"/>
          <w:b w:val="0"/>
          <w:rtl/>
        </w:rPr>
        <w:t xml:space="preserve"> :</w:t>
      </w:r>
      <w:r w:rsidRPr="00447220">
        <w:rPr>
          <w:rFonts w:eastAsia="Times New Roman" w:hint="cs"/>
          <w:b w:val="0"/>
          <w:rtl/>
        </w:rPr>
        <w:t xml:space="preserve"> 65 ] أي مِثلاً، فالله تعالى لا مِثْلَ له ولا شبيه ولا نظير، فذاتُه سبحانه لا يشبه الذواتِ ولا صفاتُه تشبه الصفاتِ ، وقوله تعالى</w:t>
      </w:r>
      <w:r>
        <w:rPr>
          <w:rFonts w:eastAsia="Times New Roman" w:hint="cs"/>
          <w:b w:val="0"/>
          <w:rtl/>
        </w:rPr>
        <w:t xml:space="preserve"> :</w:t>
      </w:r>
      <w:r w:rsidRPr="00447220">
        <w:rPr>
          <w:rFonts w:eastAsia="Times New Roman" w:hint="cs"/>
          <w:b w:val="0"/>
          <w:rtl/>
        </w:rPr>
        <w:t xml:space="preserve"> { </w:t>
      </w:r>
      <w:r w:rsidRPr="00447220">
        <w:rPr>
          <w:rFonts w:eastAsia="Times New Roman" w:hint="cs"/>
          <w:b w:val="0"/>
          <w:bCs/>
          <w:rtl/>
        </w:rPr>
        <w:t>سُبْحَانَهُ وَتَعَالَى عَمَّا يَصِفُونَ</w:t>
      </w:r>
      <w:r w:rsidRPr="00447220">
        <w:rPr>
          <w:rFonts w:eastAsia="Times New Roman" w:hint="cs"/>
          <w:b w:val="0"/>
          <w:rtl/>
        </w:rPr>
        <w:t xml:space="preserve"> } [ الأنعام</w:t>
      </w:r>
      <w:r>
        <w:rPr>
          <w:rFonts w:eastAsia="Times New Roman" w:hint="cs"/>
          <w:b w:val="0"/>
          <w:rtl/>
        </w:rPr>
        <w:t xml:space="preserve"> :</w:t>
      </w:r>
      <w:r w:rsidRPr="00447220">
        <w:rPr>
          <w:rFonts w:eastAsia="Times New Roman" w:hint="cs"/>
          <w:b w:val="0"/>
          <w:rtl/>
        </w:rPr>
        <w:t xml:space="preserve"> 100] تنزيه وتقديس لله تعالى عن كل وصف يخطر ببال بشر لأنه ليس كمثله شيء ولا نعلم له سميا ، ، وقوله تعالى</w:t>
      </w:r>
      <w:r>
        <w:rPr>
          <w:rFonts w:eastAsia="Times New Roman" w:hint="cs"/>
          <w:b w:val="0"/>
          <w:rtl/>
        </w:rPr>
        <w:t xml:space="preserve"> :</w:t>
      </w:r>
      <w:r w:rsidRPr="00447220">
        <w:rPr>
          <w:rFonts w:eastAsia="Times New Roman" w:hint="cs"/>
          <w:b w:val="0"/>
          <w:rtl/>
        </w:rPr>
        <w:t xml:space="preserve"> </w:t>
      </w:r>
      <w:r w:rsidRPr="00447220">
        <w:rPr>
          <w:rFonts w:eastAsia="Times New Roman" w:hint="cs"/>
          <w:b w:val="0"/>
          <w:bCs/>
          <w:rtl/>
        </w:rPr>
        <w:t>{ وَلَا يُحِيطُونَ بِهِ عِلْمًا }</w:t>
      </w:r>
      <w:r w:rsidRPr="00447220">
        <w:rPr>
          <w:rFonts w:hint="cs"/>
          <w:b w:val="0"/>
          <w:rtl/>
        </w:rPr>
        <w:t xml:space="preserve"> </w:t>
      </w:r>
      <w:r w:rsidRPr="00447220">
        <w:rPr>
          <w:rFonts w:eastAsia="Times New Roman" w:hint="cs"/>
          <w:b w:val="0"/>
          <w:rtl/>
        </w:rPr>
        <w:t>[ طه</w:t>
      </w:r>
      <w:r>
        <w:rPr>
          <w:rFonts w:eastAsia="Times New Roman" w:hint="cs"/>
          <w:b w:val="0"/>
          <w:rtl/>
        </w:rPr>
        <w:t xml:space="preserve"> :</w:t>
      </w:r>
      <w:r w:rsidRPr="00447220">
        <w:rPr>
          <w:rFonts w:eastAsia="Times New Roman" w:hint="cs"/>
          <w:b w:val="0"/>
          <w:rtl/>
        </w:rPr>
        <w:t xml:space="preserve"> 110 ] ، ولو كان له كفء أو شبيه أو مثيل لأحاطت به علوم البشر ، ومنه نعلم مخالفة ذات الله تعالى لجميع المخلوقات والموجودات والمحدثات ، ولما كانت جميع المخلوقات مخلوقة من مواد ، وهي ذات أجسام تتصف بالطول والعرض والحجم ،  وكان الله تعالى منزهاً عن مشابهة خلقه ،</w:t>
      </w:r>
      <w:r w:rsidRPr="00447220">
        <w:rPr>
          <w:rFonts w:hint="cs"/>
          <w:b w:val="0"/>
          <w:rtl/>
        </w:rPr>
        <w:t xml:space="preserve"> كان الله تعالى منزهاً عن المادة والجسم ، لأنها ذوات المخلوقات ، وأجمع كل أهل التقديس والتنزيه على تنزيه الله تعالى عن المواد والأجسام لأنها ذوات المخلوقات ودلائل الحدوث والخلق ، </w:t>
      </w:r>
      <w:r w:rsidRPr="00360400">
        <w:rPr>
          <w:rFonts w:hint="cs"/>
          <w:b w:val="0"/>
          <w:bCs/>
          <w:sz w:val="28"/>
          <w:rtl/>
        </w:rPr>
        <w:t xml:space="preserve">( 2 ) </w:t>
      </w:r>
      <w:r w:rsidRPr="00360400">
        <w:rPr>
          <w:rFonts w:hint="cs"/>
          <w:b w:val="0"/>
          <w:bCs/>
          <w:rtl/>
        </w:rPr>
        <w:t>الله</w:t>
      </w:r>
      <w:r w:rsidRPr="00447220">
        <w:rPr>
          <w:rFonts w:hint="cs"/>
          <w:bCs/>
          <w:rtl/>
        </w:rPr>
        <w:t xml:space="preserve"> عز وجل أحد</w:t>
      </w:r>
      <w:r>
        <w:rPr>
          <w:rFonts w:hint="cs"/>
          <w:bCs/>
          <w:rtl/>
        </w:rPr>
        <w:t xml:space="preserve"> :</w:t>
      </w:r>
      <w:r w:rsidRPr="00447220">
        <w:rPr>
          <w:rFonts w:hint="cs"/>
          <w:bCs/>
          <w:rtl/>
        </w:rPr>
        <w:t xml:space="preserve"> { قُلْ هُوَ اللَّهُ أَحَدٌ } له أحدية الذات التي تعني نفي التبعيض والتركيب عن ذات الله سبحانه وتعالى ،</w:t>
      </w:r>
      <w:r w:rsidRPr="00447220">
        <w:rPr>
          <w:rFonts w:hint="cs"/>
          <w:b w:val="0"/>
          <w:rtl/>
        </w:rPr>
        <w:t xml:space="preserve"> تنزه سبحانه عن البعض والجزء والجارحة والمادة والجسمية والانقسام في ذاته ، لأنّه { أحد } ، وتوحيد ذات الله سبحانه </w:t>
      </w:r>
      <w:r w:rsidRPr="00447220">
        <w:rPr>
          <w:rFonts w:eastAsia="Times New Roman" w:hint="cs"/>
          <w:b w:val="0"/>
          <w:rtl/>
        </w:rPr>
        <w:t xml:space="preserve">يعني أنه متفرّد ليس له مثل أو نظير  ، له الأحدية المطلقة فلا يُمكن أن يكون مركباً أبداً ؛ لان كل مركب بأي نوع من أنواع التركيب فهو محتاج في وجوده إلى أجزائه، وكُلُّ جزء محتاج إلى الجزء الاخر، في حين أنَّ كلَّ جزء علي هذا الأساس لابدّ وأن يكون محدوداً بمقدار، أو شكل ، والحاجة والمحدودية نقص وعيب، والنقص والعيب يستحيل أن يتطرق إلى ذات الغنيّ المطلق ، فنتج لكل ذي عقل أنَّ الله تعالى منزه عن التركيب والجوارح ، { </w:t>
      </w:r>
      <w:r w:rsidRPr="00447220">
        <w:rPr>
          <w:rFonts w:hint="cs"/>
          <w:b w:val="0"/>
          <w:rtl/>
        </w:rPr>
        <w:t>اللَّهُ الصَّمَدُ } الصمدية تعني أنه سبحانه هو السيد الغني الذي له كمال الغنى والمقصود على الدوام تصمد إليه الخلائق في حوائجهم ومسائلهم ، و [ الصمد ] السيد الذي اكتمل غناه تنزه عن الحاجة والنقص والعيب ، و  { اللَّهُ أَحَدٌ * اللَّهُ الصَّمَدُ } أي الله الذي لا مثيل له ولا نظير ولا شبيه ، له الكمال المنزه عن النقصان والحاجه ، وجميع خلقه إليه محتاج ، { لَمْ يَلِدْ وَلَمْ يُولَدْ } معناه</w:t>
      </w:r>
      <w:r>
        <w:rPr>
          <w:rFonts w:hint="cs"/>
          <w:b w:val="0"/>
          <w:rtl/>
        </w:rPr>
        <w:t xml:space="preserve"> :</w:t>
      </w:r>
      <w:r w:rsidRPr="00447220">
        <w:rPr>
          <w:rFonts w:hint="cs"/>
          <w:b w:val="0"/>
          <w:rtl/>
        </w:rPr>
        <w:t xml:space="preserve"> أنه تعالى أحد صمد ، لا ينفصل من شيء ولم ينفصل منه شيء ، تنزه عن أن يكون منه جزء مخلوق {لَمْ يَلِدْ } ، وتنزه عن أن يكون هو محدث مخلوق { وَلَمْ يُولَدْ } ، بل هو الأول فليس قبله شيء وهو الآخر فليس بعده شيء ، الخالق لكل شيء ومن عداه مخلوق ،  أحد لا نظير له ، صمد لا ينفصل من شيء ولم ينفصل منه شيء ، و { وَلَمْ يَكُنْ لَهُ كُفُوًا أَحَدٌ  </w:t>
      </w:r>
      <w:r w:rsidRPr="00447220">
        <w:rPr>
          <w:rFonts w:eastAsia="Times New Roman" w:hint="cs"/>
          <w:b w:val="0"/>
          <w:rtl/>
        </w:rPr>
        <w:t>} أي لا نظير له بوجه من الوجوه، ولا كفء له ولا شبيه</w:t>
      </w:r>
      <w:r w:rsidRPr="00447220">
        <w:rPr>
          <w:rFonts w:eastAsia="Times New Roman" w:hint="cs"/>
          <w:b w:val="0"/>
          <w:rtl/>
          <w:lang w:bidi="ar-KW"/>
        </w:rPr>
        <w:t xml:space="preserve"> ، </w:t>
      </w:r>
      <w:r>
        <w:rPr>
          <w:rFonts w:hint="cs"/>
          <w:bCs/>
          <w:rtl/>
          <w:lang w:bidi="ar-KW"/>
        </w:rPr>
        <w:t xml:space="preserve">( 3 ) </w:t>
      </w:r>
      <w:r w:rsidRPr="00447220">
        <w:rPr>
          <w:rFonts w:hint="cs"/>
          <w:bCs/>
          <w:rtl/>
          <w:lang w:bidi="ar-KW"/>
        </w:rPr>
        <w:t>قوله تعالى</w:t>
      </w:r>
      <w:r>
        <w:rPr>
          <w:rFonts w:hint="cs"/>
          <w:bCs/>
          <w:rtl/>
          <w:lang w:bidi="ar-KW"/>
        </w:rPr>
        <w:t xml:space="preserve"> :</w:t>
      </w:r>
      <w:r w:rsidRPr="00447220">
        <w:rPr>
          <w:rFonts w:hint="cs"/>
          <w:bCs/>
          <w:rtl/>
          <w:lang w:bidi="ar-KW"/>
        </w:rPr>
        <w:t xml:space="preserve"> { </w:t>
      </w:r>
      <w:r w:rsidRPr="00447220">
        <w:rPr>
          <w:rFonts w:hint="cs"/>
          <w:bCs/>
          <w:rtl/>
        </w:rPr>
        <w:t>قُلِ اللَّهُ خَالِقُ كُلِّ شَيْءٍ وَهُوَ الْوَاحِدُ الْقَهَّارُ } [ الرعد</w:t>
      </w:r>
      <w:r>
        <w:rPr>
          <w:rFonts w:hint="cs"/>
          <w:bCs/>
          <w:rtl/>
        </w:rPr>
        <w:t xml:space="preserve"> :</w:t>
      </w:r>
      <w:r w:rsidRPr="00447220">
        <w:rPr>
          <w:rFonts w:hint="cs"/>
          <w:bCs/>
          <w:rtl/>
        </w:rPr>
        <w:t xml:space="preserve"> 16 ] ، </w:t>
      </w:r>
      <w:r w:rsidRPr="00447220">
        <w:rPr>
          <w:rFonts w:hint="cs"/>
          <w:bCs/>
          <w:rtl/>
          <w:lang w:bidi="ar-KW"/>
        </w:rPr>
        <w:t xml:space="preserve">{ </w:t>
      </w:r>
      <w:r w:rsidRPr="00447220">
        <w:rPr>
          <w:rFonts w:hint="cs"/>
          <w:bCs/>
          <w:rtl/>
        </w:rPr>
        <w:t>قُلِ اللَّهُ خَالِقُ كُلِّ شَيْءٍ  }</w:t>
      </w:r>
      <w:r w:rsidRPr="00447220">
        <w:rPr>
          <w:rFonts w:hint="cs"/>
          <w:b w:val="0"/>
          <w:rtl/>
        </w:rPr>
        <w:t xml:space="preserve"> يدل على أنّ كل ما في الوجود خلق الله تعالى ومن ذلك المكان والزمان ، والعرش والكرسي والسموات والأرض كل ذلك من خلق الله تعالى ، ولا ينكر ذلك مسلم موحد لله تعالى ، والله عز وجل تنزه أن يحل في شيء من مخلوقاته ، وعقيدة الاتحاد والحلول عقيدة تكَفّر صاحبها ، فدل ذلك على أنّ الله تعالى لا يحل في مكان ولا يجري عليه زمان لأنّه ليس كمثله شيء ، وقوله تعالى { وَهُوَ الْوَاحِدُ الْقَهَّارُ } ، الله عز وجل هو وحده سبحانه الواحد القهار لأنه قهر الوجود بما فيه من مخلوقاته ، حدّ لهم الحدود وقدّر لهم المقادير ، وقهرها جميعها بالحد والمقدار ، فما من مخلوق إلاّ وله حد ومقدار ، لأن الخالق سبحانه هو الذي حد له حدوده ، وقدّر له مقداره ، وقهرها جميعها بالحد والمقدار ، فكل مخلوق محدود متناهي مقهور للحدود والقيود الحاكمة عليه ، والدليل على ذلك</w:t>
      </w:r>
      <w:r>
        <w:rPr>
          <w:rFonts w:hint="cs"/>
          <w:b w:val="0"/>
          <w:rtl/>
        </w:rPr>
        <w:t xml:space="preserve"> :</w:t>
      </w:r>
      <w:r w:rsidRPr="00447220">
        <w:rPr>
          <w:rFonts w:hint="cs"/>
          <w:b w:val="0"/>
          <w:rtl/>
        </w:rPr>
        <w:t xml:space="preserve"> قوله تعالى</w:t>
      </w:r>
      <w:r>
        <w:rPr>
          <w:rFonts w:hint="cs"/>
          <w:b w:val="0"/>
          <w:rtl/>
        </w:rPr>
        <w:t xml:space="preserve"> :</w:t>
      </w:r>
      <w:r w:rsidRPr="00447220">
        <w:rPr>
          <w:rFonts w:hint="cs"/>
          <w:b w:val="0"/>
          <w:rtl/>
        </w:rPr>
        <w:t xml:space="preserve"> { وخلق كل شيء فقدره تقديراً } ، وقوله تعالى</w:t>
      </w:r>
      <w:r>
        <w:rPr>
          <w:rFonts w:hint="cs"/>
          <w:b w:val="0"/>
          <w:rtl/>
        </w:rPr>
        <w:t xml:space="preserve"> :</w:t>
      </w:r>
      <w:r w:rsidRPr="00447220">
        <w:rPr>
          <w:rFonts w:hint="cs"/>
          <w:b w:val="0"/>
          <w:rtl/>
        </w:rPr>
        <w:t>{ جعل الله لكل شيء قدرا } ، وقوله تعالى</w:t>
      </w:r>
      <w:r>
        <w:rPr>
          <w:rFonts w:hint="cs"/>
          <w:b w:val="0"/>
          <w:rtl/>
        </w:rPr>
        <w:t xml:space="preserve"> :</w:t>
      </w:r>
      <w:r w:rsidRPr="00447220">
        <w:rPr>
          <w:rFonts w:hint="cs"/>
          <w:b w:val="0"/>
          <w:rtl/>
        </w:rPr>
        <w:t>{ وإن من شيء إلاّ عندنا خزائنه وما ننزله إلا بقدر معلوم } ،  وقوله تعالى</w:t>
      </w:r>
      <w:r>
        <w:rPr>
          <w:rFonts w:hint="cs"/>
          <w:b w:val="0"/>
          <w:rtl/>
        </w:rPr>
        <w:t xml:space="preserve"> :</w:t>
      </w:r>
      <w:r w:rsidRPr="00447220">
        <w:rPr>
          <w:rFonts w:hint="cs"/>
          <w:b w:val="0"/>
          <w:rtl/>
        </w:rPr>
        <w:t xml:space="preserve"> { إنا كل شيء خلقناه بقدر } ،  وقوله تعالى</w:t>
      </w:r>
      <w:r>
        <w:rPr>
          <w:rFonts w:hint="cs"/>
          <w:b w:val="0"/>
          <w:rtl/>
        </w:rPr>
        <w:t xml:space="preserve"> :</w:t>
      </w:r>
      <w:r w:rsidRPr="00447220">
        <w:rPr>
          <w:rFonts w:hint="cs"/>
          <w:b w:val="0"/>
          <w:rtl/>
        </w:rPr>
        <w:t xml:space="preserve"> { قد جعل الله لكل شيء قدرا } ، وقوله تعالى</w:t>
      </w:r>
      <w:r>
        <w:rPr>
          <w:rFonts w:hint="cs"/>
          <w:b w:val="0"/>
          <w:rtl/>
        </w:rPr>
        <w:t xml:space="preserve"> :</w:t>
      </w:r>
      <w:r w:rsidRPr="00447220">
        <w:rPr>
          <w:rFonts w:hint="cs"/>
          <w:b w:val="0"/>
          <w:rtl/>
        </w:rPr>
        <w:t xml:space="preserve"> { وكل شيء عنده بمقدار } ، ومعنى هذه الآيات  أن الله عز وجل خص كل مخلوق</w:t>
      </w:r>
      <w:r>
        <w:rPr>
          <w:rFonts w:hint="cs"/>
          <w:b w:val="0"/>
          <w:rtl/>
        </w:rPr>
        <w:t xml:space="preserve"> ( </w:t>
      </w:r>
      <w:r w:rsidRPr="00447220">
        <w:rPr>
          <w:rFonts w:hint="cs"/>
          <w:b w:val="0"/>
          <w:rtl/>
        </w:rPr>
        <w:t>بحد ومقدار</w:t>
      </w:r>
      <w:r>
        <w:rPr>
          <w:rFonts w:hint="cs"/>
          <w:b w:val="0"/>
          <w:rtl/>
        </w:rPr>
        <w:t xml:space="preserve"> ) </w:t>
      </w:r>
      <w:r w:rsidRPr="00447220">
        <w:rPr>
          <w:rFonts w:hint="cs"/>
          <w:b w:val="0"/>
          <w:rtl/>
        </w:rPr>
        <w:t>لا يجاوزهما ولا يقصر عنهما  ، والحد والمقدار سمتان من سمات المخلوق وبيان أن هناك خالق مقدِر خصصه على هذا الحد وهذا المقدار ، فكل موجود له حد ونهاية يكون الحد والنهاية دليل على انه مخلوق حادث ،   وأن موجده ومخصصه على هذه الحال هو الله تعالى ، أَمّا الله تعالى فهو الواحد القهار ، فإنه لما  كان قاهراً لجميع مخلوقاته ، لم تتحكّم فيه الحدود لأنّ الحدود من خلقه ، وهو خالق الحدود والمقادير ، وإذا كان تعالى لا يقهره شيء وهو القاهر فوق كلّ شيء، فليس بمحدود في شيء، منزه عن المقدار ، لأنه سبحانه الواحد القهار لا يشوبه نقص ، ولا يحده حد ، ولا يقدره مقدار ، كيف وهو الذي خلق الحدود والمقادير وهو الواحد القهار ، والله سبحانه هو الذي قهر الوجود بما فيه من مخلوقاته بأن خلق لهم المكان يحيط بهم من كل جانب ، فلا يستطيعون الفكاك منه وهم مقهورون به فلا يكونون إلا في مكان ، وخلق لهم الزمان لتجري عليهم قوانينه ، فلا يستطيعون الحياة إلا بقوانين الزمان ، أما الله تعالى خالق الزمان والمكان ، وهو القاهر والقهار فوق جميع خلقه ، فهو القاهر للمكان ، فلا يحويه مكان ، ولو حواه المكان كان المكان له قاهراً ، وعليه حاكما ، ولكنه سبحانه القاهر فوق المكان والمحيط بكل شيء ومنه المكان ، وهو سبحانه القاهر على الزمان ، فلا يجري عليه زمان ، ولو جرى عليه الزمان لكان الزمان له قاهرا ، وعليه حاكما ، ولكنه سبحانه خالق المكان والزمان ، وقاهر المكان الزمان ، فلا يحويه مكان ، ولا يجري عليه زمان ، تنزه عن الكون في مكان فلا يحيط به مكان ، كيف يحيط به المكان سبحانه وهو القائل</w:t>
      </w:r>
      <w:r>
        <w:rPr>
          <w:rFonts w:hint="cs"/>
          <w:b w:val="0"/>
          <w:rtl/>
        </w:rPr>
        <w:t xml:space="preserve"> :</w:t>
      </w:r>
      <w:r w:rsidRPr="00447220">
        <w:rPr>
          <w:rFonts w:hint="cs"/>
          <w:b w:val="0"/>
          <w:rtl/>
        </w:rPr>
        <w:t xml:space="preserve"> { وَلِلَّهِ مَا فِي السَّمَوَاتِ وَمَا فِي الْأَرْضِ وَكَانَ اللَّهُ بِكُلِّ شَيْءٍ مُحِيطًا  } [ النساء</w:t>
      </w:r>
      <w:r>
        <w:rPr>
          <w:rFonts w:hint="cs"/>
          <w:b w:val="0"/>
          <w:rtl/>
        </w:rPr>
        <w:t xml:space="preserve"> :</w:t>
      </w:r>
      <w:r w:rsidRPr="00447220">
        <w:rPr>
          <w:rFonts w:hint="cs"/>
          <w:b w:val="0"/>
          <w:rtl/>
        </w:rPr>
        <w:t xml:space="preserve"> 126 ] ، وهو سبحانه القائل</w:t>
      </w:r>
      <w:r>
        <w:rPr>
          <w:rFonts w:hint="cs"/>
          <w:b w:val="0"/>
          <w:rtl/>
        </w:rPr>
        <w:t xml:space="preserve"> :</w:t>
      </w:r>
      <w:r w:rsidRPr="00447220">
        <w:rPr>
          <w:rFonts w:hint="cs"/>
          <w:b w:val="0"/>
          <w:rtl/>
        </w:rPr>
        <w:t xml:space="preserve"> { أَلَا إِنَّهُمْ فِي مِرْيَةٍ مِنْ لِقَاءِ رَبِّهِمْ أَلَا إِنَّهُ بِكُلِّ شَيْءٍ مُحِيطٌ } [ فصلت</w:t>
      </w:r>
      <w:r>
        <w:rPr>
          <w:rFonts w:hint="cs"/>
          <w:b w:val="0"/>
          <w:rtl/>
        </w:rPr>
        <w:t xml:space="preserve"> :</w:t>
      </w:r>
      <w:r w:rsidRPr="00447220">
        <w:rPr>
          <w:rFonts w:hint="cs"/>
          <w:b w:val="0"/>
          <w:rtl/>
        </w:rPr>
        <w:t xml:space="preserve"> 54 ] ، كما أنه سبحانه تنزه عن أن يجري عليه زمان ، وتحكمه قوانين الزمان ، فالماضي عنده حاضر والمستقبل عنده حاضر ، والجميع خلقه ، والجميع تقديره ، لا يغيب عن علمه وسمعه وبصره شيء من ماضٍ أو حاضرٍ او غيبٍ مستقبل ، ليس كمثله شيء ولا نحيط به علما وما قدرناه سبحانه حق قدره وهو الواحد القهار ، ولو كان الزمان يحكمه سبحانه ، لكان مثل مخلوقاته تجري عليهم قوانين الزمان ، جل عن ذلك وتعالى علواً كبيرا ،</w:t>
      </w:r>
      <w:r w:rsidRPr="00447220">
        <w:rPr>
          <w:rFonts w:ascii="Times New Roman" w:hAnsi="Times New Roman" w:cs="Times New Roman"/>
          <w:b w:val="0"/>
          <w:sz w:val="24"/>
          <w:szCs w:val="24"/>
          <w:rtl/>
        </w:rPr>
        <w:t xml:space="preserve"> </w:t>
      </w:r>
      <w:r>
        <w:rPr>
          <w:rFonts w:ascii="Times New Roman" w:hAnsi="Times New Roman" w:cs="Times New Roman" w:hint="cs"/>
          <w:b w:val="0"/>
          <w:sz w:val="24"/>
          <w:szCs w:val="24"/>
          <w:rtl/>
        </w:rPr>
        <w:t xml:space="preserve"> </w:t>
      </w:r>
      <w:r>
        <w:rPr>
          <w:rFonts w:hint="cs"/>
          <w:bCs/>
          <w:rtl/>
          <w:lang w:bidi="ar-KW"/>
        </w:rPr>
        <w:t xml:space="preserve">( 4 ) </w:t>
      </w:r>
      <w:r w:rsidRPr="00447220">
        <w:rPr>
          <w:rFonts w:hint="cs"/>
          <w:bCs/>
          <w:rtl/>
          <w:lang w:bidi="ar-KW"/>
        </w:rPr>
        <w:t>عند تدبر آيات القرب مع آيات الاستواء مع آيات الإحاطة نصل إلى عقيدة راسخة مفادها أن الله تعالى منزه في قربه واستوائه واحاطته عن الحس والمسافة ومنزه عن الوهم والخيال ،</w:t>
      </w:r>
      <w:r w:rsidRPr="00447220">
        <w:rPr>
          <w:rFonts w:hint="cs"/>
          <w:b w:val="0"/>
          <w:rtl/>
          <w:lang w:bidi="ar-KW"/>
        </w:rPr>
        <w:t xml:space="preserve"> </w:t>
      </w:r>
      <w:r>
        <w:rPr>
          <w:rFonts w:hint="cs"/>
          <w:b w:val="0"/>
          <w:rtl/>
          <w:lang w:bidi="ar-KW"/>
        </w:rPr>
        <w:t xml:space="preserve"> ( </w:t>
      </w:r>
      <w:r w:rsidRPr="00447220">
        <w:rPr>
          <w:rFonts w:hint="cs"/>
          <w:b w:val="0"/>
          <w:bCs/>
          <w:rtl/>
          <w:lang w:bidi="ar-KW"/>
        </w:rPr>
        <w:t>فمن آيات القرب</w:t>
      </w:r>
      <w:r>
        <w:rPr>
          <w:rFonts w:hint="cs"/>
          <w:b w:val="0"/>
          <w:bCs/>
          <w:rtl/>
          <w:lang w:bidi="ar-KW"/>
        </w:rPr>
        <w:t xml:space="preserve"> ) </w:t>
      </w:r>
      <w:r w:rsidRPr="00447220">
        <w:rPr>
          <w:rFonts w:hint="cs"/>
          <w:b w:val="0"/>
          <w:rtl/>
          <w:lang w:bidi="ar-KW"/>
        </w:rPr>
        <w:t>قول الله تعالى</w:t>
      </w:r>
      <w:r>
        <w:rPr>
          <w:rFonts w:hint="cs"/>
          <w:b w:val="0"/>
          <w:rtl/>
          <w:lang w:bidi="ar-KW"/>
        </w:rPr>
        <w:t xml:space="preserve"> :</w:t>
      </w:r>
      <w:r w:rsidRPr="00447220">
        <w:rPr>
          <w:rFonts w:hint="cs"/>
          <w:b w:val="0"/>
          <w:rtl/>
          <w:lang w:bidi="ar-KW"/>
        </w:rPr>
        <w:t xml:space="preserve"> {</w:t>
      </w:r>
      <w:r w:rsidRPr="00447220">
        <w:rPr>
          <w:rFonts w:hint="cs"/>
          <w:b w:val="0"/>
          <w:bCs/>
          <w:rtl/>
          <w:lang w:bidi="ar-KW"/>
        </w:rPr>
        <w:t xml:space="preserve"> </w:t>
      </w:r>
      <w:r w:rsidRPr="00447220">
        <w:rPr>
          <w:rFonts w:hint="cs"/>
          <w:b w:val="0"/>
          <w:rtl/>
        </w:rPr>
        <w:t>وَإِذَا سَأَلَكَ عِبَادِي عَنِّي فَإِنِّي قَرِيبٌ أُجِيبُ دَعْوَةَ الدَّاعِ إِذَا دَعَانِ } [ البقرة</w:t>
      </w:r>
      <w:r>
        <w:rPr>
          <w:rFonts w:hint="cs"/>
          <w:b w:val="0"/>
          <w:rtl/>
        </w:rPr>
        <w:t xml:space="preserve"> :</w:t>
      </w:r>
      <w:r w:rsidRPr="00447220">
        <w:rPr>
          <w:rFonts w:hint="cs"/>
          <w:b w:val="0"/>
          <w:rtl/>
        </w:rPr>
        <w:t xml:space="preserve"> 186 ] ، وقوله تعالى</w:t>
      </w:r>
      <w:r>
        <w:rPr>
          <w:rFonts w:hint="cs"/>
          <w:b w:val="0"/>
          <w:rtl/>
        </w:rPr>
        <w:t xml:space="preserve"> :</w:t>
      </w:r>
      <w:r w:rsidRPr="00447220">
        <w:rPr>
          <w:rFonts w:hint="cs"/>
          <w:b w:val="0"/>
          <w:rtl/>
        </w:rPr>
        <w:t xml:space="preserve"> { فَاسْتَغْفِرُوهُ ثُمَّ تُوبُوا إِلَيْهِ إِنَّ رَبِّي قَرِيبٌ مُجِيبٌ  } [هود</w:t>
      </w:r>
      <w:r>
        <w:rPr>
          <w:rFonts w:hint="cs"/>
          <w:b w:val="0"/>
          <w:rtl/>
        </w:rPr>
        <w:t xml:space="preserve"> :</w:t>
      </w:r>
      <w:r w:rsidRPr="00447220">
        <w:rPr>
          <w:rFonts w:hint="cs"/>
          <w:b w:val="0"/>
          <w:rtl/>
        </w:rPr>
        <w:t xml:space="preserve"> 61 ] ، وقوله تعالى</w:t>
      </w:r>
      <w:r>
        <w:rPr>
          <w:rFonts w:hint="cs"/>
          <w:b w:val="0"/>
          <w:rtl/>
        </w:rPr>
        <w:t xml:space="preserve"> :</w:t>
      </w:r>
      <w:r w:rsidRPr="00447220">
        <w:rPr>
          <w:rFonts w:hint="cs"/>
          <w:b w:val="0"/>
          <w:rtl/>
        </w:rPr>
        <w:t xml:space="preserve"> { وَلَقَدْ خَلَقْنَا الْإِنْسَانَ وَنَعْلَمُ مَا تُوَسْوِسُ بِهِ نَفْسُهُ وَنَحْنُ أَقْرَبُ إِلَيْهِ مِنْ حَبْلِ الْوَرِيدِ </w:t>
      </w:r>
      <w:r>
        <w:rPr>
          <w:rFonts w:hint="cs"/>
          <w:b w:val="0"/>
          <w:rtl/>
        </w:rPr>
        <w:t xml:space="preserve"> ( </w:t>
      </w:r>
      <w:r w:rsidRPr="00447220">
        <w:rPr>
          <w:rFonts w:hint="cs"/>
          <w:b w:val="0"/>
          <w:rtl/>
        </w:rPr>
        <w:t>16</w:t>
      </w:r>
      <w:r>
        <w:rPr>
          <w:rFonts w:hint="cs"/>
          <w:b w:val="0"/>
          <w:rtl/>
        </w:rPr>
        <w:t xml:space="preserve"> ) </w:t>
      </w:r>
      <w:r w:rsidRPr="00447220">
        <w:rPr>
          <w:rFonts w:hint="cs"/>
          <w:b w:val="0"/>
          <w:rtl/>
        </w:rPr>
        <w:t xml:space="preserve"> } [ ق</w:t>
      </w:r>
      <w:r>
        <w:rPr>
          <w:rFonts w:hint="cs"/>
          <w:b w:val="0"/>
          <w:rtl/>
        </w:rPr>
        <w:t xml:space="preserve"> :</w:t>
      </w:r>
      <w:r w:rsidRPr="00447220">
        <w:rPr>
          <w:rFonts w:hint="cs"/>
          <w:b w:val="0"/>
          <w:rtl/>
        </w:rPr>
        <w:t xml:space="preserve"> 16 ] ، وقوله تعالى</w:t>
      </w:r>
      <w:r>
        <w:rPr>
          <w:rFonts w:hint="cs"/>
          <w:b w:val="0"/>
          <w:rtl/>
        </w:rPr>
        <w:t xml:space="preserve"> :</w:t>
      </w:r>
      <w:r w:rsidRPr="00447220">
        <w:rPr>
          <w:rFonts w:hint="cs"/>
          <w:b w:val="0"/>
          <w:rtl/>
        </w:rPr>
        <w:t xml:space="preserve"> { وَنَحْنُ أَقْرَبُ إِلَيْهِ مِنْكُمْ وَلَكِنْ لَا تُبْصِرُونَ } [ الواقعة</w:t>
      </w:r>
      <w:r>
        <w:rPr>
          <w:rFonts w:hint="cs"/>
          <w:b w:val="0"/>
          <w:rtl/>
        </w:rPr>
        <w:t xml:space="preserve"> :</w:t>
      </w:r>
      <w:r w:rsidRPr="00447220">
        <w:rPr>
          <w:rFonts w:hint="cs"/>
          <w:b w:val="0"/>
          <w:rtl/>
        </w:rPr>
        <w:t xml:space="preserve"> 85 ] وما أخرجه الشيخان عن أبي موسى الأشعري قال</w:t>
      </w:r>
      <w:r>
        <w:rPr>
          <w:rFonts w:hint="cs"/>
          <w:b w:val="0"/>
          <w:rtl/>
        </w:rPr>
        <w:t xml:space="preserve"> :</w:t>
      </w:r>
      <w:r w:rsidRPr="00447220">
        <w:rPr>
          <w:rFonts w:hint="cs"/>
          <w:b w:val="0"/>
          <w:rtl/>
        </w:rPr>
        <w:t xml:space="preserve">  كنا مع رسول الله صلى الله عليه وسلم في غزاة فجعلنا لا نصعد شرفا ولا نهبط واديا إلا رفعنا أصواتنا بالتكبير فدنا منا فقال</w:t>
      </w:r>
      <w:r>
        <w:rPr>
          <w:rFonts w:hint="cs"/>
          <w:b w:val="0"/>
          <w:rtl/>
        </w:rPr>
        <w:t xml:space="preserve"> : ( ( </w:t>
      </w:r>
      <w:r w:rsidRPr="00447220">
        <w:rPr>
          <w:rFonts w:hint="cs"/>
          <w:b w:val="0"/>
          <w:rtl/>
        </w:rPr>
        <w:t xml:space="preserve"> يا أيها الناس أربعوا على أنفسكم فإنكم لا تدعون أصم ولا غائبا إنما تدعون سميعا بصيرا إن الذي تدعون أقرب إلى أحدكم من عنق راحلته</w:t>
      </w:r>
      <w:r>
        <w:rPr>
          <w:rFonts w:hint="cs"/>
          <w:b w:val="0"/>
          <w:rtl/>
        </w:rPr>
        <w:t xml:space="preserve"> ) ) </w:t>
      </w:r>
      <w:r w:rsidRPr="00447220">
        <w:rPr>
          <w:rFonts w:hint="cs"/>
          <w:b w:val="0"/>
          <w:rtl/>
        </w:rPr>
        <w:t xml:space="preserve"> [ متفق عليه ] ، وهذه الادلة تدل على قرب الله تعالى من عباده ، قرب منزه عن الاتحاد والحلول والاتصال والانفصال مع خلقه ليس كمثله شيء ، وقد حمل العلماء المتخصصون في العقيدة القرب على قرب العلم والسمع والبصر والقدرة ، وقرب الملائكة ، وذلك للتنزيه وابعاد شبهة الحلول والاتحاد مع المخلوقات ،</w:t>
      </w:r>
      <w:r>
        <w:rPr>
          <w:rFonts w:hint="cs"/>
          <w:b w:val="0"/>
          <w:rtl/>
        </w:rPr>
        <w:t xml:space="preserve"> ( </w:t>
      </w:r>
      <w:r w:rsidRPr="00447220">
        <w:rPr>
          <w:rFonts w:hint="cs"/>
          <w:bCs/>
          <w:rtl/>
          <w:lang w:bidi="ar-KW"/>
        </w:rPr>
        <w:t>ومن آيات الإحاطة</w:t>
      </w:r>
      <w:r>
        <w:rPr>
          <w:rFonts w:hint="cs"/>
          <w:bCs/>
          <w:rtl/>
          <w:lang w:bidi="ar-KW"/>
        </w:rPr>
        <w:t xml:space="preserve"> )  :</w:t>
      </w:r>
      <w:r w:rsidRPr="00447220">
        <w:rPr>
          <w:rFonts w:hint="cs"/>
          <w:bCs/>
          <w:rtl/>
          <w:lang w:bidi="ar-KW"/>
        </w:rPr>
        <w:t xml:space="preserve"> </w:t>
      </w:r>
      <w:r w:rsidRPr="00447220">
        <w:rPr>
          <w:rFonts w:hint="cs"/>
          <w:b w:val="0"/>
          <w:rtl/>
          <w:lang w:bidi="ar-KW"/>
        </w:rPr>
        <w:t>قوله تعالى</w:t>
      </w:r>
      <w:r>
        <w:rPr>
          <w:rFonts w:hint="cs"/>
          <w:b w:val="0"/>
          <w:rtl/>
          <w:lang w:bidi="ar-KW"/>
        </w:rPr>
        <w:t xml:space="preserve"> :</w:t>
      </w:r>
      <w:r w:rsidRPr="00447220">
        <w:rPr>
          <w:rFonts w:hint="cs"/>
          <w:b w:val="0"/>
          <w:rtl/>
          <w:lang w:bidi="ar-KW"/>
        </w:rPr>
        <w:t xml:space="preserve"> { </w:t>
      </w:r>
      <w:r w:rsidRPr="00447220">
        <w:rPr>
          <w:rFonts w:hint="cs"/>
          <w:b w:val="0"/>
          <w:rtl/>
        </w:rPr>
        <w:t>وَلِلَّهِ مَا فِي السَّمَوَاتِ وَمَا فِي الْأَرْضِ وَكَانَ اللَّهُ بِكُلِّ شَيْءٍ مُحِيطًا } [ النساء</w:t>
      </w:r>
      <w:r>
        <w:rPr>
          <w:rFonts w:hint="cs"/>
          <w:b w:val="0"/>
          <w:rtl/>
        </w:rPr>
        <w:t xml:space="preserve"> :</w:t>
      </w:r>
      <w:r w:rsidRPr="00447220">
        <w:rPr>
          <w:rFonts w:hint="cs"/>
          <w:b w:val="0"/>
          <w:rtl/>
        </w:rPr>
        <w:t xml:space="preserve"> 126 ] ، وقال تعالى</w:t>
      </w:r>
      <w:r>
        <w:rPr>
          <w:rFonts w:hint="cs"/>
          <w:b w:val="0"/>
          <w:rtl/>
        </w:rPr>
        <w:t xml:space="preserve"> :</w:t>
      </w:r>
      <w:r w:rsidRPr="00447220">
        <w:rPr>
          <w:rFonts w:hint="cs"/>
          <w:b w:val="0"/>
          <w:rtl/>
        </w:rPr>
        <w:t xml:space="preserve"> { أَلَا إِنَّهُمْ فِي مِرْيَةٍ مِنْ لِقَاءِ رَبِّهِمْ أَلَا إِنَّهُ بِكُلِّ شَيْءٍ مُحِيطٌ } [ فصلت</w:t>
      </w:r>
      <w:r>
        <w:rPr>
          <w:rFonts w:hint="cs"/>
          <w:b w:val="0"/>
          <w:rtl/>
        </w:rPr>
        <w:t xml:space="preserve"> :</w:t>
      </w:r>
      <w:r w:rsidRPr="00447220">
        <w:rPr>
          <w:rFonts w:hint="cs"/>
          <w:b w:val="0"/>
          <w:rtl/>
        </w:rPr>
        <w:t xml:space="preserve"> 54 ] ، وهذه الادلة تفيد إحاطة الله تعالى بكل شيء ، والإحاطة ليس معناها أن الكون كله داخل في ذات الله</w:t>
      </w:r>
      <w:r>
        <w:rPr>
          <w:rFonts w:hint="cs"/>
          <w:b w:val="0"/>
          <w:rtl/>
        </w:rPr>
        <w:t xml:space="preserve"> ( </w:t>
      </w:r>
      <w:r w:rsidRPr="00447220">
        <w:rPr>
          <w:rFonts w:hint="cs"/>
          <w:b w:val="0"/>
          <w:rtl/>
        </w:rPr>
        <w:t>سبحانه</w:t>
      </w:r>
      <w:r>
        <w:rPr>
          <w:rFonts w:hint="cs"/>
          <w:b w:val="0"/>
          <w:rtl/>
        </w:rPr>
        <w:t xml:space="preserve"> ) </w:t>
      </w:r>
      <w:r w:rsidRPr="00447220">
        <w:rPr>
          <w:rFonts w:hint="cs"/>
          <w:b w:val="0"/>
          <w:rtl/>
        </w:rPr>
        <w:t>إذ تنزه الخالق عن معاني الحلول والاتحاد ومعاني المماسة والاتصال ليس كذاته ذات  تنزه عن كل ما خطر بقلوب البشر له الكمال والتنزيه المطلقين في ذاته وصفاته وافعاله ليس كمثله شيء ولا نحيط به علما ، نعجز عن ادراك ذاته ، وما نستطيع ان نقدره قدره ، لا نحصي ثناءً عليه ، هو كما أثنى على نفسه ، وقد حمل العلماء المتخصصون في العقيدة الإحاطة على إحاطة العلم والسمع والبصر والقدرة ، وذلك للتنزيه وابعاد شبهة الحلول والاتحاد مع المخلوقات ،</w:t>
      </w:r>
      <w:r>
        <w:rPr>
          <w:rFonts w:hint="cs"/>
          <w:b w:val="0"/>
          <w:rtl/>
        </w:rPr>
        <w:t xml:space="preserve"> ( </w:t>
      </w:r>
      <w:r w:rsidRPr="00447220">
        <w:rPr>
          <w:rFonts w:hint="cs"/>
          <w:bCs/>
          <w:rtl/>
          <w:lang w:bidi="ar-KW"/>
        </w:rPr>
        <w:t>ومن آيات الاستواء</w:t>
      </w:r>
      <w:r>
        <w:rPr>
          <w:rFonts w:hint="cs"/>
          <w:bCs/>
          <w:rtl/>
          <w:lang w:bidi="ar-KW"/>
        </w:rPr>
        <w:t xml:space="preserve"> ) :</w:t>
      </w:r>
      <w:r w:rsidRPr="00447220">
        <w:rPr>
          <w:rFonts w:hint="cs"/>
          <w:bCs/>
          <w:rtl/>
          <w:lang w:bidi="ar-KW"/>
        </w:rPr>
        <w:t xml:space="preserve"> </w:t>
      </w:r>
      <w:r w:rsidRPr="00447220">
        <w:rPr>
          <w:rFonts w:hint="cs"/>
          <w:b w:val="0"/>
          <w:rtl/>
        </w:rPr>
        <w:t>قوله تعالى</w:t>
      </w:r>
      <w:r>
        <w:rPr>
          <w:rFonts w:hint="cs"/>
          <w:b w:val="0"/>
          <w:rtl/>
        </w:rPr>
        <w:t xml:space="preserve"> :</w:t>
      </w:r>
      <w:r w:rsidRPr="00447220">
        <w:rPr>
          <w:rFonts w:hint="cs"/>
          <w:b w:val="0"/>
          <w:rtl/>
        </w:rPr>
        <w:t xml:space="preserve"> { لَهُ مُلْكُ السَّمَوَاتِ وَالْأَرْضِ يُحْيِي وَيُمِيتُ وَهُوَ عَلَى كُلِّ شَيْءٍ قَدِيرٌ * هُوَ الْأَوَّلُ وَالْآخِرُ وَالظَّاهِرُ وَالْبَاطِنُ وَهُوَ بِكُلِّ شَيْءٍ عَلِيمٌ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لَهُ مُلْكُ السَّمَوَاتِ وَالْأَرْضِ وَإِلَى اللَّهِ تُرْجَعُ الْأُمُورُ } [ الحديد</w:t>
      </w:r>
      <w:r>
        <w:rPr>
          <w:rFonts w:hint="cs"/>
          <w:b w:val="0"/>
          <w:rtl/>
        </w:rPr>
        <w:t xml:space="preserve"> :</w:t>
      </w:r>
      <w:r w:rsidRPr="00447220">
        <w:rPr>
          <w:rFonts w:hint="cs"/>
          <w:b w:val="0"/>
          <w:rtl/>
        </w:rPr>
        <w:t xml:space="preserve"> 2 إلى 5 ] ، والمفتاح لفهم الآية لمن تدبره أنّ الاستواء هاهنا استواء ملك وربوبية وتدبير بقرائن عديدة لمن تدبرها ، منها  قوله</w:t>
      </w:r>
      <w:r>
        <w:rPr>
          <w:rFonts w:hint="cs"/>
          <w:b w:val="0"/>
          <w:rtl/>
        </w:rPr>
        <w:t xml:space="preserve"> :</w:t>
      </w:r>
      <w:r w:rsidRPr="00447220">
        <w:rPr>
          <w:rFonts w:hint="cs"/>
          <w:b w:val="0"/>
          <w:rtl/>
        </w:rPr>
        <w:t xml:space="preserve"> { لَهُ مُلْكُ السَّمَوَاتِ وَالْأَرْضِ } ، وقوله تعالى</w:t>
      </w:r>
      <w:r>
        <w:rPr>
          <w:rFonts w:hint="cs"/>
          <w:b w:val="0"/>
          <w:rtl/>
        </w:rPr>
        <w:t xml:space="preserve"> :</w:t>
      </w:r>
      <w:r w:rsidRPr="00447220">
        <w:rPr>
          <w:rFonts w:hint="cs"/>
          <w:b w:val="0"/>
          <w:rtl/>
        </w:rPr>
        <w:t xml:space="preserve"> { خَلَقَ السَّمَوَاتِ وَالْأَرْضَ } ، ثم قوله تعالى</w:t>
      </w:r>
      <w:r>
        <w:rPr>
          <w:rFonts w:hint="cs"/>
          <w:b w:val="0"/>
          <w:rtl/>
        </w:rPr>
        <w:t xml:space="preserve"> :</w:t>
      </w:r>
      <w:r w:rsidRPr="00447220">
        <w:rPr>
          <w:rFonts w:hint="cs"/>
          <w:b w:val="0"/>
          <w:rtl/>
        </w:rPr>
        <w:t xml:space="preserve"> { لَهُ مُلْكُ السَّمَوَاتِ وَالْأَرْضِ } ،  ثم هذه الآية تمتلئ بقواعد تنزيه تنافي ما يقوله المخطئون ،</w:t>
      </w:r>
      <w:r>
        <w:rPr>
          <w:rFonts w:hint="cs"/>
          <w:b w:val="0"/>
          <w:rtl/>
        </w:rPr>
        <w:t xml:space="preserve"> ( </w:t>
      </w:r>
      <w:r w:rsidRPr="00447220">
        <w:rPr>
          <w:rFonts w:hint="cs"/>
          <w:b w:val="0"/>
          <w:bCs/>
          <w:rtl/>
        </w:rPr>
        <w:t>أولا</w:t>
      </w:r>
      <w:r>
        <w:rPr>
          <w:rFonts w:hint="cs"/>
          <w:b w:val="0"/>
          <w:bCs/>
          <w:rtl/>
        </w:rPr>
        <w:t xml:space="preserve"> ) :</w:t>
      </w:r>
      <w:r w:rsidRPr="00447220">
        <w:rPr>
          <w:rFonts w:hint="cs"/>
          <w:b w:val="0"/>
          <w:rtl/>
        </w:rPr>
        <w:t xml:space="preserve"> قوله تعالى</w:t>
      </w:r>
      <w:r>
        <w:rPr>
          <w:rFonts w:hint="cs"/>
          <w:b w:val="0"/>
          <w:rtl/>
        </w:rPr>
        <w:t xml:space="preserve"> :</w:t>
      </w:r>
      <w:r w:rsidRPr="00447220">
        <w:rPr>
          <w:rFonts w:hint="cs"/>
          <w:b w:val="0"/>
          <w:rtl/>
        </w:rPr>
        <w:t xml:space="preserve"> { الْأَوَّلُ وَالْآخِرُ } تنزيه عن الزمان لأنه خالق الزمان فكان قبل الزمان ، والزمان لا ينتهي بدليل أن أهل الجنة خالدون فيها وأهل النار خالدون فيها فالزمان وإن لم يكن أزليا</w:t>
      </w:r>
      <w:r>
        <w:rPr>
          <w:rFonts w:hint="cs"/>
          <w:b w:val="0"/>
          <w:rtl/>
        </w:rPr>
        <w:t xml:space="preserve"> ( </w:t>
      </w:r>
      <w:r w:rsidRPr="00447220">
        <w:rPr>
          <w:rFonts w:hint="cs"/>
          <w:b w:val="0"/>
          <w:rtl/>
        </w:rPr>
        <w:t>أي له بداية</w:t>
      </w:r>
      <w:r>
        <w:rPr>
          <w:rFonts w:hint="cs"/>
          <w:b w:val="0"/>
          <w:rtl/>
        </w:rPr>
        <w:t xml:space="preserve"> ) </w:t>
      </w:r>
      <w:r w:rsidRPr="00447220">
        <w:rPr>
          <w:rFonts w:hint="cs"/>
          <w:b w:val="0"/>
          <w:rtl/>
        </w:rPr>
        <w:t>فهو أبدي</w:t>
      </w:r>
      <w:r>
        <w:rPr>
          <w:rFonts w:hint="cs"/>
          <w:b w:val="0"/>
          <w:rtl/>
        </w:rPr>
        <w:t xml:space="preserve"> ( </w:t>
      </w:r>
      <w:r w:rsidRPr="00447220">
        <w:rPr>
          <w:rFonts w:hint="cs"/>
          <w:b w:val="0"/>
          <w:rtl/>
        </w:rPr>
        <w:t>أي لا نهاية له</w:t>
      </w:r>
      <w:r>
        <w:rPr>
          <w:rFonts w:hint="cs"/>
          <w:b w:val="0"/>
          <w:rtl/>
        </w:rPr>
        <w:t xml:space="preserve"> ) </w:t>
      </w:r>
      <w:r w:rsidRPr="00447220">
        <w:rPr>
          <w:rFonts w:hint="cs"/>
          <w:b w:val="0"/>
          <w:rtl/>
        </w:rPr>
        <w:t xml:space="preserve"> فلا يصح أن يقال هو الأول قبل كل شيء وهو الآخر بعد كل شيء على سبيل المحسوس لأن الزمان لا حد لنهايته فلا مخرج لفهم الآية فهماً صحيحاً إلا قولنا</w:t>
      </w:r>
      <w:r>
        <w:rPr>
          <w:rFonts w:hint="cs"/>
          <w:b w:val="0"/>
          <w:rtl/>
        </w:rPr>
        <w:t xml:space="preserve"> :</w:t>
      </w:r>
      <w:r w:rsidRPr="00447220">
        <w:rPr>
          <w:rFonts w:hint="cs"/>
          <w:b w:val="0"/>
          <w:rtl/>
        </w:rPr>
        <w:t xml:space="preserve"> { هُوَ الْأَوَّلُ وَالْآخِرُ  } دليل على تنزيه الله عن الزمان فلا يتعلق به زمان لأنه خالق الزمان وهذا ما أجمع عليه أهل الأصول من هذه الأمة ،</w:t>
      </w:r>
      <w:r>
        <w:rPr>
          <w:rFonts w:hint="cs"/>
          <w:b w:val="0"/>
          <w:rtl/>
        </w:rPr>
        <w:t xml:space="preserve"> ( </w:t>
      </w:r>
      <w:r w:rsidRPr="00447220">
        <w:rPr>
          <w:rFonts w:hint="cs"/>
          <w:b w:val="0"/>
          <w:bCs/>
          <w:rtl/>
        </w:rPr>
        <w:t>ثانيا</w:t>
      </w:r>
      <w:r>
        <w:rPr>
          <w:rFonts w:hint="cs"/>
          <w:b w:val="0"/>
          <w:bCs/>
          <w:rtl/>
        </w:rPr>
        <w:t xml:space="preserve"> ) :</w:t>
      </w:r>
      <w:r w:rsidRPr="00447220">
        <w:rPr>
          <w:rFonts w:hint="cs"/>
          <w:b w:val="0"/>
          <w:rtl/>
        </w:rPr>
        <w:t xml:space="preserve"> قوله تعالى</w:t>
      </w:r>
      <w:r>
        <w:rPr>
          <w:rFonts w:hint="cs"/>
          <w:b w:val="0"/>
          <w:rtl/>
        </w:rPr>
        <w:t xml:space="preserve"> :</w:t>
      </w:r>
      <w:r w:rsidRPr="00447220">
        <w:rPr>
          <w:rFonts w:hint="cs"/>
          <w:b w:val="0"/>
          <w:rtl/>
        </w:rPr>
        <w:t xml:space="preserve"> { وَالظَّاهِرُ وَالْبَاطِنُ } تنزيه عن المكان لأن الظاهر يدل على العلو والباطن يدل على السفل والله تعالى خالق المكان بعلوه وسفله وهو منزه عن المكان وعن الاتحاد بالمخلوق أو الحلول فيه ، </w:t>
      </w:r>
      <w:r>
        <w:rPr>
          <w:rFonts w:hint="cs"/>
          <w:b w:val="0"/>
          <w:rtl/>
        </w:rPr>
        <w:t xml:space="preserve"> ( </w:t>
      </w:r>
      <w:r w:rsidRPr="00447220">
        <w:rPr>
          <w:rFonts w:hint="cs"/>
          <w:b w:val="0"/>
          <w:bCs/>
          <w:rtl/>
        </w:rPr>
        <w:t>ثالثا</w:t>
      </w:r>
      <w:r>
        <w:rPr>
          <w:rFonts w:hint="cs"/>
          <w:b w:val="0"/>
          <w:bCs/>
          <w:rtl/>
        </w:rPr>
        <w:t xml:space="preserve"> ) :</w:t>
      </w:r>
      <w:r w:rsidRPr="00447220">
        <w:rPr>
          <w:rFonts w:hint="cs"/>
          <w:b w:val="0"/>
          <w:rtl/>
        </w:rPr>
        <w:t xml:space="preserve"> قوله تعالى</w:t>
      </w:r>
      <w:r>
        <w:rPr>
          <w:rFonts w:hint="cs"/>
          <w:b w:val="0"/>
          <w:rtl/>
        </w:rPr>
        <w:t xml:space="preserve"> :</w:t>
      </w:r>
      <w:r w:rsidRPr="00447220">
        <w:rPr>
          <w:rFonts w:hint="cs"/>
          <w:b w:val="0"/>
          <w:rtl/>
        </w:rPr>
        <w:t xml:space="preserve"> { وَهُوَ مَعَكُمْ أَيْنَمَا كُنْتُمْ } ،  دليل على قربه ، إلا أننا نقول أنه قرب منزه عن المسافة وعن التحيز وعن الحلول في الأمكنة والمخلوقات ليس كمثله شيء ء ، وجمعه تعالى بين الاستواء والمعية في آية واحدة مما يدل دلالة قطعية على أن الاستواء ليس بمعنى الاستقرار المكاني وإلا نافى</w:t>
      </w:r>
      <w:r>
        <w:rPr>
          <w:rFonts w:hint="cs"/>
          <w:b w:val="0"/>
          <w:rtl/>
        </w:rPr>
        <w:t xml:space="preserve"> ( </w:t>
      </w:r>
      <w:r w:rsidRPr="00447220">
        <w:rPr>
          <w:rFonts w:hint="cs"/>
          <w:b w:val="0"/>
          <w:rtl/>
        </w:rPr>
        <w:t>المعية</w:t>
      </w:r>
      <w:r>
        <w:rPr>
          <w:rFonts w:hint="cs"/>
          <w:b w:val="0"/>
          <w:rtl/>
        </w:rPr>
        <w:t xml:space="preserve"> ) </w:t>
      </w:r>
      <w:r w:rsidRPr="00447220">
        <w:rPr>
          <w:rFonts w:hint="cs"/>
          <w:b w:val="0"/>
          <w:rtl/>
        </w:rPr>
        <w:t>، وليست المعية بأجدر بالتأويل من الاستواء ، فإنّ تأويل المعية بمعية العلم والسمع والبصر ، ليس بأولى من تأويل الاستواء بالربوبية والهيمنة والتدبير والتصريف ، والمنهج الصحيح السوي يقتضي تأويل الجميع ، بمعنى حمل الجميع على المجاز اللغوي ، فلا القرب قرب الذات ، ولا الاستواء استواء الذات بالمعنى الحسي الذي يلائم المخلوق ولا يلائم الخالق ، أو التفويض في الجميع ، قربٌ ليس كمثله شيء ، واستواءٌ ليس كمثله شيء ، [ قلت ]</w:t>
      </w:r>
      <w:r>
        <w:rPr>
          <w:rFonts w:hint="cs"/>
          <w:b w:val="0"/>
          <w:rtl/>
        </w:rPr>
        <w:t xml:space="preserve"> :</w:t>
      </w:r>
      <w:r w:rsidRPr="00447220">
        <w:rPr>
          <w:rFonts w:hint="cs"/>
          <w:b w:val="0"/>
          <w:rtl/>
        </w:rPr>
        <w:t xml:space="preserve"> </w:t>
      </w:r>
      <w:r w:rsidRPr="00447220">
        <w:rPr>
          <w:rFonts w:hint="cs"/>
          <w:b w:val="0"/>
          <w:rtl/>
          <w:lang w:bidi="ar-KW"/>
        </w:rPr>
        <w:t xml:space="preserve">الجميع متفق على حمل القرب على قرب العلم والسمع والبصر ، والجميع متفق على حمل الإحاطة على العلم والسمع والبصر ، ولكن عند الاستواء اختلفوا ، فحمل علماء الأصول المتخصصون في العقيدة الاستواء على معاني </w:t>
      </w:r>
      <w:r w:rsidRPr="00447220">
        <w:rPr>
          <w:rFonts w:hint="cs"/>
          <w:b w:val="0"/>
          <w:rtl/>
        </w:rPr>
        <w:t>استواء الملك والقهر والتسخير والهيمنة والربوبية للعالم ،وبيان</w:t>
      </w:r>
      <w:r w:rsidRPr="00447220">
        <w:rPr>
          <w:rFonts w:hint="cs"/>
        </w:rPr>
        <w:t xml:space="preserve"> </w:t>
      </w:r>
      <w:r w:rsidRPr="00447220">
        <w:rPr>
          <w:rFonts w:hint="cs"/>
          <w:b w:val="0"/>
          <w:rtl/>
        </w:rPr>
        <w:t xml:space="preserve">كمال قدرته التامة سبحانه في تدابير الملك والملكوت ، </w:t>
      </w:r>
      <w:r w:rsidRPr="00447220">
        <w:rPr>
          <w:rFonts w:hint="cs"/>
          <w:b w:val="0"/>
          <w:rtl/>
          <w:lang w:bidi="ar-KW"/>
        </w:rPr>
        <w:t>وحملها غير المتخصصين على معاني الجلوس والاستقرار ، وقالوا</w:t>
      </w:r>
      <w:r>
        <w:rPr>
          <w:rFonts w:hint="cs"/>
          <w:b w:val="0"/>
          <w:rtl/>
          <w:lang w:bidi="ar-KW"/>
        </w:rPr>
        <w:t xml:space="preserve"> :</w:t>
      </w:r>
      <w:r w:rsidRPr="00447220">
        <w:rPr>
          <w:rFonts w:hint="cs"/>
          <w:b w:val="0"/>
          <w:rtl/>
          <w:lang w:bidi="ar-KW"/>
        </w:rPr>
        <w:t xml:space="preserve"> مستو على العرش بذاته</w:t>
      </w:r>
      <w:r>
        <w:rPr>
          <w:rFonts w:hint="cs"/>
          <w:b w:val="0"/>
          <w:rtl/>
          <w:lang w:bidi="ar-KW"/>
        </w:rPr>
        <w:t xml:space="preserve"> ( </w:t>
      </w:r>
      <w:r w:rsidRPr="00447220">
        <w:rPr>
          <w:rFonts w:hint="cs"/>
          <w:b w:val="0"/>
          <w:rtl/>
          <w:lang w:bidi="ar-KW"/>
        </w:rPr>
        <w:t>سبحانه</w:t>
      </w:r>
      <w:r>
        <w:rPr>
          <w:rFonts w:hint="cs"/>
          <w:b w:val="0"/>
          <w:rtl/>
          <w:lang w:bidi="ar-KW"/>
        </w:rPr>
        <w:t xml:space="preserve"> ) </w:t>
      </w:r>
      <w:r w:rsidRPr="00447220">
        <w:rPr>
          <w:rFonts w:hint="cs"/>
          <w:b w:val="0"/>
          <w:rtl/>
          <w:lang w:bidi="ar-KW"/>
        </w:rPr>
        <w:t>فمن أين جاءوا من كتاب أو سنة أنه</w:t>
      </w:r>
      <w:r>
        <w:rPr>
          <w:rFonts w:hint="cs"/>
          <w:b w:val="0"/>
          <w:rtl/>
          <w:lang w:bidi="ar-KW"/>
        </w:rPr>
        <w:t xml:space="preserve"> ( </w:t>
      </w:r>
      <w:r w:rsidRPr="00447220">
        <w:rPr>
          <w:rFonts w:hint="cs"/>
          <w:b w:val="0"/>
          <w:rtl/>
          <w:lang w:bidi="ar-KW"/>
        </w:rPr>
        <w:t>بذاته</w:t>
      </w:r>
      <w:r>
        <w:rPr>
          <w:rFonts w:hint="cs"/>
          <w:b w:val="0"/>
          <w:rtl/>
          <w:lang w:bidi="ar-KW"/>
        </w:rPr>
        <w:t xml:space="preserve"> ) </w:t>
      </w:r>
      <w:r w:rsidRPr="00447220">
        <w:rPr>
          <w:rFonts w:hint="cs"/>
          <w:b w:val="0"/>
          <w:rtl/>
          <w:lang w:bidi="ar-KW"/>
        </w:rPr>
        <w:t xml:space="preserve"> ، ولم لا يكون استواء ربوبية وقهر كما أن القرب قرب علم وقدرة  ،  وقد قال الله تعالى _ مرشدا إياهم أن الأماكن كلها ملك لله _ {ولله المشرق والمغرب فأينما تولوا فثم وجه الله إن الله واسع عليم } ، وآيات الاستواء في القرآن الكريم سبعة ، هذه إحداها ، وكل آيات الاستواء </w:t>
      </w:r>
      <w:r w:rsidRPr="00447220">
        <w:rPr>
          <w:rFonts w:hint="cs"/>
          <w:b w:val="0"/>
          <w:rtl/>
        </w:rPr>
        <w:t>تدل لمن تدبرها بقرآئنها الموجودة في الآيات نفسها بأن الاستواء المقصود هو استواء ملك وقهر وتسخير وهيمنة وربوبية للعالم ، وبيان</w:t>
      </w:r>
      <w:r w:rsidRPr="00447220">
        <w:rPr>
          <w:rFonts w:hint="cs"/>
        </w:rPr>
        <w:t xml:space="preserve"> </w:t>
      </w:r>
      <w:r w:rsidRPr="00447220">
        <w:rPr>
          <w:rFonts w:hint="cs"/>
          <w:b w:val="0"/>
          <w:rtl/>
        </w:rPr>
        <w:t>كمال قدرته التامة سبحانه في تدابير الملك والملكوت ، وهذا هو التمدح المقصود بالاستواء ، أما تفسير الاستواء بالجلوس والاستقرار فهذا ليس فيه من المدح شيء وليس فيه من الكمال شيء , وآيات الكتاب الكريم جاءت لبيان كمال عظمة الخالق وجليل قدرته ، أما</w:t>
      </w:r>
      <w:r w:rsidRPr="00447220">
        <w:rPr>
          <w:rFonts w:hint="cs"/>
        </w:rPr>
        <w:t xml:space="preserve"> </w:t>
      </w:r>
      <w:r w:rsidRPr="00447220">
        <w:rPr>
          <w:rFonts w:hint="cs"/>
          <w:b w:val="0"/>
          <w:rtl/>
        </w:rPr>
        <w:t>ما يزعمون من أنه استواء مكان فالله خالق المكان ومالكه</w:t>
      </w:r>
      <w:r w:rsidRPr="00447220">
        <w:rPr>
          <w:rFonts w:hint="cs"/>
        </w:rPr>
        <w:t xml:space="preserve"> </w:t>
      </w:r>
      <w:r w:rsidRPr="00447220">
        <w:rPr>
          <w:rFonts w:hint="cs"/>
          <w:b w:val="0"/>
          <w:rtl/>
        </w:rPr>
        <w:t>وهو منزه عن المكان والمكان محدود مهما كبر والله تعالى كما أنه لا حد لصفاته</w:t>
      </w:r>
      <w:r w:rsidRPr="00447220">
        <w:rPr>
          <w:rFonts w:hint="cs"/>
        </w:rPr>
        <w:t xml:space="preserve"> </w:t>
      </w:r>
      <w:r w:rsidRPr="00447220">
        <w:rPr>
          <w:rFonts w:hint="cs"/>
          <w:b w:val="0"/>
          <w:rtl/>
        </w:rPr>
        <w:t>من العلم والقدرة وغيرها فلا حد لذاته ، وأما ما يزعمون من أنه استواء استقرار</w:t>
      </w:r>
      <w:r w:rsidRPr="00447220">
        <w:rPr>
          <w:rFonts w:hint="cs"/>
        </w:rPr>
        <w:t xml:space="preserve"> </w:t>
      </w:r>
      <w:r w:rsidRPr="00447220">
        <w:rPr>
          <w:rFonts w:hint="cs"/>
          <w:b w:val="0"/>
          <w:rtl/>
        </w:rPr>
        <w:t>فهو باطل لأن الله عز وجل منزه عن التغير والحدوث  ، والاستقرار يوحي بمعنى الحاجة وهل</w:t>
      </w:r>
      <w:r w:rsidRPr="00447220">
        <w:rPr>
          <w:rFonts w:hint="cs"/>
        </w:rPr>
        <w:t xml:space="preserve"> </w:t>
      </w:r>
      <w:r w:rsidRPr="00447220">
        <w:rPr>
          <w:rFonts w:hint="cs"/>
          <w:b w:val="0"/>
          <w:rtl/>
        </w:rPr>
        <w:t>يحتاج الله لمخلوق حتى يستقر عليه وقبل الاستقرار أخبرونا ماذا كان حاله تعالى الله عما</w:t>
      </w:r>
      <w:r w:rsidRPr="00447220">
        <w:rPr>
          <w:rFonts w:hint="cs"/>
        </w:rPr>
        <w:t xml:space="preserve"> </w:t>
      </w:r>
      <w:r w:rsidRPr="00447220">
        <w:rPr>
          <w:rFonts w:hint="cs"/>
          <w:b w:val="0"/>
          <w:rtl/>
        </w:rPr>
        <w:t>يقولون علوا كبيراً  ، والتمدح لا يكون بالكون في المكان ولا بالاستقرار ولكن ببيان</w:t>
      </w:r>
      <w:r w:rsidRPr="00447220">
        <w:rPr>
          <w:rFonts w:hint="cs"/>
        </w:rPr>
        <w:t xml:space="preserve"> </w:t>
      </w:r>
      <w:r w:rsidRPr="00447220">
        <w:rPr>
          <w:rFonts w:hint="cs"/>
          <w:b w:val="0"/>
          <w:rtl/>
        </w:rPr>
        <w:t>صفات القدرة والعظمة وهذا هو مقصود آيات القرآن كما سيتبين  ،</w:t>
      </w:r>
      <w:r>
        <w:rPr>
          <w:rFonts w:hint="cs"/>
          <w:b w:val="0"/>
          <w:rtl/>
        </w:rPr>
        <w:t xml:space="preserve"> ( </w:t>
      </w:r>
      <w:r w:rsidRPr="00447220">
        <w:rPr>
          <w:rFonts w:hint="cs"/>
          <w:b w:val="0"/>
          <w:bCs/>
          <w:rtl/>
        </w:rPr>
        <w:t>الآية الثانية من آيات الاستواء</w:t>
      </w:r>
      <w:r>
        <w:rPr>
          <w:rFonts w:hint="cs"/>
          <w:b w:val="0"/>
          <w:bCs/>
          <w:rtl/>
        </w:rPr>
        <w:t xml:space="preserve"> ) :</w:t>
      </w:r>
      <w:r w:rsidRPr="00447220">
        <w:rPr>
          <w:rFonts w:hint="cs"/>
          <w:b w:val="0"/>
          <w:bCs/>
          <w:rtl/>
        </w:rPr>
        <w:t xml:space="preserve"> </w:t>
      </w:r>
      <w:r w:rsidRPr="00447220">
        <w:rPr>
          <w:rFonts w:hint="cs"/>
          <w:b w:val="0"/>
          <w:rtl/>
        </w:rPr>
        <w:t>قوله تعالى  { إن ربكم الله الذي خلق السموات والأرض في ستة أيام ثم استوى على العرش يغشي الليل النهار يطلبه حثيثا والشمس والقمر والنجوم مسخرات بأمره ألا له الخلق والأمر تبارك الله رب العالمين ادعوا ربكم تضرعا وخفية انه لا يحب المعتدين } [ الأعراف 54-55] ، والمفتاح</w:t>
      </w:r>
      <w:r>
        <w:rPr>
          <w:rFonts w:hint="cs"/>
          <w:b w:val="0"/>
          <w:rtl/>
        </w:rPr>
        <w:t xml:space="preserve"> :</w:t>
      </w:r>
      <w:r w:rsidRPr="00447220">
        <w:rPr>
          <w:rFonts w:hint="cs"/>
          <w:b w:val="0"/>
          <w:rtl/>
        </w:rPr>
        <w:t xml:space="preserve"> الاستواء في الآية استواء ربوبية وقهر وتسخير بدلالة قوله تعالى في أول الآية إن ربكم ثم التذكير بالخلق الذي هو أصل الربوبية في قوله خلق السموات والأرض ثم دلالة قوله مسخرات ثم قوله له الخلق والأمر وختم الآية بالربوبية فالاستواء كله متعلق بالربوبية للقرائن السابقة ويؤيده أيضا قوله في الآية التالية ادعوا ربكم تضرعا وخفية لأن ذلك هو الذي يليق بالعبودية المقابلة للربوبية ، و</w:t>
      </w:r>
      <w:r>
        <w:rPr>
          <w:rFonts w:hint="cs"/>
          <w:b w:val="0"/>
          <w:rtl/>
        </w:rPr>
        <w:t xml:space="preserve"> ( </w:t>
      </w:r>
      <w:r w:rsidRPr="00447220">
        <w:rPr>
          <w:rFonts w:hint="cs"/>
          <w:b w:val="0"/>
          <w:bCs/>
          <w:rtl/>
        </w:rPr>
        <w:t>الآية الثالثة</w:t>
      </w:r>
      <w:r>
        <w:rPr>
          <w:rFonts w:hint="cs"/>
          <w:b w:val="0"/>
          <w:bCs/>
          <w:rtl/>
        </w:rPr>
        <w:t xml:space="preserve"> ) :</w:t>
      </w:r>
      <w:r w:rsidRPr="00447220">
        <w:rPr>
          <w:rFonts w:hint="cs"/>
          <w:b w:val="0"/>
          <w:bCs/>
          <w:rtl/>
        </w:rPr>
        <w:t xml:space="preserve"> </w:t>
      </w:r>
      <w:r w:rsidRPr="00447220">
        <w:rPr>
          <w:rFonts w:hint="cs"/>
          <w:b w:val="0"/>
          <w:rtl/>
        </w:rPr>
        <w:t>قوله تعالى</w:t>
      </w:r>
      <w:r>
        <w:rPr>
          <w:rFonts w:hint="cs"/>
          <w:b w:val="0"/>
          <w:rtl/>
        </w:rPr>
        <w:t xml:space="preserve"> :</w:t>
      </w:r>
      <w:r w:rsidRPr="00447220">
        <w:rPr>
          <w:rFonts w:hint="cs"/>
          <w:b w:val="0"/>
          <w:rtl/>
        </w:rPr>
        <w:t xml:space="preserve"> { إن ربكم الله الذي خلق السموات والأرض في ستة أيام ثم استوى على العرش يدبر الأمر ما من شفيع إلا من بعد إذنه ذلكم الله ربكم فاعبدوه أفلا تذكرون } [ يونس 3 ] ، والمفتاح</w:t>
      </w:r>
      <w:r>
        <w:rPr>
          <w:rFonts w:hint="cs"/>
          <w:b w:val="0"/>
          <w:rtl/>
        </w:rPr>
        <w:t xml:space="preserve"> :</w:t>
      </w:r>
      <w:r w:rsidRPr="00447220">
        <w:rPr>
          <w:rFonts w:hint="cs"/>
          <w:b w:val="0"/>
          <w:rtl/>
        </w:rPr>
        <w:t xml:space="preserve"> الاستواء في الآية استواء ربوبية </w:t>
      </w:r>
      <w:r w:rsidRPr="00447220">
        <w:rPr>
          <w:rFonts w:hint="cs"/>
          <w:b w:val="0"/>
          <w:bCs/>
          <w:rtl/>
        </w:rPr>
        <w:t>وتدبير</w:t>
      </w:r>
      <w:r w:rsidRPr="00447220">
        <w:rPr>
          <w:rFonts w:hint="cs"/>
          <w:b w:val="0"/>
          <w:rtl/>
        </w:rPr>
        <w:t xml:space="preserve"> وقهر لقرينته افتتاح الآية بالتذكير بالربوبية في قوله إن ربكم ، ثم ذكر التدبير بعد الاستواء مباشرة للدلالة على أنه استواء تدبير للمملكة التي تشمل السموات والأرض لا استواء جلوس ، فقوله تعالى</w:t>
      </w:r>
      <w:r>
        <w:rPr>
          <w:rFonts w:hint="cs"/>
          <w:b w:val="0"/>
          <w:rtl/>
        </w:rPr>
        <w:t xml:space="preserve"> : ( </w:t>
      </w:r>
      <w:r w:rsidRPr="00447220">
        <w:rPr>
          <w:rFonts w:hint="cs"/>
          <w:b w:val="0"/>
          <w:rtl/>
        </w:rPr>
        <w:t>يدبر الأمر</w:t>
      </w:r>
      <w:r>
        <w:rPr>
          <w:rFonts w:hint="cs"/>
          <w:b w:val="0"/>
          <w:rtl/>
        </w:rPr>
        <w:t xml:space="preserve"> ) </w:t>
      </w:r>
      <w:r w:rsidRPr="00447220">
        <w:rPr>
          <w:rFonts w:hint="cs"/>
          <w:b w:val="0"/>
          <w:rtl/>
        </w:rPr>
        <w:t>جرى مجرى التفسير لقوله</w:t>
      </w:r>
      <w:r>
        <w:rPr>
          <w:rFonts w:hint="cs"/>
          <w:b w:val="0"/>
          <w:rtl/>
        </w:rPr>
        <w:t xml:space="preserve"> : ( </w:t>
      </w:r>
      <w:r w:rsidRPr="00447220">
        <w:rPr>
          <w:rFonts w:hint="cs"/>
          <w:b w:val="0"/>
          <w:rtl/>
        </w:rPr>
        <w:t>استوى على العرش</w:t>
      </w:r>
      <w:r>
        <w:rPr>
          <w:rFonts w:hint="cs"/>
          <w:b w:val="0"/>
          <w:rtl/>
        </w:rPr>
        <w:t xml:space="preserve"> ) </w:t>
      </w:r>
      <w:r w:rsidRPr="00447220">
        <w:rPr>
          <w:rFonts w:hint="cs"/>
          <w:b w:val="0"/>
          <w:rtl/>
        </w:rPr>
        <w:t xml:space="preserve"> على أنه استواء تدبير وربوبية ، على أن المدح لا يكون بمجرد الجلوس إذ المخلوق موصوف بالجلوس والاتكاء ولكن المدح والثناء يكون بذكر الربوبية والقهر والهيمنة والتدبير ،</w:t>
      </w:r>
      <w:r>
        <w:rPr>
          <w:rFonts w:hint="cs"/>
          <w:b w:val="0"/>
          <w:rtl/>
        </w:rPr>
        <w:t xml:space="preserve"> ( </w:t>
      </w:r>
      <w:r w:rsidRPr="00447220">
        <w:rPr>
          <w:rFonts w:hint="cs"/>
          <w:b w:val="0"/>
          <w:bCs/>
          <w:rtl/>
        </w:rPr>
        <w:t>والآية الرابعة</w:t>
      </w:r>
      <w:r>
        <w:rPr>
          <w:rFonts w:hint="cs"/>
          <w:b w:val="0"/>
          <w:bCs/>
          <w:rtl/>
        </w:rPr>
        <w:t xml:space="preserve"> )  :</w:t>
      </w:r>
      <w:r w:rsidRPr="00447220">
        <w:rPr>
          <w:rFonts w:hint="cs"/>
          <w:b w:val="0"/>
          <w:bCs/>
          <w:rtl/>
        </w:rPr>
        <w:t xml:space="preserve"> </w:t>
      </w:r>
      <w:r w:rsidRPr="00447220">
        <w:rPr>
          <w:rFonts w:hint="cs"/>
          <w:b w:val="0"/>
          <w:rtl/>
        </w:rPr>
        <w:t>قوله تعالى { الله الذي رفع السموات بغير عمد ترونها ثم استوى على العرش وسخر الشمس والقمر كل يجري لأجل مسمى يدبر الأمر يفصل الآيات لعلكم بلقاء ربكم توقنون } [ الرعد 2 ] ، والمفتاح</w:t>
      </w:r>
      <w:r>
        <w:rPr>
          <w:rFonts w:hint="cs"/>
          <w:b w:val="0"/>
          <w:rtl/>
        </w:rPr>
        <w:t xml:space="preserve"> :</w:t>
      </w:r>
      <w:r w:rsidRPr="00447220">
        <w:rPr>
          <w:rFonts w:hint="cs"/>
          <w:b w:val="0"/>
          <w:rtl/>
        </w:rPr>
        <w:t xml:space="preserve"> الاستواء في الآية استواء ربوبية وتسخير وتدبير بقرائن قوله تعالى وسخر وقوله تعالى يدبر الأمر وقوله تعالى بلقاء ربكم فالاستواء ها هنا استواء استعلاء وتسخير وربوبية وتدبير لا استواء مكان والتمدح لا يكون بالكون في المكان ولكن ببيان صفات القدرة والعظمة ويكون المراد من ذكر الاستواء هو بيان كمال قدرته سبحانه في تدابير الملك والملكوت ،</w:t>
      </w:r>
      <w:r>
        <w:rPr>
          <w:rFonts w:hint="cs"/>
          <w:b w:val="0"/>
          <w:rtl/>
        </w:rPr>
        <w:t xml:space="preserve"> ( </w:t>
      </w:r>
      <w:r w:rsidRPr="00447220">
        <w:rPr>
          <w:rFonts w:hint="cs"/>
          <w:b w:val="0"/>
          <w:bCs/>
          <w:rtl/>
        </w:rPr>
        <w:t>والآية الخامسة</w:t>
      </w:r>
      <w:r>
        <w:rPr>
          <w:rFonts w:hint="cs"/>
          <w:b w:val="0"/>
          <w:bCs/>
          <w:rtl/>
        </w:rPr>
        <w:t xml:space="preserve"> ) :</w:t>
      </w:r>
      <w:r w:rsidRPr="00447220">
        <w:rPr>
          <w:rFonts w:hint="cs"/>
          <w:b w:val="0"/>
          <w:bCs/>
          <w:rtl/>
        </w:rPr>
        <w:t xml:space="preserve"> </w:t>
      </w:r>
      <w:r w:rsidRPr="00447220">
        <w:rPr>
          <w:rFonts w:hint="cs"/>
          <w:b w:val="0"/>
          <w:rtl/>
        </w:rPr>
        <w:t>قوله تعالى</w:t>
      </w:r>
      <w:r>
        <w:rPr>
          <w:rFonts w:hint="cs"/>
          <w:b w:val="0"/>
          <w:rtl/>
        </w:rPr>
        <w:t xml:space="preserve"> :</w:t>
      </w:r>
      <w:r w:rsidRPr="00447220">
        <w:rPr>
          <w:rFonts w:hint="cs"/>
          <w:b w:val="0"/>
          <w:rtl/>
        </w:rPr>
        <w:t xml:space="preserve"> { تنزيلاً ممن خلق الأرض والسموات العلى الرحمن على العرش استوى له ما في السموات وما في الأرض وما بينهما وما تحت الثرى } [ طه 4،5، 6] ، والمفتاح</w:t>
      </w:r>
      <w:r>
        <w:rPr>
          <w:rFonts w:hint="cs"/>
          <w:b w:val="0"/>
          <w:rtl/>
        </w:rPr>
        <w:t xml:space="preserve"> :</w:t>
      </w:r>
      <w:r w:rsidRPr="00447220">
        <w:rPr>
          <w:rFonts w:hint="cs"/>
          <w:b w:val="0"/>
          <w:rtl/>
        </w:rPr>
        <w:t xml:space="preserve"> الاستواء في الآية استواء ملك وتدبير وربوبية بقرائن ذكر الخلق في قوله ممن خلق الأرض والسموات ، وقوله تعالى</w:t>
      </w:r>
      <w:r>
        <w:rPr>
          <w:rFonts w:hint="cs"/>
          <w:b w:val="0"/>
          <w:rtl/>
        </w:rPr>
        <w:t xml:space="preserve"> :</w:t>
      </w:r>
      <w:r w:rsidRPr="00447220">
        <w:rPr>
          <w:rFonts w:hint="cs"/>
          <w:b w:val="0"/>
          <w:rtl/>
        </w:rPr>
        <w:t xml:space="preserve"> { له ما في السموات وما في الأرض } للدلالة على استواء الملك والتدبير أما ما يزعمون من أنه استواء مكان فالله خالق المكان ومالكه وهو منزه عن المكان والمكان محدود مهما كبر والله تعالى كما أنه لا حد لذاته ، أما ما يزعمونه من أنه استواء استقرار فهو باطل لأن الله عز وجل منزه عن التغير ، والاستقرار يوحي بمعنى الحاجة وهل يحتاج الله لمخلوق حتى يستقر عليه وقبل الاستقرار أخبرونا ماذا كان حاله تعالى عما يقولون علوا كبيراً ، ومثال ذلك تسمية الكعبة ببيت الله والمساجد بيوت الله والعقلاء فهموا من هذه التسمية أن له بيتاً يجب على عباده حجة وبيوتاً هي المساجد يجب أن يعمروها وفهموا منها أنه سبحانه نصب لهم مواضعاً يقصدونها لمسألة ربهم وطلب حوائجهم كما يقصدون بيوت الملوك والرؤساء لهذا المطلوب، ثم علموا بعقولهم نفي التشبيه، وإنه لم يجعل ذلك البيت مسكناً لنفسه، إذا عرفت هذه المقدمة فنقول</w:t>
      </w:r>
      <w:r>
        <w:rPr>
          <w:rFonts w:hint="cs"/>
          <w:b w:val="0"/>
          <w:rtl/>
        </w:rPr>
        <w:t xml:space="preserve"> :</w:t>
      </w:r>
      <w:r w:rsidRPr="00447220">
        <w:rPr>
          <w:rFonts w:hint="cs"/>
          <w:b w:val="0"/>
          <w:rtl/>
        </w:rPr>
        <w:t xml:space="preserve"> إنه تعالى أخبر أنه خلق السموات والأرض كما أراد وشاء من غير منازع ولا مدافع، ثم أخبر بعده أنه استوى على العرش، أي حصل له تدبير المخلوقات على ما شاء وأراد، فكان قوله</w:t>
      </w:r>
      <w:r>
        <w:rPr>
          <w:rFonts w:hint="cs"/>
          <w:b w:val="0"/>
          <w:rtl/>
        </w:rPr>
        <w:t xml:space="preserve"> :</w:t>
      </w:r>
      <w:r w:rsidRPr="00447220">
        <w:rPr>
          <w:rFonts w:hint="cs"/>
          <w:b w:val="0"/>
          <w:rtl/>
        </w:rPr>
        <w:t xml:space="preserve"> { ثم استوى على العرش } أي بعد أن خلقها استوى على عرش الملك والجلال ، فإن قيل</w:t>
      </w:r>
      <w:r>
        <w:rPr>
          <w:rFonts w:hint="cs"/>
          <w:b w:val="0"/>
          <w:rtl/>
        </w:rPr>
        <w:t xml:space="preserve"> :</w:t>
      </w:r>
      <w:r w:rsidRPr="00447220">
        <w:rPr>
          <w:rFonts w:hint="cs"/>
          <w:b w:val="0"/>
          <w:rtl/>
        </w:rPr>
        <w:t xml:space="preserve"> فإذا حمل قوله تعالى</w:t>
      </w:r>
      <w:r>
        <w:rPr>
          <w:rFonts w:hint="cs"/>
          <w:b w:val="0"/>
          <w:rtl/>
        </w:rPr>
        <w:t xml:space="preserve"> :</w:t>
      </w:r>
      <w:r w:rsidRPr="00447220">
        <w:rPr>
          <w:rFonts w:hint="cs"/>
          <w:b w:val="0"/>
          <w:rtl/>
        </w:rPr>
        <w:t xml:space="preserve"> { ثم استوى على العرش } على أن المراد</w:t>
      </w:r>
      <w:r>
        <w:rPr>
          <w:rFonts w:hint="cs"/>
          <w:b w:val="0"/>
          <w:rtl/>
        </w:rPr>
        <w:t xml:space="preserve"> :</w:t>
      </w:r>
      <w:r w:rsidRPr="00447220">
        <w:rPr>
          <w:rFonts w:hint="cs"/>
          <w:b w:val="0"/>
          <w:rtl/>
        </w:rPr>
        <w:t xml:space="preserve"> استوى على الملك بالقهر والتدبير  وجب أن يقال</w:t>
      </w:r>
      <w:r>
        <w:rPr>
          <w:rFonts w:hint="cs"/>
          <w:b w:val="0"/>
          <w:rtl/>
        </w:rPr>
        <w:t xml:space="preserve"> :</w:t>
      </w:r>
      <w:r w:rsidRPr="00447220">
        <w:rPr>
          <w:rFonts w:hint="cs"/>
          <w:b w:val="0"/>
          <w:rtl/>
        </w:rPr>
        <w:t xml:space="preserve"> الله لم يكن مستوياً استواء ملك وربوبية وتدبير قبل خلق السموات والأرض.   قلنا</w:t>
      </w:r>
      <w:r>
        <w:rPr>
          <w:rFonts w:hint="cs"/>
          <w:b w:val="0"/>
          <w:rtl/>
        </w:rPr>
        <w:t xml:space="preserve"> :</w:t>
      </w:r>
      <w:r w:rsidRPr="00447220">
        <w:rPr>
          <w:rFonts w:hint="cs"/>
          <w:b w:val="0"/>
          <w:rtl/>
        </w:rPr>
        <w:t xml:space="preserve"> إنه تعالى إنما كان قبل خلق العوالم قادراً على تخليقها وتكوينها. وما كان مكوناً ولا موجداً لها بأعيانها بالفعل، لأن إحياء زيد، وإماتة عمرو، وإطعام هذا و إرواء ذلك لا يحصل إلا عند هذه الأحوال، فإذا فسرنا العرش بالملك والملك بهذه الأحوال، صح أن يقال</w:t>
      </w:r>
      <w:r>
        <w:rPr>
          <w:rFonts w:hint="cs"/>
          <w:b w:val="0"/>
          <w:rtl/>
        </w:rPr>
        <w:t xml:space="preserve"> :</w:t>
      </w:r>
      <w:r w:rsidRPr="00447220">
        <w:rPr>
          <w:rFonts w:hint="cs"/>
          <w:b w:val="0"/>
          <w:rtl/>
        </w:rPr>
        <w:t xml:space="preserve"> إنه تعالى إنما استوى على ملكه بعد خلق السموات والأرض بمعنى أنه إنما ظهر تصرفه في هذه الأشياء وتدبيره وقهره لها بعد خلق السموات والأرض، وهذا جواب حق صحيح في هذا الموضع  ، ثم لا ننسى قوله تعالى</w:t>
      </w:r>
      <w:r>
        <w:rPr>
          <w:rFonts w:hint="cs"/>
          <w:b w:val="0"/>
          <w:rtl/>
        </w:rPr>
        <w:t xml:space="preserve"> :</w:t>
      </w:r>
      <w:r w:rsidRPr="00447220">
        <w:rPr>
          <w:rFonts w:hint="cs"/>
          <w:b w:val="0"/>
          <w:rtl/>
        </w:rPr>
        <w:t xml:space="preserve">  { ويحمل عرش ربك فوقهم يومئذ ثمانية } [ الحاقة</w:t>
      </w:r>
      <w:r>
        <w:rPr>
          <w:rFonts w:hint="cs"/>
          <w:b w:val="0"/>
          <w:rtl/>
        </w:rPr>
        <w:t xml:space="preserve"> :</w:t>
      </w:r>
      <w:r w:rsidRPr="00447220">
        <w:rPr>
          <w:rFonts w:hint="cs"/>
          <w:b w:val="0"/>
          <w:rtl/>
        </w:rPr>
        <w:t xml:space="preserve">  17 ] فإذا كانوا حاملين للعرش والعرش مكان المعبود كما يتوهم المخطئون ، فيلزم أن تكون الملائكة حاملين لخالقهم ومعبودهم وذلك غير معقول لأن الخالق هو الذي يحفظ المخلوق  أما المخلوق فلا يحفظ الخالق ولا يحمله. والحاصل أن الاستواء المقصود هو استواء على الملك بالقهر والتدبير  ،</w:t>
      </w:r>
      <w:r>
        <w:rPr>
          <w:rFonts w:hint="cs"/>
          <w:b w:val="0"/>
          <w:rtl/>
        </w:rPr>
        <w:t xml:space="preserve"> ( </w:t>
      </w:r>
      <w:r w:rsidRPr="00447220">
        <w:rPr>
          <w:rFonts w:hint="cs"/>
          <w:b w:val="0"/>
          <w:rtl/>
        </w:rPr>
        <w:t>و</w:t>
      </w:r>
      <w:r w:rsidRPr="00447220">
        <w:rPr>
          <w:rFonts w:hint="cs"/>
          <w:b w:val="0"/>
          <w:bCs/>
          <w:rtl/>
        </w:rPr>
        <w:t>الآية السادسة</w:t>
      </w:r>
      <w:r>
        <w:rPr>
          <w:rFonts w:hint="cs"/>
          <w:b w:val="0"/>
          <w:bCs/>
          <w:rtl/>
        </w:rPr>
        <w:t xml:space="preserve"> ) :</w:t>
      </w:r>
      <w:r w:rsidRPr="00447220">
        <w:rPr>
          <w:rFonts w:hint="cs"/>
          <w:b w:val="0"/>
          <w:rtl/>
        </w:rPr>
        <w:t xml:space="preserve"> قوله تعالى</w:t>
      </w:r>
      <w:r>
        <w:rPr>
          <w:rFonts w:hint="cs"/>
          <w:b w:val="0"/>
          <w:rtl/>
        </w:rPr>
        <w:t xml:space="preserve"> :</w:t>
      </w:r>
      <w:r w:rsidRPr="00447220">
        <w:rPr>
          <w:rFonts w:hint="cs"/>
          <w:b w:val="0"/>
          <w:rtl/>
        </w:rPr>
        <w:t xml:space="preserve"> { الذي خلق السموات والارض وما بينهما في ستة أيام ثم استوى على العرش الرحمن فاسأل به خبيرا } [ الفرقان 59 ] ، والمفتاح</w:t>
      </w:r>
      <w:r>
        <w:rPr>
          <w:rFonts w:hint="cs"/>
          <w:b w:val="0"/>
          <w:rtl/>
        </w:rPr>
        <w:t xml:space="preserve"> :</w:t>
      </w:r>
      <w:r w:rsidRPr="00447220">
        <w:rPr>
          <w:rFonts w:hint="cs"/>
          <w:b w:val="0"/>
          <w:rtl/>
        </w:rPr>
        <w:t xml:space="preserve"> الاستواء في الآية استواء خلق وربوبية بدلالة قوله خلق السموات والأرض وما بينهما فهو الخالق بالكون بما فيه وهو ربه ومدبره فسأل بذلك خبيرا ، وثم تدل على التراخي والتأخر عن الفعل وتعلق الاستواء هاهنا واضح بالربوبية وما تستحقه من عبودية الخلائق فالله عز وجل خلق الخلق وأوجدهم من العدم ثم استوى استواء الرب لعباده ويدلنا على ذلك قوله تعالى في الآيات التالية وعباد الرحمن الذين يمشون هونا ،</w:t>
      </w:r>
      <w:r>
        <w:rPr>
          <w:rFonts w:hint="cs"/>
          <w:b w:val="0"/>
          <w:rtl/>
        </w:rPr>
        <w:t xml:space="preserve"> ( </w:t>
      </w:r>
      <w:r w:rsidRPr="00447220">
        <w:rPr>
          <w:rFonts w:hint="cs"/>
          <w:b w:val="0"/>
          <w:rtl/>
        </w:rPr>
        <w:t>و</w:t>
      </w:r>
      <w:r w:rsidRPr="00447220">
        <w:rPr>
          <w:rFonts w:hint="cs"/>
          <w:b w:val="0"/>
          <w:bCs/>
          <w:rtl/>
        </w:rPr>
        <w:t>الآية السابعة</w:t>
      </w:r>
      <w:r>
        <w:rPr>
          <w:rFonts w:hint="cs"/>
          <w:b w:val="0"/>
          <w:bCs/>
          <w:rtl/>
        </w:rPr>
        <w:t xml:space="preserve"> ) :</w:t>
      </w:r>
      <w:r w:rsidRPr="00447220">
        <w:rPr>
          <w:rFonts w:hint="cs"/>
          <w:b w:val="0"/>
          <w:bCs/>
          <w:rtl/>
        </w:rPr>
        <w:t xml:space="preserve"> </w:t>
      </w:r>
      <w:r w:rsidRPr="00447220">
        <w:rPr>
          <w:rFonts w:hint="cs"/>
          <w:b w:val="0"/>
          <w:rtl/>
        </w:rPr>
        <w:t>قوله تعالى</w:t>
      </w:r>
      <w:r>
        <w:rPr>
          <w:rFonts w:hint="cs"/>
          <w:b w:val="0"/>
          <w:rtl/>
        </w:rPr>
        <w:t xml:space="preserve"> :</w:t>
      </w:r>
      <w:r w:rsidRPr="00447220">
        <w:rPr>
          <w:rFonts w:hint="cs"/>
          <w:b w:val="0"/>
          <w:rtl/>
        </w:rPr>
        <w:t xml:space="preserve"> { الله الذي خلق السموات والأرض وما بينهما في ستة أيام ثم استوى على العرش ما لكم من دونه من ولي ولا شفيع أفلا تتذكرون يدبر الأمر من السماء إلى الأرض ثم يعرج إليه في يوم كان مقداره ألف سنة مما تعدون ذلك عالم الغيب والشهادة العزيز الرحيم الذي أحسن كل شيء خلقه وبدأ خلق الإنسان من طين } [ السجدة 4 إلى 7 ] ، والمفتاح</w:t>
      </w:r>
      <w:r>
        <w:rPr>
          <w:rFonts w:hint="cs"/>
          <w:b w:val="0"/>
          <w:rtl/>
        </w:rPr>
        <w:t xml:space="preserve"> :</w:t>
      </w:r>
      <w:r w:rsidRPr="00447220">
        <w:rPr>
          <w:rFonts w:hint="cs"/>
          <w:b w:val="0"/>
          <w:rtl/>
        </w:rPr>
        <w:t xml:space="preserve"> الاستواء في الآية استواء تدبير لنص الآية بقوله تعالى يدبر الأمر وهو استواء ربوبية وخلق بدلالة قوله خلق السموات والأرض وما بينهما وقوله أحسن كل شيء خلقه وهو استواء ربوبية بقرينة نفي الولاية والشفاعة لغير الله أو من أذن فيه الله</w:t>
      </w:r>
      <w:r>
        <w:rPr>
          <w:rFonts w:hint="cs"/>
          <w:b w:val="0"/>
          <w:rtl/>
        </w:rPr>
        <w:t xml:space="preserve"> ( </w:t>
      </w:r>
      <w:r w:rsidRPr="00447220">
        <w:rPr>
          <w:rFonts w:hint="cs"/>
          <w:b w:val="0"/>
          <w:rtl/>
        </w:rPr>
        <w:t>ما لكم من دونه من ولي ولا شفيع</w:t>
      </w:r>
      <w:r>
        <w:rPr>
          <w:rFonts w:hint="cs"/>
          <w:b w:val="0"/>
          <w:rtl/>
        </w:rPr>
        <w:t xml:space="preserve"> ) </w:t>
      </w:r>
      <w:r w:rsidRPr="00447220">
        <w:rPr>
          <w:rFonts w:hint="cs"/>
          <w:b w:val="0"/>
          <w:rtl/>
        </w:rPr>
        <w:t xml:space="preserve">، </w:t>
      </w:r>
      <w:r w:rsidRPr="00447220">
        <w:rPr>
          <w:rFonts w:hint="cs"/>
          <w:bCs/>
          <w:rtl/>
          <w:lang w:bidi="ar-KW"/>
        </w:rPr>
        <w:t>[ قلت ]</w:t>
      </w:r>
      <w:r>
        <w:rPr>
          <w:rFonts w:hint="cs"/>
          <w:b w:val="0"/>
          <w:rtl/>
          <w:lang w:bidi="ar-KW"/>
        </w:rPr>
        <w:t xml:space="preserve"> :</w:t>
      </w:r>
      <w:r w:rsidRPr="00447220">
        <w:rPr>
          <w:rFonts w:hint="cs"/>
          <w:b w:val="0"/>
          <w:rtl/>
          <w:lang w:bidi="ar-KW"/>
        </w:rPr>
        <w:t xml:space="preserve"> </w:t>
      </w:r>
      <w:r w:rsidRPr="00447220">
        <w:rPr>
          <w:rFonts w:hint="cs"/>
          <w:b w:val="0"/>
          <w:rtl/>
        </w:rPr>
        <w:t xml:space="preserve">والحاصل أن الفقه في الدين يحتم على المسلم أن ينحى أحد ثلاث مسالك جميعها يعبر عن منهاج أهل السنّة والجماعة وما عداها انحراف نحو الحشو التجسيم أو نحو التجهم والاعتزال والتعطيل ، </w:t>
      </w:r>
      <w:r w:rsidRPr="00447220">
        <w:rPr>
          <w:rFonts w:hint="cs"/>
          <w:bCs/>
          <w:rtl/>
        </w:rPr>
        <w:t>وأول تلك المسالك</w:t>
      </w:r>
      <w:r>
        <w:rPr>
          <w:rFonts w:hint="cs"/>
          <w:b w:val="0"/>
          <w:rtl/>
        </w:rPr>
        <w:t xml:space="preserve"> :</w:t>
      </w:r>
      <w:r w:rsidRPr="00447220">
        <w:rPr>
          <w:rFonts w:hint="cs"/>
          <w:b w:val="0"/>
          <w:rtl/>
        </w:rPr>
        <w:t xml:space="preserve"> أنه من باب الاستعارة التمثيلية</w:t>
      </w:r>
      <w:r>
        <w:rPr>
          <w:rFonts w:hint="cs"/>
          <w:b w:val="0"/>
          <w:rtl/>
        </w:rPr>
        <w:t xml:space="preserve"> ( </w:t>
      </w:r>
      <w:r w:rsidRPr="00447220">
        <w:rPr>
          <w:rFonts w:hint="cs"/>
          <w:b w:val="0"/>
          <w:rtl/>
        </w:rPr>
        <w:t>وهي أعلى مراتب البلاغة عند العرب والقرآن الكريم ديوان العربية ، وإذا كانت البلاغة أحسن ما في العربية فإن بلاغة القرآن فوق ذلك كله</w:t>
      </w:r>
      <w:r>
        <w:rPr>
          <w:rFonts w:hint="cs"/>
          <w:b w:val="0"/>
          <w:rtl/>
        </w:rPr>
        <w:t xml:space="preserve"> ) </w:t>
      </w:r>
      <w:r w:rsidRPr="00447220">
        <w:rPr>
          <w:rFonts w:hint="cs"/>
          <w:b w:val="0"/>
          <w:rtl/>
        </w:rPr>
        <w:t xml:space="preserve">وشرح ذلك أنّه كالملك إذا كان ذا هيبة ومكانة عظيمة في بلده يعبرون عن علو قدره بأنه على كرسي الملك استوى وإلا فالاستواء بمعنى الجلوس ليس فيه أي إشارة إلى الكمال لأن الجلوس يتقنه كل أحد ، وعلى ذلك فالمقصود من الاستواء الدلالة على الاستعلاء والقهر وعلو الربوبية والتدبير بقرينة </w:t>
      </w:r>
      <w:r>
        <w:rPr>
          <w:rFonts w:hint="cs"/>
          <w:b w:val="0"/>
          <w:rtl/>
        </w:rPr>
        <w:t xml:space="preserve"> ( </w:t>
      </w:r>
      <w:r w:rsidRPr="00447220">
        <w:rPr>
          <w:rFonts w:hint="cs"/>
          <w:b w:val="0"/>
          <w:rtl/>
        </w:rPr>
        <w:t xml:space="preserve">يدبر الأمر </w:t>
      </w:r>
      <w:r>
        <w:rPr>
          <w:rFonts w:hint="cs"/>
          <w:b w:val="0"/>
          <w:rtl/>
        </w:rPr>
        <w:t xml:space="preserve"> ) </w:t>
      </w:r>
      <w:r w:rsidRPr="00447220">
        <w:rPr>
          <w:rFonts w:hint="cs"/>
          <w:b w:val="0"/>
          <w:rtl/>
        </w:rPr>
        <w:t>والتي تعقب ذكر الاستواء عادة والله تعالى أعلم ، وفي بيان الاستعارة التمثيلية جاء في فتح الباري</w:t>
      </w:r>
      <w:r>
        <w:rPr>
          <w:rFonts w:hint="cs"/>
          <w:b w:val="0"/>
          <w:rtl/>
        </w:rPr>
        <w:t xml:space="preserve"> :</w:t>
      </w:r>
      <w:r w:rsidRPr="00447220">
        <w:rPr>
          <w:rFonts w:hint="cs"/>
          <w:b w:val="0"/>
          <w:rtl/>
        </w:rPr>
        <w:t xml:space="preserve"> " قال الحافظ</w:t>
      </w:r>
      <w:r w:rsidRPr="00447220">
        <w:rPr>
          <w:rFonts w:hint="cs"/>
        </w:rPr>
        <w:t xml:space="preserve"> </w:t>
      </w:r>
      <w:r w:rsidRPr="00447220">
        <w:rPr>
          <w:rFonts w:hint="cs"/>
          <w:b w:val="0"/>
          <w:rtl/>
        </w:rPr>
        <w:t>صلاح الدين العلائي</w:t>
      </w:r>
      <w:r>
        <w:rPr>
          <w:rFonts w:hint="cs"/>
          <w:b w:val="0"/>
          <w:rtl/>
        </w:rPr>
        <w:t xml:space="preserve"> :</w:t>
      </w:r>
      <w:r w:rsidRPr="00447220">
        <w:rPr>
          <w:rFonts w:hint="cs"/>
          <w:b w:val="0"/>
          <w:rtl/>
        </w:rPr>
        <w:t xml:space="preserve"> ويتخرج</w:t>
      </w:r>
      <w:r w:rsidRPr="00447220">
        <w:rPr>
          <w:rFonts w:hint="cs"/>
        </w:rPr>
        <w:t xml:space="preserve"> </w:t>
      </w:r>
      <w:r w:rsidRPr="00447220">
        <w:rPr>
          <w:rFonts w:hint="cs"/>
          <w:b w:val="0"/>
          <w:rtl/>
        </w:rPr>
        <w:t>كثير من أحاديث الصفات</w:t>
      </w:r>
      <w:r w:rsidRPr="00447220">
        <w:rPr>
          <w:rFonts w:hint="cs"/>
        </w:rPr>
        <w:t xml:space="preserve"> </w:t>
      </w:r>
      <w:r w:rsidRPr="00447220">
        <w:rPr>
          <w:rFonts w:hint="cs"/>
          <w:b w:val="0"/>
          <w:rtl/>
        </w:rPr>
        <w:t>على الاستعارة</w:t>
      </w:r>
      <w:r w:rsidRPr="00447220">
        <w:rPr>
          <w:rFonts w:hint="cs"/>
        </w:rPr>
        <w:t xml:space="preserve"> </w:t>
      </w:r>
      <w:r w:rsidRPr="00447220">
        <w:rPr>
          <w:rFonts w:hint="cs"/>
          <w:b w:val="0"/>
          <w:rtl/>
        </w:rPr>
        <w:t>التخييلية وهي ان يشترك شيئان في وصف ثم يعتمد لوازم أحدهما حيث</w:t>
      </w:r>
      <w:r w:rsidRPr="00447220">
        <w:rPr>
          <w:rFonts w:hint="cs"/>
        </w:rPr>
        <w:t xml:space="preserve"> </w:t>
      </w:r>
      <w:r w:rsidRPr="00447220">
        <w:rPr>
          <w:rFonts w:hint="cs"/>
          <w:b w:val="0"/>
          <w:rtl/>
        </w:rPr>
        <w:t>تكون جهة</w:t>
      </w:r>
      <w:r w:rsidRPr="00447220">
        <w:rPr>
          <w:rFonts w:hint="cs"/>
        </w:rPr>
        <w:t xml:space="preserve"> </w:t>
      </w:r>
      <w:r w:rsidRPr="00447220">
        <w:rPr>
          <w:rFonts w:hint="cs"/>
          <w:b w:val="0"/>
          <w:rtl/>
        </w:rPr>
        <w:t>الاشتراك وصفا فيثبت كماله في المستعار بواسطة شيء آخر فيثبت ذلك للمستعار</w:t>
      </w:r>
      <w:r w:rsidRPr="00447220">
        <w:rPr>
          <w:rFonts w:hint="cs"/>
        </w:rPr>
        <w:t xml:space="preserve"> </w:t>
      </w:r>
      <w:r w:rsidRPr="00447220">
        <w:rPr>
          <w:rFonts w:hint="cs"/>
          <w:b w:val="0"/>
          <w:rtl/>
        </w:rPr>
        <w:t>مبالغة في</w:t>
      </w:r>
      <w:r w:rsidRPr="00447220">
        <w:rPr>
          <w:rFonts w:hint="cs"/>
        </w:rPr>
        <w:t xml:space="preserve"> </w:t>
      </w:r>
      <w:r w:rsidRPr="00447220">
        <w:rPr>
          <w:rFonts w:hint="cs"/>
          <w:b w:val="0"/>
          <w:rtl/>
        </w:rPr>
        <w:t>اثبات المشترك قال وبالحمل على هذه الاستعارة التخييلية يحصل التخلص</w:t>
      </w:r>
      <w:r w:rsidRPr="00447220">
        <w:rPr>
          <w:rFonts w:hint="cs"/>
        </w:rPr>
        <w:t xml:space="preserve"> </w:t>
      </w:r>
      <w:r w:rsidRPr="00447220">
        <w:rPr>
          <w:rFonts w:hint="cs"/>
          <w:b w:val="0"/>
          <w:rtl/>
        </w:rPr>
        <w:t>من مهاوي</w:t>
      </w:r>
      <w:r w:rsidRPr="00447220">
        <w:rPr>
          <w:rFonts w:hint="cs"/>
        </w:rPr>
        <w:t xml:space="preserve"> </w:t>
      </w:r>
      <w:r w:rsidRPr="00447220">
        <w:rPr>
          <w:rFonts w:hint="cs"/>
          <w:b w:val="0"/>
          <w:rtl/>
        </w:rPr>
        <w:t>التجسيم " أ هـ [ فتح</w:t>
      </w:r>
      <w:r w:rsidRPr="00447220">
        <w:rPr>
          <w:rFonts w:hint="cs"/>
        </w:rPr>
        <w:t xml:space="preserve"> </w:t>
      </w:r>
      <w:r w:rsidRPr="00447220">
        <w:rPr>
          <w:rFonts w:hint="cs"/>
          <w:b w:val="0"/>
          <w:rtl/>
        </w:rPr>
        <w:t>الباري ج</w:t>
      </w:r>
      <w:r>
        <w:rPr>
          <w:rFonts w:hint="cs"/>
          <w:b w:val="0"/>
          <w:rtl/>
        </w:rPr>
        <w:t xml:space="preserve"> :</w:t>
      </w:r>
      <w:r w:rsidRPr="00447220">
        <w:rPr>
          <w:rFonts w:hint="cs"/>
          <w:b w:val="0"/>
          <w:rtl/>
        </w:rPr>
        <w:t xml:space="preserve"> 13 ص</w:t>
      </w:r>
      <w:r>
        <w:rPr>
          <w:rFonts w:hint="cs"/>
          <w:b w:val="0"/>
          <w:rtl/>
        </w:rPr>
        <w:t xml:space="preserve"> :</w:t>
      </w:r>
      <w:r w:rsidRPr="00447220">
        <w:rPr>
          <w:rFonts w:hint="cs"/>
          <w:b w:val="0"/>
          <w:rtl/>
        </w:rPr>
        <w:t xml:space="preserve"> 431 ] ، </w:t>
      </w:r>
      <w:r w:rsidRPr="00447220">
        <w:rPr>
          <w:rFonts w:hint="cs"/>
          <w:bCs/>
          <w:rtl/>
        </w:rPr>
        <w:t>والمسلك الثاني</w:t>
      </w:r>
      <w:r>
        <w:rPr>
          <w:rFonts w:hint="cs"/>
          <w:b w:val="0"/>
          <w:rtl/>
        </w:rPr>
        <w:t xml:space="preserve"> :</w:t>
      </w:r>
      <w:r w:rsidRPr="00447220">
        <w:rPr>
          <w:rFonts w:hint="cs"/>
          <w:b w:val="0"/>
          <w:rtl/>
        </w:rPr>
        <w:t xml:space="preserve"> أنه</w:t>
      </w:r>
      <w:r>
        <w:rPr>
          <w:rFonts w:hint="cs"/>
          <w:b w:val="0"/>
          <w:rtl/>
        </w:rPr>
        <w:t xml:space="preserve"> ( </w:t>
      </w:r>
      <w:r w:rsidRPr="00447220">
        <w:rPr>
          <w:rFonts w:hint="cs"/>
          <w:b w:val="0"/>
          <w:rtl/>
        </w:rPr>
        <w:t>استواء</w:t>
      </w:r>
      <w:r>
        <w:rPr>
          <w:rFonts w:hint="cs"/>
          <w:b w:val="0"/>
          <w:rtl/>
        </w:rPr>
        <w:t xml:space="preserve"> ) </w:t>
      </w:r>
      <w:r w:rsidRPr="00447220">
        <w:rPr>
          <w:rFonts w:hint="cs"/>
          <w:b w:val="0"/>
          <w:rtl/>
        </w:rPr>
        <w:t xml:space="preserve">على مراد الله تعالى ومراد رسوله ، ليس كمثل استوائه استواء ، كما أنه ليس كمثل ذاته ذات ، وليس كمثل صفاته صفات ، </w:t>
      </w:r>
      <w:r w:rsidRPr="00447220">
        <w:rPr>
          <w:rFonts w:hint="cs"/>
          <w:bCs/>
          <w:rtl/>
        </w:rPr>
        <w:t>والمسلك الثالث</w:t>
      </w:r>
      <w:r>
        <w:rPr>
          <w:rFonts w:hint="cs"/>
          <w:b w:val="0"/>
          <w:rtl/>
        </w:rPr>
        <w:t xml:space="preserve"> :</w:t>
      </w:r>
      <w:r w:rsidRPr="00447220">
        <w:rPr>
          <w:rFonts w:hint="cs"/>
          <w:b w:val="0"/>
          <w:rtl/>
        </w:rPr>
        <w:t xml:space="preserve"> معاملة صفات القرب والإحاطة والاستواء معاملة واحدة ، فإذا أثبتنا الاستواء أثبتنا القرب ، وأثبتنا الإحاطة ، وآنذاك ، يمتنع التكييف لأنه جمع بين الأضداد ، أما اعتقاد الظاهر وهو الجلوس والاستقرار على العرش المخلوق المربوب المقهور بقدرة الله فهو محال على الله تعالى المنزه عن الجوارح والأجزاء والمنزه عن الحد والمقدار والأكبر من كل تصور وهو الواحد القهار وهو الكبير المتعال وهو المحيط القريب ، ولله در ابن كثير حيث يقول " وأما قوله تعالى "ثم استوى على العرش" فللناس في هذا المقام مقالات كثيرة جدا ليس هذا موضع بسطها وإنما نسلك في هذا المقام مذهب السلف الصالح مالك والأوزاعي والثوري والليث بن سعد والشافعي وأحمد وإسحاق بن راهويه وغيرهم من أئمة المسلمين قديما وحديثا وهو إمرارها كما جاءت من غير تكييف ولا تشبيه ولا تعطيل والظاهر المتبادر إلى أذهان المشبهين منفي عن الله فإن الله لا يشبهه شيء من خلقه و{ ليس كمثله شيء وهو السميع البصير} أهـ ، [تفسير بن كثير</w:t>
      </w:r>
      <w:r>
        <w:rPr>
          <w:rFonts w:hint="cs"/>
          <w:b w:val="0"/>
          <w:rtl/>
        </w:rPr>
        <w:t xml:space="preserve"> :</w:t>
      </w:r>
      <w:r w:rsidRPr="00447220">
        <w:rPr>
          <w:rFonts w:hint="cs"/>
          <w:b w:val="0"/>
          <w:rtl/>
        </w:rPr>
        <w:t xml:space="preserve"> الاعراف</w:t>
      </w:r>
      <w:r>
        <w:rPr>
          <w:rFonts w:hint="cs"/>
          <w:b w:val="0"/>
          <w:rtl/>
        </w:rPr>
        <w:t xml:space="preserve"> :</w:t>
      </w:r>
      <w:r w:rsidRPr="00447220">
        <w:rPr>
          <w:rFonts w:hint="cs"/>
          <w:b w:val="0"/>
          <w:rtl/>
        </w:rPr>
        <w:t xml:space="preserve"> آية</w:t>
      </w:r>
      <w:r>
        <w:rPr>
          <w:rFonts w:hint="cs"/>
          <w:b w:val="0"/>
          <w:rtl/>
        </w:rPr>
        <w:t xml:space="preserve"> :</w:t>
      </w:r>
      <w:r w:rsidRPr="00447220">
        <w:rPr>
          <w:rFonts w:hint="cs"/>
          <w:b w:val="0"/>
          <w:rtl/>
        </w:rPr>
        <w:t xml:space="preserve"> 54 ] ، </w:t>
      </w:r>
      <w:r w:rsidRPr="00360400">
        <w:rPr>
          <w:rFonts w:hint="cs"/>
          <w:b w:val="0"/>
          <w:bCs/>
          <w:sz w:val="28"/>
          <w:rtl/>
        </w:rPr>
        <w:t>( 5 )</w:t>
      </w:r>
      <w:r w:rsidRPr="00360400">
        <w:rPr>
          <w:rFonts w:hint="cs"/>
          <w:b w:val="0"/>
          <w:bCs/>
          <w:rtl/>
          <w:lang w:bidi="ar-KW"/>
        </w:rPr>
        <w:t xml:space="preserve"> </w:t>
      </w:r>
      <w:r w:rsidRPr="00447220">
        <w:rPr>
          <w:rFonts w:hint="cs"/>
          <w:b w:val="0"/>
          <w:bCs/>
          <w:rtl/>
          <w:lang w:bidi="ar-KW"/>
        </w:rPr>
        <w:t>فقه المراد بالوجه واليد والعين في القرآن الكريم</w:t>
      </w:r>
      <w:r>
        <w:rPr>
          <w:rFonts w:hint="cs"/>
          <w:b w:val="0"/>
          <w:bCs/>
          <w:rtl/>
          <w:lang w:bidi="ar-KW"/>
        </w:rPr>
        <w:t xml:space="preserve"> :</w:t>
      </w:r>
      <w:r w:rsidRPr="00447220">
        <w:rPr>
          <w:rFonts w:hint="cs"/>
          <w:b w:val="0"/>
          <w:bCs/>
          <w:rtl/>
          <w:lang w:bidi="ar-KW"/>
        </w:rPr>
        <w:t xml:space="preserve"> </w:t>
      </w:r>
      <w:r w:rsidRPr="00447220">
        <w:rPr>
          <w:rFonts w:hint="cs"/>
          <w:b w:val="0"/>
          <w:rtl/>
        </w:rPr>
        <w:t>أجمع أهل القبلة عدا المجسمة والمشبهة على تنزيه الله تعالى عن الأجزاء والأعضاء والجوارح تعالى الله عن ذلك علوا كبيرا  ، فلم يقل بأنها جوارح وأجزاء وأعضاء سوى الزائغة قلوبهم ، قال تعالى</w:t>
      </w:r>
      <w:r>
        <w:rPr>
          <w:rFonts w:hint="cs"/>
          <w:b w:val="0"/>
          <w:rtl/>
        </w:rPr>
        <w:t xml:space="preserve"> :</w:t>
      </w:r>
      <w:r w:rsidRPr="00447220">
        <w:rPr>
          <w:rFonts w:hint="cs"/>
          <w:b w:val="0"/>
          <w:rtl/>
        </w:rPr>
        <w:t xml:space="preserve"> {قل هو الله أحد} [ الإخلاص</w:t>
      </w:r>
      <w:r>
        <w:rPr>
          <w:rFonts w:hint="cs"/>
          <w:b w:val="0"/>
          <w:rtl/>
        </w:rPr>
        <w:t xml:space="preserve"> :</w:t>
      </w:r>
      <w:r w:rsidRPr="00447220">
        <w:rPr>
          <w:rFonts w:hint="cs"/>
          <w:b w:val="0"/>
          <w:rtl/>
        </w:rPr>
        <w:t xml:space="preserve"> 1 ] ولفظ الأحد مبالغة في الوحدة، وذلك ينافي كونه مركباً من الأجزاء والأبعاض ، وقال تعالى</w:t>
      </w:r>
      <w:r>
        <w:rPr>
          <w:rFonts w:hint="cs"/>
          <w:b w:val="0"/>
          <w:rtl/>
        </w:rPr>
        <w:t xml:space="preserve"> :</w:t>
      </w:r>
      <w:r w:rsidRPr="00447220">
        <w:rPr>
          <w:rFonts w:hint="cs"/>
          <w:b w:val="0"/>
          <w:rtl/>
        </w:rPr>
        <w:t xml:space="preserve"> {والله الغني وأنتم الفقراء} [ محمد</w:t>
      </w:r>
      <w:r>
        <w:rPr>
          <w:rFonts w:hint="cs"/>
          <w:b w:val="0"/>
          <w:rtl/>
        </w:rPr>
        <w:t xml:space="preserve"> :</w:t>
      </w:r>
      <w:r w:rsidRPr="00447220">
        <w:rPr>
          <w:rFonts w:hint="cs"/>
          <w:b w:val="0"/>
          <w:rtl/>
        </w:rPr>
        <w:t xml:space="preserve"> 38 ] ولو كان مركباً من الأجزاء والأبعاض لكان محتاجاً إليها وذلك يمنع من كونه غنياً على الإطلاق، فثبت بهذه الوجوه أن القول بإثبات الأعضاء والأجزاء لله محال</w:t>
      </w:r>
      <w:r w:rsidRPr="00447220">
        <w:rPr>
          <w:rFonts w:hint="cs"/>
          <w:b w:val="0"/>
          <w:rtl/>
          <w:lang w:bidi="ar-KW"/>
        </w:rPr>
        <w:t xml:space="preserve"> ، </w:t>
      </w:r>
      <w:r>
        <w:rPr>
          <w:rFonts w:hint="cs"/>
          <w:b w:val="0"/>
          <w:bCs/>
          <w:rtl/>
          <w:lang w:bidi="ar-KW"/>
        </w:rPr>
        <w:t xml:space="preserve">( 6 ) </w:t>
      </w:r>
      <w:r w:rsidRPr="00447220">
        <w:rPr>
          <w:rFonts w:hint="cs"/>
          <w:b w:val="0"/>
          <w:bCs/>
          <w:rtl/>
          <w:lang w:bidi="ar-KW"/>
        </w:rPr>
        <w:t>فقه المراد بالوجه في القرآن الكريم</w:t>
      </w:r>
      <w:r>
        <w:rPr>
          <w:rFonts w:hint="cs"/>
          <w:b w:val="0"/>
          <w:bCs/>
          <w:rtl/>
          <w:lang w:bidi="ar-KW"/>
        </w:rPr>
        <w:t xml:space="preserve"> :</w:t>
      </w:r>
      <w:r w:rsidRPr="00447220">
        <w:rPr>
          <w:rFonts w:hint="cs"/>
          <w:b w:val="0"/>
          <w:rtl/>
          <w:lang w:bidi="ar-KW"/>
        </w:rPr>
        <w:t xml:space="preserve"> </w:t>
      </w:r>
      <w:r w:rsidRPr="00447220">
        <w:rPr>
          <w:rFonts w:hint="cs"/>
          <w:b w:val="0"/>
          <w:rtl/>
        </w:rPr>
        <w:t>المتدبر لآيات القرآن يعلم يقينا أن الوجه يستعمل فيه في مجازات متعددة لا يمكن إنكارها ومثالها</w:t>
      </w:r>
      <w:r>
        <w:rPr>
          <w:rFonts w:hint="cs"/>
          <w:b w:val="0"/>
          <w:rtl/>
        </w:rPr>
        <w:t xml:space="preserve"> :</w:t>
      </w:r>
      <w:r w:rsidRPr="00447220">
        <w:rPr>
          <w:rFonts w:hint="cs"/>
          <w:b w:val="0"/>
          <w:rtl/>
        </w:rPr>
        <w:t xml:space="preserve"> قوله تعالى</w:t>
      </w:r>
      <w:r>
        <w:rPr>
          <w:rFonts w:hint="cs"/>
          <w:b w:val="0"/>
          <w:rtl/>
        </w:rPr>
        <w:t xml:space="preserve"> :</w:t>
      </w:r>
      <w:r w:rsidRPr="00447220">
        <w:rPr>
          <w:rFonts w:hint="cs"/>
          <w:b w:val="0"/>
          <w:rtl/>
        </w:rPr>
        <w:t xml:space="preserve"> { وَقَالَت طَّآئِفَةٌ مِّنْ أَهْلِ الْكِتَابِ آمِنُواْ بِالَّذِيَ أُنزِلَ عَلَى الَّذِينَ آمَنُواْ وَجْهَ النَّهَارِ وَاكْفُرُواْ آخِرَهُ لَعَلَّهُمْ يَرْجِعُونَ } [ آل عمران</w:t>
      </w:r>
      <w:r>
        <w:rPr>
          <w:rFonts w:hint="cs"/>
          <w:b w:val="0"/>
          <w:rtl/>
        </w:rPr>
        <w:t xml:space="preserve"> :</w:t>
      </w:r>
      <w:r w:rsidRPr="00447220">
        <w:rPr>
          <w:rFonts w:hint="cs"/>
          <w:b w:val="0"/>
          <w:rtl/>
        </w:rPr>
        <w:t>72 ] ، فهل للنهار وجه على الحقيقة _ والوجه إذا قيل له على الحقيقة قصد به الجارحة المعروفة _ وهل تفيد الآية إثبات الوجه للنهار أم أنه المجاز البلاغي الذي يستعير للنهار لفظ الوجه للدلالة على أول النهار وسبب ذلك أن أول ما يستقبلك من الإنسان وجهه فلذلك استعير لفظ الوجه للنهار للدلالة على أوله ، والعرب تستعمل الوجه في معانٍ كثيرة ، فيقولون هذا الرجل وجه الناس ويقصدون المقدم فيهم والمفضل عندهم ، ومنه قوله تعالى</w:t>
      </w:r>
      <w:r>
        <w:rPr>
          <w:rFonts w:hint="cs"/>
          <w:b w:val="0"/>
          <w:rtl/>
        </w:rPr>
        <w:t xml:space="preserve"> :</w:t>
      </w:r>
      <w:r w:rsidRPr="00447220">
        <w:rPr>
          <w:rFonts w:hint="cs"/>
          <w:b w:val="0"/>
          <w:rtl/>
        </w:rPr>
        <w:t xml:space="preserve"> { وكان عند الله وجيها }  أي ذا منزلة عند الله ، ويقولون وجه الثياب ويقصدون أفضله وأجوده ، ويقولون وجه الصواب وعين الصواب ولا يقصدون أن للصواب وجه أو عين ، وقوله تعالى</w:t>
      </w:r>
      <w:r>
        <w:rPr>
          <w:rFonts w:hint="cs"/>
          <w:b w:val="0"/>
          <w:rtl/>
        </w:rPr>
        <w:t xml:space="preserve"> :</w:t>
      </w:r>
      <w:r w:rsidRPr="00447220">
        <w:rPr>
          <w:rFonts w:hint="cs"/>
          <w:b w:val="0"/>
          <w:rtl/>
        </w:rPr>
        <w:t xml:space="preserve"> { ذَلِكَ أَدْنَى أَن يَأْتُواْ بِالشَّهَادَةِ عَلَى وَجْهِهَا } [ المائدة</w:t>
      </w:r>
      <w:r>
        <w:rPr>
          <w:rFonts w:hint="cs"/>
          <w:b w:val="0"/>
          <w:rtl/>
        </w:rPr>
        <w:t xml:space="preserve"> :</w:t>
      </w:r>
      <w:r w:rsidRPr="00447220">
        <w:rPr>
          <w:rFonts w:hint="cs"/>
          <w:b w:val="0"/>
          <w:rtl/>
        </w:rPr>
        <w:t xml:space="preserve"> 108 ] ، فهل للشهادة وجه وهل تفيد الآية إثبات الوجه للشهادة أم أنه المجاز البلاغي الذي يستعير للشهادة لفظ الوجه للدلالة على صحة الشهادة وحقيقتها ووجهها الذي كانت عليه ، وقد اتفق المفسرون على أن المعنى المقصود من الآية هو </w:t>
      </w:r>
      <w:r w:rsidRPr="00447220">
        <w:rPr>
          <w:rFonts w:hint="cs"/>
          <w:b w:val="0"/>
        </w:rPr>
        <w:t xml:space="preserve"> </w:t>
      </w:r>
      <w:r w:rsidRPr="00447220">
        <w:rPr>
          <w:rFonts w:hint="cs"/>
          <w:b w:val="0"/>
          <w:rtl/>
        </w:rPr>
        <w:t>أن يؤدي الشهود الشهادة كما حملوها على حقيقتها من غير تغيير لها ولا تحريف ولا خيانة ، وقوله تعالى</w:t>
      </w:r>
      <w:r>
        <w:rPr>
          <w:rFonts w:hint="cs"/>
          <w:b w:val="0"/>
          <w:rtl/>
        </w:rPr>
        <w:t xml:space="preserve"> :</w:t>
      </w:r>
      <w:r w:rsidRPr="00447220">
        <w:rPr>
          <w:rFonts w:hint="cs"/>
          <w:b w:val="0"/>
          <w:rtl/>
        </w:rPr>
        <w:t xml:space="preserve"> { بَلَى مَنْ أَسْلَمَ وَجْهَهُ لِلّهِ وَهُوَ مُحْسِنٌ فَلَهُ أَجْرُهُ عِندَ رَبِّهِ } [ البقرة</w:t>
      </w:r>
      <w:r>
        <w:rPr>
          <w:rFonts w:hint="cs"/>
          <w:b w:val="0"/>
          <w:rtl/>
        </w:rPr>
        <w:t xml:space="preserve"> :</w:t>
      </w:r>
      <w:r w:rsidRPr="00447220">
        <w:rPr>
          <w:rFonts w:hint="cs"/>
          <w:b w:val="0"/>
          <w:rtl/>
        </w:rPr>
        <w:t>112]‏ ، وقوله تعالى</w:t>
      </w:r>
      <w:r>
        <w:rPr>
          <w:rFonts w:hint="cs"/>
          <w:b w:val="0"/>
          <w:rtl/>
        </w:rPr>
        <w:t xml:space="preserve"> :</w:t>
      </w:r>
      <w:r w:rsidRPr="00447220">
        <w:rPr>
          <w:rFonts w:hint="cs"/>
          <w:b w:val="0"/>
          <w:rtl/>
        </w:rPr>
        <w:t xml:space="preserve"> { وَمَنْ أَحْسَنُ دِينًا مِّمَّنْ أَسْلَمَ وَجْهَهُ لله وَهُوَ مُحْسِنٌ } [ النساء</w:t>
      </w:r>
      <w:r>
        <w:rPr>
          <w:rFonts w:hint="cs"/>
          <w:b w:val="0"/>
          <w:rtl/>
        </w:rPr>
        <w:t xml:space="preserve"> :</w:t>
      </w:r>
      <w:r w:rsidRPr="00447220">
        <w:rPr>
          <w:rFonts w:hint="cs"/>
          <w:b w:val="0"/>
          <w:rtl/>
        </w:rPr>
        <w:t xml:space="preserve">125 ] ، وقوله تعالى </w:t>
      </w:r>
      <w:r>
        <w:rPr>
          <w:rFonts w:hint="cs"/>
          <w:b w:val="0"/>
          <w:rtl/>
        </w:rPr>
        <w:t xml:space="preserve"> ( </w:t>
      </w:r>
      <w:r w:rsidRPr="00447220">
        <w:rPr>
          <w:rFonts w:hint="cs"/>
          <w:b w:val="0"/>
          <w:rtl/>
        </w:rPr>
        <w:t>إِنِّي وَجَّهْتُ وَجْهِيَ لِلَّذِي فَطَرَ السَّمَاوَاتِ وَالأَرْضَ حَنِيفًا وَمَا أَنَاْ مِنَ الْمُشْرِكِينَ [ الأنعام</w:t>
      </w:r>
      <w:r>
        <w:rPr>
          <w:rFonts w:hint="cs"/>
          <w:b w:val="0"/>
          <w:rtl/>
        </w:rPr>
        <w:t xml:space="preserve"> :</w:t>
      </w:r>
      <w:r w:rsidRPr="00447220">
        <w:rPr>
          <w:rFonts w:hint="cs"/>
          <w:b w:val="0"/>
          <w:rtl/>
        </w:rPr>
        <w:t xml:space="preserve"> 79 ] ، قلت</w:t>
      </w:r>
      <w:r>
        <w:rPr>
          <w:rFonts w:hint="cs"/>
          <w:b w:val="0"/>
          <w:rtl/>
        </w:rPr>
        <w:t xml:space="preserve"> :</w:t>
      </w:r>
      <w:r w:rsidRPr="00447220">
        <w:rPr>
          <w:rFonts w:hint="cs"/>
          <w:b w:val="0"/>
          <w:rtl/>
        </w:rPr>
        <w:t xml:space="preserve"> نفهم من الآيات الكريمات السابقات أن توجه الوجه إلى الله تعالى هو أول المأمور به ومعلوم أن توجه القلب إلى الله تعالى أعظم فالإيمان والتقوى والإخلاص مقرها القلب وكذلك فإن على بقية الجوارح تكاليف وعبادات ولها توجه إلى الله ، وهذا يدلنا على أن التعبير بتوجه الوجه تعبير مجازي يطلق الجزء ويريد الكل فلا يراد به قصر التوجه على الوجه وحسب وإنما توجه الكل إلى الله ، أو أن المراد إخلاص النية والتوجه إلى الله ، وعلى نفس المنوال ينبغي حمل قوله تعالى {كل شيء هالك إلا وجهه } وقوله تعالى {ويبقى وجه ربك ذي الجلال والإكرام } على الذات أو ما قصد به ذات الله تعالى من العمل الصالح ، إذ لا يعقل لذي لُب أن الهلاك سيلحق بالذات ولا يبقى إلا الوجه سبحانك هذا كفر عظيم ، إذن لابد من إعادة النظر في معنى الآية وأنها تدل على بقاء الله تعالى وأنه لا معنى للوجه في سياق الآيات سوى الذات أو ما قصد به الذات من الأعمال الصالحة الخالصة ، وسيأتي إن شاء الله تعالى بيان ذلك بأحسن تفصيل ، وقوله تعالى</w:t>
      </w:r>
      <w:r>
        <w:rPr>
          <w:rFonts w:hint="cs"/>
          <w:b w:val="0"/>
          <w:rtl/>
        </w:rPr>
        <w:t xml:space="preserve"> :</w:t>
      </w:r>
      <w:r w:rsidRPr="00447220">
        <w:rPr>
          <w:rFonts w:hint="cs"/>
          <w:b w:val="0"/>
          <w:rtl/>
        </w:rPr>
        <w:t xml:space="preserve"> { اقْتُلُواْ يُوسُفَ أَوِ اطْرَحُوهُ أَرْضًا يَخْلُ لَكُمْ وَجْهُ أَبِيكُمْ }  [يوسف</w:t>
      </w:r>
      <w:r>
        <w:rPr>
          <w:rFonts w:hint="cs"/>
          <w:b w:val="0"/>
          <w:rtl/>
        </w:rPr>
        <w:t xml:space="preserve"> :</w:t>
      </w:r>
      <w:r w:rsidRPr="00447220">
        <w:rPr>
          <w:rFonts w:hint="cs"/>
          <w:b w:val="0"/>
          <w:rtl/>
        </w:rPr>
        <w:t xml:space="preserve"> 9] ، فهل يقصد أخوة يوسف خلو وجه أبيهم عليه السلام ، وكيف يخلو هذا الوجه ؟ ومن أي شيءٍ يخلو ؟ اللهم إلا أن يراد بسياق الكلام معنى آخر وهو فراغ أبيهم لهم وإقباله عليهم وتوجهه بكليته إليهم ولا يلتفت عنهم إلى غيرهم وسلامة محبته لهم ممن يشاركهم فيها بعد ما كان كل ذلك  ليوسف عليه السلام . فكان ذكر الوجه مجازاً لتصوير معنى إقباله عليهم لأن الرجل إذا أقبل على الشيء أقبل بوجهه ، وقوله تعالى</w:t>
      </w:r>
      <w:r>
        <w:rPr>
          <w:rFonts w:hint="cs"/>
          <w:b w:val="0"/>
          <w:rtl/>
        </w:rPr>
        <w:t xml:space="preserve"> :</w:t>
      </w:r>
      <w:r w:rsidRPr="00447220">
        <w:rPr>
          <w:rFonts w:hint="cs"/>
          <w:b w:val="0"/>
          <w:rtl/>
        </w:rPr>
        <w:t xml:space="preserve"> {  وَمِنَ النَّاسِ مَن يَعْبُدُ اللَّهَ عَلَى حَرْفٍ فَإِنْ أَصَابَهُ خَيْرٌ اطْمَأَنَّ بِهِ وَإِنْ أَصَابَتْهُ فِتْنَةٌ انقَلَبَ عَلَى وَجْهِهِ خَسِرَ الدُّنْيَا وَالْآخِرَةَ ذَلِكَ هُوَ الْخُسْرَانُ الْمُبِينُ } [الحج</w:t>
      </w:r>
      <w:r>
        <w:rPr>
          <w:rFonts w:hint="cs"/>
          <w:b w:val="0"/>
          <w:rtl/>
        </w:rPr>
        <w:t xml:space="preserve"> :</w:t>
      </w:r>
      <w:r w:rsidRPr="00447220">
        <w:rPr>
          <w:rFonts w:hint="cs"/>
          <w:b w:val="0"/>
          <w:rtl/>
        </w:rPr>
        <w:t xml:space="preserve"> 11] ، وانقلاب الإنسان على وجهه هاهنا هل يراد به معناه اللفظي وأنه متى ما وقع إنسان وانقلب على وجهه </w:t>
      </w:r>
      <w:r>
        <w:rPr>
          <w:rFonts w:hint="cs"/>
          <w:b w:val="0"/>
          <w:rtl/>
        </w:rPr>
        <w:t xml:space="preserve"> ( </w:t>
      </w:r>
      <w:r w:rsidRPr="00447220">
        <w:rPr>
          <w:rFonts w:hint="cs"/>
          <w:b w:val="0"/>
          <w:rtl/>
        </w:rPr>
        <w:t xml:space="preserve">الجارحة المعروفة </w:t>
      </w:r>
      <w:r>
        <w:rPr>
          <w:rFonts w:hint="cs"/>
          <w:b w:val="0"/>
          <w:rtl/>
        </w:rPr>
        <w:t xml:space="preserve"> ) </w:t>
      </w:r>
      <w:r w:rsidRPr="00447220">
        <w:rPr>
          <w:rFonts w:hint="cs"/>
          <w:b w:val="0"/>
          <w:rtl/>
        </w:rPr>
        <w:t xml:space="preserve">خسر الدنيا والآخرة ، أم المقصود الذي لا ريب في صحته هو ردته عن دينه وتراجعه عن إيمانه بقرينة خسران الدنيا والآخرة ، </w:t>
      </w:r>
      <w:r w:rsidRPr="00447220">
        <w:rPr>
          <w:rFonts w:hint="cs"/>
          <w:b w:val="0"/>
          <w:bCs/>
          <w:rtl/>
        </w:rPr>
        <w:t>إذن لابد من فقه المراد من ذكر الوجه في القرآن الكريم</w:t>
      </w:r>
      <w:r w:rsidRPr="00447220">
        <w:rPr>
          <w:rFonts w:hint="cs"/>
          <w:b w:val="0"/>
          <w:rtl/>
        </w:rPr>
        <w:t xml:space="preserve"> ، إذ كيف يكون الوجه على سبيل الجارحة والجزء من الكل ، والله تعالى يقول</w:t>
      </w:r>
      <w:r>
        <w:rPr>
          <w:rFonts w:hint="cs"/>
          <w:b w:val="0"/>
          <w:rtl/>
        </w:rPr>
        <w:t xml:space="preserve"> :</w:t>
      </w:r>
      <w:r w:rsidRPr="00447220">
        <w:rPr>
          <w:rFonts w:hint="cs"/>
          <w:b w:val="0"/>
          <w:rtl/>
        </w:rPr>
        <w:t xml:space="preserve"> { كل شيء هالك إلا وجهه } ، فهل يهلك الكل إلا الوجه ، والله تعالى يقول</w:t>
      </w:r>
      <w:r>
        <w:rPr>
          <w:rFonts w:hint="cs"/>
          <w:b w:val="0"/>
          <w:rtl/>
        </w:rPr>
        <w:t xml:space="preserve"> :</w:t>
      </w:r>
      <w:r w:rsidRPr="00447220">
        <w:rPr>
          <w:rFonts w:hint="cs"/>
          <w:b w:val="0"/>
          <w:rtl/>
        </w:rPr>
        <w:t xml:space="preserve"> { ويبقى وجه ربك ذي الجلال والإكرام } ، فهل لا يبقى من الكل إلا الوجه ، أخزى الله المجسمة والمشبهة أينما حلّوا ، وإنّما المقصد كما قال العلماء</w:t>
      </w:r>
      <w:r>
        <w:rPr>
          <w:rFonts w:hint="cs"/>
          <w:b w:val="0"/>
          <w:rtl/>
        </w:rPr>
        <w:t xml:space="preserve"> :</w:t>
      </w:r>
      <w:r w:rsidRPr="00447220">
        <w:rPr>
          <w:rFonts w:hint="cs"/>
          <w:b w:val="0"/>
          <w:rtl/>
        </w:rPr>
        <w:t xml:space="preserve"> عبّر بالوجه عن الذات ، أو عن ما أُريد به رضا الله تعالى ، والله تعالى يقول</w:t>
      </w:r>
      <w:r>
        <w:rPr>
          <w:rFonts w:hint="cs"/>
          <w:b w:val="0"/>
          <w:rtl/>
        </w:rPr>
        <w:t xml:space="preserve"> :</w:t>
      </w:r>
      <w:r w:rsidRPr="00447220">
        <w:rPr>
          <w:rFonts w:hint="cs"/>
          <w:b w:val="0"/>
          <w:rtl/>
        </w:rPr>
        <w:t xml:space="preserve"> { وَلِلّهِ الْمَشْرِقُ</w:t>
      </w:r>
      <w:r w:rsidRPr="00447220">
        <w:rPr>
          <w:rFonts w:hint="cs"/>
          <w:b w:val="0"/>
        </w:rPr>
        <w:t xml:space="preserve"> </w:t>
      </w:r>
      <w:r w:rsidRPr="00447220">
        <w:rPr>
          <w:rFonts w:hint="cs"/>
          <w:b w:val="0"/>
          <w:rtl/>
        </w:rPr>
        <w:t>وَالْمَغْرِبُ فَأَيْنَمَا تُوَلُّواْ فَثَمَّ وَجْهُ اللّهِ } فهل وجه الله - سبحانه - محيط بالمشارق والمغارب  ، كإحاطة الفلك بالفلك ، سبحان الله وتعالى عمّا يصفون ، بل المراد كما قال المفسرون</w:t>
      </w:r>
      <w:r>
        <w:rPr>
          <w:rFonts w:hint="cs"/>
          <w:b w:val="0"/>
          <w:rtl/>
        </w:rPr>
        <w:t xml:space="preserve"> :</w:t>
      </w:r>
      <w:r w:rsidRPr="00447220">
        <w:rPr>
          <w:rFonts w:hint="cs"/>
          <w:b w:val="0"/>
          <w:rtl/>
        </w:rPr>
        <w:t xml:space="preserve"> فأينما تولوا فثم قبلة</w:t>
      </w:r>
      <w:r w:rsidRPr="00447220">
        <w:rPr>
          <w:rFonts w:hint="cs"/>
          <w:b w:val="0"/>
        </w:rPr>
        <w:t xml:space="preserve"> </w:t>
      </w:r>
      <w:r w:rsidRPr="00447220">
        <w:rPr>
          <w:rFonts w:hint="cs"/>
          <w:b w:val="0"/>
          <w:rtl/>
        </w:rPr>
        <w:t>الله يعني بذلك الوجهة والجهة التي وجههم إليها ، قال السيوطي في الدر المنثور</w:t>
      </w:r>
      <w:r>
        <w:rPr>
          <w:rFonts w:hint="cs"/>
          <w:b w:val="0"/>
          <w:rtl/>
        </w:rPr>
        <w:t xml:space="preserve"> :</w:t>
      </w:r>
      <w:r w:rsidRPr="00447220">
        <w:rPr>
          <w:rFonts w:hint="cs"/>
          <w:b w:val="0"/>
          <w:rtl/>
        </w:rPr>
        <w:t xml:space="preserve"> " وأخرج ابن أبي حاتم عن ابن عباس فأينما تولوا   فثم وجه الله   قال</w:t>
      </w:r>
      <w:r>
        <w:rPr>
          <w:rFonts w:hint="cs"/>
          <w:b w:val="0"/>
          <w:rtl/>
        </w:rPr>
        <w:t xml:space="preserve"> :</w:t>
      </w:r>
      <w:r w:rsidRPr="00447220">
        <w:rPr>
          <w:rFonts w:hint="cs"/>
          <w:b w:val="0"/>
          <w:rtl/>
        </w:rPr>
        <w:t xml:space="preserve"> قبلة الله أينما توجهت شرقا أو غربا  وأخرج ابن ابي شيبة وعبد بن حميد والترمذي والبيهقي في سننه عن مجاهد   </w:t>
      </w:r>
      <w:r>
        <w:rPr>
          <w:rFonts w:hint="cs"/>
          <w:b w:val="0"/>
          <w:rtl/>
        </w:rPr>
        <w:t xml:space="preserve"> ( </w:t>
      </w:r>
      <w:r w:rsidRPr="00447220">
        <w:rPr>
          <w:rFonts w:hint="cs"/>
          <w:b w:val="0"/>
          <w:rtl/>
        </w:rPr>
        <w:t>فثم وجه الله</w:t>
      </w:r>
      <w:r>
        <w:rPr>
          <w:rFonts w:hint="cs"/>
          <w:b w:val="0"/>
          <w:rtl/>
        </w:rPr>
        <w:t xml:space="preserve"> ) </w:t>
      </w:r>
      <w:r w:rsidRPr="00447220">
        <w:rPr>
          <w:rFonts w:hint="cs"/>
          <w:b w:val="0"/>
          <w:rtl/>
        </w:rPr>
        <w:t xml:space="preserve">   قال</w:t>
      </w:r>
      <w:r>
        <w:rPr>
          <w:rFonts w:hint="cs"/>
          <w:b w:val="0"/>
          <w:rtl/>
        </w:rPr>
        <w:t xml:space="preserve"> :</w:t>
      </w:r>
      <w:r w:rsidRPr="00447220">
        <w:rPr>
          <w:rFonts w:hint="cs"/>
          <w:b w:val="0"/>
          <w:rtl/>
        </w:rPr>
        <w:t xml:space="preserve"> قبلة الله فأينما كنتم في شرق أو غرب فاستقبلوها " أهـ [  </w:t>
      </w:r>
      <w:r w:rsidRPr="00447220">
        <w:rPr>
          <w:rFonts w:hint="cs"/>
          <w:rtl/>
        </w:rPr>
        <w:t>الدر المنثور ج</w:t>
      </w:r>
      <w:r>
        <w:rPr>
          <w:rFonts w:hint="cs"/>
          <w:rtl/>
        </w:rPr>
        <w:t xml:space="preserve"> :</w:t>
      </w:r>
      <w:r w:rsidRPr="00447220">
        <w:rPr>
          <w:rFonts w:hint="cs"/>
          <w:rtl/>
        </w:rPr>
        <w:t xml:space="preserve"> 1 ص</w:t>
      </w:r>
      <w:r>
        <w:rPr>
          <w:rFonts w:hint="cs"/>
          <w:rtl/>
        </w:rPr>
        <w:t xml:space="preserve"> :</w:t>
      </w:r>
      <w:r w:rsidRPr="00447220">
        <w:rPr>
          <w:rFonts w:hint="cs"/>
          <w:rtl/>
        </w:rPr>
        <w:t xml:space="preserve"> 267 ] </w:t>
      </w:r>
      <w:r w:rsidRPr="00447220">
        <w:rPr>
          <w:rFonts w:hint="cs"/>
          <w:b w:val="0"/>
          <w:rtl/>
        </w:rPr>
        <w:t xml:space="preserve">، </w:t>
      </w:r>
      <w:r w:rsidRPr="00447220">
        <w:rPr>
          <w:rFonts w:hint="cs"/>
          <w:b w:val="0"/>
          <w:rtl/>
          <w:lang w:bidi="ar-KW"/>
        </w:rPr>
        <w:t xml:space="preserve">نعم نؤمن بصفة الوجه على مراد الله تعالى ومراد رسوله صلى الله عليه وسلم منزهاً عن الجارحة والجزء والبعض الذي تنزه عنه الواحد الأحد الذي ليس كمثله شيء ، </w:t>
      </w:r>
      <w:r>
        <w:rPr>
          <w:rFonts w:hint="cs"/>
          <w:b w:val="0"/>
          <w:rtl/>
          <w:lang w:bidi="ar-KW"/>
        </w:rPr>
        <w:t xml:space="preserve"> </w:t>
      </w:r>
      <w:r>
        <w:rPr>
          <w:rFonts w:hint="cs"/>
          <w:b w:val="0"/>
          <w:bCs/>
          <w:rtl/>
          <w:lang w:bidi="ar-KW"/>
        </w:rPr>
        <w:t xml:space="preserve">( 7 ) </w:t>
      </w:r>
      <w:r w:rsidRPr="00447220">
        <w:rPr>
          <w:rFonts w:hint="cs"/>
          <w:b w:val="0"/>
          <w:bCs/>
          <w:rtl/>
          <w:lang w:bidi="ar-KW"/>
        </w:rPr>
        <w:t>فقه المراد بالعين في القرآن الكريم</w:t>
      </w:r>
      <w:r>
        <w:rPr>
          <w:rFonts w:hint="cs"/>
          <w:b w:val="0"/>
          <w:bCs/>
          <w:rtl/>
          <w:lang w:bidi="ar-KW"/>
        </w:rPr>
        <w:t xml:space="preserve"> :</w:t>
      </w:r>
      <w:r w:rsidRPr="00447220">
        <w:rPr>
          <w:rFonts w:hint="cs"/>
          <w:b w:val="0"/>
          <w:rtl/>
          <w:lang w:bidi="ar-KW"/>
        </w:rPr>
        <w:t xml:space="preserve"> كيف تكون العين على سبيل الجارحة ، </w:t>
      </w:r>
      <w:r w:rsidRPr="00447220">
        <w:rPr>
          <w:rFonts w:hint="cs"/>
          <w:b w:val="0"/>
          <w:rtl/>
        </w:rPr>
        <w:t>والله تعالى يقول</w:t>
      </w:r>
      <w:r>
        <w:rPr>
          <w:rFonts w:hint="cs"/>
          <w:b w:val="0"/>
          <w:rtl/>
        </w:rPr>
        <w:t xml:space="preserve"> :</w:t>
      </w:r>
      <w:r w:rsidRPr="00447220">
        <w:rPr>
          <w:rFonts w:hint="cs"/>
          <w:b w:val="0"/>
          <w:rtl/>
        </w:rPr>
        <w:t xml:space="preserve"> { وَاصْنَعِ الْفُلْكَ بِأَعْيُنِنَا وَوَحْيِنَا} ، ويقول</w:t>
      </w:r>
      <w:r>
        <w:rPr>
          <w:rFonts w:hint="cs"/>
          <w:b w:val="0"/>
          <w:rtl/>
        </w:rPr>
        <w:t xml:space="preserve"> :</w:t>
      </w:r>
      <w:r w:rsidRPr="00447220">
        <w:rPr>
          <w:rFonts w:hint="cs"/>
          <w:b w:val="0"/>
          <w:rtl/>
        </w:rPr>
        <w:t xml:space="preserve"> { وَاصْبِرْ لِحُكْمِ رَبِّكَ فَإِنَّكَ بِأَعْيُنِنَا } ، ويقول</w:t>
      </w:r>
      <w:r>
        <w:rPr>
          <w:rFonts w:hint="cs"/>
          <w:b w:val="0"/>
          <w:rtl/>
        </w:rPr>
        <w:t xml:space="preserve"> :</w:t>
      </w:r>
      <w:r w:rsidRPr="00447220">
        <w:rPr>
          <w:rFonts w:hint="cs"/>
          <w:b w:val="0"/>
          <w:rtl/>
        </w:rPr>
        <w:t xml:space="preserve"> { وَلِتُصْنَعَ عَلَى عَيْنِي } ، فهل المقصد أنّ ذلك كله يتم داخل العين ، أم بمعنى كمال الحفظ والعناية والرعاية ،  وقد اتفقت الأمة على تنزيه الله تعالى عن العين الجارحة لأنها تحمل معنى التجزؤ والتبعض والتصور وغير ذلك من سمات المخلوقين المحتاجين في النظر إلى جارحة العين والله تعالى له الأحدية والصمدية وكمال القيومية والغنى ، فهو منزه في إبصاره للخلق ونظره إليهم من جارحة العين وغيرها بل هو السميع البصير بلا جارحة أذن أو عين ، تعالى الله عن مخازي المجسمة ، ولهذا فقد تواترت أقوال علماء أهل الإسلام من أصوليين وفقهاء ومحدثين ومفسرين على حمل الآيات المتعلقة بالعين على البصر والإدراك أو على الرعاية والحفظ أو على شدة العناية والحراسة ، وأول من نقل عنه ذلك حبر الأمة وترجمان القرآن عبد الله ابن عباس الذي دعا له الرسول صلى الله عليه وسلم بالفقه في الدين وبعلم التأويل ، ثم تواترت أقوال الأئمة المقتدى بهم في الدين على ذلك ، فقوله تعالى</w:t>
      </w:r>
      <w:r>
        <w:rPr>
          <w:rFonts w:hint="cs"/>
          <w:b w:val="0"/>
          <w:rtl/>
        </w:rPr>
        <w:t xml:space="preserve"> ( </w:t>
      </w:r>
      <w:r w:rsidRPr="00447220">
        <w:rPr>
          <w:rFonts w:hint="cs"/>
          <w:b w:val="0"/>
          <w:rtl/>
        </w:rPr>
        <w:t>واصنع الفلك بأعيننا ووحينا</w:t>
      </w:r>
      <w:r>
        <w:rPr>
          <w:rFonts w:hint="cs"/>
          <w:b w:val="0"/>
          <w:rtl/>
        </w:rPr>
        <w:t xml:space="preserve"> ) </w:t>
      </w:r>
      <w:r w:rsidRPr="00447220">
        <w:rPr>
          <w:rFonts w:hint="cs"/>
          <w:b w:val="0"/>
          <w:rtl/>
        </w:rPr>
        <w:t xml:space="preserve">معناه بمرأى منا أو بحفظنا ، وقوله تعالى </w:t>
      </w:r>
      <w:r>
        <w:rPr>
          <w:rFonts w:hint="cs"/>
          <w:b w:val="0"/>
          <w:rtl/>
        </w:rPr>
        <w:t xml:space="preserve"> ( </w:t>
      </w:r>
      <w:r w:rsidRPr="00447220">
        <w:rPr>
          <w:rFonts w:hint="cs"/>
          <w:b w:val="0"/>
          <w:rtl/>
        </w:rPr>
        <w:t>وألقيت عليك محبة مني ولتصنع على عيني</w:t>
      </w:r>
      <w:r>
        <w:rPr>
          <w:rFonts w:hint="cs"/>
          <w:b w:val="0"/>
          <w:rtl/>
        </w:rPr>
        <w:t xml:space="preserve"> ) </w:t>
      </w:r>
      <w:r w:rsidRPr="00447220">
        <w:rPr>
          <w:rFonts w:hint="cs"/>
          <w:b w:val="0"/>
          <w:rtl/>
        </w:rPr>
        <w:t>معناه أي بمرأى منى كناية عن الحفظ والصون والرعاية ، وقوله تعالى</w:t>
      </w:r>
      <w:r>
        <w:rPr>
          <w:rFonts w:hint="cs"/>
          <w:b w:val="0"/>
          <w:rtl/>
        </w:rPr>
        <w:t xml:space="preserve"> ( </w:t>
      </w:r>
      <w:r w:rsidRPr="00447220">
        <w:rPr>
          <w:rFonts w:hint="cs"/>
          <w:b w:val="0"/>
          <w:rtl/>
        </w:rPr>
        <w:t>واصبر لحكم ربك فإنك بأعيننا</w:t>
      </w:r>
      <w:r>
        <w:rPr>
          <w:rFonts w:hint="cs"/>
          <w:b w:val="0"/>
          <w:rtl/>
        </w:rPr>
        <w:t xml:space="preserve"> ) </w:t>
      </w:r>
      <w:r w:rsidRPr="00447220">
        <w:rPr>
          <w:rFonts w:hint="cs"/>
          <w:b w:val="0"/>
          <w:rtl/>
        </w:rPr>
        <w:t xml:space="preserve">معناه بحفظنا إياك وحراستنا لك  ، </w:t>
      </w:r>
      <w:r>
        <w:rPr>
          <w:rFonts w:hint="cs"/>
          <w:b w:val="0"/>
          <w:bCs/>
          <w:rtl/>
        </w:rPr>
        <w:t xml:space="preserve">( 8 ) </w:t>
      </w:r>
      <w:r w:rsidRPr="00447220">
        <w:rPr>
          <w:rFonts w:hint="cs"/>
          <w:b w:val="0"/>
          <w:bCs/>
          <w:rtl/>
        </w:rPr>
        <w:t>فقه المراد باليد في القرآن الكريم</w:t>
      </w:r>
      <w:r>
        <w:rPr>
          <w:rFonts w:hint="cs"/>
          <w:b w:val="0"/>
          <w:bCs/>
          <w:rtl/>
        </w:rPr>
        <w:t xml:space="preserve"> :</w:t>
      </w:r>
      <w:r w:rsidRPr="00447220">
        <w:rPr>
          <w:rFonts w:hint="cs"/>
          <w:b w:val="0"/>
          <w:rtl/>
        </w:rPr>
        <w:t xml:space="preserve"> كيف تكون اليد على سبيل الجارحة والجزء ، والله تعالى يقول</w:t>
      </w:r>
      <w:r>
        <w:rPr>
          <w:rFonts w:hint="cs"/>
          <w:b w:val="0"/>
          <w:rtl/>
        </w:rPr>
        <w:t xml:space="preserve"> :</w:t>
      </w:r>
      <w:r w:rsidRPr="00447220">
        <w:rPr>
          <w:rFonts w:hint="cs"/>
          <w:b w:val="0"/>
          <w:rtl/>
        </w:rPr>
        <w:t xml:space="preserve"> { وَهُوَ الَّذِي يُرْسِلُ الرِّيَاحَ بُشْرًا بَيْنَ يَدَيْ رَحْمَتِهِ } ، هل للرحمة يدين ؟ ، وهل تفيد الآيات إثبات اليدين للرحمة لأنها جاءت بتثنية اليد أم أنه المجاز البلاغي الذي يستعير للرحمة لفظ اليدين للتأكيد على شمول رحمة الله تعالى لكافة خلقه ، وقوله تعالى  { إِنْ هُوَ إِلَّا نَذِيرٌ لَّكُم بَيْنَ يَدَيْ عَذَابٍ شَدِيدٍ } ، فهل للعذاب يدين ؟ ، وهل تفيد الآيات إثبات اليدين للعذاب لأنها جاءت بتثنية اليد أم أنه المجاز البلاغي الذي يستعير للعذاب لفظ اليدين للتأكيد على قرب العذاب ، وقوله تعالى</w:t>
      </w:r>
      <w:r>
        <w:rPr>
          <w:rFonts w:hint="cs"/>
          <w:b w:val="0"/>
          <w:rtl/>
        </w:rPr>
        <w:t xml:space="preserve"> :</w:t>
      </w:r>
      <w:r w:rsidRPr="00447220">
        <w:rPr>
          <w:rFonts w:hint="cs"/>
          <w:b w:val="0"/>
          <w:rtl/>
        </w:rPr>
        <w:t xml:space="preserve"> { أَأَشْفَقْتُمْ أَن تُقَدِّمُوا بَيْنَ يَدَيْ نَجْوَاكُمْ صَدَقَاتٍ } ، فهل للنجوى يدين ؟ ، وهل تفيد الآيات إثبات اليدين للنجوى لأنها جاءت بتثنية اليد أم أنه المجاز البلاغي الذي يستعير للنجوى لفظ اليدين للدلالة على تقديم الصدقة قبل بدء النجوى مع الرسول صلى الله عليه وسلم  ، وقوله تعالى</w:t>
      </w:r>
      <w:r>
        <w:rPr>
          <w:rFonts w:hint="cs"/>
          <w:b w:val="0"/>
          <w:rtl/>
        </w:rPr>
        <w:t xml:space="preserve"> :</w:t>
      </w:r>
      <w:r w:rsidRPr="00447220">
        <w:rPr>
          <w:rFonts w:hint="cs"/>
          <w:b w:val="0"/>
          <w:rtl/>
        </w:rPr>
        <w:t xml:space="preserve"> { وَاذْكُرْ عَبْدَنَا دَاوُودَ ذَا الْأَيْدِ إِنَّهُ أَوَّابٌ }  ، فهل لنبي الله تعالى داود عليه السلام أيادي عديدة زائدة عن اليدين لكل إنسان ، أم هو التعبير البلاغي لبيان الجد والاجتهاد في الطاعة ، وقوله تعالى</w:t>
      </w:r>
      <w:r>
        <w:rPr>
          <w:rFonts w:hint="cs"/>
          <w:b w:val="0"/>
          <w:rtl/>
        </w:rPr>
        <w:t xml:space="preserve"> :</w:t>
      </w:r>
      <w:r w:rsidRPr="00447220">
        <w:rPr>
          <w:rFonts w:hint="cs"/>
          <w:b w:val="0"/>
          <w:rtl/>
        </w:rPr>
        <w:t xml:space="preserve"> { وَاذْكُرْ عِبَادَنَا إبْرَاهِيمَ وَإِسْحَقَ وَيَعْقُوبَ أُوْلِي الْأَيْدِي وَالْأَبْصَارِ } ، والمعلوم أن البشر جميعاً ذووا أيدي فهل المراد من الآيات مدح الأنبياء بوجود الأيد التي هي الجوارح أم أن المقصود بالأيدي في الآيات هو جدهم وتشميرهم للعبادة والطاعة واستعير لذلك بلفظ الأيدي لأنها عادة موضع القوة والجد والعمل ، وقوله تعالى</w:t>
      </w:r>
      <w:r>
        <w:rPr>
          <w:rFonts w:hint="cs"/>
          <w:b w:val="0"/>
          <w:rtl/>
        </w:rPr>
        <w:t xml:space="preserve"> :</w:t>
      </w:r>
      <w:r w:rsidRPr="00447220">
        <w:rPr>
          <w:rFonts w:hint="cs"/>
          <w:b w:val="0"/>
          <w:rtl/>
        </w:rPr>
        <w:t xml:space="preserve"> { ظَهَرَ الْفَسَادُ فِي الْبَرِّ وَالْبَحْرِ بِمَا كَسَبَتْ أَيْدِي النَّاسِ لِيُذِيقَهُم بَعْضَ الَّذِي عَمِلُوا لَعَلَّهُمْ يَرْجِعُونَ } ، ومعلوم أن كسب القلب أعظم فالكفر والتكذيب والعناد والنفاق مقره القلب وكذلك فإن لبقية الجوارح كسب يسبب العذاب كالأرجل والأعين والآذان ، وهذا يدلنا على أن التعبير بالأيدي تعبير مجازي يطلق الجزء ويريد الكل فلا يراد به قصر سبب العذاب والهلاك على ما جنته الأيدي وحسب وإنما المراد بما كسبتم وكسبت أنفسكم  ، وقوله تعالى</w:t>
      </w:r>
      <w:r>
        <w:rPr>
          <w:rFonts w:hint="cs"/>
          <w:b w:val="0"/>
          <w:rtl/>
        </w:rPr>
        <w:t xml:space="preserve"> :</w:t>
      </w:r>
      <w:r w:rsidRPr="00447220">
        <w:rPr>
          <w:rFonts w:hint="cs"/>
          <w:b w:val="0"/>
          <w:rtl/>
        </w:rPr>
        <w:t xml:space="preserve"> { يَا أَيُّهَا النَّبِيُّ قُل لِّمَن فِي أَيْدِيكُم مِّنَ الأَسْرَى } ، ومعلوم يقيناً أن الأسرى ليسوا في يد الرسول ولا في أيدي الصحابة ، وإنما المقصد من تحت حكمكم من الأسرى وعبر عن هذا الحكم باليد لأنها موضع الإمساك والتحكم ، ومثاله {وما ملكت أيمانكم } ،  وقوله تعالى</w:t>
      </w:r>
      <w:r>
        <w:rPr>
          <w:rFonts w:hint="cs"/>
          <w:b w:val="0"/>
          <w:rtl/>
        </w:rPr>
        <w:t xml:space="preserve"> :</w:t>
      </w:r>
      <w:r w:rsidRPr="00447220">
        <w:rPr>
          <w:rFonts w:hint="cs"/>
          <w:b w:val="0"/>
          <w:rtl/>
        </w:rPr>
        <w:t xml:space="preserve"> { أَوْ يَعْفُوَ الَّذِي بِيَدِهِ عُقْدَةُ النِّكَاحِ } ، ومعلوم أن النكاح ليست له عقدة وأن هذه العقدة بيد ولي الأمر ، فهذا لا يقوله عاقل ، وإنما المعنى من له الولاية على النكاح حتى وإن كان مقطوع اليدين ، فلا علاقة للآية بإثبات عقدة ولا يد وإنما هو الأسلوب البلاغي الذي يوصل المعنى في أجزل عبارة وأدق معنى ، وقوله تعالى</w:t>
      </w:r>
      <w:r>
        <w:rPr>
          <w:rFonts w:hint="cs"/>
          <w:b w:val="0"/>
          <w:rtl/>
        </w:rPr>
        <w:t xml:space="preserve"> :</w:t>
      </w:r>
      <w:r w:rsidRPr="00447220">
        <w:rPr>
          <w:rFonts w:hint="cs"/>
          <w:b w:val="0"/>
          <w:rtl/>
        </w:rPr>
        <w:t xml:space="preserve"> { الْمُنَافِقُونَ وَالْمُنَافِقَاتُ بَعْضُهُم مِّن بَعْضٍ يَأْمُرُونَ بِالْمُنكَرِ وَيَنْهَوْنَ عَنِ الْمَعْرُوفِ وَيَقْبِضُونَ أَيْدِيَهُمْ نَسُواْ اللّهَ فَنَسِيَهُمْ } ، ويستحيل أن يكون المراد من الآية المعنى الظاهر للقبض وهو ضم أصابع اليد ، ولكن المعنى المفهوم من القبض هاهنا البخل بالنفقة في الطاعة وفي سبيل الله ، وكني عن البخل بالقبض على طريقة بلاغة العرب في التوسع في استعمال المجاز والكناية لتأكيد معنى البخل عند المنافقين ، ثم هاهنا لطيفة أخرى وهي قوله تعالى </w:t>
      </w:r>
      <w:r>
        <w:rPr>
          <w:rFonts w:hint="cs"/>
          <w:b w:val="0"/>
          <w:rtl/>
        </w:rPr>
        <w:t xml:space="preserve"> ( </w:t>
      </w:r>
      <w:r w:rsidRPr="00447220">
        <w:rPr>
          <w:rFonts w:hint="cs"/>
          <w:b w:val="0"/>
          <w:rtl/>
        </w:rPr>
        <w:t>نسوا الله فنسيهم</w:t>
      </w:r>
      <w:r>
        <w:rPr>
          <w:rFonts w:hint="cs"/>
          <w:b w:val="0"/>
          <w:rtl/>
        </w:rPr>
        <w:t xml:space="preserve"> ) </w:t>
      </w:r>
      <w:r w:rsidRPr="00447220">
        <w:rPr>
          <w:rFonts w:hint="cs"/>
          <w:b w:val="0"/>
          <w:rtl/>
        </w:rPr>
        <w:t>فهل يحمل مؤمن النسيان على ظاهره في حق الله تبارك وتعالى عن النسيان وعن كل نقص , أم أن المعنى المفهوم من الآية تركوا أمر الله وطاعته فترك الله هدايتهم جزاءً وفاقا وكني عن الترك مجازاً بالنسيان للدلالة على بعد هداية المنافقين لأنهم أشر من الكافرين ، وقوله تعالى { وَقَالَتِ الْيَهُودُ يَدُ اللّهِ مَغْلُولَةٌ غُلَّتْ أَيْدِيهِمْ وَلُعِنُواْ بِمَا قَالُواْ بَلْ يَدَاهُ مَبْسُوطَتَانِ يُنفِقُ كَيْفَ يَشَاء } ، فإن بلغاء العرب يعلمون أن الوصف بغل اليد وبسطها مجاز عن البخل والجود ومنه قوله تعالى آمراً نبيه صلى الله عليه وسلم</w:t>
      </w:r>
      <w:r>
        <w:rPr>
          <w:rFonts w:hint="cs"/>
          <w:b w:val="0"/>
          <w:rtl/>
        </w:rPr>
        <w:t xml:space="preserve"> ( </w:t>
      </w:r>
      <w:r w:rsidRPr="00447220">
        <w:rPr>
          <w:rFonts w:hint="cs"/>
          <w:b w:val="0"/>
          <w:rtl/>
        </w:rPr>
        <w:t>ولا تجعل يدك مغلولة إلى عنقك ولا تبسطها كل البسط</w:t>
      </w:r>
      <w:r>
        <w:rPr>
          <w:rFonts w:hint="cs"/>
          <w:b w:val="0"/>
          <w:rtl/>
        </w:rPr>
        <w:t xml:space="preserve"> ) </w:t>
      </w:r>
      <w:r w:rsidRPr="00447220">
        <w:rPr>
          <w:rFonts w:hint="cs"/>
          <w:b w:val="0"/>
          <w:rtl/>
        </w:rPr>
        <w:t>فليس الأمر على حقيقته اللفظية ولم يكن الرسول صلى الله عليه وسلم مأمورا بعدم غل اليد أو بسطها على الحقيقة ولم يقل بذلك عاقل ، وإنما الأمر بالقصد في الإنفاق ، وهكذا هاهنا ، فالمقصود من غل اليد وبسطها المجاز عن محض البخل والجود من غير قصد في ذلك إلى إثبات يد أو غل أو بسط ، ومعنى الآيات</w:t>
      </w:r>
      <w:r>
        <w:rPr>
          <w:rFonts w:hint="cs"/>
          <w:b w:val="0"/>
          <w:rtl/>
        </w:rPr>
        <w:t xml:space="preserve"> :</w:t>
      </w:r>
      <w:r w:rsidRPr="00447220">
        <w:rPr>
          <w:rFonts w:hint="cs"/>
          <w:b w:val="0"/>
          <w:rtl/>
        </w:rPr>
        <w:t xml:space="preserve"> أن  اليهود لعنهم الله عز وجل  قالوا على جهة الوصف بالبخل يد الله مغلولة فرد الله تعالى عليهم بقوله </w:t>
      </w:r>
      <w:r>
        <w:rPr>
          <w:rFonts w:hint="cs"/>
          <w:b w:val="0"/>
          <w:rtl/>
        </w:rPr>
        <w:t xml:space="preserve"> ( </w:t>
      </w:r>
      <w:r w:rsidRPr="00447220">
        <w:rPr>
          <w:rFonts w:hint="cs"/>
          <w:b w:val="0"/>
          <w:rtl/>
        </w:rPr>
        <w:t>بل يداه مبسوطتان</w:t>
      </w:r>
      <w:r>
        <w:rPr>
          <w:rFonts w:hint="cs"/>
          <w:b w:val="0"/>
          <w:rtl/>
        </w:rPr>
        <w:t xml:space="preserve"> ) </w:t>
      </w:r>
      <w:r w:rsidRPr="00447220">
        <w:rPr>
          <w:rFonts w:hint="cs"/>
          <w:b w:val="0"/>
          <w:rtl/>
        </w:rPr>
        <w:t>معناه أي كلا ليس كذلك بل هو في غاية ما يكون من الجود والإنعام ، فإن قيل لم ثنيت اليد في قوله تعالى { بل يداه مبسوطتان }  ؟ فالجواب</w:t>
      </w:r>
      <w:r>
        <w:rPr>
          <w:rFonts w:hint="cs"/>
          <w:b w:val="0"/>
          <w:rtl/>
        </w:rPr>
        <w:t xml:space="preserve"> :</w:t>
      </w:r>
      <w:r w:rsidRPr="00447220">
        <w:rPr>
          <w:rFonts w:hint="cs"/>
          <w:b w:val="0"/>
          <w:rtl/>
        </w:rPr>
        <w:t xml:space="preserve"> ثنيت اليد ليكون أبلغ وأدل على إثبات غاية السخاء له ونفى البخل عنه ، فإن أقصى ما ينتهي إليه همم الأسخياء من الوصف بالمبالغة في الجود والإنعام أن يعطوا ما يعطونه بكلتا يديهم ، فالآية من باب إعجاز القرآن في قمة البلاغة والبيان ، ومن نظر في علم البيان والبلاغة لا يصعب عليه تصور ذلك أبدا  </w:t>
      </w:r>
      <w:r w:rsidRPr="00447220">
        <w:rPr>
          <w:rFonts w:hint="cs"/>
          <w:b w:val="0"/>
          <w:rtl/>
          <w:lang w:bidi="ar-KW"/>
        </w:rPr>
        <w:t xml:space="preserve">، </w:t>
      </w:r>
      <w:r w:rsidRPr="00447220">
        <w:rPr>
          <w:rFonts w:hint="cs"/>
          <w:b w:val="0"/>
          <w:rtl/>
        </w:rPr>
        <w:t>قال الثعالبي</w:t>
      </w:r>
      <w:r>
        <w:rPr>
          <w:rFonts w:hint="cs"/>
          <w:b w:val="0"/>
          <w:rtl/>
        </w:rPr>
        <w:t xml:space="preserve"> :</w:t>
      </w:r>
      <w:r w:rsidRPr="00447220">
        <w:rPr>
          <w:rFonts w:hint="cs"/>
          <w:b w:val="0"/>
          <w:rtl/>
        </w:rPr>
        <w:t xml:space="preserve"> " وقوله تعالى</w:t>
      </w:r>
      <w:r>
        <w:rPr>
          <w:rFonts w:hint="cs"/>
          <w:b w:val="0"/>
          <w:rtl/>
        </w:rPr>
        <w:t xml:space="preserve"> ( </w:t>
      </w:r>
      <w:r w:rsidRPr="00447220">
        <w:rPr>
          <w:rFonts w:hint="cs"/>
          <w:b w:val="0"/>
          <w:rtl/>
        </w:rPr>
        <w:t>بل يداه مبسوطتان</w:t>
      </w:r>
      <w:r>
        <w:rPr>
          <w:rFonts w:hint="cs"/>
          <w:b w:val="0"/>
          <w:rtl/>
        </w:rPr>
        <w:t xml:space="preserve"> ) </w:t>
      </w:r>
      <w:r w:rsidRPr="00447220">
        <w:rPr>
          <w:rFonts w:hint="cs"/>
          <w:b w:val="0"/>
          <w:rtl/>
        </w:rPr>
        <w:t xml:space="preserve"> العقيدة في هذا المعنى نفي التشبيه عن الله سبحانه وأنه ليس بجسم ولا له جارحة ولا يشبه لا يكيف ولا يتحيز ولا تحله الحوادث تعالى عما يقول المبطلون علوا كبيرا "  أهـ [  </w:t>
      </w:r>
      <w:r w:rsidRPr="00447220">
        <w:rPr>
          <w:rFonts w:hint="cs"/>
          <w:rtl/>
        </w:rPr>
        <w:t>تفسير الثعالبي ج</w:t>
      </w:r>
      <w:r>
        <w:rPr>
          <w:rFonts w:hint="cs"/>
          <w:rtl/>
        </w:rPr>
        <w:t xml:space="preserve"> :</w:t>
      </w:r>
      <w:r w:rsidRPr="00447220">
        <w:rPr>
          <w:rFonts w:hint="cs"/>
          <w:rtl/>
        </w:rPr>
        <w:t xml:space="preserve"> 1 ص</w:t>
      </w:r>
      <w:r>
        <w:rPr>
          <w:rFonts w:hint="cs"/>
          <w:rtl/>
        </w:rPr>
        <w:t xml:space="preserve"> :</w:t>
      </w:r>
      <w:r w:rsidRPr="00447220">
        <w:rPr>
          <w:rFonts w:hint="cs"/>
          <w:rtl/>
        </w:rPr>
        <w:t xml:space="preserve"> 473 ] </w:t>
      </w:r>
      <w:r w:rsidRPr="00447220">
        <w:rPr>
          <w:rFonts w:hint="cs"/>
          <w:b w:val="0"/>
          <w:rtl/>
        </w:rPr>
        <w:t>، وقوله تعالى</w:t>
      </w:r>
      <w:r>
        <w:rPr>
          <w:rFonts w:hint="cs"/>
          <w:b w:val="0"/>
          <w:rtl/>
        </w:rPr>
        <w:t xml:space="preserve"> :</w:t>
      </w:r>
      <w:r w:rsidRPr="00447220">
        <w:rPr>
          <w:rFonts w:hint="cs"/>
          <w:b w:val="0"/>
          <w:rtl/>
        </w:rPr>
        <w:t xml:space="preserve"> { إِنَّ الَّذِينَ يُبَايِعُونَكَ إِنَّمَا يُبَايِعُونَ اللَّهَ يَدُ اللَّهِ فَوْقَ أَيْدِيهِمْ } ، فهل كانت فوق الأيادي حقيقة ، أم أنّها البلاغة القرآنية في بيان مدى رضا الله تعالى عن تلك البيعة ، وقوله تعالى { أَوَلَمْ يَرَوْا أَنَّا خَلَقْنَا لَهُمْ مِمَّا عَمِلَتْ أَيْدِينَا أَنْعَامًا فَهُمْ لَهَا مَالِكُونَ} ، </w:t>
      </w:r>
      <w:r w:rsidRPr="00447220">
        <w:rPr>
          <w:rFonts w:hint="cs"/>
          <w:b w:val="0"/>
        </w:rPr>
        <w:t xml:space="preserve"> </w:t>
      </w:r>
      <w:r w:rsidRPr="00447220">
        <w:rPr>
          <w:rFonts w:hint="cs"/>
          <w:b w:val="0"/>
          <w:rtl/>
        </w:rPr>
        <w:t>وقوله تعالى</w:t>
      </w:r>
      <w:r>
        <w:rPr>
          <w:rFonts w:hint="cs"/>
          <w:b w:val="0"/>
          <w:rtl/>
        </w:rPr>
        <w:t xml:space="preserve"> :</w:t>
      </w:r>
      <w:r w:rsidRPr="00447220">
        <w:rPr>
          <w:rFonts w:hint="cs"/>
          <w:b w:val="0"/>
          <w:rtl/>
        </w:rPr>
        <w:t xml:space="preserve"> { وَالسَّمَاء بَنَيْنَاهَا بِأَيْدٍ وَإِنَّا لَمُوسِعُونَ } ، قلت</w:t>
      </w:r>
      <w:r>
        <w:rPr>
          <w:rFonts w:hint="cs"/>
          <w:b w:val="0"/>
          <w:rtl/>
        </w:rPr>
        <w:t xml:space="preserve"> :</w:t>
      </w:r>
      <w:r w:rsidRPr="00447220">
        <w:rPr>
          <w:rFonts w:hint="cs"/>
          <w:b w:val="0"/>
          <w:rtl/>
        </w:rPr>
        <w:t xml:space="preserve"> اليد تجمع على أيد قال تعالى { ألهم أيد يبطشون بها } ، وعلى أيادي كما قال تعالى { مما عملت أيدينا } ، فلا التفات إلى من زعم أن اليد لا تجمع على</w:t>
      </w:r>
      <w:r>
        <w:rPr>
          <w:rFonts w:hint="cs"/>
          <w:b w:val="0"/>
          <w:rtl/>
        </w:rPr>
        <w:t xml:space="preserve"> ( </w:t>
      </w:r>
      <w:r w:rsidRPr="00447220">
        <w:rPr>
          <w:rFonts w:hint="cs"/>
          <w:b w:val="0"/>
          <w:rtl/>
        </w:rPr>
        <w:t>أيد</w:t>
      </w:r>
      <w:r>
        <w:rPr>
          <w:rFonts w:hint="cs"/>
          <w:b w:val="0"/>
          <w:rtl/>
        </w:rPr>
        <w:t xml:space="preserve"> ) </w:t>
      </w:r>
      <w:r w:rsidRPr="00447220">
        <w:rPr>
          <w:rFonts w:hint="cs"/>
          <w:b w:val="0"/>
          <w:rtl/>
        </w:rPr>
        <w:t>لأن ذلك مما جاء في القرآن والقرآن نزل بلسان عربي مبين ، فهل المراد اثبات أيادي متعددة على سبيل الأجزاء تعالى الله عمّا يقولون ، أم المراد إثبات صفة القوة لأنّ الله تعالى هو القوي ، واثبات صفة القدرة لأنّ الله تعالى هو القدير ، مثالها في ذلك تماما - كما ذكرنا - قوله تعالى { وَاذْكُرْ عَبْدَنَا دَاوُودَ ذَا الْأَيْدِ إِنَّهُ أَوَّابٌ } وقوله تعالى  { وَاذْكُرْ عِبَادَنَا إبْرَاهِيمَ وَإِسْحَقَ وَيَعْقُوبَ أُوْلِي الْأَيْدِي وَالْأَبْصَارِ } ،  فهل المراد من الآيات مدح الأنبياء بوجود الأيد التي هي الجوارح مع أن جميع البشر بما فيهم الكفار والفجار لهم أيدي وأبصار ، أم أن المقصود بالأيدي في الآيات هو قوتهم في الطاعة وجدهم وتشميرهم للعبادة  ، واستعير لذلك بلفظ الأيدي لأنها عادة موضع القوة والجد والعمل . فلا شك أن المعنى المقصود هو الثاني ، والآية { وَالسَّمَاء بَنَيْنَاهَا بِأَيْدٍ وَإِنَّا لَمُوسِعُونَ } لها نفس المقصود إذ لم تسق الآية لإثبات جارحة لله تعالى عن ذلك لأنه نقص يتنزه الأحد الصمد عنه ، لأن الجارحة تعني الجزء والتجزؤ يضاد الأحدية التي تعني نفي التبعض ويضاد الصمدية التي تعني كمال الغنى لأن المتجزىء يحتاج إلى جزئه فصاحب اليد</w:t>
      </w:r>
      <w:r>
        <w:rPr>
          <w:rFonts w:hint="cs"/>
          <w:b w:val="0"/>
          <w:rtl/>
        </w:rPr>
        <w:t xml:space="preserve"> ( </w:t>
      </w:r>
      <w:r w:rsidRPr="00447220">
        <w:rPr>
          <w:rFonts w:hint="cs"/>
          <w:b w:val="0"/>
          <w:rtl/>
        </w:rPr>
        <w:t>الجارحة</w:t>
      </w:r>
      <w:r>
        <w:rPr>
          <w:rFonts w:hint="cs"/>
          <w:b w:val="0"/>
          <w:rtl/>
        </w:rPr>
        <w:t xml:space="preserve"> ) </w:t>
      </w:r>
      <w:r w:rsidRPr="00447220">
        <w:rPr>
          <w:rFonts w:hint="cs"/>
          <w:b w:val="0"/>
          <w:rtl/>
        </w:rPr>
        <w:t xml:space="preserve">يحتاج إلى يده لتناوله الأشياء وصاحب الرجل </w:t>
      </w:r>
      <w:r>
        <w:rPr>
          <w:rFonts w:hint="cs"/>
          <w:b w:val="0"/>
          <w:rtl/>
        </w:rPr>
        <w:t xml:space="preserve"> ( </w:t>
      </w:r>
      <w:r w:rsidRPr="00447220">
        <w:rPr>
          <w:rFonts w:hint="cs"/>
          <w:b w:val="0"/>
          <w:rtl/>
        </w:rPr>
        <w:t>الجارحة</w:t>
      </w:r>
      <w:r>
        <w:rPr>
          <w:rFonts w:hint="cs"/>
          <w:b w:val="0"/>
          <w:rtl/>
        </w:rPr>
        <w:t xml:space="preserve"> ) </w:t>
      </w:r>
      <w:r w:rsidRPr="00447220">
        <w:rPr>
          <w:rFonts w:hint="cs"/>
          <w:b w:val="0"/>
          <w:rtl/>
        </w:rPr>
        <w:t>يحتاج إلى رجله ليتحرك بها وصاحب العين</w:t>
      </w:r>
      <w:r>
        <w:rPr>
          <w:rFonts w:hint="cs"/>
          <w:b w:val="0"/>
          <w:rtl/>
        </w:rPr>
        <w:t xml:space="preserve"> ( </w:t>
      </w:r>
      <w:r w:rsidRPr="00447220">
        <w:rPr>
          <w:rFonts w:hint="cs"/>
          <w:b w:val="0"/>
          <w:rtl/>
        </w:rPr>
        <w:t>الجارحة</w:t>
      </w:r>
      <w:r>
        <w:rPr>
          <w:rFonts w:hint="cs"/>
          <w:b w:val="0"/>
          <w:rtl/>
        </w:rPr>
        <w:t xml:space="preserve"> ) </w:t>
      </w:r>
      <w:r w:rsidRPr="00447220">
        <w:rPr>
          <w:rFonts w:hint="cs"/>
          <w:b w:val="0"/>
          <w:rtl/>
        </w:rPr>
        <w:t>يحتاج إلى عينه ليبصر بها وهكذا فالمتجزيء يحتاج إلى جزئه والمتبعض يحتاج إلى بعضه والله تعالى صمد له كمال الصمدية قيوم له كمال القيومية غني له كمال الغنى ، وإثبات الجارحة ليس فيه أي معنى للكمال الإلهي المتصف بكمال الأحدية وكمال الصمدية وكمال القيومية وكمال الغنى ، بل هو نقص يضاد الكمال ويتنزه الله تعالى عنه ، وقوله تعالى</w:t>
      </w:r>
      <w:r>
        <w:rPr>
          <w:rFonts w:hint="cs"/>
          <w:b w:val="0"/>
          <w:rtl/>
        </w:rPr>
        <w:t xml:space="preserve"> ( </w:t>
      </w:r>
      <w:r w:rsidRPr="00447220">
        <w:rPr>
          <w:rFonts w:hint="cs"/>
          <w:b w:val="0"/>
          <w:rtl/>
        </w:rPr>
        <w:t>قَالَ يَا إِبْلِيسُ مَا مَنَعَكَ أَن تَسْجُدَ لِمَا خَلَقْتُ بِيَدَيَّ أَسْتَكْبَرْتَ أَمْ كُنتَ مِنَ الْعَالِينَ } ، فهل المقصد اثبات جارحتين تمثلان اليدين - أستغفر الله - ، أم القصد</w:t>
      </w:r>
      <w:r>
        <w:rPr>
          <w:rFonts w:hint="cs"/>
          <w:b w:val="0"/>
          <w:rtl/>
        </w:rPr>
        <w:t xml:space="preserve"> :</w:t>
      </w:r>
      <w:r w:rsidRPr="00447220">
        <w:rPr>
          <w:rFonts w:hint="cs"/>
          <w:b w:val="0"/>
          <w:rtl/>
        </w:rPr>
        <w:t xml:space="preserve"> لما أوليته عنايتي وأظهرت فيه عجائب قدرتي وخلقته في أحسن تقويم وعلمته من العلم ما لا يعلمه غيره وفضلته في ذلك كله على غيره من المخلوقين ، هذا هو المفهوم من سياق الآيات فلم تسق الآية لإثبات جارحة لله تعالى ، وإلا فما الفارق عند كل منصف لم تحرق البدعة قلبه بين هذا التعبير القرآني</w:t>
      </w:r>
      <w:r>
        <w:rPr>
          <w:rFonts w:hint="cs"/>
          <w:b w:val="0"/>
          <w:rtl/>
        </w:rPr>
        <w:t xml:space="preserve"> ( </w:t>
      </w:r>
      <w:r w:rsidRPr="00447220">
        <w:rPr>
          <w:rFonts w:hint="cs"/>
          <w:b w:val="0"/>
          <w:rtl/>
        </w:rPr>
        <w:t>لما خلقت بيدي</w:t>
      </w:r>
      <w:r>
        <w:rPr>
          <w:rFonts w:hint="cs"/>
          <w:b w:val="0"/>
          <w:rtl/>
        </w:rPr>
        <w:t xml:space="preserve"> ) </w:t>
      </w:r>
      <w:r w:rsidRPr="00447220">
        <w:rPr>
          <w:rFonts w:hint="cs"/>
          <w:b w:val="0"/>
          <w:rtl/>
        </w:rPr>
        <w:t>وبين قوله تعالى</w:t>
      </w:r>
      <w:r>
        <w:rPr>
          <w:rFonts w:hint="cs"/>
          <w:b w:val="0"/>
          <w:rtl/>
        </w:rPr>
        <w:t xml:space="preserve"> ( </w:t>
      </w:r>
      <w:r w:rsidRPr="00447220">
        <w:rPr>
          <w:rFonts w:hint="cs"/>
          <w:b w:val="0"/>
          <w:rtl/>
        </w:rPr>
        <w:t>مما عملت أيدينا أنعاما</w:t>
      </w:r>
      <w:r>
        <w:rPr>
          <w:rFonts w:hint="cs"/>
          <w:b w:val="0"/>
          <w:rtl/>
        </w:rPr>
        <w:t xml:space="preserve"> ) </w:t>
      </w:r>
      <w:r w:rsidRPr="00447220">
        <w:rPr>
          <w:rFonts w:hint="cs"/>
          <w:b w:val="0"/>
          <w:rtl/>
        </w:rPr>
        <w:t>و قوله تعالى</w:t>
      </w:r>
      <w:r>
        <w:rPr>
          <w:rFonts w:hint="cs"/>
          <w:b w:val="0"/>
          <w:rtl/>
        </w:rPr>
        <w:t xml:space="preserve"> ( </w:t>
      </w:r>
      <w:r w:rsidRPr="00447220">
        <w:rPr>
          <w:rFonts w:hint="cs"/>
          <w:b w:val="0"/>
          <w:rtl/>
        </w:rPr>
        <w:t>والسماء بنيناها بأيد</w:t>
      </w:r>
      <w:r>
        <w:rPr>
          <w:rFonts w:hint="cs"/>
          <w:b w:val="0"/>
          <w:rtl/>
        </w:rPr>
        <w:t xml:space="preserve"> ) </w:t>
      </w:r>
      <w:r w:rsidRPr="00447220">
        <w:rPr>
          <w:rFonts w:hint="cs"/>
          <w:b w:val="0"/>
          <w:rtl/>
        </w:rPr>
        <w:t>، فالإنسان خلق بصفة اليد والأنعام كالغنم والبقر والإبل خلقت كذلك بصفة اليد والسماء خلقت كذلك بصفة اليد ، ولا عبرة لمن اعترض على ذلك بأن إبليس كان بوسعه أن يقول وأنا خلقتني بيدك لأن الأمر بالسجود لم يكن بعلة تميز آدم بالخلق باليدين ولكن لتمحيص المطيع بالأمر من المتكبر عنه ولذلك جاء في الآية الأخرى</w:t>
      </w:r>
      <w:r>
        <w:rPr>
          <w:rFonts w:hint="cs"/>
          <w:b w:val="0"/>
          <w:rtl/>
        </w:rPr>
        <w:t xml:space="preserve"> :</w:t>
      </w:r>
      <w:r w:rsidRPr="00447220">
        <w:rPr>
          <w:rFonts w:hint="cs"/>
          <w:b w:val="0"/>
          <w:rtl/>
        </w:rPr>
        <w:t xml:space="preserve"> { أن تسجد إذ أمرتك } ، ولا عبرة لمن قال</w:t>
      </w:r>
      <w:r>
        <w:rPr>
          <w:rFonts w:hint="cs"/>
          <w:b w:val="0"/>
          <w:rtl/>
        </w:rPr>
        <w:t xml:space="preserve"> :</w:t>
      </w:r>
      <w:r w:rsidRPr="00447220">
        <w:rPr>
          <w:rFonts w:hint="cs"/>
          <w:b w:val="0"/>
          <w:rtl/>
        </w:rPr>
        <w:t xml:space="preserve"> لو لم يكن لآدم مزية علي سائر الحيوانات باليد التي هي صفة لما عظمه بذكرها وأجله فقال</w:t>
      </w:r>
      <w:r>
        <w:rPr>
          <w:rFonts w:hint="cs"/>
          <w:b w:val="0"/>
          <w:rtl/>
        </w:rPr>
        <w:t xml:space="preserve"> ( </w:t>
      </w:r>
      <w:r w:rsidRPr="00447220">
        <w:rPr>
          <w:rFonts w:hint="cs"/>
          <w:b w:val="0"/>
          <w:rtl/>
        </w:rPr>
        <w:t>بيدي</w:t>
      </w:r>
      <w:r>
        <w:rPr>
          <w:rFonts w:hint="cs"/>
          <w:b w:val="0"/>
          <w:rtl/>
        </w:rPr>
        <w:t xml:space="preserve"> ) </w:t>
      </w:r>
      <w:r w:rsidRPr="00447220">
        <w:rPr>
          <w:rFonts w:hint="cs"/>
          <w:b w:val="0"/>
          <w:rtl/>
        </w:rPr>
        <w:t>ولو كانت القدرة لما كانت له مزية ، وقولهم</w:t>
      </w:r>
      <w:r>
        <w:rPr>
          <w:rFonts w:hint="cs"/>
          <w:b w:val="0"/>
          <w:rtl/>
        </w:rPr>
        <w:t xml:space="preserve"> :</w:t>
      </w:r>
      <w:r w:rsidRPr="00447220">
        <w:rPr>
          <w:rFonts w:hint="cs"/>
          <w:b w:val="0"/>
          <w:rtl/>
        </w:rPr>
        <w:t xml:space="preserve"> ميزه بذلك عن الحيوان فقد قال عز وجل</w:t>
      </w:r>
      <w:r>
        <w:rPr>
          <w:rFonts w:hint="cs"/>
          <w:b w:val="0"/>
          <w:rtl/>
        </w:rPr>
        <w:t xml:space="preserve"> :</w:t>
      </w:r>
      <w:r w:rsidRPr="00447220">
        <w:rPr>
          <w:rFonts w:hint="cs"/>
          <w:b w:val="0"/>
          <w:rtl/>
        </w:rPr>
        <w:t xml:space="preserve"> {خلقنا لهم مما عملت أيدينا أنعاما } ولم يدل هذا علي تمييز الأنعام علي بقية الحيوان وقال الله تعالي  { والسماء بنيناها بأيد وإنا لموسعون } أي بقوة ولم يدل ذلك على تميز السماء على بقية المخلوقات ، فإن قالوا</w:t>
      </w:r>
      <w:r>
        <w:rPr>
          <w:rFonts w:hint="cs"/>
          <w:b w:val="0"/>
          <w:rtl/>
        </w:rPr>
        <w:t xml:space="preserve"> :</w:t>
      </w:r>
      <w:r w:rsidRPr="00447220">
        <w:rPr>
          <w:rFonts w:hint="cs"/>
          <w:b w:val="0"/>
          <w:rtl/>
        </w:rPr>
        <w:t xml:space="preserve"> القدرة لا تثن ، وقد قال { بيدي } قلنا بلي قال العربي</w:t>
      </w:r>
      <w:r>
        <w:rPr>
          <w:rFonts w:hint="cs"/>
          <w:b w:val="0"/>
          <w:rtl/>
        </w:rPr>
        <w:t xml:space="preserve"> :</w:t>
      </w:r>
      <w:r w:rsidRPr="00447220">
        <w:rPr>
          <w:rFonts w:hint="cs"/>
          <w:b w:val="0"/>
          <w:rtl/>
        </w:rPr>
        <w:t xml:space="preserve"> ليس لي بهذا الأمر يدان ، أي ليس لي به قدرة ولا يقصد سوى ذلك ، فإن قالوا إنما عبروا بذلك لأن للإنسان يد على الحقيقة ، قلنا إذن يلزمنا إثبات اليدين للرحمة {بين يدي رحمته} وللعذاب {بين يدي عذاب شديد } وللنجوى {بين يدي نجواكم صدقة } وفي هذا الإثبات من الجهل باللغة والتلاعب بثوابتها ما فيه ومن قال بذلك فلا ينبغي أن يضيع الوقت معه ، فإن أصروا وجادلوا قلنا</w:t>
      </w:r>
      <w:r>
        <w:rPr>
          <w:rFonts w:hint="cs"/>
          <w:b w:val="0"/>
          <w:rtl/>
        </w:rPr>
        <w:t xml:space="preserve"> :</w:t>
      </w:r>
      <w:r w:rsidRPr="00447220">
        <w:rPr>
          <w:rFonts w:hint="cs"/>
          <w:b w:val="0"/>
          <w:rtl/>
        </w:rPr>
        <w:t xml:space="preserve">  قال الله تعالي في محكم التنزيل { إن مثل عيسي عند الله كمثل آدم خلقه من تراب ثم قال له كن فيكون } ، فالقرآن نص على أن خلق عيسى كخلق آدم كلاهما بالقدرة المعبر عنها بقوله تعالى { ثم قال له كن فيكون } ، فهذا هو صريح القرآن فهل ندعه لفهم خاطئ لحديث لم يصح أو حديث مختلف في صحته ،  فإن تواضعوا للعلم وقالوا فما معنى الآية</w:t>
      </w:r>
      <w:r>
        <w:rPr>
          <w:rFonts w:hint="cs"/>
          <w:b w:val="0"/>
          <w:rtl/>
        </w:rPr>
        <w:t xml:space="preserve"> ( </w:t>
      </w:r>
      <w:r w:rsidRPr="00447220">
        <w:rPr>
          <w:rFonts w:hint="cs"/>
          <w:b w:val="0"/>
          <w:rtl/>
        </w:rPr>
        <w:t>لما خلقت بيدي</w:t>
      </w:r>
      <w:r>
        <w:rPr>
          <w:rFonts w:hint="cs"/>
          <w:b w:val="0"/>
          <w:rtl/>
        </w:rPr>
        <w:t xml:space="preserve"> ) </w:t>
      </w:r>
      <w:r w:rsidRPr="00447220">
        <w:rPr>
          <w:rFonts w:hint="cs"/>
          <w:b w:val="0"/>
          <w:rtl/>
        </w:rPr>
        <w:t>قلنا</w:t>
      </w:r>
      <w:r>
        <w:rPr>
          <w:rFonts w:hint="cs"/>
          <w:b w:val="0"/>
          <w:rtl/>
        </w:rPr>
        <w:t xml:space="preserve"> :</w:t>
      </w:r>
      <w:r w:rsidRPr="00447220">
        <w:rPr>
          <w:rFonts w:hint="cs"/>
          <w:b w:val="0"/>
          <w:rtl/>
        </w:rPr>
        <w:t xml:space="preserve"> لا يليق بالخالق أن يحتاج إلى أن يفعل بواسطة ، لأن له الأحدية والغني المطلق بذاته منزه عن الأعضاء والاجزاء ، فلا ينبغي أن نتشاغل بطلب تعظيم آدم مع الغفلة عما يستحقه الباريء سبحانه من التعظيم بإثبات الأحدية { قل هو الله أحد } ونفي المثلية { ليس كمثله شيء } وذلك بنفي الأجزاء و الأبعاض والجوارح ، ونفي المماثلة في الأفعال بمس الطين ومعالجته حتى ظن بعض الجهلاء بما يجوز وما لا يجوز في حق الله تعالى  أن الله _تعالى_ مس طينة آدم بيد هي بعض ذاته ، والمس قرين الاتحاد والحلول فما يقبل المس يقبلهما  ، سبحانه وتعالى عن ذلك علواً كبيرا ، فسياق الآية يدل على أن المراد من قوله تعالى { لما خلقت بيدي }  أنه كناية عن غاية الإبداع أي لما أوليته عنايتي وأظهرت فيه عجائب قدرتي وخلقته في أحسن تقويم وعلمته من العلم ما لا يعلمه غيره { وعلم آدم الأسماء كلها } ، وفضلته في ذلك كله على غيره من المخلوقين .هذا هو المفهوم من سياق الآيات فلم تسق الآية لإثبات جارحة لله تعالى عن ذلك لأنه نقص يتنزه الأحد الصمد عنه ، لأن الجارحة تعني الجزء والتجزؤ يضاد الأحدية التي تعني نفي التبغض ويضاد الصمدية التي تعني كمال الغنى لأن المتجزئ يحتاج إلى جزئه والله تعالى صمد له كمال الصمدية قيوم له كمال القيومية غني له كمال الغنى ، على أن من مسالك علماء أهل السنّة والجماعة الإيمان بصفة اليد على مراد الله تعالى ورسوله ، ليست على هيئة الجارحة ، وهذا المسلك مقبول ضمناً ، وقد استقر قول أكثر الأصوليين المتخصصين في العقيدة على منهاج أهل السنّة والجماعة على تفسير الآيات بما سيقت لأجله من إثبات معنى معين مع التنزيه وعدم التعرض لإثبات صفات إضافية لا تفيد التعظيم ولا التنزيه ، بل قد تدخل إلى التمثيل والتجسيم ، قال تعالى { لعلمه الذين يستنبطونه منهم } ،  وعدم التعرض للمعنى الحقيقي المراد من الآيات المتشابهات لأنه { وما يعلم تأويله إلا الله } { والراسخون في العلم يقولون آمنا به كل من عند ربنا } ، فالمتشابه كاليد والوجه ونحو ذلك فظاهره المستعمل في اللغة</w:t>
      </w:r>
      <w:r>
        <w:rPr>
          <w:rFonts w:hint="cs"/>
          <w:b w:val="0"/>
          <w:rtl/>
        </w:rPr>
        <w:t xml:space="preserve"> ( ( </w:t>
      </w:r>
      <w:r w:rsidRPr="00447220">
        <w:rPr>
          <w:rFonts w:hint="cs"/>
          <w:b w:val="0"/>
          <w:rtl/>
        </w:rPr>
        <w:t>الجارحة</w:t>
      </w:r>
      <w:r>
        <w:rPr>
          <w:rFonts w:hint="cs"/>
          <w:b w:val="0"/>
          <w:rtl/>
        </w:rPr>
        <w:t xml:space="preserve"> ) ) </w:t>
      </w:r>
      <w:r w:rsidRPr="00447220">
        <w:rPr>
          <w:rFonts w:hint="cs"/>
          <w:b w:val="0"/>
          <w:rtl/>
        </w:rPr>
        <w:t xml:space="preserve"> مستحيل على الباري سبحانه ولا يعلم معناه على القطع إلا الله سبحانه وتعالى وأما العلماء الراسخون فقد اتفقوا على وجوب اعتقاد حقيقة وروده وعلى وجوب تنزيه الباري عن ظاهره المستحيل ، والمتمثل في الجارحة والجزء والبعض ، فإنّ الله تعالى أحد صمد لم يلد ولم يولد ولم يكن له كفوا أحد ، </w:t>
      </w:r>
      <w:r>
        <w:rPr>
          <w:rFonts w:ascii="Times New Roman" w:hAnsi="Times New Roman" w:cs="Times New Roman" w:hint="cs"/>
          <w:b w:val="0"/>
          <w:sz w:val="24"/>
          <w:szCs w:val="24"/>
          <w:rtl/>
        </w:rPr>
        <w:t xml:space="preserve"> </w:t>
      </w:r>
      <w:r>
        <w:rPr>
          <w:rFonts w:hint="cs"/>
          <w:bCs/>
          <w:rtl/>
        </w:rPr>
        <w:t xml:space="preserve">( 9 ) </w:t>
      </w:r>
      <w:r w:rsidRPr="00447220">
        <w:rPr>
          <w:rFonts w:hint="cs"/>
          <w:bCs/>
          <w:rtl/>
        </w:rPr>
        <w:t>ذات الله تعالى يتصف سبحانه بالوجود الحقيقي ،</w:t>
      </w:r>
      <w:r w:rsidRPr="00447220">
        <w:rPr>
          <w:rFonts w:hint="cs"/>
          <w:b w:val="0"/>
          <w:rtl/>
        </w:rPr>
        <w:t xml:space="preserve"> إلا أنّ ذاته تعالى لا يشبه ذوات المخلوقين لا من حيث الوجود ولا من حيث الصفات ، فوجود الله تعالى وجود كامل لم يسبق بعدم ولا يدركه فناء ، فهو الأول وليس قبله شيء، كما أنه الآخر وليس بعده شيء ، ولما كان ذات الله تعالى وتقدس بهذا الحال الذي ذكرنا, فإن العقل البشري يستحيل عليه إدراك كنه ذات الله تعالى , لأنه لا يتصور إلا الأشياء التي تدركها حواسه المحددة ، فذات الله تعالى جلّ عن الإدراك ، وعظم سبحانه عن أن تتوهمه الظنون أو تتصوره الأفكار ، كما أنّ الذات لا يسري عليه تقدس وتعالى أي من قوانين الطاقة والمادة والأجسام ، كيف وهو خالق تلك القوانين ، لأنّ المادة والجسم والطاقة مقهورة بقوانين الحد والمقدار والكون في مكان وأن يجري عليها زمان وأن يكون لها حجم وكتلة ولون وشكل وصورة وتغير وحدوث وظهور وأفول وغير ذلك مما هي مقهورة عليه لا انفكاك لها منه ، وأنّ الذي خلق المادة والجسم والطاقة هو الله تعالى وهو الذي قهرها بتلك القوانين ، ولكنّه هو القاهر فوق خلقه وفوق عباده وفوق كل شيء ،  فلا يحده حد ولا يقدره مقدار ، ولا يقهره مكان يحيط به ، ولا يقهره زمان يجري عليه ، ولا يجوز عليه ظهور وأفول ، ولا تغير وحدوث ، ولا يخضع لقوانين الحركة والسكون ، ولا تسري عليه مفاهيم الألوان والأشكال ، ولا الصور والأشكال ، لأنّه ليس كمثله شيء ، وكل ما خطر بالبال فالله خلافه ،</w:t>
      </w:r>
      <w:r>
        <w:rPr>
          <w:rFonts w:hint="cs"/>
          <w:rtl/>
        </w:rPr>
        <w:t xml:space="preserve"> </w:t>
      </w:r>
    </w:p>
    <w:p w:rsidR="00091747" w:rsidRPr="00447220" w:rsidRDefault="00091747" w:rsidP="00091747">
      <w:pPr>
        <w:jc w:val="both"/>
        <w:rPr>
          <w:b w:val="0"/>
          <w:rtl/>
          <w:lang w:bidi="ar-KW"/>
        </w:rPr>
      </w:pPr>
      <w:r>
        <w:rPr>
          <w:rFonts w:hint="cs"/>
          <w:b w:val="0"/>
          <w:bCs/>
          <w:rtl/>
        </w:rPr>
        <w:t xml:space="preserve">[  4  ] : </w:t>
      </w:r>
      <w:r w:rsidRPr="00447220">
        <w:rPr>
          <w:rFonts w:hint="cs"/>
          <w:b w:val="0"/>
          <w:bCs/>
          <w:rtl/>
        </w:rPr>
        <w:t>جهود الأشاعرة والماتريدية في بيان قواعد التوحيد والتقديس والتنزيه هي عصمة المسلم من التمثيل والتشبيه والتكييف</w:t>
      </w:r>
      <w:r>
        <w:rPr>
          <w:rFonts w:hint="cs"/>
          <w:b w:val="0"/>
          <w:bCs/>
          <w:rtl/>
        </w:rPr>
        <w:t xml:space="preserve"> :</w:t>
      </w:r>
      <w:r w:rsidRPr="00447220">
        <w:rPr>
          <w:rFonts w:hint="cs"/>
          <w:b w:val="0"/>
          <w:bCs/>
          <w:rtl/>
        </w:rPr>
        <w:t xml:space="preserve"> </w:t>
      </w:r>
      <w:r w:rsidRPr="00447220">
        <w:rPr>
          <w:rFonts w:hint="cs"/>
          <w:rtl/>
        </w:rPr>
        <w:t xml:space="preserve">جعل الأشاعرة والماتريدية الطريق إلى معرفة الله تعالى العلم الواسع بأسماء الله تعالى الحسنى وصفاته العلا لأنه العلم الراسخ نحو المعرفة بالله ومن ثم توحيده ، وجعلوا الحاجز الذي يمنع من التشبيه والتجسيم والتمثيل ، ومن ثم يؤدي إلى التقديس والتنزيه هو معرفة ما يستحيل في حق الله تعالى لأنّه في حقيقة أمره نقص ولكن لا يدرك ذلك إلا المتخصصون ، وهذا المستحيل وصف الله تعالى به هو ما يُعرف بقواعد التقديس المتعلقة بالذات والتي تمنع من التمثيل والتشبيه ، </w:t>
      </w:r>
      <w:r w:rsidRPr="00447220">
        <w:rPr>
          <w:rFonts w:eastAsiaTheme="minorEastAsia" w:hint="cs"/>
          <w:rtl/>
        </w:rPr>
        <w:t xml:space="preserve">وقد استخرجتها من كتبهم وأقوالهم حتى صارت علما بالتقديس والتنزيه لا يصح الكلام فيما يتعلق بذات الله سبحانه إلا بعد الإلمام به ، وإلاّ صار الحديث أقرب إلى الحشو منه إلى التقديس ، وهكذا المتخصصون ، فلم يجيزوا على مر التاريخ لأحد أن يتكلم فيما يخص الذات إلا بعد معرفة ما يجب وما يجوز وما يستحيل اضافته إلى الله لأنّه نقص تنزه القدوس عنه سبحانه ، </w:t>
      </w:r>
      <w:r w:rsidRPr="00447220">
        <w:rPr>
          <w:rFonts w:hint="cs"/>
          <w:b w:val="0"/>
          <w:bCs/>
          <w:rtl/>
        </w:rPr>
        <w:t>ومن آثار تلك القواعد الربانية</w:t>
      </w:r>
      <w:r w:rsidRPr="00447220">
        <w:rPr>
          <w:rFonts w:hint="cs"/>
          <w:b w:val="0"/>
          <w:rtl/>
        </w:rPr>
        <w:t xml:space="preserve"> التي دل عليها الكتاب والسنة والعقل الصحيح ، أنّها تمنع من تشبيه الله تعالى في ذاته أو صفاته أو أفعاله بأحد من خلقه ، بل ترسخ التقديس والتنزيه والتسبيح في عقل المسلم ووجدانه ، وتمنعه من أي تمثيل لله تعالى بشيء من خلقه لأنّه ليس كمثله شيء ، تعالى عن الند والشبيه والمثيل والكفء والشريك والمعين والوزير والصاحبة والولد ، ومن أهم فوائد تلك القواعد التي تقدس لله وتنزه له ، </w:t>
      </w:r>
      <w:r w:rsidRPr="00447220">
        <w:rPr>
          <w:rFonts w:hint="cs"/>
          <w:b w:val="0"/>
          <w:bCs/>
          <w:rtl/>
        </w:rPr>
        <w:t>أنها</w:t>
      </w:r>
      <w:r w:rsidRPr="00447220">
        <w:rPr>
          <w:rFonts w:hint="cs"/>
          <w:b w:val="0"/>
          <w:rtl/>
        </w:rPr>
        <w:t xml:space="preserve"> تقطع الطمع تماماً في إدراك ذات الله { لا تدركه الأبصار وهو يدرك الأبصار } ، { ولا يحيطون به علما } ، </w:t>
      </w:r>
      <w:r w:rsidRPr="00447220">
        <w:rPr>
          <w:rFonts w:hint="cs"/>
          <w:b w:val="0"/>
          <w:bCs/>
          <w:rtl/>
        </w:rPr>
        <w:t>وأنها</w:t>
      </w:r>
      <w:r w:rsidRPr="00447220">
        <w:rPr>
          <w:rFonts w:hint="cs"/>
          <w:b w:val="0"/>
          <w:rtl/>
        </w:rPr>
        <w:t xml:space="preserve"> تصفي الذهن تماماً من شوائب التجسيم والتشبيه ، حتى تجعل معتقدها كانه يعيش مع الملائكة في تنزيه الله تعالى وتسبيحه كما في قوله تعالى - على لسان الملائكة - { وَنَحْنُ نُسَبِّحُ بِحَمْدِكَ وَنُقَدِّسُ لَكَ  }، أو يتمثل الكائنات من السموات والأرض والجبال وهي تتجاوب مع التقديس وتتألم لدعاوى التشبيه والتمثيل  من عالم البشر في حق الله تعالى كما في قوله تعالى</w:t>
      </w:r>
      <w:r>
        <w:rPr>
          <w:rFonts w:hint="cs"/>
          <w:b w:val="0"/>
          <w:rtl/>
        </w:rPr>
        <w:t xml:space="preserve"> :</w:t>
      </w:r>
      <w:r w:rsidRPr="00447220">
        <w:rPr>
          <w:rFonts w:hint="cs"/>
          <w:b w:val="0"/>
          <w:rtl/>
        </w:rPr>
        <w:t xml:space="preserve"> { لَقَدْ جِئْتُمْ شَيْئًا إِدًّا * تَكَادُ السَّمَوَاتُ يَتَفَطَّرْنَ مِنْهُ وَتَنْشَقُّ الْأَرْضُ وَتَخِرُّ الْجِبَالُ هَدًّا * أَنْ دَعَوْا لِلرَّحْمَنِ وَلَدًا * وَمَا يَنْبَغِي لِلرَّحْمَنِ أَنْ يَتَّخِذَ وَلَدًا * إِنْ كُلُّ مَنْ فِي السَّمَوَاتِ وَالْأَرْضِ إِلَّا آتِي الرَّحْمَنِ عَبْدًا } [ مريم</w:t>
      </w:r>
      <w:r>
        <w:rPr>
          <w:rFonts w:hint="cs"/>
          <w:b w:val="0"/>
          <w:rtl/>
        </w:rPr>
        <w:t xml:space="preserve"> :</w:t>
      </w:r>
      <w:r w:rsidRPr="00447220">
        <w:rPr>
          <w:rFonts w:hint="cs"/>
          <w:b w:val="0"/>
          <w:rtl/>
        </w:rPr>
        <w:t xml:space="preserve"> 89 إلى 93 ]  ، </w:t>
      </w:r>
      <w:r w:rsidRPr="00447220">
        <w:rPr>
          <w:rFonts w:hint="cs"/>
          <w:b w:val="0"/>
          <w:bCs/>
          <w:rtl/>
        </w:rPr>
        <w:t xml:space="preserve">وقواعد التوحيد والتقديس والتنزيه هي مبادئ </w:t>
      </w:r>
      <w:r w:rsidRPr="00447220">
        <w:rPr>
          <w:rFonts w:hint="cs"/>
          <w:b w:val="0"/>
          <w:rtl/>
        </w:rPr>
        <w:t xml:space="preserve">الفقه في العقيدة ، والفقه في التوحيد والتقديس ، وهذا هو الفقه الذي لا يصح لمسلم أن يتكلم في علم الإلهيات إلا وهو ملم به ، </w:t>
      </w:r>
      <w:r w:rsidRPr="00447220">
        <w:rPr>
          <w:rFonts w:eastAsia="Times New Roman" w:hint="cs"/>
          <w:b w:val="0"/>
          <w:rtl/>
        </w:rPr>
        <w:t>بل يمكننا القول بأنّ المقصود من دراسة توحيد الذات هو وضع قواعد التقديس التي تمنع من الخوض في ذات الله ،</w:t>
      </w:r>
      <w:r w:rsidRPr="00447220">
        <w:rPr>
          <w:rFonts w:hint="cs"/>
          <w:rtl/>
        </w:rPr>
        <w:t xml:space="preserve"> </w:t>
      </w:r>
      <w:r w:rsidRPr="00447220">
        <w:rPr>
          <w:rFonts w:eastAsia="Times New Roman" w:hint="cs"/>
          <w:b w:val="0"/>
          <w:bCs/>
          <w:rtl/>
          <w:lang w:eastAsia="ar-SA"/>
        </w:rPr>
        <w:t>ومن قواعد التوحيد والتقديس والتنزيه المتعلقة بذات الله تعالى والتي ركز الأشاعرة والماتريدية على تأصيلها</w:t>
      </w:r>
      <w:r>
        <w:rPr>
          <w:rFonts w:eastAsia="Times New Roman" w:hint="cs"/>
          <w:b w:val="0"/>
          <w:bCs/>
          <w:rtl/>
          <w:lang w:eastAsia="ar-SA"/>
        </w:rPr>
        <w:t xml:space="preserve"> :</w:t>
      </w:r>
      <w:r w:rsidRPr="00447220">
        <w:rPr>
          <w:rFonts w:eastAsia="Times New Roman" w:hint="cs"/>
          <w:b w:val="0"/>
          <w:bCs/>
          <w:rtl/>
          <w:lang w:eastAsia="ar-SA"/>
        </w:rPr>
        <w:t xml:space="preserve"> </w:t>
      </w:r>
      <w:r w:rsidRPr="00447220">
        <w:rPr>
          <w:rFonts w:hint="cs"/>
          <w:b w:val="0"/>
          <w:rtl/>
          <w:lang w:bidi="ar-KW"/>
        </w:rPr>
        <w:t>القاعدة الأولى</w:t>
      </w:r>
      <w:r>
        <w:rPr>
          <w:rFonts w:hint="cs"/>
          <w:b w:val="0"/>
          <w:rtl/>
          <w:lang w:bidi="ar-KW"/>
        </w:rPr>
        <w:t xml:space="preserve"> :</w:t>
      </w:r>
      <w:r w:rsidRPr="00447220">
        <w:rPr>
          <w:rFonts w:hint="cs"/>
          <w:b w:val="0"/>
          <w:rtl/>
          <w:lang w:bidi="ar-KW"/>
        </w:rPr>
        <w:t xml:space="preserve"> تنزيه ذات الله تعالى عن الحد والمقدار الذي تتصف به ذات المخلوق ، القاعدة الثانية</w:t>
      </w:r>
      <w:r>
        <w:rPr>
          <w:rFonts w:hint="cs"/>
          <w:b w:val="0"/>
          <w:rtl/>
          <w:lang w:bidi="ar-KW"/>
        </w:rPr>
        <w:t xml:space="preserve"> :</w:t>
      </w:r>
      <w:r w:rsidRPr="00447220">
        <w:rPr>
          <w:rFonts w:hint="cs"/>
          <w:b w:val="0"/>
          <w:rtl/>
          <w:lang w:bidi="ar-KW"/>
        </w:rPr>
        <w:t xml:space="preserve"> تنزيه ذات الله تعالى عن أن يحيط به مكان أو أن يجري عليه زمان ، القاعدة الثالثة</w:t>
      </w:r>
      <w:r>
        <w:rPr>
          <w:rFonts w:hint="cs"/>
          <w:b w:val="0"/>
          <w:rtl/>
          <w:lang w:bidi="ar-KW"/>
        </w:rPr>
        <w:t xml:space="preserve"> :</w:t>
      </w:r>
      <w:r w:rsidRPr="00447220">
        <w:rPr>
          <w:rFonts w:hint="cs"/>
          <w:b w:val="0"/>
          <w:rtl/>
          <w:lang w:bidi="ar-KW"/>
        </w:rPr>
        <w:t xml:space="preserve"> تنزيه ذات الله تعالى عن الحدوث أو الفناء ، القاعدة الرابعة</w:t>
      </w:r>
      <w:r>
        <w:rPr>
          <w:rFonts w:hint="cs"/>
          <w:b w:val="0"/>
          <w:rtl/>
          <w:lang w:bidi="ar-KW"/>
        </w:rPr>
        <w:t xml:space="preserve"> :</w:t>
      </w:r>
      <w:r w:rsidRPr="00447220">
        <w:rPr>
          <w:rFonts w:hint="cs"/>
          <w:b w:val="0"/>
          <w:rtl/>
          <w:lang w:bidi="ar-KW"/>
        </w:rPr>
        <w:t xml:space="preserve"> تنزيه ذات الله تعالى عن  أي مثيل أو كفء أو شبيه ، القاعدة الخامسة</w:t>
      </w:r>
      <w:r>
        <w:rPr>
          <w:rFonts w:hint="cs"/>
          <w:b w:val="0"/>
          <w:rtl/>
          <w:lang w:bidi="ar-KW"/>
        </w:rPr>
        <w:t xml:space="preserve"> :</w:t>
      </w:r>
      <w:r w:rsidRPr="00447220">
        <w:rPr>
          <w:rFonts w:hint="cs"/>
          <w:b w:val="0"/>
          <w:rtl/>
          <w:lang w:bidi="ar-KW"/>
        </w:rPr>
        <w:t xml:space="preserve"> تنزيه ذات الله تعالى عن الجسمية التي تتصف بها ذات المخلوق ، القاعدة السادسة</w:t>
      </w:r>
      <w:r>
        <w:rPr>
          <w:rFonts w:hint="cs"/>
          <w:b w:val="0"/>
          <w:rtl/>
          <w:lang w:bidi="ar-KW"/>
        </w:rPr>
        <w:t xml:space="preserve"> :</w:t>
      </w:r>
      <w:r w:rsidRPr="00447220">
        <w:rPr>
          <w:rFonts w:hint="cs"/>
          <w:b w:val="0"/>
          <w:rtl/>
          <w:lang w:bidi="ar-KW"/>
        </w:rPr>
        <w:t xml:space="preserve"> تنزيه ذات الله تعالى عن الصورة والشكل الذي تتصف به ذات المخلوق ، القاعدة السابعة</w:t>
      </w:r>
      <w:r>
        <w:rPr>
          <w:rFonts w:hint="cs"/>
          <w:b w:val="0"/>
          <w:rtl/>
          <w:lang w:bidi="ar-KW"/>
        </w:rPr>
        <w:t xml:space="preserve"> :</w:t>
      </w:r>
      <w:r w:rsidRPr="00447220">
        <w:rPr>
          <w:rFonts w:hint="cs"/>
          <w:b w:val="0"/>
          <w:rtl/>
          <w:lang w:bidi="ar-KW"/>
        </w:rPr>
        <w:t xml:space="preserve"> تنزيه ذات الله تعالى عن الجوارح والأجزاء والأعضاء التي تتصف به ذات المخلوق ، القاعدة الثامنة</w:t>
      </w:r>
      <w:r>
        <w:rPr>
          <w:rFonts w:hint="cs"/>
          <w:b w:val="0"/>
          <w:rtl/>
          <w:lang w:bidi="ar-KW"/>
        </w:rPr>
        <w:t xml:space="preserve"> :</w:t>
      </w:r>
      <w:r w:rsidRPr="00447220">
        <w:rPr>
          <w:rFonts w:hint="cs"/>
          <w:b w:val="0"/>
          <w:rtl/>
          <w:lang w:bidi="ar-KW"/>
        </w:rPr>
        <w:t xml:space="preserve"> تنزيه ذات الله تعالى عن التغير والحدوث و عن حلول الحوادث بذاته تقدس وتعالى لأنها صفات المخلوق ، القاعدة التاسعة</w:t>
      </w:r>
      <w:r>
        <w:rPr>
          <w:rFonts w:hint="cs"/>
          <w:b w:val="0"/>
          <w:rtl/>
          <w:lang w:bidi="ar-KW"/>
        </w:rPr>
        <w:t xml:space="preserve"> :</w:t>
      </w:r>
      <w:r w:rsidRPr="00447220">
        <w:rPr>
          <w:rFonts w:hint="cs"/>
          <w:b w:val="0"/>
          <w:rtl/>
          <w:lang w:bidi="ar-KW"/>
        </w:rPr>
        <w:t xml:space="preserve"> تنزيه ذات الله تعالى عن الاتحاد والحلول وعن الاتصال والانفصال لأنها صفات المخلوق ، القاعدة العاشرة</w:t>
      </w:r>
      <w:r>
        <w:rPr>
          <w:rFonts w:hint="cs"/>
          <w:b w:val="0"/>
          <w:rtl/>
          <w:lang w:bidi="ar-KW"/>
        </w:rPr>
        <w:t xml:space="preserve"> :</w:t>
      </w:r>
      <w:r w:rsidRPr="00447220">
        <w:rPr>
          <w:rFonts w:hint="cs"/>
          <w:b w:val="0"/>
          <w:rtl/>
          <w:lang w:bidi="ar-KW"/>
        </w:rPr>
        <w:t xml:space="preserve"> تنزيه ذات الله تعالى عن الأعراض والكيفيات الحسية التي تتصف به ذات المخلوق ، القاعدة الحادية عشرة</w:t>
      </w:r>
      <w:r>
        <w:rPr>
          <w:rFonts w:hint="cs"/>
          <w:b w:val="0"/>
          <w:rtl/>
          <w:lang w:bidi="ar-KW"/>
        </w:rPr>
        <w:t xml:space="preserve"> :</w:t>
      </w:r>
      <w:r w:rsidRPr="00447220">
        <w:rPr>
          <w:rFonts w:hint="cs"/>
          <w:b w:val="0"/>
          <w:rtl/>
          <w:lang w:bidi="ar-KW"/>
        </w:rPr>
        <w:t xml:space="preserve"> تنزيه ذات الله تعالى عن النقائص والعيوب التي تتصف به ذات المخلوق  ، القاعدة الثانية عشرة</w:t>
      </w:r>
      <w:r>
        <w:rPr>
          <w:rFonts w:hint="cs"/>
          <w:b w:val="0"/>
          <w:rtl/>
          <w:lang w:bidi="ar-KW"/>
        </w:rPr>
        <w:t xml:space="preserve"> :</w:t>
      </w:r>
      <w:r w:rsidRPr="00447220">
        <w:rPr>
          <w:rFonts w:hint="cs"/>
          <w:b w:val="0"/>
          <w:rtl/>
          <w:lang w:bidi="ar-KW"/>
        </w:rPr>
        <w:t xml:space="preserve"> تنزيه ذات الله تعالى عن الوالد والولد والصاحبة ، القاعدة الثالثة عشرة</w:t>
      </w:r>
      <w:r>
        <w:rPr>
          <w:rFonts w:hint="cs"/>
          <w:b w:val="0"/>
          <w:rtl/>
          <w:lang w:bidi="ar-KW"/>
        </w:rPr>
        <w:t xml:space="preserve"> :</w:t>
      </w:r>
      <w:r w:rsidRPr="00447220">
        <w:rPr>
          <w:rFonts w:hint="cs"/>
          <w:b w:val="0"/>
          <w:rtl/>
          <w:lang w:bidi="ar-KW"/>
        </w:rPr>
        <w:t xml:space="preserve"> تنزيه ذات الله تعالى عن الند والشبيه والكف والمثيل ، القاعدة الرابعة عشرة</w:t>
      </w:r>
      <w:r>
        <w:rPr>
          <w:rFonts w:hint="cs"/>
          <w:b w:val="0"/>
          <w:rtl/>
          <w:lang w:bidi="ar-KW"/>
        </w:rPr>
        <w:t xml:space="preserve"> :</w:t>
      </w:r>
      <w:r w:rsidRPr="00447220">
        <w:rPr>
          <w:rFonts w:hint="cs"/>
          <w:b w:val="0"/>
          <w:rtl/>
          <w:lang w:bidi="ar-KW"/>
        </w:rPr>
        <w:t xml:space="preserve"> تنزيه ذات الله تعالى عن الشريك والوزير والناصر والمعين لكمال غناه وقهره ، القاعدة الخامسة عشرة</w:t>
      </w:r>
      <w:r>
        <w:rPr>
          <w:rFonts w:hint="cs"/>
          <w:b w:val="0"/>
          <w:rtl/>
          <w:lang w:bidi="ar-KW"/>
        </w:rPr>
        <w:t xml:space="preserve"> :</w:t>
      </w:r>
      <w:r w:rsidRPr="00447220">
        <w:rPr>
          <w:rFonts w:hint="cs"/>
          <w:b w:val="0"/>
          <w:rtl/>
          <w:lang w:bidi="ar-KW"/>
        </w:rPr>
        <w:t xml:space="preserve"> رؤية الله تعالى في الآخرة ، القاعدة السادسة عشرة</w:t>
      </w:r>
      <w:r>
        <w:rPr>
          <w:rFonts w:hint="cs"/>
          <w:b w:val="0"/>
          <w:rtl/>
          <w:lang w:bidi="ar-KW"/>
        </w:rPr>
        <w:t xml:space="preserve"> :</w:t>
      </w:r>
      <w:r w:rsidRPr="00447220">
        <w:rPr>
          <w:rFonts w:hint="cs"/>
          <w:b w:val="0"/>
          <w:rtl/>
          <w:lang w:bidi="ar-KW"/>
        </w:rPr>
        <w:t xml:space="preserve"> لماذا يجب تدريس وفهم قواعد التنزيه ، القاعدة السابعة عشرة</w:t>
      </w:r>
      <w:r>
        <w:rPr>
          <w:rFonts w:hint="cs"/>
          <w:b w:val="0"/>
          <w:rtl/>
          <w:lang w:bidi="ar-KW"/>
        </w:rPr>
        <w:t xml:space="preserve"> :</w:t>
      </w:r>
      <w:r w:rsidRPr="00447220">
        <w:rPr>
          <w:rFonts w:hint="cs"/>
          <w:b w:val="0"/>
          <w:rtl/>
          <w:lang w:bidi="ar-KW"/>
        </w:rPr>
        <w:t xml:space="preserve"> ما يجب وما يجوز وما يستحيل على ذات الله تعالى ، القاعدة الثامنة عشرة</w:t>
      </w:r>
      <w:r>
        <w:rPr>
          <w:rFonts w:hint="cs"/>
          <w:b w:val="0"/>
          <w:rtl/>
          <w:lang w:bidi="ar-KW"/>
        </w:rPr>
        <w:t xml:space="preserve"> :</w:t>
      </w:r>
      <w:r w:rsidRPr="00447220">
        <w:rPr>
          <w:rFonts w:hint="cs"/>
          <w:b w:val="0"/>
          <w:rtl/>
          <w:lang w:bidi="ar-KW"/>
        </w:rPr>
        <w:t xml:space="preserve"> رد المتشابهات إلى المحكمات فيما يتعلق بقواعد تنزيه ذات الله عن مماثلة الذوات ، القاعدة التاسعة عشرة</w:t>
      </w:r>
      <w:r>
        <w:rPr>
          <w:rFonts w:hint="cs"/>
          <w:b w:val="0"/>
          <w:rtl/>
          <w:lang w:bidi="ar-KW"/>
        </w:rPr>
        <w:t xml:space="preserve"> :</w:t>
      </w:r>
      <w:r w:rsidRPr="00447220">
        <w:rPr>
          <w:rFonts w:hint="cs"/>
          <w:b w:val="0"/>
          <w:rtl/>
          <w:lang w:bidi="ar-KW"/>
        </w:rPr>
        <w:t xml:space="preserve"> خطأ اعتماد ظواهر النصوص في فهم علم التقديس والتنزيه ، القاعدة العشرون</w:t>
      </w:r>
      <w:r>
        <w:rPr>
          <w:rFonts w:hint="cs"/>
          <w:b w:val="0"/>
          <w:rtl/>
          <w:lang w:bidi="ar-KW"/>
        </w:rPr>
        <w:t xml:space="preserve"> :</w:t>
      </w:r>
      <w:r w:rsidRPr="00447220">
        <w:rPr>
          <w:rFonts w:hint="cs"/>
          <w:b w:val="0"/>
          <w:rtl/>
          <w:lang w:bidi="ar-KW"/>
        </w:rPr>
        <w:t xml:space="preserve"> دراسة بلاغة القرآن فقه عظيم وفتح مبين لعلم التقديس والتنزيه ، و انظر تفضلاً كتاب التجديد الأول " تجديد علم التقديس " وهو من أجمل ما جمعت وأفضل ما كتبت ، وفيه - بحمد الله تعالى - بيان وافٍ شافٍ عن تلك القواعد التي تجعلك من علمها الراسخ في عداد المسبحين والمقدسين والموحدين والمنزهين لله تعالى عن كل شبيه أو كفء أو ند أو مثيل ليس كمثله شيء ولم يكن له كفوا أحد ، </w:t>
      </w:r>
    </w:p>
    <w:p w:rsidR="00091747" w:rsidRPr="00447220" w:rsidRDefault="00091747" w:rsidP="00091747">
      <w:pPr>
        <w:jc w:val="both"/>
        <w:rPr>
          <w:b w:val="0"/>
          <w:rtl/>
          <w:lang w:bidi="ar-KW"/>
        </w:rPr>
      </w:pPr>
      <w:r>
        <w:rPr>
          <w:rFonts w:hint="cs"/>
          <w:b w:val="0"/>
          <w:bCs/>
          <w:rtl/>
        </w:rPr>
        <w:t xml:space="preserve">[  5  ] : </w:t>
      </w:r>
      <w:r w:rsidRPr="00360400">
        <w:rPr>
          <w:b w:val="0"/>
          <w:bCs/>
          <w:rtl/>
        </w:rPr>
        <w:t>فضل الطائفة السنية ( الأثرية والأشاعرة والماتريدية ) على مر عصور الإسلام</w:t>
      </w:r>
      <w:r>
        <w:rPr>
          <w:rFonts w:hint="cs"/>
          <w:b w:val="0"/>
          <w:bCs/>
          <w:rtl/>
        </w:rPr>
        <w:t xml:space="preserve">  :  </w:t>
      </w:r>
      <w:r w:rsidRPr="00447220">
        <w:rPr>
          <w:rFonts w:hint="cs"/>
          <w:rtl/>
        </w:rPr>
        <w:t xml:space="preserve">الأثرية هم امتداد السلف الصالح ، وهم أتباع الإمام أحمد إمام أهل السنّة في زمانه ، والأشاعرة هم الذين وقفوا في وجه المعتزلة، فزيفوا أقوالهم، وأبطلوا شبههم، وأعادوا الحق إلى نصابه على طريق سلف هذه الأمة ومنهجهم ، والإمام أبو الحسن الأشعري لم يؤسس في الإسلام مذهباً جديداً في العقيدة، يخالف مذهب سلف هذه الأمة ، وإنما هداه الله تعالى لالتزام مذهب أهل السنة بعد أن أمضى أربعين سنة من حياته على مذاهب الاعتزال، عرف من خلالها حقيقة مذهبهم، وتمرس بفنونهم وأساليبهم في الجدال، والنقاش، والنظر، مما مكّنه من الرد عليهم، وإبطال شبههم ، فوجد فيه أهل السنة ضالتهم التي طالما بحثوا عنها فاتبعوه، وساروا على نهجه، لما رأوا فيه من القدرة على إفحام خصومهم، والدفاع عنهم، وتثبيت مذاهبهم ، كما أن عظماء أمة محمد صلى الله عليه وسلم من الأشاعرة، كالباقلاني، والقشيري، وأبي إسحاق الشيرازي، وأبي محمد الجويني، وولده أبي المعالي الجويني إمام الحرمين، وحجة الإسلام الغزالي، والقاضي أبي بكر بن العربي، وفخر الدين الرازي، وابن عساكر، والعز بن عبد السلام، وأبناء الأثير، والرافعي، والنووي، والسبكي وأولاده، والمزي، والعراقي، وابن حجر العسقلاني وابن حجر الهيتمي ، والسيوطي ، وما لا يحصيه العد مما تنقطع بذكره الأنفاس، ويضيق بعده القرطاس ، فهؤلاء هم الذين حفظ الله تعالى بهم دينه </w:t>
      </w:r>
      <w:r w:rsidRPr="00447220">
        <w:rPr>
          <w:rFonts w:hint="cs"/>
          <w:rtl/>
          <w:lang w:bidi="ar-KW"/>
        </w:rPr>
        <w:t>إلى يومنا هذا ،  ومن تجاهل هذه الحقيقة فقد خاصم التاريخ وتعامى عن الواقع المرئيِّ لكل ذي عينين ، والأشاعرة لم يبتدعوا  مذهباً، وإنما كانوا مقررين لمذهب السلف، مناضلين عن عقائد الإسلام ، وقد كان منهجهم منهجاً وسطاً بين من أساؤوا الظن بالله فتفكروا في ذاته ، فوقعوا في التجسيم أو كادوا ، كالمجسمة والمشبهة والحشوية ، وبين من أنكروا صفاته العلية سبحانه وتعالى ، كالمعتزلة والجهمية ، وهذا ما جعل أهل الفقه بالدين يطلقون على السادة الأشاعرة أنهم أصحاب المذهب الحق ، قال الحافظ أبو بكر البيهقي</w:t>
      </w:r>
      <w:r>
        <w:rPr>
          <w:rFonts w:hint="cs"/>
          <w:rtl/>
          <w:lang w:bidi="ar-KW"/>
        </w:rPr>
        <w:t xml:space="preserve"> :</w:t>
      </w:r>
      <w:r w:rsidRPr="00447220">
        <w:rPr>
          <w:rFonts w:hint="cs"/>
          <w:rtl/>
          <w:lang w:bidi="ar-KW"/>
        </w:rPr>
        <w:t xml:space="preserve"> " إلى أن بلغت النوبة إلى شيخنا أبي الحسن الأشعري رحمه الله فلم يحدث في دين الله حَدَثاً، ولم يأت فيه ببدعة، بل أخذ أقاويل الصحابة والتابعين ومن بعدهم من الأئمة في أصول الدين فنصرها بزيادة شرح وتبيين، " أهـ [ تبيين كذب المفتري 103، الطبقات الكبرى للتاج السبكي 3</w:t>
      </w:r>
      <w:r>
        <w:rPr>
          <w:rFonts w:hint="cs"/>
          <w:rtl/>
          <w:lang w:bidi="ar-KW"/>
        </w:rPr>
        <w:t xml:space="preserve"> : </w:t>
      </w:r>
      <w:r w:rsidRPr="00447220">
        <w:rPr>
          <w:rFonts w:hint="cs"/>
          <w:rtl/>
          <w:lang w:bidi="ar-KW"/>
        </w:rPr>
        <w:t xml:space="preserve">397 ]  ، </w:t>
      </w:r>
      <w:r w:rsidRPr="00447220">
        <w:rPr>
          <w:rFonts w:hint="cs"/>
          <w:b w:val="0"/>
          <w:bCs/>
          <w:rtl/>
          <w:lang w:bidi="ar-KW"/>
        </w:rPr>
        <w:t>وقال الحافظ ابن عساكر رحمه الله تعالى</w:t>
      </w:r>
      <w:r>
        <w:rPr>
          <w:rFonts w:hint="cs"/>
          <w:b w:val="0"/>
          <w:bCs/>
          <w:rtl/>
          <w:lang w:bidi="ar-KW"/>
        </w:rPr>
        <w:t xml:space="preserve"> :</w:t>
      </w:r>
      <w:r w:rsidRPr="00447220">
        <w:rPr>
          <w:rFonts w:hint="cs"/>
          <w:rtl/>
          <w:lang w:bidi="ar-KW"/>
        </w:rPr>
        <w:t xml:space="preserve"> " وهم - يعني الأشاعرة - المتمسكون بالكتاب والسنة، التاركون للأسباب الجالبة للفتنة، الصابرون على دينهم عند الابتلاء والمحنة، الظاهرون على عدوهم مع اطراح الانتصار والإحنة، لا يتركون التمسك بالقرآن والحجج الأثرية، ولا يسلكون في المعقولات مسالك المعطلة القدرية، لكنهم يجمعون في مسائل الأصول بين الأدلة السمعية وبراهيـن العقـول، ويتجنبون إفراط المعتزلة ويتنكبون طرق المعطلة، ويَطَّرِحون تفريط المجسمة المشبهة، ويفضحون بالبراهين عقائد الفرق المموهة، وينكرون مذاهب الجهمية وينفرون عن الكرامية والسالمية، ويبطلون مقـالات القدرية ويرذلون شُبَهَ الجبرية... فمذهبهم أوسط المذاهب، ومشربهم أعذب المشارب، ومنصبهم أكرم المناصب، ورتبتهم أعظم المراتب فلا يؤثر فيهم قدح قـادح، ولا يظهر فيهم جرح جارح"  اهـ [تبيين كذب المفتري   397]  ، </w:t>
      </w:r>
      <w:r w:rsidRPr="00447220">
        <w:rPr>
          <w:rFonts w:hint="cs"/>
          <w:b w:val="0"/>
          <w:bCs/>
          <w:rtl/>
          <w:lang w:bidi="ar-KW"/>
        </w:rPr>
        <w:t>وقال الإمام المرتضى الزبيدي</w:t>
      </w:r>
      <w:r>
        <w:rPr>
          <w:rFonts w:hint="cs"/>
          <w:rtl/>
          <w:lang w:bidi="ar-KW"/>
        </w:rPr>
        <w:t xml:space="preserve"> :</w:t>
      </w:r>
      <w:r w:rsidRPr="00447220">
        <w:rPr>
          <w:rFonts w:hint="cs"/>
          <w:rtl/>
          <w:lang w:bidi="ar-KW"/>
        </w:rPr>
        <w:t xml:space="preserve"> " وليعلم أنّ كلاًّ من الإمامين أبي الحسن وأبي منصور - رضي الله عنهما - وجزاهما عن الإسلام خيراً لم يبدعا من عندهما رأياً ولم يشتقا مذهباً إنما هما مقرران لمذاهب السلف مناضلان عما كانت عليه أصحاب رسول الله ‘ ... وناظَرَ كلٌّ منهما ذوي البدع والضلالات حتى انقطعوا وولوا منهزمين</w:t>
      </w:r>
      <w:r>
        <w:rPr>
          <w:rFonts w:hint="cs"/>
          <w:rtl/>
          <w:lang w:bidi="ar-KW"/>
        </w:rPr>
        <w:t xml:space="preserve"> ) </w:t>
      </w:r>
      <w:r w:rsidRPr="00447220">
        <w:rPr>
          <w:rFonts w:hint="cs"/>
          <w:rtl/>
          <w:lang w:bidi="ar-KW"/>
        </w:rPr>
        <w:t xml:space="preserve"> اهـ. [ إتحاف السادة المتقين 2</w:t>
      </w:r>
      <w:r>
        <w:rPr>
          <w:rFonts w:hint="cs"/>
          <w:rtl/>
          <w:lang w:bidi="ar-KW"/>
        </w:rPr>
        <w:t xml:space="preserve"> : </w:t>
      </w:r>
      <w:r w:rsidRPr="00447220">
        <w:rPr>
          <w:rFonts w:hint="cs"/>
          <w:rtl/>
          <w:lang w:bidi="ar-KW"/>
        </w:rPr>
        <w:t>7 ]</w:t>
      </w:r>
    </w:p>
    <w:p w:rsidR="00091747" w:rsidRPr="00447220" w:rsidRDefault="00091747" w:rsidP="00091747">
      <w:pPr>
        <w:widowControl w:val="0"/>
        <w:spacing w:before="80"/>
        <w:jc w:val="both"/>
        <w:rPr>
          <w:bCs/>
          <w:rtl/>
          <w:lang w:val="uz-Latn-UZ" w:bidi="ar-KW"/>
        </w:rPr>
      </w:pPr>
      <w:r>
        <w:rPr>
          <w:rFonts w:hint="cs"/>
          <w:b w:val="0"/>
          <w:bCs/>
          <w:rtl/>
          <w:lang w:bidi="ar-KW"/>
        </w:rPr>
        <w:t xml:space="preserve">[  6  ] </w:t>
      </w:r>
      <w:r w:rsidRPr="00360400">
        <w:rPr>
          <w:rFonts w:hint="cs"/>
          <w:b w:val="0"/>
          <w:bCs/>
          <w:rtl/>
          <w:lang w:bidi="ar-KW"/>
        </w:rPr>
        <w:t>على مذهب الأشاعرة والماتريدية العقائدي غالب علماء أمة الإسلام</w:t>
      </w:r>
      <w:r>
        <w:rPr>
          <w:rFonts w:hint="cs"/>
          <w:b w:val="0"/>
          <w:bCs/>
          <w:rtl/>
          <w:lang w:bidi="ar-KW"/>
        </w:rPr>
        <w:t xml:space="preserve">  :  </w:t>
      </w:r>
      <w:r w:rsidRPr="00447220">
        <w:rPr>
          <w:rFonts w:hint="cs"/>
          <w:rtl/>
          <w:lang w:val="uz-Latn-UZ"/>
        </w:rPr>
        <w:t>مذهب الأشاعرة والماتريدية هو المذهب العقائدي الذي عليه سواد الأمة وأكابر أهل الفضل فيها</w:t>
      </w:r>
      <w:r>
        <w:rPr>
          <w:rFonts w:hint="cs"/>
          <w:rtl/>
          <w:lang w:val="uz-Latn-UZ"/>
        </w:rPr>
        <w:t xml:space="preserve"> :</w:t>
      </w:r>
      <w:r w:rsidRPr="00447220">
        <w:rPr>
          <w:rFonts w:hint="cs"/>
          <w:b w:val="0"/>
          <w:bCs/>
          <w:rtl/>
          <w:lang w:val="uz-Latn-UZ"/>
        </w:rPr>
        <w:t xml:space="preserve"> </w:t>
      </w:r>
      <w:r w:rsidRPr="00447220">
        <w:rPr>
          <w:rFonts w:hint="cs"/>
          <w:bCs/>
          <w:rtl/>
          <w:lang w:val="uz-Latn-UZ"/>
        </w:rPr>
        <w:t xml:space="preserve"> </w:t>
      </w:r>
      <w:r w:rsidRPr="00447220">
        <w:rPr>
          <w:rFonts w:hint="cs"/>
          <w:b w:val="0"/>
          <w:bCs/>
          <w:rtl/>
          <w:lang w:val="uz-Latn-UZ"/>
        </w:rPr>
        <w:t>فأكابر مفسري الأمة من الأشاعرة والماتريدية</w:t>
      </w:r>
      <w:r w:rsidRPr="00447220">
        <w:rPr>
          <w:rFonts w:hint="cs"/>
          <w:b w:val="0"/>
          <w:bCs/>
          <w:rtl/>
          <w:lang w:val="uz-Latn-UZ" w:bidi="ar-KW"/>
        </w:rPr>
        <w:t xml:space="preserve"> </w:t>
      </w:r>
      <w:r w:rsidRPr="00447220">
        <w:rPr>
          <w:rFonts w:hint="cs"/>
          <w:rtl/>
          <w:lang w:val="uz-Latn-UZ"/>
        </w:rPr>
        <w:t>، منهم على سبيل المثال</w:t>
      </w:r>
      <w:r>
        <w:rPr>
          <w:rFonts w:hint="cs"/>
          <w:rtl/>
          <w:lang w:val="uz-Latn-UZ"/>
        </w:rPr>
        <w:t xml:space="preserve"> :</w:t>
      </w:r>
      <w:r w:rsidRPr="00447220">
        <w:rPr>
          <w:rFonts w:hint="cs"/>
          <w:rtl/>
          <w:lang w:val="uz-Latn-UZ"/>
        </w:rPr>
        <w:t xml:space="preserve"> الإمام العلامة القرطبي رحمه الله تعالى، صاحب تفسير الجامع لأحكام القرآن، </w:t>
      </w:r>
      <w:r w:rsidRPr="00447220">
        <w:rPr>
          <w:rFonts w:hint="cs"/>
          <w:rtl/>
          <w:lang w:bidi="ar-KW"/>
        </w:rPr>
        <w:t xml:space="preserve">والإمام الحافظ المفسر أبو الفداء إسماعيل بن كثير رحمه الله تعالى، صاحب التفسير العظيم والبداية والنهاية وغيرها، ، </w:t>
      </w:r>
      <w:r w:rsidRPr="00447220">
        <w:rPr>
          <w:rFonts w:hint="cs"/>
          <w:rtl/>
          <w:lang w:val="uz-Latn-UZ"/>
        </w:rPr>
        <w:t>والإمام المفسر الكبير قدوة المفسرين ابن عطية الأندلسي رحمه الله تعالى صاحب تفسير المحرر الوجيز، والإمام أبو حيان الأندلسي رحمه الله تعالى صاحب البحر المحيط والإمام المقدم فخر الدين الرازي رحمه الله تعالى صاحب تفسير مفاتيح الغيب، والإمام المفسر الحافظ البغوي محي السنة رحمه الله تعالى صاحب كتاب شرح السنة، والإمام المفسر أبو الليث السمرقندي رحمه الله تعالى، صاحب تفسير بحر العلوم، والإمام المفسر الواحدي أبو الحسن على النيسابوري أستاذ عصره في النحو والتفسير، له كتاب أسباب النزول، وهو من أشهر الكتب في بابه ، والإمام المفسر شهاب الدين الآلوسي رحمه الله تعالى، خاتمة المفسريـن ونخبة المحدثيـن ، و</w:t>
      </w:r>
      <w:r w:rsidRPr="00447220">
        <w:rPr>
          <w:rFonts w:hint="cs"/>
          <w:rtl/>
          <w:lang w:val="uz-Latn-UZ" w:bidi="ar-KW"/>
        </w:rPr>
        <w:t>الإمام الحافظ المفسر جلال الدين السيوطي رحمه الله تعالى صاحب الدر المنثور في التفسير بالمأثور ، و</w:t>
      </w:r>
      <w:r w:rsidRPr="00447220">
        <w:rPr>
          <w:rFonts w:hint="cs"/>
          <w:rtl/>
          <w:lang w:val="uz-Latn-UZ"/>
        </w:rPr>
        <w:t xml:space="preserve">الإمام الخطيب الشربينى رحمه الله تعالى صاحب تفسير السراج المنير ، وغير هؤلاء ممن لو أطلنا النفس بذكرهم لخرجنا عن المقصود، كلهم كانوا من أهل السنة الأشاعرة والماتريدية ، </w:t>
      </w:r>
      <w:r w:rsidRPr="00447220">
        <w:rPr>
          <w:rFonts w:hint="cs"/>
          <w:b w:val="0"/>
          <w:bCs/>
          <w:rtl/>
          <w:lang w:val="uz-Latn-UZ"/>
        </w:rPr>
        <w:t>وأكابر محدثي الأمة وحفاظها من الأشاعرة والماتريدية</w:t>
      </w:r>
      <w:r w:rsidRPr="00447220">
        <w:rPr>
          <w:rFonts w:hint="cs"/>
          <w:b w:val="0"/>
          <w:bCs/>
          <w:rtl/>
          <w:lang w:val="uz-Latn-UZ" w:bidi="ar-KW"/>
        </w:rPr>
        <w:t xml:space="preserve"> ، </w:t>
      </w:r>
      <w:r w:rsidRPr="00447220">
        <w:rPr>
          <w:rFonts w:hint="cs"/>
          <w:rtl/>
          <w:lang w:val="uz-Latn-UZ"/>
        </w:rPr>
        <w:t>منهم على سبيل المثال</w:t>
      </w:r>
      <w:r>
        <w:rPr>
          <w:rFonts w:hint="cs"/>
          <w:rtl/>
          <w:lang w:val="uz-Latn-UZ"/>
        </w:rPr>
        <w:t xml:space="preserve"> :</w:t>
      </w:r>
      <w:r w:rsidRPr="00447220">
        <w:rPr>
          <w:rFonts w:hint="cs"/>
          <w:rtl/>
          <w:lang w:val="uz-Latn-UZ"/>
        </w:rPr>
        <w:t xml:space="preserve"> </w:t>
      </w:r>
      <w:r w:rsidRPr="00447220">
        <w:rPr>
          <w:rFonts w:hint="cs"/>
          <w:rtl/>
          <w:lang w:val="uz-Latn-UZ" w:bidi="ar-KW"/>
        </w:rPr>
        <w:t xml:space="preserve">الإمام الحافظ أبو الحسن الدارقطني رحمه الله تعالى إمام وقته ، والحافظ أبو نعيم الأصبهاني رحمه الله تعالى، صاحب حلية الأولياء، والحافظ أبو ذر الهروي عبد بن أحمد رحمه الله تعالى، والحافظ أبو طاهر السلفي رحمه الله تعالى، </w:t>
      </w:r>
      <w:r w:rsidRPr="00447220">
        <w:rPr>
          <w:rFonts w:hint="cs"/>
          <w:rtl/>
          <w:lang w:val="uz-Latn-UZ"/>
        </w:rPr>
        <w:t>والحافظ الحاكم النيسابوري رحمه الله تعالى صاحب المستدرك على الصحيحين، وإمام أهل الحديث في عصره، والحافظ ابن حبان البستي رحمه الله تعالى صاحب الصحيح وكتاب الثقات وغيرها، و</w:t>
      </w:r>
      <w:r w:rsidRPr="00447220">
        <w:rPr>
          <w:rFonts w:hint="cs"/>
          <w:rtl/>
          <w:lang w:val="uz-Latn-UZ" w:bidi="ar-KW"/>
        </w:rPr>
        <w:t>الحافظ أبو سعد ابن السمعاني رحمه الله تعالى، صاحب كتاب الأنساب ، و</w:t>
      </w:r>
      <w:r w:rsidRPr="00447220">
        <w:rPr>
          <w:rFonts w:hint="cs"/>
          <w:rtl/>
          <w:lang w:val="uz-Latn-UZ"/>
        </w:rPr>
        <w:t>الإمام الحافظ أبو بكر البيهقي رحمه الله تعالى صاحب التصانيف التي طار صيتها في الدنيا والمؤلفات المرضية عند المؤيدين والمخالفين، والإمام الحافظ ابن عساكر رحمه الله تعالى صاحب كتاب تاريخ مدينة دمشق ، و</w:t>
      </w:r>
      <w:r w:rsidRPr="00447220">
        <w:rPr>
          <w:rFonts w:hint="cs"/>
          <w:rtl/>
          <w:lang w:val="uz-Latn-UZ" w:bidi="ar-KW"/>
        </w:rPr>
        <w:t>الإمام الحافظ الخطيب البغدادي رحمه الله تعالى، و</w:t>
      </w:r>
      <w:r w:rsidRPr="00447220">
        <w:rPr>
          <w:rFonts w:hint="cs"/>
          <w:rtl/>
          <w:lang w:val="uz-Latn-UZ"/>
        </w:rPr>
        <w:t>الإمام الحافظ محي الدين يحيى بن شرف النووي محي الدين رحمه الله تعالى، صاحب المؤلفات النافعة التي كتب الله لها القبول في الأرض وبين الناس، مثل كتاب رياض الصالحين والأذكار وشرح صحيح مسلم وغيرها ، والإمام المحقق بقية الحفاظ صلاح الدين خليل بن كيكلدى العلائي الذي لم يخلف بعده في الحديث مثله ، ولم يكن في عصره من يدانيه في علم الحديث ، و</w:t>
      </w:r>
      <w:r w:rsidRPr="00447220">
        <w:rPr>
          <w:rFonts w:hint="cs"/>
          <w:rtl/>
          <w:lang w:val="uz-Latn-UZ" w:bidi="ar-KW"/>
        </w:rPr>
        <w:t>الإمام الحافظ أبو عمرو بن الصلاح رحمه الله تعالى ، و</w:t>
      </w:r>
      <w:r w:rsidRPr="00447220">
        <w:rPr>
          <w:rFonts w:hint="cs"/>
          <w:rtl/>
          <w:lang w:val="uz-Latn-UZ"/>
        </w:rPr>
        <w:t>الإمام الحافظ ابن أبي جمرة الأندلسي مسند أهل المغرب رحمه الله تعالى ، و</w:t>
      </w:r>
      <w:r w:rsidRPr="00447220">
        <w:rPr>
          <w:rFonts w:hint="cs"/>
          <w:spacing w:val="6"/>
          <w:rtl/>
          <w:lang w:val="uz-Latn-UZ"/>
        </w:rPr>
        <w:t>الإمام الحافظ الكرماني شمس الدين محمد بن يوسف رحمه الله ورضي عنه، صاحب الشرح المشهور على صحيح البخاري ، و</w:t>
      </w:r>
      <w:r w:rsidRPr="00447220">
        <w:rPr>
          <w:rFonts w:hint="cs"/>
          <w:rtl/>
          <w:lang w:val="uz-Latn-UZ"/>
        </w:rPr>
        <w:t>الإمام الحافظ المنذري رحمه الله تعالى صاحب الترغيب والترهيب ، والإمام الحافظ الأبي رحمه الله تعالى شارح صحيح مسلم ، والإمام الحافظ ابن حجر العسقلاني رحمه الله تعالى صاحب فتح الباري ، و</w:t>
      </w:r>
      <w:r w:rsidRPr="00447220">
        <w:rPr>
          <w:rFonts w:hint="cs"/>
          <w:rtl/>
          <w:lang w:val="uz-Latn-UZ" w:bidi="ar-KW"/>
        </w:rPr>
        <w:t>الإمام الحافظ السخاوي رحمه الله تعالى ، والإمام الحافظ السيوطي رحمه الله تعالى ، و</w:t>
      </w:r>
      <w:r w:rsidRPr="00447220">
        <w:rPr>
          <w:rFonts w:hint="cs"/>
          <w:rtl/>
          <w:lang w:val="uz-Latn-UZ"/>
        </w:rPr>
        <w:t xml:space="preserve">الإمام القسطلاني رحمه الله تعالى شارح الصحيح ، والإمام الحافظ المناوي رحمه الله تعالى ، وغيرهم وغيرهم من أئمة الحديث وحفاظ الأمة، كانوا من أهل السنة الأشاعرة والماتريدية ، </w:t>
      </w:r>
      <w:r w:rsidRPr="00447220">
        <w:rPr>
          <w:rFonts w:hint="cs"/>
          <w:b w:val="0"/>
          <w:bCs/>
          <w:rtl/>
          <w:lang w:val="uz-Latn-UZ"/>
        </w:rPr>
        <w:t xml:space="preserve">وأكابر فقهاء الأمة من الأشاعرة والماتريدية </w:t>
      </w:r>
      <w:r w:rsidRPr="00447220">
        <w:rPr>
          <w:rFonts w:hint="cs"/>
          <w:b w:val="0"/>
          <w:bCs/>
          <w:rtl/>
          <w:lang w:val="uz-Latn-UZ" w:bidi="ar-KW"/>
        </w:rPr>
        <w:t xml:space="preserve">، </w:t>
      </w:r>
      <w:r w:rsidRPr="00447220">
        <w:rPr>
          <w:rFonts w:hint="cs"/>
          <w:rtl/>
          <w:lang w:val="uz-Latn-UZ"/>
        </w:rPr>
        <w:t>قال الحافظ ابن عساكر رحمه الله تعالى</w:t>
      </w:r>
      <w:r>
        <w:rPr>
          <w:rFonts w:hint="cs"/>
          <w:rtl/>
          <w:lang w:val="uz-Latn-UZ"/>
        </w:rPr>
        <w:t xml:space="preserve"> :</w:t>
      </w:r>
      <w:r w:rsidRPr="00447220">
        <w:rPr>
          <w:rFonts w:hint="cs"/>
          <w:rtl/>
          <w:lang w:val="uz-Latn-UZ"/>
        </w:rPr>
        <w:t xml:space="preserve"> " وأكثر العلماء في جميع الأقطار عليه – يعني مذهب الأشعري – وأئمة الأمصار في سائر الأعصار يدعون إليه... </w:t>
      </w:r>
      <w:r w:rsidRPr="00447220">
        <w:rPr>
          <w:rFonts w:hint="cs"/>
          <w:b w:val="0"/>
          <w:bCs/>
          <w:rtl/>
          <w:lang w:val="uz-Latn-UZ"/>
        </w:rPr>
        <w:t>وهل من الفقهاء من الحنفية والمالكية والشافعية إلا موافق له أو</w:t>
      </w:r>
      <w:r w:rsidRPr="00447220">
        <w:rPr>
          <w:rFonts w:hint="cs"/>
          <w:rtl/>
          <w:lang w:val="uz-Latn-UZ"/>
        </w:rPr>
        <w:t xml:space="preserve"> </w:t>
      </w:r>
      <w:r w:rsidRPr="00447220">
        <w:rPr>
          <w:rFonts w:hint="cs"/>
          <w:b w:val="0"/>
          <w:bCs/>
          <w:rtl/>
          <w:lang w:val="uz-Latn-UZ"/>
        </w:rPr>
        <w:t xml:space="preserve">منتسب إليه أو راضٍ بحميد سعيه في دين الله أو مثنٍ بكثرة العلم عليه " </w:t>
      </w:r>
      <w:r w:rsidRPr="00447220">
        <w:rPr>
          <w:rFonts w:hint="cs"/>
          <w:rtl/>
          <w:lang w:val="uz-Latn-UZ"/>
        </w:rPr>
        <w:t xml:space="preserve"> اهـ. [ تبيين كذب المفتري ص</w:t>
      </w:r>
      <w:r>
        <w:rPr>
          <w:rFonts w:hint="cs"/>
          <w:rtl/>
          <w:lang w:val="uz-Latn-UZ"/>
        </w:rPr>
        <w:t xml:space="preserve"> : </w:t>
      </w:r>
      <w:r w:rsidRPr="00447220">
        <w:rPr>
          <w:rFonts w:hint="cs"/>
          <w:rtl/>
          <w:lang w:val="uz-Latn-UZ"/>
        </w:rPr>
        <w:t xml:space="preserve"> 410] ، </w:t>
      </w:r>
      <w:r w:rsidRPr="00447220">
        <w:rPr>
          <w:rFonts w:hint="cs"/>
          <w:rtl/>
          <w:lang w:val="uz-Latn-UZ" w:bidi="ar-KW"/>
        </w:rPr>
        <w:t>وقال الإمام ابن السبكي رحمه الله تعالى</w:t>
      </w:r>
      <w:r>
        <w:rPr>
          <w:rFonts w:hint="cs"/>
          <w:rtl/>
          <w:lang w:val="uz-Latn-UZ" w:bidi="ar-KW"/>
        </w:rPr>
        <w:t xml:space="preserve"> :</w:t>
      </w:r>
      <w:r w:rsidRPr="00447220">
        <w:rPr>
          <w:rFonts w:hint="cs"/>
          <w:rtl/>
          <w:lang w:val="uz-Latn-UZ" w:bidi="ar-KW"/>
        </w:rPr>
        <w:t xml:space="preserve"> " وقد ذكر شيخ الإسلام عز الدين ابن عبد السلام أن عقيدته - يعني الأشعري - اجتمع عليها الشافعية والمالكية والحنفية وفضلاء الحنابلة، ووافقه على ذلك من أهل عصره شيخ المالكية في زمانه أبو عمرو بن الحاجب، وشيخ الحنفية جمال الدين الحصيري"  اهـ. [الطبقات 3</w:t>
      </w:r>
      <w:r>
        <w:rPr>
          <w:rFonts w:hint="cs"/>
          <w:rtl/>
          <w:lang w:val="uz-Latn-UZ" w:bidi="ar-KW"/>
        </w:rPr>
        <w:t xml:space="preserve"> : </w:t>
      </w:r>
      <w:r w:rsidRPr="00447220">
        <w:rPr>
          <w:rFonts w:hint="cs"/>
          <w:rtl/>
          <w:lang w:val="uz-Latn-UZ" w:bidi="ar-KW"/>
        </w:rPr>
        <w:t xml:space="preserve">365] ، </w:t>
      </w:r>
      <w:r w:rsidRPr="00447220">
        <w:rPr>
          <w:rFonts w:hint="cs"/>
          <w:b w:val="0"/>
          <w:bCs/>
          <w:rtl/>
          <w:lang w:val="uz-Latn-UZ"/>
        </w:rPr>
        <w:t>كما أن أكثر كتّاب سيرة المصطفى صلى الله عليه وسلم من الأشاعرة والماتريدية</w:t>
      </w:r>
      <w:r w:rsidRPr="00447220">
        <w:rPr>
          <w:rFonts w:hint="cs"/>
          <w:b w:val="0"/>
          <w:bCs/>
          <w:rtl/>
          <w:lang w:val="uz-Latn-UZ" w:bidi="ar-KW"/>
        </w:rPr>
        <w:t xml:space="preserve"> ، </w:t>
      </w:r>
      <w:r w:rsidRPr="00447220">
        <w:rPr>
          <w:rFonts w:hint="cs"/>
          <w:rtl/>
          <w:lang w:val="uz-Latn-UZ"/>
        </w:rPr>
        <w:t>منهم على سبيل المثال</w:t>
      </w:r>
      <w:r>
        <w:rPr>
          <w:rFonts w:hint="cs"/>
          <w:rtl/>
          <w:lang w:val="uz-Latn-UZ"/>
        </w:rPr>
        <w:t xml:space="preserve"> :</w:t>
      </w:r>
      <w:r w:rsidRPr="00447220">
        <w:rPr>
          <w:rFonts w:hint="cs"/>
          <w:rtl/>
          <w:lang w:val="uz-Latn-UZ"/>
        </w:rPr>
        <w:t xml:space="preserve"> الإمام البيهقي رحمه الله تعالى صاحب دلائل النبوة ، والإمام أبو نعيم الأصبهاني رحمه الله تعالى صاحب دلائل النبوة أيضاً ، والقاضي عياض رحمه الله تعالى صاحب الشفا في شمائل وأحوال المصطفى ، والإمام الحلبي رحمه الله تعالى صاحب السيرة الحلبية المسماة بإنسان العيون ، والإمام السهيلي رحمه الله تعالى صاحب الروض الأنف ، و</w:t>
      </w:r>
      <w:r w:rsidRPr="00447220">
        <w:rPr>
          <w:rFonts w:hint="cs"/>
          <w:rtl/>
          <w:lang w:val="uz-Latn-UZ" w:bidi="ar-KW"/>
        </w:rPr>
        <w:t>الإمام القسطلاني رحمه الله تعالى صاحب المواهب اللدنية ، و</w:t>
      </w:r>
      <w:r w:rsidRPr="00447220">
        <w:rPr>
          <w:rFonts w:hint="cs"/>
          <w:rtl/>
          <w:lang w:val="uz-Latn-UZ"/>
        </w:rPr>
        <w:t xml:space="preserve">الإمام الصالحي الدمشقي رحمه الله تعالى صاحب سبل الهدى والرشاد ، والإمام المؤرخ المقريزي رحمه الله تعالى صاحب كتاب إمتاع الأسماع ، </w:t>
      </w:r>
      <w:r w:rsidRPr="00447220">
        <w:rPr>
          <w:rFonts w:hint="cs"/>
          <w:b w:val="0"/>
          <w:bCs/>
          <w:rtl/>
          <w:lang w:val="uz-Latn-UZ" w:bidi="ar-KW"/>
        </w:rPr>
        <w:t>والصروح الشامخة والمراكز العلمية التي كانت تنشر علوم الإسلام</w:t>
      </w:r>
      <w:r w:rsidRPr="00447220">
        <w:rPr>
          <w:rFonts w:hint="cs"/>
          <w:rtl/>
          <w:lang w:val="uz-Latn-UZ" w:bidi="ar-KW"/>
        </w:rPr>
        <w:t xml:space="preserve"> في </w:t>
      </w:r>
      <w:r w:rsidRPr="00447220">
        <w:rPr>
          <w:rFonts w:hint="cs"/>
          <w:b w:val="0"/>
          <w:bCs/>
          <w:rtl/>
          <w:lang w:val="uz-Latn-UZ" w:bidi="ar-KW"/>
        </w:rPr>
        <w:t>بلاد المسلمين كانت تدرس المذهبين الأشعري والماتريدي</w:t>
      </w:r>
      <w:r w:rsidRPr="00447220">
        <w:rPr>
          <w:rFonts w:hint="cs"/>
          <w:rtl/>
          <w:lang w:val="uz-Latn-UZ" w:bidi="ar-KW"/>
        </w:rPr>
        <w:t xml:space="preserve"> ، مثل الجامع الأزهر في مصر، وجامع القرويين في المغرب، وجامع الزيتونة في تونس، والجامع الأموي في دمشق، وندوة العلماء في الهند، وغيرها من منارات العلوم المبثوثة في مختلف أنحاء العالم الإسلامي، كلها كانت تتبنى إما مذهب الأشاعرة أو الماتريدية، </w:t>
      </w:r>
    </w:p>
    <w:p w:rsidR="00091747" w:rsidRPr="00447220" w:rsidRDefault="00091747" w:rsidP="00091747">
      <w:pPr>
        <w:jc w:val="both"/>
        <w:rPr>
          <w:rtl/>
          <w:lang w:bidi="ar-KW"/>
        </w:rPr>
      </w:pPr>
      <w:r>
        <w:rPr>
          <w:rFonts w:hint="cs"/>
          <w:b w:val="0"/>
          <w:bCs/>
          <w:rtl/>
          <w:lang w:val="uz-Latn-UZ" w:bidi="ar-KW"/>
        </w:rPr>
        <w:t xml:space="preserve">[  7  ] : </w:t>
      </w:r>
      <w:r w:rsidRPr="00360400">
        <w:rPr>
          <w:rFonts w:hint="cs"/>
          <w:b w:val="0"/>
          <w:bCs/>
          <w:rtl/>
          <w:lang w:val="uz-Latn-UZ" w:bidi="ar-KW"/>
        </w:rPr>
        <w:t xml:space="preserve">الأشاعرة والماتريدية  علماء متخصصون في العقيدة على منهاج الفرقة الناجية </w:t>
      </w:r>
      <w:r>
        <w:rPr>
          <w:rFonts w:hint="cs"/>
          <w:b w:val="0"/>
          <w:bCs/>
          <w:rtl/>
          <w:lang w:val="uz-Latn-UZ" w:bidi="ar-KW"/>
        </w:rPr>
        <w:t xml:space="preserve">:  </w:t>
      </w:r>
      <w:r w:rsidRPr="00447220">
        <w:rPr>
          <w:rFonts w:hint="cs"/>
          <w:b w:val="0"/>
          <w:rtl/>
          <w:lang w:bidi="ar-KW"/>
        </w:rPr>
        <w:t>الأشاعرة والماتريدية  هم العلماء المتخصصون في العقيدة على منهاج الفرقة الناجية</w:t>
      </w:r>
      <w:r>
        <w:rPr>
          <w:rFonts w:hint="cs"/>
          <w:b w:val="0"/>
          <w:rtl/>
          <w:lang w:bidi="ar-KW"/>
        </w:rPr>
        <w:t xml:space="preserve"> ( </w:t>
      </w:r>
      <w:r w:rsidRPr="00447220">
        <w:rPr>
          <w:rFonts w:hint="cs"/>
          <w:b w:val="0"/>
          <w:rtl/>
          <w:lang w:bidi="ar-KW"/>
        </w:rPr>
        <w:t>أهل السنّة والجماعة</w:t>
      </w:r>
      <w:r>
        <w:rPr>
          <w:rFonts w:hint="cs"/>
          <w:b w:val="0"/>
          <w:rtl/>
          <w:lang w:bidi="ar-KW"/>
        </w:rPr>
        <w:t xml:space="preserve"> ) </w:t>
      </w:r>
      <w:r w:rsidRPr="00447220">
        <w:rPr>
          <w:rFonts w:hint="cs"/>
          <w:b w:val="0"/>
          <w:rtl/>
          <w:lang w:bidi="ar-KW"/>
        </w:rPr>
        <w:t>، وهم يمثلون مع الأثرية الامتداد الصحيح للسلف الصالح في كل أبواب العقيدة ،</w:t>
      </w:r>
      <w:r w:rsidRPr="00447220">
        <w:rPr>
          <w:rFonts w:hint="cs"/>
          <w:rtl/>
          <w:lang w:bidi="ar-KW"/>
        </w:rPr>
        <w:t xml:space="preserve"> إن مذهب الأشاعرة والماتريدية في المتشابه</w:t>
      </w:r>
      <w:r>
        <w:rPr>
          <w:rFonts w:hint="cs"/>
          <w:rtl/>
          <w:lang w:bidi="ar-KW"/>
        </w:rPr>
        <w:t xml:space="preserve"> :</w:t>
      </w:r>
      <w:r w:rsidRPr="00447220">
        <w:rPr>
          <w:rFonts w:hint="cs"/>
          <w:rtl/>
          <w:lang w:bidi="ar-KW"/>
        </w:rPr>
        <w:t xml:space="preserve"> يقوم على ضوابط ربانية عظيمة تمنع من الزلل والإفراط والتفريط ، وتجعل طريقهم عدلاً وسطا بين المشبهة والمجسمة ، وبين الجهمية والمعتزلة ، إنها ضوابط العلم الراسخ التي تقوم على</w:t>
      </w:r>
      <w:r>
        <w:rPr>
          <w:rFonts w:hint="cs"/>
          <w:rtl/>
          <w:lang w:bidi="ar-KW"/>
        </w:rPr>
        <w:t xml:space="preserve"> :</w:t>
      </w:r>
      <w:r w:rsidRPr="00447220">
        <w:rPr>
          <w:rFonts w:hint="cs"/>
          <w:rtl/>
          <w:lang w:bidi="ar-KW"/>
        </w:rPr>
        <w:t xml:space="preserve"> التقديس ثم التصديق ثم الاعتراف بالعجز ثم السكوت ثم الإمساك ثم الكف ثم التسليم ، أما التقديس</w:t>
      </w:r>
      <w:r>
        <w:rPr>
          <w:rFonts w:hint="cs"/>
          <w:rtl/>
          <w:lang w:bidi="ar-KW"/>
        </w:rPr>
        <w:t xml:space="preserve"> :</w:t>
      </w:r>
      <w:r w:rsidRPr="00447220">
        <w:rPr>
          <w:rFonts w:hint="cs"/>
          <w:rtl/>
          <w:lang w:bidi="ar-KW"/>
        </w:rPr>
        <w:t xml:space="preserve"> فهو تنزيه الله تعالى عن التشبيه والتمثيل والتجسيم ولوازمها ، وعن النقص والعجز والعيب ولوازمها ، وأما التصديق</w:t>
      </w:r>
      <w:r>
        <w:rPr>
          <w:rFonts w:hint="cs"/>
          <w:rtl/>
          <w:lang w:bidi="ar-KW"/>
        </w:rPr>
        <w:t xml:space="preserve"> :</w:t>
      </w:r>
      <w:r w:rsidRPr="00447220">
        <w:rPr>
          <w:rFonts w:hint="cs"/>
          <w:rtl/>
          <w:lang w:bidi="ar-KW"/>
        </w:rPr>
        <w:t xml:space="preserve"> فهو الإيمان بما قاله الله تعالى ، وبما صح من قول رسوله صلى الله عليه وسلم ، وأن ما جاء في الكتاب والسنة من المتشابه حق وصدق ، إلا أنه على مراد الله تعالى وعلى مراد رسوله صلى الله عليه وسلم ،  وأما الاعتراف بالعجز</w:t>
      </w:r>
      <w:r>
        <w:rPr>
          <w:rFonts w:hint="cs"/>
          <w:rtl/>
          <w:lang w:bidi="ar-KW"/>
        </w:rPr>
        <w:t xml:space="preserve"> :</w:t>
      </w:r>
      <w:r w:rsidRPr="00447220">
        <w:rPr>
          <w:rFonts w:hint="cs"/>
          <w:rtl/>
          <w:lang w:bidi="ar-KW"/>
        </w:rPr>
        <w:t xml:space="preserve"> فهو الإقرار بأن معرفة مراد المتشابه ليست على قدر طاقته ، وأن ذلك ليس من شأنه وحرفته ، وأما السكوت</w:t>
      </w:r>
      <w:r>
        <w:rPr>
          <w:rFonts w:hint="cs"/>
          <w:rtl/>
          <w:lang w:bidi="ar-KW"/>
        </w:rPr>
        <w:t xml:space="preserve"> :</w:t>
      </w:r>
      <w:r w:rsidRPr="00447220">
        <w:rPr>
          <w:rFonts w:hint="cs"/>
          <w:rtl/>
          <w:lang w:bidi="ar-KW"/>
        </w:rPr>
        <w:t xml:space="preserve"> فهو عدم السؤال عن معناه وعدم الخوض فيه ، ويعلم أن سؤاله عنه بدعة، وأنه في خوضه فيه مخاطر بدينه، وأنه يوشك أن يكفر لو خاض فيه من حيث لا يشعر ، وأما الإمساك</w:t>
      </w:r>
      <w:r>
        <w:rPr>
          <w:rFonts w:hint="cs"/>
          <w:rtl/>
          <w:lang w:bidi="ar-KW"/>
        </w:rPr>
        <w:t xml:space="preserve"> :</w:t>
      </w:r>
      <w:r w:rsidRPr="00447220">
        <w:rPr>
          <w:rFonts w:hint="cs"/>
          <w:rtl/>
          <w:lang w:bidi="ar-KW"/>
        </w:rPr>
        <w:t xml:space="preserve"> فإن معناه عدم التصرف في تلك الألفاظ بالتصريف والتبديل بلغة أخرى، والزيادة فيه والنقصان منه والجمع والتفريق، بل لا ينطق إلا بذلك اللفظ وعلى ذلك الوجه من الإيراد والإعراب والتصريف والصيغة ، وأما الكف</w:t>
      </w:r>
      <w:r>
        <w:rPr>
          <w:rFonts w:hint="cs"/>
          <w:rtl/>
          <w:lang w:bidi="ar-KW"/>
        </w:rPr>
        <w:t xml:space="preserve"> :</w:t>
      </w:r>
      <w:r w:rsidRPr="00447220">
        <w:rPr>
          <w:rFonts w:hint="cs"/>
          <w:rtl/>
          <w:lang w:bidi="ar-KW"/>
        </w:rPr>
        <w:t xml:space="preserve"> فإن معناه أن يكف باطنه عن البحث عنه والتفكر فيه لأنه لا يقدره قدره ولا يعلم محاذير التصرف فيه ، وهذا كله حذرا من إتباع المتشابه الذي يؤدي إلى الفتنة كما في قوله تعالى</w:t>
      </w:r>
      <w:r>
        <w:rPr>
          <w:rFonts w:hint="cs"/>
          <w:rtl/>
          <w:lang w:bidi="ar-KW"/>
        </w:rPr>
        <w:t xml:space="preserve"> :</w:t>
      </w:r>
      <w:r w:rsidRPr="00447220">
        <w:rPr>
          <w:rFonts w:hint="cs"/>
          <w:rtl/>
          <w:lang w:bidi="ar-KW"/>
        </w:rPr>
        <w:t xml:space="preserve"> { </w:t>
      </w:r>
      <w:r w:rsidRPr="00447220">
        <w:rPr>
          <w:rFonts w:hint="cs"/>
          <w:rtl/>
        </w:rPr>
        <w:t xml:space="preserve">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w:t>
      </w:r>
      <w:r w:rsidRPr="00447220">
        <w:rPr>
          <w:rFonts w:hint="cs"/>
          <w:rtl/>
          <w:lang w:bidi="ar-KW"/>
        </w:rPr>
        <w:t>، ثم لما كان الوقف - في الآية - محتملاً على لفظ الجلالة</w:t>
      </w:r>
      <w:r>
        <w:rPr>
          <w:rFonts w:hint="cs"/>
          <w:rtl/>
          <w:lang w:bidi="ar-KW"/>
        </w:rPr>
        <w:t xml:space="preserve"> ( </w:t>
      </w:r>
      <w:r w:rsidRPr="00447220">
        <w:rPr>
          <w:rFonts w:hint="cs"/>
          <w:rtl/>
          <w:lang w:bidi="ar-KW"/>
        </w:rPr>
        <w:t>الله</w:t>
      </w:r>
      <w:r>
        <w:rPr>
          <w:rFonts w:hint="cs"/>
          <w:rtl/>
          <w:lang w:bidi="ar-KW"/>
        </w:rPr>
        <w:t xml:space="preserve"> ) </w:t>
      </w:r>
      <w:r w:rsidRPr="00447220">
        <w:rPr>
          <w:rFonts w:hint="cs"/>
          <w:rtl/>
          <w:lang w:bidi="ar-KW"/>
        </w:rPr>
        <w:t>أو على قوله تعالى</w:t>
      </w:r>
      <w:r>
        <w:rPr>
          <w:rFonts w:hint="cs"/>
          <w:rtl/>
          <w:lang w:bidi="ar-KW"/>
        </w:rPr>
        <w:t xml:space="preserve"> ( </w:t>
      </w:r>
      <w:r w:rsidRPr="00447220">
        <w:rPr>
          <w:rFonts w:hint="cs"/>
          <w:rtl/>
          <w:lang w:bidi="ar-KW"/>
        </w:rPr>
        <w:t>والراسخون في العلم</w:t>
      </w:r>
      <w:r>
        <w:rPr>
          <w:rFonts w:hint="cs"/>
          <w:rtl/>
          <w:lang w:bidi="ar-KW"/>
        </w:rPr>
        <w:t xml:space="preserve"> ) </w:t>
      </w:r>
      <w:r w:rsidRPr="00447220">
        <w:rPr>
          <w:rFonts w:hint="cs"/>
          <w:rtl/>
          <w:lang w:bidi="ar-KW"/>
        </w:rPr>
        <w:t>، ولا سبيل للجزم بأيهما لأنه اجتهاد ، اتسع إطار أهل السنة والجماعة - لحكمة من الله تعالى ورحمة - ليسع الراسخين في العلم الذين يعلمون من قواعد التقديس والتنزيه القائمة على الكتاب والسنة ما يمنع من ولوجهم في الزيغ والزلل ، فيحملون الآيات المتشابهات على المعاني المحكمة التي تقبلها قواعد اللغة العربية</w:t>
      </w:r>
      <w:r>
        <w:rPr>
          <w:rFonts w:hint="cs"/>
          <w:rtl/>
          <w:lang w:bidi="ar-KW"/>
        </w:rPr>
        <w:t xml:space="preserve"> ( </w:t>
      </w:r>
      <w:r w:rsidRPr="00447220">
        <w:rPr>
          <w:rFonts w:hint="cs"/>
          <w:rtl/>
          <w:lang w:bidi="ar-KW"/>
        </w:rPr>
        <w:t>لغة القرآن</w:t>
      </w:r>
      <w:r>
        <w:rPr>
          <w:rFonts w:hint="cs"/>
          <w:rtl/>
          <w:lang w:bidi="ar-KW"/>
        </w:rPr>
        <w:t xml:space="preserve"> ) </w:t>
      </w:r>
      <w:r w:rsidRPr="00447220">
        <w:rPr>
          <w:rFonts w:hint="cs"/>
          <w:rtl/>
          <w:lang w:bidi="ar-KW"/>
        </w:rPr>
        <w:t xml:space="preserve">لصرف العوام عن التشبيه والتمثيل ، وللرد على طوائف المبتدعة الذين أوجب الله تعالى على أهل العلم الرد عليهم  ، دون الجزم بالمراد من المتشابه لأنه لا يعلم حقيقته إلا الله ، </w:t>
      </w:r>
    </w:p>
    <w:p w:rsidR="00091747" w:rsidRPr="00447220" w:rsidRDefault="00091747" w:rsidP="00091747">
      <w:pPr>
        <w:widowControl w:val="0"/>
        <w:spacing w:before="80"/>
        <w:jc w:val="both"/>
        <w:rPr>
          <w:rtl/>
          <w:lang w:bidi="ar-KW"/>
        </w:rPr>
      </w:pPr>
      <w:r w:rsidRPr="00360400">
        <w:rPr>
          <w:rFonts w:hint="cs"/>
          <w:b w:val="0"/>
          <w:bCs/>
          <w:rtl/>
        </w:rPr>
        <w:t xml:space="preserve">[  8  ] : </w:t>
      </w:r>
      <w:r w:rsidRPr="00360400">
        <w:rPr>
          <w:b w:val="0"/>
          <w:bCs/>
          <w:rtl/>
        </w:rPr>
        <w:t>ما يدل على جواز التأويل المقبول الذي أجازه الأشاعرة والماتريدية أنه ورد عن السلف الكرام وأنّ الهدف منه حمل المتشابه على أمه وأصله من المحكم</w:t>
      </w:r>
      <w:r>
        <w:rPr>
          <w:rFonts w:hint="cs"/>
          <w:b w:val="0"/>
          <w:bCs/>
          <w:rtl/>
        </w:rPr>
        <w:t xml:space="preserve">  :  </w:t>
      </w:r>
      <w:r w:rsidRPr="00447220">
        <w:rPr>
          <w:rFonts w:hint="cs"/>
          <w:rtl/>
          <w:lang w:bidi="ar-KW"/>
        </w:rPr>
        <w:t>قال تعالى</w:t>
      </w:r>
      <w:r>
        <w:rPr>
          <w:rFonts w:hint="cs"/>
          <w:rtl/>
          <w:lang w:bidi="ar-KW"/>
        </w:rPr>
        <w:t xml:space="preserve"> :</w:t>
      </w:r>
      <w:r w:rsidRPr="00447220">
        <w:rPr>
          <w:rFonts w:hint="cs"/>
          <w:rtl/>
          <w:lang w:bidi="ar-KW"/>
        </w:rPr>
        <w:t xml:space="preserve"> { </w:t>
      </w:r>
      <w:r w:rsidRPr="00447220">
        <w:rPr>
          <w:rFonts w:hint="cs"/>
          <w:rtl/>
        </w:rPr>
        <w:t>هُوَ الَّذِي أَنْزَلَ عَلَيْكَ الْكِتَابَ مِنْهُ آيَاتٌ مُحْكَمَاتٌ هُنَّ أُمُّ الْكِتَابِ وَأُخَرُ مُتَشَابِهَاتٌ } ، دلت الآية على أنّ المحكم هو أصل الكتاب وهم بمثابة الأم للمتشابه ، وينبغي رد المتشابه إلى أصله وأمّه ، و</w:t>
      </w:r>
      <w:r w:rsidRPr="00447220">
        <w:rPr>
          <w:rFonts w:hint="cs"/>
          <w:rtl/>
          <w:lang w:bidi="ar-KW"/>
        </w:rPr>
        <w:t>التأويل نوعان تأويل لسبب حقيقي تلزم به قواعد التقديس المستمدة من الكتاب والسنة ، فهذا تأويل شرعي صحيح ، ورد عن السلف الكرام بضوابط حكيمة ، وهناك تأويل آخر للتلاعب بحقائق الدين والعقيدة ، وهذا</w:t>
      </w:r>
      <w:r>
        <w:rPr>
          <w:rFonts w:hint="cs"/>
          <w:rtl/>
          <w:lang w:bidi="ar-KW"/>
        </w:rPr>
        <w:t xml:space="preserve"> ( </w:t>
      </w:r>
      <w:r w:rsidRPr="00447220">
        <w:rPr>
          <w:rFonts w:hint="cs"/>
          <w:rtl/>
          <w:lang w:bidi="ar-KW"/>
        </w:rPr>
        <w:t>تعطيل</w:t>
      </w:r>
      <w:r>
        <w:rPr>
          <w:rFonts w:hint="cs"/>
          <w:rtl/>
          <w:lang w:bidi="ar-KW"/>
        </w:rPr>
        <w:t xml:space="preserve"> ) </w:t>
      </w:r>
      <w:r w:rsidRPr="00447220">
        <w:rPr>
          <w:rFonts w:hint="cs"/>
          <w:rtl/>
          <w:lang w:bidi="ar-KW"/>
        </w:rPr>
        <w:t>وليس تأويل ، وهذا ما اتهمت به الفرق الضالة كالجهمية والباطنية والمعتزلة ، وهذا</w:t>
      </w:r>
      <w:r>
        <w:rPr>
          <w:rFonts w:hint="cs"/>
          <w:rtl/>
          <w:lang w:bidi="ar-KW"/>
        </w:rPr>
        <w:t xml:space="preserve"> ( </w:t>
      </w:r>
      <w:r w:rsidRPr="00447220">
        <w:rPr>
          <w:rFonts w:hint="cs"/>
          <w:rtl/>
          <w:lang w:bidi="ar-KW"/>
        </w:rPr>
        <w:t>التعطيل</w:t>
      </w:r>
      <w:r>
        <w:rPr>
          <w:rFonts w:hint="cs"/>
          <w:rtl/>
          <w:lang w:bidi="ar-KW"/>
        </w:rPr>
        <w:t xml:space="preserve"> ) </w:t>
      </w:r>
      <w:r w:rsidRPr="00447220">
        <w:rPr>
          <w:rFonts w:hint="cs"/>
          <w:rtl/>
          <w:lang w:bidi="ar-KW"/>
        </w:rPr>
        <w:t>لا يختلف على منعه وحرمته اثنان من علماء أهل السنة والجماعة ، أما</w:t>
      </w:r>
      <w:r>
        <w:rPr>
          <w:rFonts w:hint="cs"/>
          <w:rtl/>
          <w:lang w:bidi="ar-KW"/>
        </w:rPr>
        <w:t xml:space="preserve"> ( </w:t>
      </w:r>
      <w:r w:rsidRPr="00447220">
        <w:rPr>
          <w:rFonts w:hint="cs"/>
          <w:rtl/>
          <w:lang w:bidi="ar-KW"/>
        </w:rPr>
        <w:t>التأويل الصحيح بضوابطه</w:t>
      </w:r>
      <w:r>
        <w:rPr>
          <w:rFonts w:hint="cs"/>
          <w:rtl/>
          <w:lang w:bidi="ar-KW"/>
        </w:rPr>
        <w:t xml:space="preserve"> ) </w:t>
      </w:r>
      <w:r w:rsidRPr="00447220">
        <w:rPr>
          <w:rFonts w:hint="cs"/>
          <w:rtl/>
          <w:lang w:bidi="ar-KW"/>
        </w:rPr>
        <w:t xml:space="preserve">،  فهذا قد ورد عن السلف الكرام ، وسارت به الركبان من علماء أهل السنة والجماعة بما لا مجال لدفعه البتة أبدا  </w:t>
      </w:r>
      <w:r w:rsidRPr="00447220">
        <w:rPr>
          <w:rFonts w:hint="cs"/>
          <w:b w:val="0"/>
          <w:bCs/>
          <w:rtl/>
          <w:lang w:bidi="ar-KW"/>
        </w:rPr>
        <w:t>، قال الإمام الزركشي</w:t>
      </w:r>
      <w:r>
        <w:rPr>
          <w:rFonts w:hint="cs"/>
          <w:rtl/>
          <w:lang w:bidi="ar-KW"/>
        </w:rPr>
        <w:t xml:space="preserve"> :</w:t>
      </w:r>
      <w:r w:rsidRPr="00447220">
        <w:rPr>
          <w:rFonts w:hint="cs"/>
          <w:rtl/>
          <w:lang w:bidi="ar-KW"/>
        </w:rPr>
        <w:t xml:space="preserve"> " وقد اختلف الناس في الوارد منها - يعني المتشابهات - في الآيات والأحاديث على ثلاث فرق</w:t>
      </w:r>
      <w:r>
        <w:rPr>
          <w:rFonts w:hint="cs"/>
          <w:rtl/>
          <w:lang w:bidi="ar-KW"/>
        </w:rPr>
        <w:t xml:space="preserve"> :</w:t>
      </w:r>
      <w:r w:rsidRPr="00447220">
        <w:rPr>
          <w:rFonts w:hint="cs"/>
          <w:b w:val="0"/>
          <w:bCs/>
          <w:rtl/>
          <w:lang w:bidi="ar-KW"/>
        </w:rPr>
        <w:t xml:space="preserve"> أحدها</w:t>
      </w:r>
      <w:r>
        <w:rPr>
          <w:rFonts w:hint="cs"/>
          <w:b w:val="0"/>
          <w:bCs/>
          <w:rtl/>
          <w:lang w:bidi="ar-KW"/>
        </w:rPr>
        <w:t xml:space="preserve"> :</w:t>
      </w:r>
      <w:r w:rsidRPr="00447220">
        <w:rPr>
          <w:rFonts w:hint="cs"/>
          <w:rtl/>
          <w:lang w:bidi="ar-KW"/>
        </w:rPr>
        <w:t xml:space="preserve"> أنه لا مدخل للتأويل فيها، بل تجرى على ظاهرها، ولا نؤول شيئاً منها، وهم المشبهة ، </w:t>
      </w:r>
      <w:r w:rsidRPr="00447220">
        <w:rPr>
          <w:rFonts w:hint="cs"/>
          <w:b w:val="0"/>
          <w:bCs/>
          <w:rtl/>
          <w:lang w:bidi="ar-KW"/>
        </w:rPr>
        <w:t>الثانية</w:t>
      </w:r>
      <w:r>
        <w:rPr>
          <w:rFonts w:hint="cs"/>
          <w:b w:val="0"/>
          <w:bCs/>
          <w:rtl/>
          <w:lang w:bidi="ar-KW"/>
        </w:rPr>
        <w:t xml:space="preserve"> :</w:t>
      </w:r>
      <w:r w:rsidRPr="00447220">
        <w:rPr>
          <w:rFonts w:hint="cs"/>
          <w:rtl/>
          <w:lang w:bidi="ar-KW"/>
        </w:rPr>
        <w:t xml:space="preserve"> أن لها تأويلاً ولكنا نمسك عنه مع تنزيه اعتقادنا عن الشبه، والتعطيل، ونقول لا يعلمه إلا الله وهو قول السلف ، </w:t>
      </w:r>
      <w:r w:rsidRPr="00447220">
        <w:rPr>
          <w:rFonts w:hint="cs"/>
          <w:b w:val="0"/>
          <w:bCs/>
          <w:rtl/>
          <w:lang w:bidi="ar-KW"/>
        </w:rPr>
        <w:t>والثالثة</w:t>
      </w:r>
      <w:r>
        <w:rPr>
          <w:rFonts w:hint="cs"/>
          <w:b w:val="0"/>
          <w:bCs/>
          <w:rtl/>
          <w:lang w:bidi="ar-KW"/>
        </w:rPr>
        <w:t xml:space="preserve"> :</w:t>
      </w:r>
      <w:r w:rsidRPr="00447220">
        <w:rPr>
          <w:rFonts w:hint="cs"/>
          <w:rtl/>
          <w:lang w:bidi="ar-KW"/>
        </w:rPr>
        <w:t xml:space="preserve"> أنها مؤولة وأولوها على ما يليق به ، </w:t>
      </w:r>
      <w:r w:rsidRPr="00447220">
        <w:rPr>
          <w:rFonts w:hint="cs"/>
          <w:b w:val="0"/>
          <w:bCs/>
          <w:rtl/>
          <w:lang w:bidi="ar-KW"/>
        </w:rPr>
        <w:t>والأول باطل - يعني مذهب المشبهة - والأخيران منقولان عن الصحابة" اهـ.</w:t>
      </w:r>
      <w:r w:rsidRPr="00447220">
        <w:rPr>
          <w:rFonts w:hint="cs"/>
          <w:rtl/>
          <w:lang w:bidi="ar-KW"/>
        </w:rPr>
        <w:t xml:space="preserve"> [البرهان في علوم القرآن 2 </w:t>
      </w:r>
      <w:r>
        <w:rPr>
          <w:rFonts w:hint="cs"/>
          <w:rtl/>
          <w:lang w:bidi="ar-KW"/>
        </w:rPr>
        <w:t xml:space="preserve"> : </w:t>
      </w:r>
      <w:r w:rsidRPr="00447220">
        <w:rPr>
          <w:rFonts w:hint="cs"/>
          <w:rtl/>
          <w:lang w:bidi="ar-KW"/>
        </w:rPr>
        <w:t xml:space="preserve"> 207] ، </w:t>
      </w:r>
      <w:r w:rsidRPr="00447220">
        <w:rPr>
          <w:rFonts w:hint="cs"/>
          <w:b w:val="0"/>
          <w:bCs/>
          <w:rtl/>
          <w:lang w:bidi="ar-KW"/>
        </w:rPr>
        <w:t>وقال الإمام النووي</w:t>
      </w:r>
      <w:r w:rsidRPr="00447220">
        <w:rPr>
          <w:rFonts w:hint="cs"/>
          <w:rtl/>
          <w:lang w:bidi="ar-KW"/>
        </w:rPr>
        <w:t xml:space="preserve"> في سياق شرحه لحديث من أحاديث الصفات</w:t>
      </w:r>
      <w:r>
        <w:rPr>
          <w:rFonts w:hint="cs"/>
          <w:rtl/>
          <w:lang w:bidi="ar-KW"/>
        </w:rPr>
        <w:t xml:space="preserve"> :</w:t>
      </w:r>
      <w:r w:rsidRPr="00447220">
        <w:rPr>
          <w:rFonts w:hint="cs"/>
          <w:rtl/>
          <w:lang w:bidi="ar-KW"/>
        </w:rPr>
        <w:t xml:space="preserve"> " هذا حديث من أحاديث الصفات وفيه مذهبان مشهوران للعلماء... أحدهما وهو مذهب السلف... </w:t>
      </w:r>
      <w:r w:rsidRPr="00447220">
        <w:rPr>
          <w:rFonts w:hint="cs"/>
          <w:b w:val="0"/>
          <w:bCs/>
          <w:rtl/>
          <w:lang w:bidi="ar-KW"/>
        </w:rPr>
        <w:t>والثاني مذهب أكثر المتكلمين وجماعات من السلف وهو محكي عن مالك والأوزاعي أنها تتأول على ما يليق بها بحسب مواطنها</w:t>
      </w:r>
      <w:r>
        <w:rPr>
          <w:rFonts w:hint="cs"/>
          <w:b w:val="0"/>
          <w:bCs/>
          <w:rtl/>
          <w:lang w:bidi="ar-KW"/>
        </w:rPr>
        <w:t xml:space="preserve"> ) </w:t>
      </w:r>
      <w:r w:rsidRPr="00447220">
        <w:rPr>
          <w:rFonts w:hint="cs"/>
          <w:b w:val="0"/>
          <w:bCs/>
          <w:rtl/>
          <w:lang w:bidi="ar-KW"/>
        </w:rPr>
        <w:t xml:space="preserve"> </w:t>
      </w:r>
      <w:r w:rsidRPr="00447220">
        <w:rPr>
          <w:rFonts w:hint="cs"/>
          <w:rtl/>
          <w:lang w:bidi="ar-KW"/>
        </w:rPr>
        <w:t>اهـ</w:t>
      </w:r>
      <w:r w:rsidRPr="00447220">
        <w:rPr>
          <w:rFonts w:hint="cs"/>
          <w:b w:val="0"/>
          <w:bCs/>
          <w:rtl/>
          <w:lang w:bidi="ar-KW"/>
        </w:rPr>
        <w:t>.</w:t>
      </w:r>
      <w:r w:rsidRPr="00447220">
        <w:rPr>
          <w:rFonts w:hint="cs"/>
          <w:rtl/>
          <w:lang w:bidi="ar-KW"/>
        </w:rPr>
        <w:t xml:space="preserve"> [ شرح مسلم للنووي</w:t>
      </w:r>
      <w:r>
        <w:rPr>
          <w:rFonts w:hint="cs"/>
          <w:rtl/>
          <w:lang w:bidi="ar-KW"/>
        </w:rPr>
        <w:t xml:space="preserve"> :</w:t>
      </w:r>
      <w:r w:rsidRPr="00447220">
        <w:rPr>
          <w:rFonts w:hint="cs"/>
          <w:rtl/>
          <w:lang w:bidi="ar-KW"/>
        </w:rPr>
        <w:t xml:space="preserve"> 6 </w:t>
      </w:r>
      <w:r>
        <w:rPr>
          <w:rFonts w:hint="cs"/>
          <w:rtl/>
          <w:lang w:bidi="ar-KW"/>
        </w:rPr>
        <w:t xml:space="preserve"> : </w:t>
      </w:r>
      <w:r w:rsidRPr="00447220">
        <w:rPr>
          <w:rFonts w:hint="cs"/>
          <w:rtl/>
          <w:lang w:bidi="ar-KW"/>
        </w:rPr>
        <w:t xml:space="preserve">  36 ] ، </w:t>
      </w:r>
      <w:r w:rsidRPr="00447220">
        <w:rPr>
          <w:rFonts w:hint="cs"/>
          <w:b w:val="0"/>
          <w:bCs/>
          <w:rtl/>
          <w:lang w:bidi="ar-KW"/>
        </w:rPr>
        <w:t>وقال العلامة الشوكاني</w:t>
      </w:r>
      <w:r>
        <w:rPr>
          <w:rFonts w:hint="cs"/>
          <w:rtl/>
          <w:lang w:bidi="ar-KW"/>
        </w:rPr>
        <w:t xml:space="preserve"> :</w:t>
      </w:r>
      <w:r w:rsidRPr="00447220">
        <w:rPr>
          <w:rFonts w:hint="cs"/>
          <w:rtl/>
          <w:lang w:bidi="ar-KW"/>
        </w:rPr>
        <w:t xml:space="preserve"> " الفصل الثاني</w:t>
      </w:r>
      <w:r>
        <w:rPr>
          <w:rFonts w:hint="cs"/>
          <w:rtl/>
          <w:lang w:bidi="ar-KW"/>
        </w:rPr>
        <w:t xml:space="preserve"> :</w:t>
      </w:r>
      <w:r w:rsidRPr="00447220">
        <w:rPr>
          <w:rFonts w:hint="cs"/>
          <w:rtl/>
          <w:lang w:bidi="ar-KW"/>
        </w:rPr>
        <w:t xml:space="preserve"> فيما يدخله التأويل، وهو قسمان، أحدهما، أغلب الفروع، ولا خلاف في ذلك. والثاني، الأصول كالعقائد وأصول الديانات وصفات الباري عز وجل، وقد اختلفوا في هذا القسم على ثلاثة مذاهب</w:t>
      </w:r>
      <w:r>
        <w:rPr>
          <w:rFonts w:hint="cs"/>
          <w:rtl/>
          <w:lang w:bidi="ar-KW"/>
        </w:rPr>
        <w:t xml:space="preserve"> :</w:t>
      </w:r>
      <w:r w:rsidRPr="00447220">
        <w:rPr>
          <w:rFonts w:hint="cs"/>
          <w:rtl/>
          <w:lang w:bidi="ar-KW"/>
        </w:rPr>
        <w:t xml:space="preserve"> </w:t>
      </w:r>
      <w:r w:rsidRPr="00447220">
        <w:rPr>
          <w:rFonts w:hint="cs"/>
          <w:b w:val="0"/>
          <w:bCs/>
          <w:rtl/>
          <w:lang w:bidi="ar-KW"/>
        </w:rPr>
        <w:t>الأول</w:t>
      </w:r>
      <w:r>
        <w:rPr>
          <w:rFonts w:hint="cs"/>
          <w:rtl/>
          <w:lang w:bidi="ar-KW"/>
        </w:rPr>
        <w:t xml:space="preserve"> :</w:t>
      </w:r>
      <w:r w:rsidRPr="00447220">
        <w:rPr>
          <w:rFonts w:hint="cs"/>
          <w:rtl/>
          <w:lang w:bidi="ar-KW"/>
        </w:rPr>
        <w:t xml:space="preserve"> أنه لا مدخل للتأويل فيها، بل تجرى على ظاهرها ولا يؤوَّل شيء منها، وهذا قول المشبهة ، </w:t>
      </w:r>
      <w:r w:rsidRPr="00447220">
        <w:rPr>
          <w:rFonts w:hint="cs"/>
          <w:b w:val="0"/>
          <w:bCs/>
          <w:rtl/>
          <w:lang w:bidi="ar-KW"/>
        </w:rPr>
        <w:t>والثاني</w:t>
      </w:r>
      <w:r>
        <w:rPr>
          <w:rFonts w:hint="cs"/>
          <w:rtl/>
          <w:lang w:bidi="ar-KW"/>
        </w:rPr>
        <w:t xml:space="preserve"> :</w:t>
      </w:r>
      <w:r w:rsidRPr="00447220">
        <w:rPr>
          <w:rFonts w:hint="cs"/>
          <w:rtl/>
          <w:lang w:bidi="ar-KW"/>
        </w:rPr>
        <w:t xml:space="preserve"> أن لها تأويلاً ولكنا نمسك عنه، مع تنزيه اعتقادنا عن التشبيه والتعطيل لقوله تعالى</w:t>
      </w:r>
      <w:r>
        <w:rPr>
          <w:rFonts w:hint="cs"/>
          <w:rtl/>
          <w:lang w:bidi="ar-KW"/>
        </w:rPr>
        <w:t xml:space="preserve"> ( </w:t>
      </w:r>
      <w:r w:rsidRPr="00447220">
        <w:rPr>
          <w:rFonts w:hint="cs"/>
          <w:b w:val="0"/>
          <w:bCs/>
          <w:rtl/>
          <w:lang w:bidi="ar-KW"/>
        </w:rPr>
        <w:t xml:space="preserve">وما يعلم تأويله إلا الله </w:t>
      </w:r>
      <w:r>
        <w:rPr>
          <w:rFonts w:hint="cs"/>
          <w:b w:val="0"/>
          <w:bCs/>
          <w:rtl/>
          <w:lang w:bidi="ar-KW"/>
        </w:rPr>
        <w:t xml:space="preserve"> ) </w:t>
      </w:r>
      <w:r w:rsidRPr="00447220">
        <w:rPr>
          <w:rFonts w:hint="cs"/>
          <w:rtl/>
          <w:lang w:bidi="ar-KW"/>
        </w:rPr>
        <w:t xml:space="preserve">، قال ابن برهان وهذا قول السلف... ، </w:t>
      </w:r>
      <w:r w:rsidRPr="00447220">
        <w:rPr>
          <w:rFonts w:hint="cs"/>
          <w:b w:val="0"/>
          <w:bCs/>
          <w:rtl/>
          <w:lang w:bidi="ar-KW"/>
        </w:rPr>
        <w:t>والمذهب الثالث</w:t>
      </w:r>
      <w:r>
        <w:rPr>
          <w:rFonts w:hint="cs"/>
          <w:b w:val="0"/>
          <w:bCs/>
          <w:rtl/>
          <w:lang w:bidi="ar-KW"/>
        </w:rPr>
        <w:t xml:space="preserve"> :</w:t>
      </w:r>
      <w:r w:rsidRPr="00447220">
        <w:rPr>
          <w:rFonts w:hint="cs"/>
          <w:rtl/>
          <w:lang w:bidi="ar-KW"/>
        </w:rPr>
        <w:t xml:space="preserve"> أنها مؤولة. قال ابن برهان، والأول من هذه المذاهب باطل،</w:t>
      </w:r>
      <w:r w:rsidRPr="00447220">
        <w:rPr>
          <w:rFonts w:hint="cs"/>
          <w:b w:val="0"/>
          <w:bCs/>
          <w:rtl/>
          <w:lang w:bidi="ar-KW"/>
        </w:rPr>
        <w:t xml:space="preserve"> والآخران منقـولان عن الصحابة، ونقل هذا المذهب الثالث عن علي وابن مسعود وابن عباس وأم سلمة</w:t>
      </w:r>
      <w:r>
        <w:rPr>
          <w:rFonts w:hint="cs"/>
          <w:b w:val="0"/>
          <w:bCs/>
          <w:rtl/>
          <w:lang w:bidi="ar-KW"/>
        </w:rPr>
        <w:t xml:space="preserve"> ) </w:t>
      </w:r>
      <w:r w:rsidRPr="00447220">
        <w:rPr>
          <w:rFonts w:hint="cs"/>
          <w:b w:val="0"/>
          <w:bCs/>
          <w:rtl/>
          <w:lang w:bidi="ar-KW"/>
        </w:rPr>
        <w:t xml:space="preserve"> </w:t>
      </w:r>
      <w:r w:rsidRPr="00447220">
        <w:rPr>
          <w:rFonts w:hint="cs"/>
          <w:rtl/>
          <w:lang w:bidi="ar-KW"/>
        </w:rPr>
        <w:t xml:space="preserve">اهـ. [ إرشاد الفحول 176] ، وهذه أقوال صريحة للعلماء  بإثبات جواز التأويل عند السلف الصالح ، وتصديق هذا ما سبق نقله عن حبر الأمة عبد الله بن عباس رضي الله عنهما ، وعن عدد من التابعين وتابعيهم عن تأويل بعض النصوص المتشابهات ما يدعم المعنى العام الذي سيقت له الآيات </w:t>
      </w:r>
    </w:p>
    <w:p w:rsidR="00091747" w:rsidRPr="00447220" w:rsidRDefault="00091747" w:rsidP="00091747">
      <w:pPr>
        <w:jc w:val="both"/>
        <w:outlineLvl w:val="0"/>
        <w:rPr>
          <w:rtl/>
        </w:rPr>
      </w:pPr>
      <w:r>
        <w:rPr>
          <w:rFonts w:hint="cs"/>
          <w:b w:val="0"/>
          <w:bCs/>
          <w:rtl/>
          <w:lang w:bidi="ar-KW"/>
        </w:rPr>
        <w:t xml:space="preserve">[  9  ] : </w:t>
      </w:r>
      <w:r w:rsidRPr="00360400">
        <w:rPr>
          <w:rFonts w:hint="cs"/>
          <w:b w:val="0"/>
          <w:bCs/>
          <w:rtl/>
          <w:lang w:bidi="ar-KW"/>
        </w:rPr>
        <w:t>ما يدل على جواز التأويل المقبول الذي أجازه الأشاعرة والماتريدية أنّ التمسك بظواهر جميع النصوص متعذر</w:t>
      </w:r>
      <w:r>
        <w:rPr>
          <w:rFonts w:hint="cs"/>
          <w:b w:val="0"/>
          <w:bCs/>
          <w:rtl/>
          <w:lang w:bidi="ar-KW"/>
        </w:rPr>
        <w:t xml:space="preserve">  :  </w:t>
      </w:r>
      <w:r w:rsidRPr="00447220">
        <w:rPr>
          <w:rFonts w:hint="cs"/>
          <w:rtl/>
        </w:rPr>
        <w:t xml:space="preserve">إنّ الدعوة إلى التمسك بظاهر النصوص متعذر ، ولا يمكن الثبات على التمسك بجميع الظواهر، ولا بد أن يستسيغ التأويل في بعض المواضع ، </w:t>
      </w:r>
      <w:r w:rsidRPr="00447220">
        <w:rPr>
          <w:rFonts w:hint="cs"/>
          <w:rtl/>
          <w:lang w:eastAsia="ar-SA"/>
        </w:rPr>
        <w:t xml:space="preserve">كما أننا مجبرون على التأويل في مواضع </w:t>
      </w:r>
      <w:r w:rsidRPr="00447220">
        <w:rPr>
          <w:rFonts w:hint="cs"/>
          <w:rtl/>
        </w:rPr>
        <w:t>عديدة وإلا أصبحنا في تهافتٍ وتناقضٍ واضطرابٍ عجيب ، وذلك كقوله تعالى</w:t>
      </w:r>
      <w:r>
        <w:rPr>
          <w:rFonts w:hint="cs"/>
          <w:rtl/>
        </w:rPr>
        <w:t xml:space="preserve"> :</w:t>
      </w:r>
      <w:r w:rsidRPr="00447220">
        <w:rPr>
          <w:rFonts w:hint="cs"/>
          <w:rtl/>
        </w:rPr>
        <w:t xml:space="preserve"> {كل شيء هالك إلا وجهه} [القصص</w:t>
      </w:r>
      <w:r>
        <w:rPr>
          <w:rFonts w:hint="cs"/>
          <w:rtl/>
        </w:rPr>
        <w:t xml:space="preserve"> :</w:t>
      </w:r>
      <w:r w:rsidRPr="00447220">
        <w:rPr>
          <w:rFonts w:hint="cs"/>
          <w:rtl/>
        </w:rPr>
        <w:t xml:space="preserve"> 88 ]  ،</w:t>
      </w:r>
      <w:r w:rsidRPr="00447220">
        <w:rPr>
          <w:rFonts w:hint="cs"/>
          <w:rtl/>
          <w:lang w:eastAsia="ar-SA"/>
        </w:rPr>
        <w:t xml:space="preserve"> وظاهر الآية هلاك الذات إلا الوجه ، ولا مناص من تأويل الوجه بالذات لأنّه يستحيل أن يهلك الذات إلا الوجه ، </w:t>
      </w:r>
      <w:r w:rsidRPr="00447220">
        <w:rPr>
          <w:rFonts w:hint="cs"/>
          <w:rtl/>
        </w:rPr>
        <w:t>وقوله تعالى</w:t>
      </w:r>
      <w:r>
        <w:rPr>
          <w:rFonts w:hint="cs"/>
          <w:rtl/>
        </w:rPr>
        <w:t xml:space="preserve"> :</w:t>
      </w:r>
      <w:r w:rsidRPr="00447220">
        <w:rPr>
          <w:rFonts w:hint="cs"/>
          <w:rtl/>
        </w:rPr>
        <w:t xml:space="preserve"> { واصبر لحكم ربك فإنك بأعيننا } [الطور</w:t>
      </w:r>
      <w:r>
        <w:rPr>
          <w:rFonts w:hint="cs"/>
          <w:rtl/>
        </w:rPr>
        <w:t xml:space="preserve"> :</w:t>
      </w:r>
      <w:r w:rsidRPr="00447220">
        <w:rPr>
          <w:rFonts w:hint="cs"/>
          <w:rtl/>
        </w:rPr>
        <w:t xml:space="preserve"> 48 ] </w:t>
      </w:r>
      <w:r w:rsidRPr="00447220">
        <w:rPr>
          <w:rFonts w:hint="cs"/>
          <w:vertAlign w:val="superscript"/>
          <w:rtl/>
        </w:rPr>
        <w:t xml:space="preserve"> </w:t>
      </w:r>
      <w:r w:rsidRPr="00447220">
        <w:rPr>
          <w:rFonts w:hint="cs"/>
          <w:rtl/>
        </w:rPr>
        <w:t xml:space="preserve"> ، والمعنى بمرأى منا ولا تغيب عنا وليس المراد أنك بداخل أعيننا ، ولكن ظاهر الآية يدل على وجود النبي داخل العيون ،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فإني قريب }[ البقرة</w:t>
      </w:r>
      <w:r>
        <w:rPr>
          <w:rFonts w:hint="cs"/>
          <w:rtl/>
        </w:rPr>
        <w:t xml:space="preserve"> :</w:t>
      </w:r>
      <w:r w:rsidRPr="00447220">
        <w:rPr>
          <w:rFonts w:hint="cs"/>
          <w:rtl/>
        </w:rPr>
        <w:t xml:space="preserve"> 186 ]  ، وقوله تعالى</w:t>
      </w:r>
      <w:r>
        <w:rPr>
          <w:rFonts w:hint="cs"/>
          <w:rtl/>
        </w:rPr>
        <w:t xml:space="preserve"> :</w:t>
      </w:r>
      <w:r w:rsidRPr="00447220">
        <w:rPr>
          <w:rFonts w:hint="cs"/>
          <w:rtl/>
        </w:rPr>
        <w:t xml:space="preserve"> { وَلَقَدْ خَلَقْنَا الْإِنْسَانَ وَنَعْلَمُ مَا تُوَسْوِسُ بِهِ نَفْسُهُ وَنَحْنُ أَقْرَبُ إِلَيْهِ مِنْ حَبْلِ الْوَرِيدِ } [ ق</w:t>
      </w:r>
      <w:r>
        <w:rPr>
          <w:rFonts w:hint="cs"/>
          <w:rtl/>
        </w:rPr>
        <w:t xml:space="preserve"> :</w:t>
      </w:r>
      <w:r w:rsidRPr="00447220">
        <w:rPr>
          <w:rFonts w:hint="cs"/>
          <w:rtl/>
        </w:rPr>
        <w:t xml:space="preserve"> 16 ] ، وقوله تعالى</w:t>
      </w:r>
      <w:r>
        <w:rPr>
          <w:rFonts w:hint="cs"/>
          <w:rtl/>
        </w:rPr>
        <w:t xml:space="preserve"> :</w:t>
      </w:r>
      <w:r w:rsidRPr="00447220">
        <w:rPr>
          <w:rFonts w:hint="cs"/>
          <w:rtl/>
        </w:rPr>
        <w:t xml:space="preserve"> { وَنَحْنُ أَقْرَبُ إِلَيْهِ مِنْكُمْ وَلَكِنْ لَا تُبْصِرُونَ } [ الواقعة</w:t>
      </w:r>
      <w:r>
        <w:rPr>
          <w:rFonts w:hint="cs"/>
          <w:rtl/>
        </w:rPr>
        <w:t xml:space="preserve"> :</w:t>
      </w:r>
      <w:r w:rsidRPr="00447220">
        <w:rPr>
          <w:rFonts w:hint="cs"/>
          <w:rtl/>
        </w:rPr>
        <w:t xml:space="preserve"> 85 ] ،  وظاهر  الآيات يدل على قرب الله تعالى بذاته ، والمراد قربه بالعلم والسمع والبصر والقدرة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وهو معكم أينما كنتم } [الحديد </w:t>
      </w:r>
      <w:r>
        <w:rPr>
          <w:rFonts w:hint="cs"/>
          <w:rtl/>
        </w:rPr>
        <w:t xml:space="preserve"> :</w:t>
      </w:r>
      <w:r w:rsidRPr="00447220">
        <w:rPr>
          <w:rFonts w:hint="cs"/>
          <w:rtl/>
        </w:rPr>
        <w:t xml:space="preserve"> 4 ] ، وقوله تعالى</w:t>
      </w:r>
      <w:r>
        <w:rPr>
          <w:rFonts w:hint="cs"/>
          <w:rtl/>
        </w:rPr>
        <w:t xml:space="preserve"> :</w:t>
      </w:r>
      <w:r w:rsidRPr="00447220">
        <w:rPr>
          <w:rFonts w:hint="cs"/>
          <w:rtl/>
        </w:rPr>
        <w:t xml:space="preserve"> { لا تحزن إن الله معنا } [ التوبة</w:t>
      </w:r>
      <w:r>
        <w:rPr>
          <w:rFonts w:hint="cs"/>
          <w:rtl/>
        </w:rPr>
        <w:t xml:space="preserve"> :</w:t>
      </w:r>
      <w:r w:rsidRPr="00447220">
        <w:rPr>
          <w:rFonts w:hint="cs"/>
          <w:rtl/>
        </w:rPr>
        <w:t xml:space="preserve"> 40 ] ، وظاهر  الآيات يدل على أن الله تعالى معنا بذاته ، والمراد معيته بالعلم والسمع والبصر والقدرة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أَلَا إِنَّهُمْ فِي مِرْيَةٍ مِنْ لِقَاءِ رَبِّهِمْ أَلَا إِنَّهُ بِكُلِّ شَيْءٍ مُحِيطٌ } [ فصلت</w:t>
      </w:r>
      <w:r>
        <w:rPr>
          <w:rFonts w:hint="cs"/>
          <w:rtl/>
        </w:rPr>
        <w:t xml:space="preserve"> :</w:t>
      </w:r>
      <w:r w:rsidRPr="00447220">
        <w:rPr>
          <w:rFonts w:hint="cs"/>
          <w:rtl/>
        </w:rPr>
        <w:t xml:space="preserve"> 54 ] ، وقوله تعالى</w:t>
      </w:r>
      <w:r>
        <w:rPr>
          <w:rFonts w:hint="cs"/>
          <w:rtl/>
        </w:rPr>
        <w:t xml:space="preserve"> :</w:t>
      </w:r>
      <w:r w:rsidRPr="00447220">
        <w:rPr>
          <w:rFonts w:hint="cs"/>
          <w:rtl/>
        </w:rPr>
        <w:t xml:space="preserve"> { وَاللَّهُ مِنْ وَرَائِهِمْ مُحِيطٌ } [ البروج</w:t>
      </w:r>
      <w:r>
        <w:rPr>
          <w:rFonts w:hint="cs"/>
          <w:rtl/>
        </w:rPr>
        <w:t xml:space="preserve"> :</w:t>
      </w:r>
      <w:r w:rsidRPr="00447220">
        <w:rPr>
          <w:rFonts w:hint="cs"/>
          <w:rtl/>
        </w:rPr>
        <w:t xml:space="preserve"> 20 ] ، وقوله تعالى</w:t>
      </w:r>
      <w:r>
        <w:rPr>
          <w:rFonts w:hint="cs"/>
          <w:rtl/>
        </w:rPr>
        <w:t xml:space="preserve"> :</w:t>
      </w:r>
      <w:r w:rsidRPr="00447220">
        <w:rPr>
          <w:rFonts w:hint="cs"/>
          <w:rtl/>
        </w:rPr>
        <w:t xml:space="preserve"> { وَلِلَّهِ مَا فِي السَّمَوَاتِ وَمَا فِي الْأَرْضِ وَكَانَ اللَّهُ بِكُلِّ شَيْءٍ مُحِيطًا } [ النساء</w:t>
      </w:r>
      <w:r>
        <w:rPr>
          <w:rFonts w:hint="cs"/>
          <w:rtl/>
        </w:rPr>
        <w:t xml:space="preserve"> :</w:t>
      </w:r>
      <w:r w:rsidRPr="00447220">
        <w:rPr>
          <w:rFonts w:hint="cs"/>
          <w:rtl/>
        </w:rPr>
        <w:t xml:space="preserve"> 126 ] ، وظاهر  الآيات يدل على أن الله تعالى محيط بذاته بكل شيء ، والمراد احاطته بالعلم والسمع والبصر والقدرة ،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الرَّحْمَنُ عَلَى الْعَرْشِ اسْتَوَى } [ طه</w:t>
      </w:r>
      <w:r>
        <w:rPr>
          <w:rFonts w:hint="cs"/>
          <w:rtl/>
        </w:rPr>
        <w:t xml:space="preserve"> :</w:t>
      </w:r>
      <w:r w:rsidRPr="00447220">
        <w:rPr>
          <w:rFonts w:hint="cs"/>
          <w:rtl/>
        </w:rPr>
        <w:t xml:space="preserve"> 5 ] ، وقوله تعالى</w:t>
      </w:r>
      <w:r>
        <w:rPr>
          <w:rFonts w:hint="cs"/>
          <w:rtl/>
        </w:rPr>
        <w:t xml:space="preserve"> :</w:t>
      </w:r>
      <w:r w:rsidRPr="00447220">
        <w:rPr>
          <w:rFonts w:hint="cs"/>
          <w:rtl/>
        </w:rPr>
        <w:t xml:space="preserve"> { الَّذِي خَلَقَ السَّمَوَاتِ وَالْأَرْضَ وَمَا بَيْنَهُمَا فِي سِتَّةِ أَيَّامٍ ثُمَّ اسْتَوَى عَلَى الْعَرْشِ الرَّحْمَنُ فَاسْأَلْ بِهِ خَبِيرًا } [ الفرقان</w:t>
      </w:r>
      <w:r>
        <w:rPr>
          <w:rFonts w:hint="cs"/>
          <w:rtl/>
        </w:rPr>
        <w:t xml:space="preserve"> :</w:t>
      </w:r>
      <w:r w:rsidRPr="00447220">
        <w:rPr>
          <w:rFonts w:hint="cs"/>
          <w:rtl/>
        </w:rPr>
        <w:t xml:space="preserve"> 59 ] ، وظاهر  الآيات يدل على أن الله تعالى على العرش بذاته ، وليس تأويل آيات القرب والمعية والإحاطة بأولى من تأويل الاستواء ،  لا سيما وآيات القرب والمعية والإحاطة أكثر عددا ، والمراد استواؤه بالقدرة والربوبية والهيمنة ، إذ التمدح لا يكون بالجلوس ، وإنما بالهيمنة والقدرة ،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وقالت اليهود يد الله مغلولة غلت أيديهم ولعنوا بما قالوا بل يداه مبسوطتان ينفق كيف يشاء } [ المائدة</w:t>
      </w:r>
      <w:r>
        <w:rPr>
          <w:rFonts w:hint="cs"/>
          <w:rtl/>
        </w:rPr>
        <w:t xml:space="preserve"> :</w:t>
      </w:r>
      <w:r w:rsidRPr="00447220">
        <w:rPr>
          <w:rFonts w:hint="cs"/>
          <w:rtl/>
        </w:rPr>
        <w:t xml:space="preserve"> 64 ] ،  قوله تعالى</w:t>
      </w:r>
      <w:r>
        <w:rPr>
          <w:rFonts w:hint="cs"/>
          <w:rtl/>
        </w:rPr>
        <w:t xml:space="preserve"> :</w:t>
      </w:r>
      <w:r w:rsidRPr="00447220">
        <w:rPr>
          <w:rFonts w:hint="cs"/>
          <w:rtl/>
        </w:rPr>
        <w:t xml:space="preserve"> { بل يداه مبسوطتان } يدل ظاهرها على البسط وعدم القبض وهذه حالة المتشنج</w:t>
      </w:r>
      <w:r w:rsidRPr="00447220">
        <w:rPr>
          <w:rFonts w:hint="cs"/>
          <w:vertAlign w:val="superscript"/>
          <w:rtl/>
        </w:rPr>
        <w:t xml:space="preserve"> </w:t>
      </w:r>
      <w:r w:rsidRPr="00447220">
        <w:rPr>
          <w:rFonts w:hint="cs"/>
          <w:b w:val="0"/>
          <w:bCs/>
          <w:rtl/>
        </w:rPr>
        <w:t xml:space="preserve">، </w:t>
      </w:r>
      <w:r w:rsidRPr="00447220">
        <w:rPr>
          <w:rFonts w:hint="cs"/>
          <w:rtl/>
        </w:rPr>
        <w:t>والمعنى الذي أراده اليهود بعيد عن ذلك ، أرادوا بقولهم يد الله مغلولة أنه بخيل فكذبهم الله في ذلك وبين أنه جواد لا يبخل فأخبر أن يديه مبسوطتان كما قال</w:t>
      </w:r>
      <w:r>
        <w:rPr>
          <w:rFonts w:hint="cs"/>
          <w:rtl/>
        </w:rPr>
        <w:t xml:space="preserve"> :</w:t>
      </w:r>
      <w:r w:rsidRPr="00447220">
        <w:rPr>
          <w:rFonts w:hint="cs"/>
          <w:rtl/>
        </w:rPr>
        <w:t xml:space="preserve"> { ولا تجعل يدك مغلولة إلى عنقك ولا تبسطها كل البسط فتقعد ملوماً محسورا } [ الإسراء</w:t>
      </w:r>
      <w:r>
        <w:rPr>
          <w:rFonts w:hint="cs"/>
          <w:rtl/>
        </w:rPr>
        <w:t xml:space="preserve"> :</w:t>
      </w:r>
      <w:r w:rsidRPr="00447220">
        <w:rPr>
          <w:rFonts w:hint="cs"/>
          <w:rtl/>
        </w:rPr>
        <w:t xml:space="preserve"> 29 ] ،  </w:t>
      </w:r>
      <w:r w:rsidRPr="00447220">
        <w:rPr>
          <w:rFonts w:hint="cs"/>
          <w:b w:val="0"/>
          <w:bCs/>
          <w:rtl/>
        </w:rPr>
        <w:t>فبسط اليدين المراد به الجواد والعطاء، ليس المراد ما توهموه من بسط مجرد ولما كان العطاء باليد يكون ببسطها صار من المعروف في اللغة التعبير ببسط اليد عن العطاء</w:t>
      </w:r>
      <w:r w:rsidRPr="00447220">
        <w:rPr>
          <w:rFonts w:hint="cs"/>
          <w:rtl/>
        </w:rPr>
        <w:t xml:space="preserve">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يد الله فوق أيديهم } [ الفتح</w:t>
      </w:r>
      <w:r>
        <w:rPr>
          <w:rFonts w:hint="cs"/>
          <w:rtl/>
        </w:rPr>
        <w:t xml:space="preserve"> :</w:t>
      </w:r>
      <w:r w:rsidRPr="00447220">
        <w:rPr>
          <w:rFonts w:hint="cs"/>
          <w:rtl/>
        </w:rPr>
        <w:t xml:space="preserve"> 10 ] ، وظاهر الآية وجود اليد فوق الأيادي بمحاذاتها ، والمراد الكناية عن الرضا عن البيعة وقبولها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نسوا الله فنسيهم } [ التوبة</w:t>
      </w:r>
      <w:r>
        <w:rPr>
          <w:rFonts w:hint="cs"/>
          <w:rtl/>
        </w:rPr>
        <w:t xml:space="preserve"> :</w:t>
      </w:r>
      <w:r w:rsidRPr="00447220">
        <w:rPr>
          <w:rFonts w:hint="cs"/>
          <w:rtl/>
        </w:rPr>
        <w:t xml:space="preserve"> 67 ] ، وظاهر الآية جواز النسيان على الله ، ولكن هذا الظاهر ليس هو المراد ، وإنما المعنى المراد هو تركهم في النار ،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إِنَّ الَّذِينَ يُؤْذُونَ اللَّهَ } [ الأحزاب</w:t>
      </w:r>
      <w:r>
        <w:rPr>
          <w:rFonts w:hint="cs"/>
          <w:rtl/>
        </w:rPr>
        <w:t xml:space="preserve"> :</w:t>
      </w:r>
      <w:r w:rsidRPr="00447220">
        <w:rPr>
          <w:rFonts w:hint="cs"/>
          <w:rtl/>
        </w:rPr>
        <w:t xml:space="preserve"> 57 ] وظاهر الآية جواز إيذاء الله تعالى ، وهو محال والمقصود أولياء الله والمؤمنين بالله ، وأتباع رسول الله صلى الله عليه وسلم </w:t>
      </w:r>
      <w:r w:rsidRPr="00447220">
        <w:rPr>
          <w:rFonts w:hint="cs"/>
          <w:rtl/>
          <w:lang w:eastAsia="ar-SA"/>
        </w:rPr>
        <w:t xml:space="preserve">، </w:t>
      </w:r>
      <w:r w:rsidRPr="00447220">
        <w:rPr>
          <w:rFonts w:hint="cs"/>
          <w:rtl/>
        </w:rPr>
        <w:t>وقوله تعالى</w:t>
      </w:r>
      <w:r>
        <w:rPr>
          <w:rFonts w:hint="cs"/>
          <w:rtl/>
        </w:rPr>
        <w:t xml:space="preserve"> :</w:t>
      </w:r>
      <w:r w:rsidRPr="00447220">
        <w:rPr>
          <w:rFonts w:hint="cs"/>
          <w:rtl/>
        </w:rPr>
        <w:t xml:space="preserve"> { أَمْ حَسِبْتُمْ أَنْ تَدْخُلُوا الْجَنَّةَ وَلَمَّا يَعْلَمِ اللَّهُ الَّذِينَ جَاهَدُوا مِنْكُمْ وَيَعْلَمَ الصَّابِرِينَ } [ آل عمران</w:t>
      </w:r>
      <w:r>
        <w:rPr>
          <w:rFonts w:hint="cs"/>
          <w:rtl/>
        </w:rPr>
        <w:t xml:space="preserve"> :</w:t>
      </w:r>
      <w:r w:rsidRPr="00447220">
        <w:rPr>
          <w:rFonts w:hint="cs"/>
          <w:rtl/>
        </w:rPr>
        <w:t xml:space="preserve"> 142 ] ، وظاهر الآية نفي علم الله تعالى القديم ، وهو محال </w:t>
      </w:r>
      <w:r w:rsidRPr="00447220">
        <w:rPr>
          <w:rFonts w:hint="cs"/>
          <w:rtl/>
          <w:lang w:eastAsia="ar-SA"/>
        </w:rPr>
        <w:t xml:space="preserve">، </w:t>
      </w:r>
      <w:r w:rsidRPr="00447220">
        <w:rPr>
          <w:rFonts w:hint="cs"/>
          <w:rtl/>
        </w:rPr>
        <w:t>وقوله صلى الله عليه وسلم</w:t>
      </w:r>
      <w:r>
        <w:rPr>
          <w:rFonts w:hint="cs"/>
          <w:rtl/>
        </w:rPr>
        <w:t xml:space="preserve"> : ( ( </w:t>
      </w:r>
      <w:r w:rsidRPr="00447220">
        <w:rPr>
          <w:rFonts w:hint="cs"/>
          <w:rtl/>
        </w:rPr>
        <w:t>اللهم رب السموات ورب الأرض ورب العرش العظيم ربنا ورب كل شيء فالق الحب والنوى ومنزل التوراة والإنجيل والفرقان أعوذ بك من شر كل شيء أنت آخذ بناصيته ، اللهم أنت الأول فليس قبلك شيء وأنت الآخر فليس بعدك شيء وأنت الظاهر فليس  فوقك شيء وأنت الباطن فليس دونك شيء</w:t>
      </w:r>
      <w:r>
        <w:rPr>
          <w:rFonts w:hint="cs"/>
          <w:rtl/>
        </w:rPr>
        <w:t xml:space="preserve"> ) ) </w:t>
      </w:r>
      <w:r w:rsidRPr="00447220">
        <w:rPr>
          <w:rFonts w:hint="cs"/>
          <w:rtl/>
        </w:rPr>
        <w:t xml:space="preserve"> [ أخرجه مسلم 4 </w:t>
      </w:r>
      <w:r>
        <w:rPr>
          <w:rFonts w:hint="cs"/>
          <w:rtl/>
        </w:rPr>
        <w:t xml:space="preserve"> : </w:t>
      </w:r>
      <w:r w:rsidRPr="00447220">
        <w:rPr>
          <w:rFonts w:hint="cs"/>
          <w:rtl/>
        </w:rPr>
        <w:t>2084</w:t>
      </w:r>
      <w:r>
        <w:rPr>
          <w:rFonts w:hint="cs"/>
          <w:rtl/>
        </w:rPr>
        <w:t xml:space="preserve"> ( </w:t>
      </w:r>
      <w:r w:rsidRPr="00447220">
        <w:rPr>
          <w:rFonts w:hint="cs"/>
          <w:rtl/>
        </w:rPr>
        <w:t>2713</w:t>
      </w:r>
      <w:r>
        <w:rPr>
          <w:rFonts w:hint="cs"/>
          <w:rtl/>
        </w:rPr>
        <w:t xml:space="preserve"> ) </w:t>
      </w:r>
      <w:r w:rsidRPr="00447220">
        <w:rPr>
          <w:rFonts w:hint="cs"/>
          <w:rtl/>
        </w:rPr>
        <w:t xml:space="preserve"> وهو في سنن الترمذي 5</w:t>
      </w:r>
      <w:r>
        <w:rPr>
          <w:rFonts w:hint="cs"/>
          <w:rtl/>
        </w:rPr>
        <w:t xml:space="preserve"> : </w:t>
      </w:r>
      <w:r w:rsidRPr="00447220">
        <w:rPr>
          <w:rFonts w:hint="cs"/>
          <w:rtl/>
        </w:rPr>
        <w:t>518</w:t>
      </w:r>
      <w:r>
        <w:rPr>
          <w:rFonts w:hint="cs"/>
          <w:rtl/>
        </w:rPr>
        <w:t xml:space="preserve"> ( </w:t>
      </w:r>
      <w:r w:rsidRPr="00447220">
        <w:rPr>
          <w:rFonts w:hint="cs"/>
          <w:rtl/>
        </w:rPr>
        <w:t>3481</w:t>
      </w:r>
      <w:r>
        <w:rPr>
          <w:rFonts w:hint="cs"/>
          <w:rtl/>
        </w:rPr>
        <w:t xml:space="preserve"> ) </w:t>
      </w:r>
      <w:r w:rsidRPr="00447220">
        <w:rPr>
          <w:rFonts w:hint="cs"/>
          <w:rtl/>
        </w:rPr>
        <w:t xml:space="preserve"> وسنن أبي داود 4</w:t>
      </w:r>
      <w:r>
        <w:rPr>
          <w:rFonts w:hint="cs"/>
          <w:rtl/>
        </w:rPr>
        <w:t xml:space="preserve"> : </w:t>
      </w:r>
      <w:r w:rsidRPr="00447220">
        <w:rPr>
          <w:rFonts w:hint="cs"/>
          <w:rtl/>
        </w:rPr>
        <w:t>312</w:t>
      </w:r>
      <w:r>
        <w:rPr>
          <w:rFonts w:hint="cs"/>
          <w:rtl/>
        </w:rPr>
        <w:t xml:space="preserve"> ( </w:t>
      </w:r>
      <w:r w:rsidRPr="00447220">
        <w:rPr>
          <w:rFonts w:hint="cs"/>
          <w:rtl/>
        </w:rPr>
        <w:t>5051</w:t>
      </w:r>
      <w:r>
        <w:rPr>
          <w:rFonts w:hint="cs"/>
          <w:rtl/>
        </w:rPr>
        <w:t xml:space="preserve"> ) </w:t>
      </w:r>
      <w:r w:rsidRPr="00447220">
        <w:rPr>
          <w:rFonts w:hint="cs"/>
          <w:rtl/>
        </w:rPr>
        <w:t xml:space="preserve"> ] ، ففي هذا الحديث مقابلة بين وصف الله عز وجل بأنه الظاهر الذي ليس فوقه شيء وبين وصفِه تعالى بأنه الباطن الذي ليس دونه شيء ،  فلا ينبغي أن نختار  في الوصف الأول</w:t>
      </w:r>
      <w:r>
        <w:rPr>
          <w:rFonts w:hint="cs"/>
          <w:rtl/>
        </w:rPr>
        <w:t xml:space="preserve"> ( </w:t>
      </w:r>
      <w:r w:rsidRPr="00447220">
        <w:rPr>
          <w:rFonts w:hint="cs"/>
          <w:rtl/>
        </w:rPr>
        <w:t>الظاهر فليس فوقه شيء</w:t>
      </w:r>
      <w:r>
        <w:rPr>
          <w:rFonts w:hint="cs"/>
          <w:rtl/>
        </w:rPr>
        <w:t xml:space="preserve"> ) </w:t>
      </w:r>
      <w:r w:rsidRPr="00447220">
        <w:rPr>
          <w:rFonts w:hint="cs"/>
          <w:rtl/>
        </w:rPr>
        <w:t>المسلك الظاهر</w:t>
      </w:r>
      <w:r>
        <w:rPr>
          <w:rFonts w:hint="cs"/>
          <w:rtl/>
        </w:rPr>
        <w:t xml:space="preserve"> ( </w:t>
      </w:r>
      <w:r w:rsidRPr="00447220">
        <w:rPr>
          <w:rFonts w:hint="cs"/>
          <w:rtl/>
        </w:rPr>
        <w:t>اثبات العلو الحسي</w:t>
      </w:r>
      <w:r>
        <w:rPr>
          <w:rFonts w:hint="cs"/>
          <w:rtl/>
        </w:rPr>
        <w:t xml:space="preserve"> ) </w:t>
      </w:r>
      <w:r w:rsidRPr="00447220">
        <w:rPr>
          <w:rFonts w:hint="cs"/>
          <w:rtl/>
        </w:rPr>
        <w:t xml:space="preserve">وفي الوصف الآخر </w:t>
      </w:r>
      <w:r>
        <w:rPr>
          <w:rFonts w:hint="cs"/>
          <w:rtl/>
        </w:rPr>
        <w:t xml:space="preserve"> ( </w:t>
      </w:r>
      <w:r w:rsidRPr="00447220">
        <w:rPr>
          <w:rFonts w:hint="cs"/>
          <w:rtl/>
        </w:rPr>
        <w:t>الباطن فليس دونك شيء</w:t>
      </w:r>
      <w:r>
        <w:rPr>
          <w:rFonts w:hint="cs"/>
          <w:rtl/>
        </w:rPr>
        <w:t xml:space="preserve"> ) </w:t>
      </w:r>
      <w:r w:rsidRPr="00447220">
        <w:rPr>
          <w:rFonts w:hint="cs"/>
          <w:rtl/>
        </w:rPr>
        <w:t xml:space="preserve"> مسلك التأويل والمجاز</w:t>
      </w:r>
      <w:r>
        <w:rPr>
          <w:rFonts w:hint="cs"/>
          <w:rtl/>
        </w:rPr>
        <w:t xml:space="preserve"> ( </w:t>
      </w:r>
      <w:r w:rsidRPr="00447220">
        <w:rPr>
          <w:rFonts w:hint="cs"/>
          <w:rtl/>
        </w:rPr>
        <w:t>الكناية عن القرب والإحاطة بالعلم والسمع والبصر</w:t>
      </w:r>
      <w:r>
        <w:rPr>
          <w:rFonts w:hint="cs"/>
          <w:rtl/>
        </w:rPr>
        <w:t xml:space="preserve"> ) </w:t>
      </w:r>
      <w:r w:rsidRPr="00447220">
        <w:rPr>
          <w:rFonts w:hint="cs"/>
          <w:rtl/>
        </w:rPr>
        <w:t>، قال ابن عثيمين</w:t>
      </w:r>
      <w:r>
        <w:rPr>
          <w:rFonts w:hint="cs"/>
          <w:rtl/>
        </w:rPr>
        <w:t xml:space="preserve"> : ( </w:t>
      </w:r>
      <w:r w:rsidRPr="00447220">
        <w:rPr>
          <w:rFonts w:hint="cs"/>
          <w:rtl/>
        </w:rPr>
        <w:t xml:space="preserve">الظاهر من الظهور وهو العلو… الباطن </w:t>
      </w:r>
      <w:r w:rsidRPr="00447220">
        <w:rPr>
          <w:rFonts w:hint="cs"/>
          <w:b w:val="0"/>
          <w:bCs/>
          <w:rtl/>
        </w:rPr>
        <w:t>كناية</w:t>
      </w:r>
      <w:r w:rsidRPr="00447220">
        <w:rPr>
          <w:rFonts w:hint="cs"/>
          <w:rtl/>
        </w:rPr>
        <w:t xml:space="preserve"> عن إحاطته بكل شيء ولكن المعنى أنه مع علوه فهو باطن فعلوه لا ينافي قربه عز وجل </w:t>
      </w:r>
      <w:r w:rsidRPr="00447220">
        <w:rPr>
          <w:rFonts w:hint="cs"/>
          <w:b w:val="0"/>
          <w:bCs/>
          <w:rtl/>
        </w:rPr>
        <w:t>فالباطن قريب من معنى القريب</w:t>
      </w:r>
      <w:r>
        <w:rPr>
          <w:rFonts w:hint="cs"/>
          <w:rtl/>
        </w:rPr>
        <w:t xml:space="preserve"> ) </w:t>
      </w:r>
      <w:r w:rsidRPr="00447220">
        <w:rPr>
          <w:rFonts w:hint="cs"/>
          <w:rtl/>
        </w:rPr>
        <w:t>أهـ [ المحاضرات السنية لابن عثيمين 1</w:t>
      </w:r>
      <w:r>
        <w:rPr>
          <w:rFonts w:hint="cs"/>
          <w:rtl/>
        </w:rPr>
        <w:t xml:space="preserve"> : </w:t>
      </w:r>
      <w:r w:rsidRPr="00447220">
        <w:rPr>
          <w:rFonts w:hint="cs"/>
          <w:rtl/>
        </w:rPr>
        <w:t xml:space="preserve">142 ] </w:t>
      </w:r>
      <w:r w:rsidRPr="00447220">
        <w:rPr>
          <w:rFonts w:hint="cs"/>
          <w:vertAlign w:val="superscript"/>
          <w:rtl/>
        </w:rPr>
        <w:t xml:space="preserve"> </w:t>
      </w:r>
      <w:r w:rsidRPr="00447220">
        <w:rPr>
          <w:rFonts w:hint="cs"/>
          <w:rtl/>
        </w:rPr>
        <w:t xml:space="preserve">، فجعل الوصف الأول على ظاهره ، وجعل الوصف الثاني كناية ومجازا ، وإنما ألجئه إلى ذلك علمه بأن الله تعالى لا يصح وصفه بالسفل الحسي ، وعلماء الأصول المتخصصون في العقيدة ، يعلمون بسبب تخصصهم في هذا العلم ، أنّه يجب اثبات صفة العلو لله تعالى ، ولكن على سبيل علو المكانة لا المكان ، ويعلمون أنّه يستحيل وصف الله تعالى بالعلو المكاني ولا بالسفل المكاني لأنّ كل الأماكن عند الله تعالى سواء ، هو القريب من كل شيء ، فليس شيء منها بعيد عن الله ، وهو المحيط بكل شيء وهو القاهر لكل شيء ، ويعلمون أنّ المعنى المقصود من الحديث </w:t>
      </w:r>
      <w:r>
        <w:rPr>
          <w:rFonts w:hint="cs"/>
          <w:rtl/>
        </w:rPr>
        <w:t xml:space="preserve"> ( </w:t>
      </w:r>
      <w:r w:rsidRPr="00447220">
        <w:rPr>
          <w:rFonts w:hint="cs"/>
          <w:rtl/>
        </w:rPr>
        <w:t>وأنت الظاهر فليس  فوقك شيء وأنت الباطن فليس دونك شيء</w:t>
      </w:r>
      <w:r>
        <w:rPr>
          <w:rFonts w:hint="cs"/>
          <w:rtl/>
        </w:rPr>
        <w:t xml:space="preserve"> ) </w:t>
      </w:r>
      <w:r w:rsidRPr="00447220">
        <w:rPr>
          <w:rFonts w:hint="cs"/>
          <w:rtl/>
        </w:rPr>
        <w:t>هو الإشارة إلى تنزهه تعالى عن الوجود المكاني ، لأن الظاهر الذي لا يكون شيءٌ فوقه إذا كان هو الباطن الذي لا شيءَ دونه فلا يُعقل أن يكون مختصاً بالمكان ، وغير هذا الفهم تحكم بغير دليل ، أما اثبات الظاهر في شطر الحديث ، واثبات المجاز</w:t>
      </w:r>
      <w:r>
        <w:rPr>
          <w:rFonts w:hint="cs"/>
          <w:rtl/>
        </w:rPr>
        <w:t xml:space="preserve"> ( </w:t>
      </w:r>
      <w:r w:rsidRPr="00447220">
        <w:rPr>
          <w:rFonts w:hint="cs"/>
          <w:rtl/>
        </w:rPr>
        <w:t>الكناية</w:t>
      </w:r>
      <w:r>
        <w:rPr>
          <w:rFonts w:hint="cs"/>
          <w:rtl/>
        </w:rPr>
        <w:t xml:space="preserve"> ) </w:t>
      </w:r>
      <w:r w:rsidRPr="00447220">
        <w:rPr>
          <w:rFonts w:hint="cs"/>
          <w:rtl/>
        </w:rPr>
        <w:t xml:space="preserve">في الشطر الآخر فهذا هو التناقض ، وهذا هو التحكم بغير دليل  ، </w:t>
      </w:r>
    </w:p>
    <w:p w:rsidR="00091747" w:rsidRPr="00447220" w:rsidRDefault="00091747" w:rsidP="00091747">
      <w:pPr>
        <w:widowControl w:val="0"/>
        <w:spacing w:before="80"/>
        <w:jc w:val="both"/>
        <w:rPr>
          <w:bCs/>
          <w:rtl/>
          <w:lang w:bidi="ar-KW"/>
        </w:rPr>
      </w:pPr>
      <w:r>
        <w:rPr>
          <w:rFonts w:hint="cs"/>
          <w:b w:val="0"/>
          <w:bCs/>
          <w:rtl/>
        </w:rPr>
        <w:t xml:space="preserve">[  10  ] : </w:t>
      </w:r>
      <w:r w:rsidRPr="00360400">
        <w:rPr>
          <w:b w:val="0"/>
          <w:bCs/>
          <w:rtl/>
        </w:rPr>
        <w:t xml:space="preserve">ما يدل على جواز التأويل المقبول الذي أجازه الأشاعرة والماتريدية أنّه تأويل ناشئ عن ضرورة </w:t>
      </w:r>
      <w:r>
        <w:rPr>
          <w:rFonts w:hint="cs"/>
          <w:b w:val="0"/>
          <w:bCs/>
          <w:rtl/>
        </w:rPr>
        <w:t xml:space="preserve"> :  </w:t>
      </w:r>
      <w:r w:rsidRPr="00447220">
        <w:rPr>
          <w:rFonts w:hint="cs"/>
          <w:rtl/>
          <w:lang w:bidi="ar-KW"/>
        </w:rPr>
        <w:t>الأصل في مذهب</w:t>
      </w:r>
      <w:r>
        <w:rPr>
          <w:rFonts w:hint="cs"/>
          <w:rtl/>
          <w:lang w:bidi="ar-KW"/>
        </w:rPr>
        <w:t xml:space="preserve"> ( </w:t>
      </w:r>
      <w:r w:rsidRPr="00447220">
        <w:rPr>
          <w:rFonts w:hint="cs"/>
          <w:rtl/>
          <w:lang w:bidi="ar-KW"/>
        </w:rPr>
        <w:t>الأشاعرة والماتريدية</w:t>
      </w:r>
      <w:r>
        <w:rPr>
          <w:rFonts w:hint="cs"/>
          <w:rtl/>
          <w:lang w:bidi="ar-KW"/>
        </w:rPr>
        <w:t xml:space="preserve"> ) </w:t>
      </w:r>
      <w:r w:rsidRPr="00447220">
        <w:rPr>
          <w:rFonts w:hint="cs"/>
          <w:rtl/>
          <w:lang w:bidi="ar-KW"/>
        </w:rPr>
        <w:t xml:space="preserve">هو مذهب السلف الحقيقي الصحيح ، والمتمثل في الإيمان بما ورد به الكتاب والسنة من المتشابه على مراد الله تعالى ومراد رسوله صلى الله عليه وسلم ، دون التعرض لتأويله مع اعتقاد التقديس وأن الله عز وجل لا يشبه شـيئاً من المخلوقات ولا يشبهه شيء منها، وأن كل ما تمثل في الوهم فهو مُقدِّرُه قطعاً وخالقُهُ ، </w:t>
      </w:r>
      <w:r w:rsidRPr="00447220">
        <w:rPr>
          <w:rFonts w:hint="cs"/>
          <w:b w:val="0"/>
          <w:bCs/>
          <w:rtl/>
          <w:lang w:bidi="ar-KW"/>
        </w:rPr>
        <w:t>ولكن قد يلجأ علماء الأصول إلى التأويل</w:t>
      </w:r>
      <w:r>
        <w:rPr>
          <w:rFonts w:hint="cs"/>
          <w:rtl/>
          <w:lang w:bidi="ar-KW"/>
        </w:rPr>
        <w:t xml:space="preserve"> :</w:t>
      </w:r>
      <w:r w:rsidRPr="00447220">
        <w:rPr>
          <w:rFonts w:hint="cs"/>
          <w:rtl/>
          <w:lang w:bidi="ar-KW"/>
        </w:rPr>
        <w:t xml:space="preserve"> لضرورة الرد على أهل البدع من المجسمة والمشبهة والحشوية الجاهلين بقواعد التقديس ، أو عند انتشار التشبيه والتمثيل بين العامة الذين لا يفهمون البلاغة والمجاز في القرآن والسنّة ، بل يحملون الألفاظ على معانيها الظاهرة ، فآنذاك يكون التأويل مطلوباً لقطع دابر البدع والمحدثات ، </w:t>
      </w:r>
      <w:r w:rsidRPr="00447220">
        <w:rPr>
          <w:rFonts w:hint="cs"/>
          <w:b w:val="0"/>
          <w:bCs/>
          <w:rtl/>
          <w:lang w:bidi="ar-KW"/>
        </w:rPr>
        <w:t>قال الإمام عدي بن مسافر الشامي</w:t>
      </w:r>
      <w:r>
        <w:rPr>
          <w:rFonts w:hint="cs"/>
          <w:rtl/>
          <w:lang w:bidi="ar-KW"/>
        </w:rPr>
        <w:t xml:space="preserve"> :</w:t>
      </w:r>
      <w:r w:rsidRPr="00447220">
        <w:rPr>
          <w:rFonts w:hint="cs"/>
          <w:rtl/>
          <w:lang w:bidi="ar-KW"/>
        </w:rPr>
        <w:t xml:space="preserve"> " ونؤمن بما ورد به الكتاب والسنة ولا نتعرض للتأويل بعد أن نعلم أن الله عز وجل لا يشبه شـيئاً من المخلوقات ولا يشبهه شيء منها، فإن كل ما تمثل في الوهم فهو مُقدِّرُه قطعاً وخالقُهُ، وهذا الذي درج عليه السلف قبل ظهور الأهواء وتشعب الآراء، فلما ظهرت البدع وانتشر في الناس التشبيه والتعطيل فزع أهل الحق إلى التأويل</w:t>
      </w:r>
      <w:r>
        <w:rPr>
          <w:rFonts w:hint="cs"/>
          <w:b w:val="0"/>
          <w:bCs/>
          <w:rtl/>
          <w:lang w:bidi="ar-KW"/>
        </w:rPr>
        <w:t xml:space="preserve"> ) </w:t>
      </w:r>
      <w:r w:rsidRPr="00447220">
        <w:rPr>
          <w:rFonts w:hint="cs"/>
          <w:b w:val="0"/>
          <w:bCs/>
          <w:rtl/>
          <w:lang w:bidi="ar-KW"/>
        </w:rPr>
        <w:t xml:space="preserve">" </w:t>
      </w:r>
      <w:r w:rsidRPr="00447220">
        <w:rPr>
          <w:rFonts w:hint="cs"/>
          <w:rtl/>
          <w:lang w:bidi="ar-KW"/>
        </w:rPr>
        <w:t>اهـ. [ اعتقاد أهل السنة والجماعة ص</w:t>
      </w:r>
      <w:r>
        <w:rPr>
          <w:rFonts w:hint="cs"/>
          <w:rtl/>
          <w:lang w:bidi="ar-KW"/>
        </w:rPr>
        <w:t xml:space="preserve"> :</w:t>
      </w:r>
      <w:r w:rsidRPr="00447220">
        <w:rPr>
          <w:rFonts w:hint="cs"/>
          <w:rtl/>
          <w:lang w:bidi="ar-KW"/>
        </w:rPr>
        <w:t xml:space="preserve"> 26 ] ، </w:t>
      </w:r>
      <w:r w:rsidRPr="00447220">
        <w:rPr>
          <w:rFonts w:hint="cs"/>
          <w:b w:val="0"/>
          <w:bCs/>
          <w:rtl/>
          <w:lang w:bidi="ar-KW"/>
        </w:rPr>
        <w:t>وقال العلامة ملا على القاري</w:t>
      </w:r>
      <w:r>
        <w:rPr>
          <w:rFonts w:hint="cs"/>
          <w:rtl/>
          <w:lang w:bidi="ar-KW"/>
        </w:rPr>
        <w:t xml:space="preserve"> :</w:t>
      </w:r>
      <w:r w:rsidRPr="00447220">
        <w:rPr>
          <w:rFonts w:hint="cs"/>
          <w:rtl/>
          <w:lang w:bidi="ar-KW"/>
        </w:rPr>
        <w:t xml:space="preserve"> " ولم يريدوا بذلك - أي التأويل - مخالفة السلف الصالح - معاذ الله أن يظن بهم ذلك - وإنما دعت الضرورة في أزمنتهم لذلك، لكثرة المجسمة والجهمية وغيرها من فرق الضلال، واستيلائهم على عقول العامة، فقصدوا بذلك ردعهم وبطلان قولهم، ومن ثم اعتذر كثير منهم وقالوا</w:t>
      </w:r>
      <w:r>
        <w:rPr>
          <w:rFonts w:hint="cs"/>
          <w:rtl/>
          <w:lang w:bidi="ar-KW"/>
        </w:rPr>
        <w:t xml:space="preserve"> :</w:t>
      </w:r>
      <w:r w:rsidRPr="00447220">
        <w:rPr>
          <w:rFonts w:hint="cs"/>
          <w:rtl/>
          <w:lang w:bidi="ar-KW"/>
        </w:rPr>
        <w:t xml:space="preserve"> لو كنا على ما كان عليه السلف الصالح من صفاء العقائد وعدم المبطلين في زمنهم لم نخض في تأويل شيء من ذلك</w:t>
      </w:r>
      <w:r>
        <w:rPr>
          <w:rFonts w:hint="cs"/>
          <w:rtl/>
          <w:lang w:bidi="ar-KW"/>
        </w:rPr>
        <w:t xml:space="preserve"> ) </w:t>
      </w:r>
      <w:r w:rsidRPr="00447220">
        <w:rPr>
          <w:rFonts w:hint="cs"/>
          <w:rtl/>
          <w:lang w:bidi="ar-KW"/>
        </w:rPr>
        <w:t xml:space="preserve"> اهـ. [ مرقاة المفاتيح 2 </w:t>
      </w:r>
      <w:r>
        <w:rPr>
          <w:rFonts w:hint="cs"/>
          <w:rtl/>
          <w:lang w:bidi="ar-KW"/>
        </w:rPr>
        <w:t xml:space="preserve"> : </w:t>
      </w:r>
      <w:r w:rsidRPr="00447220">
        <w:rPr>
          <w:rFonts w:hint="cs"/>
          <w:rtl/>
          <w:lang w:bidi="ar-KW"/>
        </w:rPr>
        <w:t xml:space="preserve"> 136 ] </w:t>
      </w:r>
      <w:r w:rsidRPr="00447220">
        <w:rPr>
          <w:rFonts w:hint="cs"/>
          <w:b w:val="0"/>
          <w:bCs/>
          <w:rtl/>
          <w:lang w:bidi="ar-KW"/>
        </w:rPr>
        <w:t>وقال الحافظ بن حجر</w:t>
      </w:r>
      <w:r>
        <w:rPr>
          <w:rFonts w:hint="cs"/>
          <w:rtl/>
          <w:lang w:bidi="ar-KW"/>
        </w:rPr>
        <w:t xml:space="preserve"> :</w:t>
      </w:r>
      <w:r w:rsidRPr="00447220">
        <w:rPr>
          <w:rFonts w:hint="cs"/>
          <w:rtl/>
          <w:lang w:bidi="ar-KW"/>
        </w:rPr>
        <w:t xml:space="preserve"> " أكثر السلف لعدم ظهور أهل البدع في أزمنتهم يفوضون علمها – آيات الصفات – إلى الله تعالى مع تنزيهه سبحانه عن ظاهرها الذي لا يليق بجلال ذاته، وأكثر الخلف يؤولونها بحملها على محامل تليق بذلك الجلال الأقدس والكمال الأنفس، لاضطرارهم إلى ذلك لكثرة أهل الزيغ والبدع في أزمنتهم</w:t>
      </w:r>
      <w:r>
        <w:rPr>
          <w:rFonts w:hint="cs"/>
          <w:rtl/>
          <w:lang w:bidi="ar-KW"/>
        </w:rPr>
        <w:t xml:space="preserve"> ) </w:t>
      </w:r>
      <w:r w:rsidRPr="00447220">
        <w:rPr>
          <w:rFonts w:hint="cs"/>
          <w:rtl/>
          <w:lang w:bidi="ar-KW"/>
        </w:rPr>
        <w:t xml:space="preserve"> اهـ. [ مرقاة المفاتيح 1</w:t>
      </w:r>
      <w:r>
        <w:rPr>
          <w:rFonts w:hint="cs"/>
          <w:rtl/>
          <w:lang w:bidi="ar-KW"/>
        </w:rPr>
        <w:t xml:space="preserve"> : </w:t>
      </w:r>
      <w:r w:rsidRPr="00447220">
        <w:rPr>
          <w:rFonts w:hint="cs"/>
          <w:rtl/>
          <w:lang w:bidi="ar-KW"/>
        </w:rPr>
        <w:t>134 ] ، و</w:t>
      </w:r>
      <w:r w:rsidRPr="00447220">
        <w:rPr>
          <w:rFonts w:hint="cs"/>
          <w:b w:val="0"/>
          <w:bCs/>
          <w:rtl/>
          <w:lang w:bidi="ar-KW"/>
        </w:rPr>
        <w:t>قال الإمام النووي</w:t>
      </w:r>
      <w:r>
        <w:rPr>
          <w:rFonts w:hint="cs"/>
          <w:rtl/>
          <w:lang w:bidi="ar-KW"/>
        </w:rPr>
        <w:t xml:space="preserve"> :</w:t>
      </w:r>
      <w:r w:rsidRPr="00447220">
        <w:rPr>
          <w:rFonts w:hint="cs"/>
          <w:rtl/>
          <w:lang w:bidi="ar-KW"/>
        </w:rPr>
        <w:t xml:space="preserve"> " </w:t>
      </w:r>
      <w:r>
        <w:rPr>
          <w:rFonts w:hint="cs"/>
          <w:rtl/>
          <w:lang w:bidi="ar-KW"/>
        </w:rPr>
        <w:t xml:space="preserve"> ( </w:t>
      </w:r>
      <w:r w:rsidRPr="00447220">
        <w:rPr>
          <w:rFonts w:hint="cs"/>
          <w:rtl/>
          <w:lang w:bidi="ar-KW"/>
        </w:rPr>
        <w:t xml:space="preserve">فإن دعت الحاجة إلى التأويل لرد مبتدع ونحوه تأوّلوا حينئذ، وعلى هذا يحمل ما جاء عن العلماء في هذا - أي التأويل - "  اهـ. [ المجموع 1 </w:t>
      </w:r>
      <w:r>
        <w:rPr>
          <w:rFonts w:hint="cs"/>
          <w:rtl/>
          <w:lang w:bidi="ar-KW"/>
        </w:rPr>
        <w:t xml:space="preserve"> : </w:t>
      </w:r>
      <w:r w:rsidRPr="00447220">
        <w:rPr>
          <w:rFonts w:hint="cs"/>
          <w:rtl/>
          <w:lang w:bidi="ar-KW"/>
        </w:rPr>
        <w:t xml:space="preserve"> 25 ] ، </w:t>
      </w:r>
      <w:r w:rsidRPr="00447220">
        <w:rPr>
          <w:rFonts w:hint="cs"/>
          <w:b w:val="0"/>
          <w:bCs/>
          <w:rtl/>
          <w:lang w:bidi="ar-KW"/>
        </w:rPr>
        <w:t>وقال العلامة ملا علي القاري</w:t>
      </w:r>
      <w:r>
        <w:rPr>
          <w:rFonts w:hint="cs"/>
          <w:b w:val="0"/>
          <w:bCs/>
          <w:rtl/>
          <w:lang w:bidi="ar-KW"/>
        </w:rPr>
        <w:t xml:space="preserve"> :</w:t>
      </w:r>
      <w:r w:rsidRPr="00447220">
        <w:rPr>
          <w:rFonts w:hint="cs"/>
          <w:rtl/>
          <w:lang w:bidi="ar-KW"/>
        </w:rPr>
        <w:t xml:space="preserve"> " اتـفـق السلف والخلف على تنـزيه الله تعالى عن ظواهر المتشابهات المستحيلة على الله تعالى... وخاض أكثر الخلف في التأويل لكن غير جازمين بأن هذا هو مراد الله تعالى من تلك النصوص، وإنما قصدوا بذلك صرف العامة عن اعتقاد ظواهر المتشابه، والرد على المبتدعة المتمسكين بأكثر تلك الظواهر" اهـ. [ مرقاة المفاتيح 1</w:t>
      </w:r>
      <w:r>
        <w:rPr>
          <w:rFonts w:hint="cs"/>
          <w:rtl/>
          <w:lang w:bidi="ar-KW"/>
        </w:rPr>
        <w:t xml:space="preserve"> : </w:t>
      </w:r>
      <w:r w:rsidRPr="00447220">
        <w:rPr>
          <w:rFonts w:hint="cs"/>
          <w:rtl/>
          <w:lang w:bidi="ar-KW"/>
        </w:rPr>
        <w:t xml:space="preserve"> 189] ، </w:t>
      </w:r>
      <w:r w:rsidRPr="00447220">
        <w:rPr>
          <w:rFonts w:hint="cs"/>
          <w:b w:val="0"/>
          <w:bCs/>
          <w:rtl/>
          <w:lang w:bidi="ar-KW"/>
        </w:rPr>
        <w:t>وقال الإمام العز بن عبد السلام</w:t>
      </w:r>
      <w:r>
        <w:rPr>
          <w:rFonts w:hint="cs"/>
          <w:rtl/>
          <w:lang w:bidi="ar-KW"/>
        </w:rPr>
        <w:t xml:space="preserve"> :</w:t>
      </w:r>
      <w:r w:rsidRPr="00447220">
        <w:rPr>
          <w:rFonts w:hint="cs"/>
          <w:rtl/>
          <w:lang w:bidi="ar-KW"/>
        </w:rPr>
        <w:t xml:space="preserve"> " وليس الكلام في هذا - يعني التأويل - بدعة قبيحة، وإنما الكلام فيه بدعة حسنة واجبة لَمَّا ظهرت الشبهة، وإنما سكت السلف عن الكلام فيه إذ لم يكن في عصرهم من يحمل كلام الله وكلام رسوله على ما لا يجوز حمله عليه، ولو ظهرت في عصرهم شبهة لكذبوهم وأنكروا عليهم غاية الإنكار، فقد رد الصحابة والسلف على القدرية لما أظهروا بدعتهم، ولم يكونوا قبل ظهورهم يتكلمون في ذلك" اهـ. [ فتاوى العز بن عبد السلام ص </w:t>
      </w:r>
      <w:r>
        <w:rPr>
          <w:rFonts w:hint="cs"/>
          <w:rtl/>
          <w:lang w:bidi="ar-KW"/>
        </w:rPr>
        <w:t xml:space="preserve"> : </w:t>
      </w:r>
      <w:r w:rsidRPr="00447220">
        <w:rPr>
          <w:rFonts w:hint="cs"/>
          <w:rtl/>
          <w:lang w:bidi="ar-KW"/>
        </w:rPr>
        <w:t xml:space="preserve"> 22 ] ، وعلى ذلك فالأشاعرة و مثلهم الماتريدية  لم يخالفوا السلف في الاعتقاد وإنما ألجأهم إلى التأويل ضرورة الرد على أهل البدع وصرف أذهان العامة عن التشبيه والتجسيم ، </w:t>
      </w:r>
    </w:p>
    <w:p w:rsidR="00091747" w:rsidRPr="00447220" w:rsidRDefault="00091747" w:rsidP="00091747">
      <w:pPr>
        <w:widowControl w:val="0"/>
        <w:spacing w:before="80"/>
        <w:jc w:val="both"/>
        <w:rPr>
          <w:b w:val="0"/>
          <w:rtl/>
          <w:lang w:bidi="ar-KW"/>
        </w:rPr>
      </w:pPr>
      <w:r w:rsidRPr="00360400">
        <w:rPr>
          <w:rFonts w:hint="cs"/>
          <w:b w:val="0"/>
          <w:bCs/>
          <w:rtl/>
          <w:lang w:bidi="ar-KW"/>
        </w:rPr>
        <w:t>[  11  ] : ما يدل على جواز التأويل المقبول الذي أجازه الأشاعرة والماتريدية أنّه ليس تأويل بالهوى كما يفعل أهل البدع ، بل هو تأويل له ضوابط دقيقة تضبطه</w:t>
      </w:r>
      <w:r>
        <w:rPr>
          <w:rFonts w:hint="cs"/>
          <w:b w:val="0"/>
          <w:bCs/>
          <w:rtl/>
          <w:lang w:bidi="ar-KW"/>
        </w:rPr>
        <w:t xml:space="preserve">  :  </w:t>
      </w:r>
      <w:r w:rsidRPr="00447220">
        <w:rPr>
          <w:rFonts w:hint="cs"/>
          <w:rtl/>
        </w:rPr>
        <w:t>المقصود بالتأويل عند الأشاعرة والماتريدية هو صرف اللفظ عن الاحتمال الراجح إلى الاحتمال المرجوح لاعتضاده بدليل يدل على أن مراد المتكلم بكلامه ذلك الاحتمال المرجوح ، وللتأويل عندهم أقسام ثلاثة</w:t>
      </w:r>
      <w:r>
        <w:rPr>
          <w:rFonts w:hint="cs"/>
          <w:rtl/>
        </w:rPr>
        <w:t xml:space="preserve"> :</w:t>
      </w:r>
      <w:r w:rsidRPr="00447220">
        <w:rPr>
          <w:rFonts w:hint="cs"/>
          <w:rtl/>
        </w:rPr>
        <w:t xml:space="preserve"> الأول التأويل الصحيح وهو التأويل الذي يصار إليه بدليل مع استيفاء شروطه ، والثاني</w:t>
      </w:r>
      <w:r>
        <w:rPr>
          <w:rFonts w:hint="cs"/>
          <w:rtl/>
        </w:rPr>
        <w:t xml:space="preserve"> :</w:t>
      </w:r>
      <w:r w:rsidRPr="00447220">
        <w:rPr>
          <w:rFonts w:hint="cs"/>
          <w:rtl/>
        </w:rPr>
        <w:t xml:space="preserve"> التأويل الفاسد</w:t>
      </w:r>
      <w:r>
        <w:rPr>
          <w:rFonts w:hint="cs"/>
          <w:rtl/>
        </w:rPr>
        <w:t xml:space="preserve"> :</w:t>
      </w:r>
      <w:r w:rsidRPr="00447220">
        <w:rPr>
          <w:rFonts w:hint="cs"/>
          <w:rtl/>
        </w:rPr>
        <w:t xml:space="preserve"> وهو التأويل الذي يصار إليه بما يظنه المؤوِّل باعتقاده دليلاً، وهو ليس كذلك في الواقع ونفس الأمر ، والثالث</w:t>
      </w:r>
      <w:r>
        <w:rPr>
          <w:rFonts w:hint="cs"/>
          <w:rtl/>
        </w:rPr>
        <w:t xml:space="preserve"> :</w:t>
      </w:r>
      <w:r w:rsidRPr="00447220">
        <w:rPr>
          <w:rFonts w:hint="cs"/>
          <w:rtl/>
        </w:rPr>
        <w:t xml:space="preserve"> التأويل الباطل المردود</w:t>
      </w:r>
      <w:r>
        <w:rPr>
          <w:rFonts w:hint="cs"/>
          <w:rtl/>
        </w:rPr>
        <w:t xml:space="preserve"> :</w:t>
      </w:r>
      <w:r w:rsidRPr="00447220">
        <w:rPr>
          <w:rFonts w:hint="cs"/>
          <w:rtl/>
        </w:rPr>
        <w:t xml:space="preserve"> وهو التأويل الذي يصار إليه بلا دليل، بل هو لعب، وعبث، وتحكم ، وهو ما جنح إليه أصحاب الأهواء والاعتزال ، ولو فتح باب هذا التأويل الباطل لأدى ذلك إلى ضياع الشريعة ، أما شروط التأويل الصحيح التي يجب مراعاتها حتى يصح عندهم تتمثل في</w:t>
      </w:r>
      <w:r>
        <w:rPr>
          <w:rFonts w:hint="cs"/>
          <w:rtl/>
        </w:rPr>
        <w:t xml:space="preserve"> : ( </w:t>
      </w:r>
      <w:r w:rsidRPr="00447220">
        <w:rPr>
          <w:rFonts w:hint="cs"/>
          <w:rtl/>
        </w:rPr>
        <w:t>أ</w:t>
      </w:r>
      <w:r>
        <w:rPr>
          <w:rFonts w:hint="cs"/>
          <w:rtl/>
        </w:rPr>
        <w:t xml:space="preserve"> ) </w:t>
      </w:r>
      <w:r w:rsidRPr="00447220">
        <w:rPr>
          <w:rFonts w:hint="cs"/>
          <w:rtl/>
        </w:rPr>
        <w:t>أن يكون التأويل موافقاً لوضع اللغة العربية ، أو عرف الاستعمال ، وكل تأويل خرج عن هذا فليس بصحيح،</w:t>
      </w:r>
      <w:r>
        <w:rPr>
          <w:rFonts w:hint="cs"/>
          <w:rtl/>
        </w:rPr>
        <w:t xml:space="preserve"> ( </w:t>
      </w:r>
      <w:r w:rsidRPr="00447220">
        <w:rPr>
          <w:rFonts w:hint="cs"/>
          <w:rtl/>
        </w:rPr>
        <w:t>ب</w:t>
      </w:r>
      <w:r>
        <w:rPr>
          <w:rFonts w:hint="cs"/>
          <w:rtl/>
        </w:rPr>
        <w:t xml:space="preserve"> ) </w:t>
      </w:r>
      <w:r w:rsidRPr="00447220">
        <w:rPr>
          <w:rFonts w:hint="cs"/>
          <w:rtl/>
        </w:rPr>
        <w:t>وأن يستند التأويل إلى دليل صحيح يصرف اللفظ عن معناه الظاهر إلى غيره ، فإذا انعدم الدليل بطل التأويل ،</w:t>
      </w:r>
      <w:r>
        <w:rPr>
          <w:rFonts w:hint="cs"/>
          <w:rtl/>
        </w:rPr>
        <w:t xml:space="preserve"> ( </w:t>
      </w:r>
      <w:r w:rsidRPr="00447220">
        <w:rPr>
          <w:rFonts w:hint="cs"/>
          <w:rtl/>
        </w:rPr>
        <w:t>ت</w:t>
      </w:r>
      <w:r>
        <w:rPr>
          <w:rFonts w:hint="cs"/>
          <w:rtl/>
        </w:rPr>
        <w:t xml:space="preserve"> ) </w:t>
      </w:r>
      <w:r w:rsidRPr="00447220">
        <w:rPr>
          <w:rFonts w:hint="cs"/>
          <w:rtl/>
        </w:rPr>
        <w:t>و</w:t>
      </w:r>
      <w:r w:rsidRPr="00447220">
        <w:rPr>
          <w:rFonts w:hint="cs"/>
          <w:rtl/>
          <w:lang w:bidi="ar-DZ"/>
        </w:rPr>
        <w:t>أن يكون اللفظ المراد تأويله قابلاً للتأويل وأن يحتمل اللفظ المعنى الذي أول إليه وإلاَّ كان التأويل فاسدًا</w:t>
      </w:r>
      <w:r w:rsidRPr="00447220">
        <w:rPr>
          <w:rFonts w:hint="cs"/>
          <w:rtl/>
        </w:rPr>
        <w:t xml:space="preserve"> ،</w:t>
      </w:r>
      <w:r>
        <w:rPr>
          <w:rFonts w:hint="cs"/>
          <w:rtl/>
        </w:rPr>
        <w:t xml:space="preserve"> ( </w:t>
      </w:r>
      <w:r w:rsidRPr="00447220">
        <w:rPr>
          <w:rFonts w:hint="cs"/>
          <w:rtl/>
        </w:rPr>
        <w:t>ث</w:t>
      </w:r>
      <w:r>
        <w:rPr>
          <w:rFonts w:hint="cs"/>
          <w:rtl/>
        </w:rPr>
        <w:t xml:space="preserve"> ) </w:t>
      </w:r>
      <w:r w:rsidRPr="00447220">
        <w:rPr>
          <w:rFonts w:hint="cs"/>
          <w:rtl/>
        </w:rPr>
        <w:t>وأن يكون هذا الدليل أقوى من الظاهر، وإلا فإن الأصل الأخذ بالظاهر ،</w:t>
      </w:r>
      <w:r>
        <w:rPr>
          <w:rFonts w:hint="cs"/>
          <w:rtl/>
        </w:rPr>
        <w:t xml:space="preserve"> ( </w:t>
      </w:r>
      <w:r w:rsidRPr="00447220">
        <w:rPr>
          <w:rFonts w:hint="cs"/>
          <w:rtl/>
        </w:rPr>
        <w:t>ج</w:t>
      </w:r>
      <w:r>
        <w:rPr>
          <w:rFonts w:hint="cs"/>
          <w:rtl/>
        </w:rPr>
        <w:t xml:space="preserve"> ) </w:t>
      </w:r>
      <w:r w:rsidRPr="00447220">
        <w:rPr>
          <w:rFonts w:hint="cs"/>
          <w:rtl/>
        </w:rPr>
        <w:t>أن يستحيل حمل اللفظ على ظاهره ، وإلا أدى إلى وقوع الخلل والخطأ ،</w:t>
      </w:r>
      <w:r>
        <w:rPr>
          <w:rFonts w:hint="cs"/>
          <w:rtl/>
        </w:rPr>
        <w:t xml:space="preserve"> ( </w:t>
      </w:r>
      <w:r w:rsidRPr="00447220">
        <w:rPr>
          <w:rFonts w:hint="cs"/>
          <w:rtl/>
        </w:rPr>
        <w:t>ح</w:t>
      </w:r>
      <w:r>
        <w:rPr>
          <w:rFonts w:hint="cs"/>
          <w:rtl/>
        </w:rPr>
        <w:t xml:space="preserve"> ) </w:t>
      </w:r>
      <w:r w:rsidRPr="00447220">
        <w:rPr>
          <w:rFonts w:hint="cs"/>
          <w:rtl/>
        </w:rPr>
        <w:t>أهلية الناظر للتأويل ، وذلك بأن يكون متخصصاً صاحب دراية بالأصول والقواعد الأصولية والفقهية ، وله ملكة فقهية تؤهله للنظر، و إلاَّ كان قائلاً على الله تعالى بلا علم ، وبعد فتلك ضوابط التأويل عندهم ، ولابد من اجتماعها جميعاً لجواز التأويل ، وإن انتفى شرط واحد منها ، لم يقبل التأويل ، وهي كما ترى قمة الضبط في العقيدة والفقه في الدين ، والاحتراز من التقول على الدين بغير علم ، فأين هذا التأويل من تأويل أهل البدع الذين تجري الأهواء  في نفوسهم ك</w:t>
      </w:r>
      <w:r w:rsidRPr="00447220">
        <w:rPr>
          <w:rFonts w:hint="cs"/>
          <w:rtl/>
          <w:lang w:bidi="ar-DZ"/>
        </w:rPr>
        <w:t xml:space="preserve">مجرى الدم في العروق </w:t>
      </w:r>
      <w:r w:rsidRPr="00447220">
        <w:rPr>
          <w:rFonts w:hint="cs"/>
          <w:b w:val="0"/>
          <w:rtl/>
          <w:lang w:bidi="ar-KW"/>
        </w:rPr>
        <w:t xml:space="preserve">، </w:t>
      </w:r>
    </w:p>
    <w:p w:rsidR="00091747" w:rsidRPr="00447220" w:rsidRDefault="00091747" w:rsidP="00091747">
      <w:pPr>
        <w:widowControl w:val="0"/>
        <w:spacing w:before="80"/>
        <w:jc w:val="center"/>
        <w:rPr>
          <w:b w:val="0"/>
          <w:rtl/>
          <w:lang w:bidi="ar-KW"/>
        </w:rPr>
      </w:pPr>
      <w:r w:rsidRPr="00447220">
        <w:rPr>
          <w:rFonts w:hint="cs"/>
          <w:b w:val="0"/>
          <w:rtl/>
          <w:lang w:bidi="ar-KW"/>
        </w:rPr>
        <w:t>*****</w:t>
      </w:r>
    </w:p>
    <w:p w:rsidR="00091747" w:rsidRDefault="00091747" w:rsidP="00091747">
      <w:pPr>
        <w:jc w:val="both"/>
        <w:rPr>
          <w:b w:val="0"/>
          <w:rtl/>
          <w:lang w:bidi="ar-KW"/>
        </w:rPr>
      </w:pPr>
    </w:p>
    <w:p w:rsidR="00E371D7" w:rsidRDefault="00E371D7" w:rsidP="00091747">
      <w:pPr>
        <w:jc w:val="both"/>
        <w:rPr>
          <w:b w:val="0"/>
          <w:rtl/>
          <w:lang w:bidi="ar-KW"/>
        </w:rPr>
      </w:pPr>
    </w:p>
    <w:p w:rsidR="00E371D7" w:rsidRDefault="00E371D7" w:rsidP="00091747">
      <w:pPr>
        <w:jc w:val="both"/>
        <w:rPr>
          <w:b w:val="0"/>
          <w:rtl/>
          <w:lang w:bidi="ar-KW"/>
        </w:rPr>
      </w:pPr>
    </w:p>
    <w:p w:rsidR="00E371D7" w:rsidRDefault="00E371D7" w:rsidP="00091747">
      <w:pPr>
        <w:jc w:val="both"/>
        <w:rPr>
          <w:b w:val="0"/>
          <w:rtl/>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lang w:bidi="ar-KW"/>
        </w:rPr>
      </w:pP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rFonts w:cs="Monotype Koufi"/>
          <w:b w:val="0"/>
          <w:rtl/>
          <w:lang w:bidi="ar-KW"/>
        </w:rPr>
      </w:pPr>
      <w:r>
        <w:rPr>
          <w:rFonts w:cs="Monotype Koufi" w:hint="cs"/>
          <w:b w:val="0"/>
          <w:rtl/>
          <w:lang w:bidi="ar-KW"/>
        </w:rPr>
        <w:t xml:space="preserve"> ( 15  ) </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r>
        <w:rPr>
          <w:rFonts w:cs="Monotype Koufi" w:hint="cs"/>
          <w:b w:val="0"/>
          <w:rtl/>
          <w:lang w:bidi="ar-KW"/>
        </w:rPr>
        <w:t>ابن تيمية يفني عمره في نصرة أقوال أهل الحشو التشبيه</w:t>
      </w:r>
    </w:p>
    <w:p w:rsidR="00091747" w:rsidRDefault="00091747" w:rsidP="00091747">
      <w:pPr>
        <w:pBdr>
          <w:top w:val="dashDotStroked" w:sz="24" w:space="1" w:color="auto"/>
          <w:left w:val="dashDotStroked" w:sz="24" w:space="4" w:color="auto"/>
          <w:bottom w:val="dashDotStroked" w:sz="24" w:space="1" w:color="auto"/>
          <w:right w:val="dashDotStroked" w:sz="24" w:space="4" w:color="auto"/>
        </w:pBdr>
        <w:jc w:val="center"/>
        <w:rPr>
          <w:b w:val="0"/>
          <w:rtl/>
          <w:lang w:bidi="ar-KW"/>
        </w:rPr>
      </w:pPr>
    </w:p>
    <w:p w:rsidR="00091747" w:rsidRDefault="00091747" w:rsidP="00091747">
      <w:pPr>
        <w:jc w:val="center"/>
        <w:rPr>
          <w:b w:val="0"/>
          <w:rtl/>
          <w:lang w:bidi="ar-KW"/>
        </w:rPr>
      </w:pPr>
    </w:p>
    <w:p w:rsidR="00091747" w:rsidRDefault="00091747" w:rsidP="00091747">
      <w:pPr>
        <w:jc w:val="both"/>
        <w:rPr>
          <w:b w:val="0"/>
          <w:rtl/>
        </w:rPr>
      </w:pPr>
      <w:r w:rsidRPr="007744D8">
        <w:rPr>
          <w:rFonts w:hint="cs"/>
          <w:bCs/>
          <w:rtl/>
        </w:rPr>
        <w:t xml:space="preserve">[  1  ] : الحشوية طائفة موجودة معروفة ولا سبيل إلى إنكار وجودها : </w:t>
      </w:r>
      <w:r>
        <w:rPr>
          <w:rFonts w:hint="cs"/>
          <w:b w:val="0"/>
          <w:rtl/>
        </w:rPr>
        <w:t xml:space="preserve">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p>
    <w:p w:rsidR="00091747" w:rsidRDefault="00091747" w:rsidP="00091747">
      <w:pPr>
        <w:jc w:val="both"/>
        <w:rPr>
          <w:rFonts w:eastAsia="Times New Roman"/>
          <w:b w:val="0"/>
        </w:rPr>
      </w:pPr>
      <w:r w:rsidRPr="007744D8">
        <w:rPr>
          <w:rFonts w:hint="cs"/>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w:t>
      </w:r>
    </w:p>
    <w:p w:rsidR="00091747" w:rsidRDefault="00091747" w:rsidP="00091747">
      <w:pPr>
        <w:jc w:val="both"/>
        <w:rPr>
          <w:b w:val="0"/>
          <w:rtl/>
        </w:rPr>
      </w:pPr>
      <w:r w:rsidRPr="007744D8">
        <w:rPr>
          <w:rFonts w:hint="cs"/>
          <w:bCs/>
          <w:rtl/>
        </w:rPr>
        <w:t>[  3  ] : تاريخ تسلسل ظهور الحشوية والإشارة إلى بعض أعلام ومصنفات الحشوية</w:t>
      </w:r>
      <w:r>
        <w:rPr>
          <w:rFonts w:hint="cs"/>
          <w:b w:val="0"/>
          <w:rtl/>
        </w:rPr>
        <w:t xml:space="preserve"> : لقد ظلت عقائد التجسيم والتشبيه والحشو متناثرة هنا وهناك، في أقوال المحدثين ورواياتهم ، حتى ظهر مقاتل بن سليمان ( المتوفي سنة 150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 : 254 وطبقات الشافعية الكبرى لابن السبكي 2 : 193 ] أنه قال :  ( مقاتل متروك الحديث كان يتكلم في الصفات بما لا تحل الرواية عنه )  [ تاريخ بغداد 13 : 162و انظر نحوه في المنتظم لابن الجوزي 8 : 126 ] ، وأخرج بسنده عن الإمام أحمد أنه قال  :  مقاتل بن سليمان كانت له كتب ينظر فيها [ تاريخ بغداد 13 :  162 ] ، وقال ابن حبان :  ( كان يأخذ عن اليهود والنصارى علم القرآن الذي يوافق كتبهم وكان مشبهاً يشبه الرب بالمخلوقين وكان يكذب مع ذلك في الحديث )  [ المجروحون 2 : 15 وانظر نحوه في التعديل والتجريح للباجي 1 : 197 والضعفاء لابن الجوزي 1 : 136 ووفيات الأعيان لابن خلكان 5 : 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152و209 وانظر نحوه في الفصل لابن حزم 4 : 155 والبدء والتاريخ للمقدسي 5 : 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 : 174 وهو خبر موضوع كما نبه عليه الذهبي وانظر تاريخ بغداد للخطيب 13 :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 : 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402هـ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89-90 ] ، </w:t>
      </w:r>
    </w:p>
    <w:p w:rsidR="00091747" w:rsidRDefault="00091747" w:rsidP="00091747">
      <w:pPr>
        <w:jc w:val="both"/>
        <w:rPr>
          <w:b w:val="0"/>
          <w:rtl/>
        </w:rPr>
      </w:pPr>
      <w:r w:rsidRPr="007744D8">
        <w:rPr>
          <w:rFonts w:hint="cs"/>
          <w:bCs/>
          <w:rtl/>
        </w:rPr>
        <w:t>[  4  ] : تسرب مقالات التجسيم والحشو إلى كتب السنّة</w:t>
      </w:r>
      <w:r>
        <w:rPr>
          <w:rFonts w:hint="cs"/>
          <w:bCs/>
          <w:rtl/>
        </w:rPr>
        <w:t xml:space="preserve"> :  </w:t>
      </w: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 : 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 أولاً ) :  كتاب الرد على الجهمية وكتاب نقض عثمان بن سعيد على المريسي العنيد  :  لعثمان بن سعيد الدارمي ( 280 هـ )  [ </w:t>
      </w:r>
      <w:r>
        <w:rPr>
          <w:rFonts w:hint="cs"/>
          <w:b w:val="0"/>
          <w:color w:val="000000"/>
          <w:rtl/>
        </w:rPr>
        <w:t>انظر ترجمته في سير أعلام النبلاء 13 : 319</w:t>
      </w:r>
      <w:r>
        <w:rPr>
          <w:rFonts w:hint="cs"/>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 </w:t>
      </w:r>
      <w:r>
        <w:rPr>
          <w:rFonts w:hint="cs"/>
          <w:b w:val="0"/>
          <w:rtl/>
        </w:rPr>
        <w:t xml:space="preserve">ثانياً  ) :  كتاب السنة لابن أبي عاصم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 : 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 ثالثاً ) :  كتاب السنة المنسوب إلى عبد الله بن الإمام أحمد بن حنبل رحمه الله ( 290هـ  ) :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 : 570 وطبقات الشافعية الكبرى 4  :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 : 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 رابعاً ) :  كتاب السنة للخلال</w:t>
      </w:r>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 : 297 وانظر تاريخ بغداد للخطيب 5 : 112 وشذرات الذهب لابن العماد 1  : 261</w:t>
      </w:r>
      <w:r>
        <w:rPr>
          <w:rFonts w:hint="cs"/>
          <w:b w:val="0"/>
          <w:rtl/>
        </w:rPr>
        <w:t xml:space="preserve"> ] ، وفي كتاب السنة 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 : 265</w:t>
      </w:r>
      <w:r>
        <w:rPr>
          <w:rFonts w:hint="cs"/>
          <w:b w:val="0"/>
          <w:rtl/>
        </w:rPr>
        <w:t xml:space="preserve"> ]  ، ( خامساً ) :  كتاب التوحيد لا بن خزيمة  :  وهو أبو بكر محمد بن إسحاق بن خزيمة النيسابورى ( 311هـ )   صاحب الصحيح المشهود له بالفقه والرواية  [ </w:t>
      </w:r>
      <w:r>
        <w:rPr>
          <w:rFonts w:hint="cs"/>
          <w:b w:val="0"/>
          <w:color w:val="000000"/>
          <w:rtl/>
        </w:rPr>
        <w:t>انظر ترجمته في سير أعلام النبلاء للذهبي 14 : 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طبقات الشافعية الكبرى 3 :  304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المصدر السابق 340</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 ( سادساً ) :  كتاب الصفات للدارقطني  :  وهو الحافظ أبو الحسن علي بن عمر الذي انتهى إليه علم الأثر والمعرفة بالعلل وأسماء الرجال مع الصدق وصحة الاعتقاد ،  [ </w:t>
      </w:r>
      <w:r>
        <w:rPr>
          <w:rFonts w:hint="cs"/>
          <w:b w:val="0"/>
          <w:color w:val="000000"/>
          <w:rtl/>
        </w:rPr>
        <w:t>انظر ترجمته في  العبر في خبر من غبر للذهبي 3 : 30</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206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 : 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 : 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 : 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  267وانظر ترجمته في لسان الميزان 5 : 302</w:t>
      </w:r>
      <w:r>
        <w:rPr>
          <w:rFonts w:hint="cs"/>
          <w:b w:val="0"/>
          <w:rtl/>
        </w:rPr>
        <w:t xml:space="preserve"> ] ، وفي هذا الكتاب باب في إثبات القدمين، وفيه أن الكرسي موضع القدمين، وفيه الأطيط وخلق آدم على صورة الرحمن ونحو ذلك ، ( سابعاً  ) : كتاب التوحيد لابن مندة  :  وهو أبو عبد الله محمد بن إسحاق " ابن مندة " ( 395هـ )   [ </w:t>
      </w:r>
      <w:r>
        <w:rPr>
          <w:rFonts w:hint="cs"/>
          <w:b w:val="0"/>
          <w:color w:val="000000"/>
          <w:rtl/>
        </w:rPr>
        <w:t>انظر ترجمته في سير أعلام النبلاء 17 : 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 : 16</w:t>
      </w:r>
      <w:r>
        <w:rPr>
          <w:rFonts w:hint="cs"/>
          <w:b w:val="0"/>
          <w:rtl/>
        </w:rPr>
        <w:t xml:space="preserve"> ] وفيه أن الله خلق الملائكة من نور الصدر والذراعين، وأن الكرسي موضع قدمه، ونحو ذلك من الأخبار ، ( ثامنا ) :  كتاب العرش وما روي فيه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  114 و سير أعلام النبلاء 14 : 21 وشذرات الذهب لابن العماد 1 : 226</w:t>
      </w:r>
      <w:r>
        <w:rPr>
          <w:rFonts w:hint="cs"/>
          <w:b w:val="0"/>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 تاسعا ) :  كتاب الأربعين في دلائل التوحيد لأبي إسماعيل عبد الله بن محمد الهروي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w:t>
      </w:r>
      <w:r>
        <w:rPr>
          <w:rFonts w:hint="cs"/>
          <w:b w:val="0"/>
          <w:snapToGrid w:val="0"/>
          <w:rtl/>
        </w:rPr>
        <w:t xml:space="preserve">... وبما سبق يتبين شيء من حال هذه المصنفات وسوف يكشف في ثنايا البحث عن تفصيل هذا الإجمال ،  ولكن لا بد أن نبين هنا غلط هؤلاء المصنفين على سبيل الإجمال أيضاً ،  غلط هؤلاء المصنفين على وجه الإجمال  : ( أولاً )  :  أنهم جمعوا فيها أخباراً متفرقة فأحدث هذا الجمع في دلالتها تقوية لظاهرها الموهم كما سبق في الكلام على التفويض ، ( ثانياً )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 ثالثاً )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 </w:t>
      </w:r>
      <w:r>
        <w:rPr>
          <w:rFonts w:hint="cs"/>
          <w:b w:val="0"/>
          <w:rtl/>
        </w:rPr>
        <w:t xml:space="preserve">رابعاً )  :  أنهم لم يفرقوا بين منقول بالتواتر من الكتاب والسنة وخبر لم يصح سنده فأثبتوا بالثاني ما أثبتوه بالأول ] ، انتهى من </w:t>
      </w:r>
      <w:r>
        <w:rPr>
          <w:rFonts w:hint="cs"/>
          <w:b w:val="0"/>
          <w:rtl/>
          <w:lang w:bidi="ar-KW"/>
        </w:rPr>
        <w:t xml:space="preserve">كتاب </w:t>
      </w:r>
      <w:r>
        <w:rPr>
          <w:rFonts w:hint="cs"/>
          <w:b w:val="0"/>
          <w:rtl/>
        </w:rPr>
        <w:t>التجسيم في الفكر الإسلامي ،</w:t>
      </w:r>
    </w:p>
    <w:p w:rsidR="00091747" w:rsidRDefault="00091747" w:rsidP="00091747">
      <w:pPr>
        <w:jc w:val="both"/>
        <w:rPr>
          <w:b w:val="0"/>
          <w:rtl/>
        </w:rPr>
      </w:pPr>
      <w:r w:rsidRPr="007744D8">
        <w:rPr>
          <w:rFonts w:hint="cs"/>
          <w:bCs/>
          <w:rtl/>
        </w:rPr>
        <w:t xml:space="preserve">[  5  ] </w:t>
      </w:r>
      <w:r>
        <w:rPr>
          <w:rFonts w:hint="cs"/>
          <w:bCs/>
          <w:rtl/>
        </w:rPr>
        <w:t xml:space="preserve">محاولة ابن تيمية بعث الحشوية من مرقدها وإلصاقها بالمذهب الحنبلي </w:t>
      </w:r>
      <w:r>
        <w:rPr>
          <w:rFonts w:hint="cs"/>
          <w:b w:val="0"/>
          <w:rtl/>
        </w:rPr>
        <w:t xml:space="preserve">:  اشتهر انتساب الحَشْويّة إلى مذهب أحمد بن حنبل ( ت241هـ )  ، ولا ريبَ أنّ الامامَ أحمد إمامٌ عظيمُ القدر ، ومن أكبر أئمّة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30-33</w:t>
      </w:r>
      <w:r>
        <w:rPr>
          <w:rFonts w:hint="cs"/>
          <w:b w:val="0"/>
          <w:snapToGrid w:val="0"/>
          <w:rtl/>
        </w:rPr>
        <w:t xml:space="preserve"> ] ، </w:t>
      </w:r>
      <w:r>
        <w:rPr>
          <w:rFonts w:hint="cs"/>
          <w:b w:val="0"/>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w:t>
      </w:r>
      <w:r w:rsidRPr="007744D8">
        <w:rPr>
          <w:rFonts w:hint="cs"/>
          <w:bCs/>
          <w:rtl/>
        </w:rPr>
        <w:t xml:space="preserve">وقال الشيخ الكوثري  :  بعنوان  :  محاولة ابن تَيْمِيَّة بعث الحَشْويّة عن مرقدها </w:t>
      </w:r>
      <w:r>
        <w:rPr>
          <w:rFonts w:hint="cs"/>
          <w:b w:val="0"/>
          <w:rtl/>
        </w:rPr>
        <w:t xml:space="preserve">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w:t>
      </w:r>
    </w:p>
    <w:p w:rsidR="00E371D7" w:rsidRDefault="00E371D7" w:rsidP="00E371D7">
      <w:pPr>
        <w:jc w:val="center"/>
        <w:rPr>
          <w:b w:val="0"/>
          <w:rtl/>
        </w:rPr>
      </w:pPr>
      <w:r>
        <w:rPr>
          <w:rFonts w:hint="cs"/>
          <w:b w:val="0"/>
          <w:rtl/>
        </w:rPr>
        <w:t>***</w:t>
      </w:r>
    </w:p>
    <w:p w:rsidR="00E371D7" w:rsidRDefault="00E371D7" w:rsidP="00872E44">
      <w:pPr>
        <w:rPr>
          <w:b w:val="0"/>
          <w:rtl/>
        </w:rPr>
      </w:pPr>
    </w:p>
    <w:p w:rsidR="00E371D7" w:rsidRDefault="00E371D7" w:rsidP="00872E44">
      <w:pPr>
        <w:rPr>
          <w:b w:val="0"/>
          <w:rtl/>
        </w:rPr>
      </w:pPr>
    </w:p>
    <w:p w:rsidR="00E371D7" w:rsidRDefault="00E371D7" w:rsidP="00872E44">
      <w:pPr>
        <w:rPr>
          <w:b w:val="0"/>
          <w:rtl/>
        </w:rPr>
      </w:pPr>
    </w:p>
    <w:p w:rsidR="003C173C" w:rsidRDefault="009508B0" w:rsidP="00872E44">
      <w:pPr>
        <w:rPr>
          <w:b w:val="0"/>
          <w:rtl/>
        </w:rPr>
      </w:pPr>
      <w:r>
        <w:rPr>
          <w:rFonts w:hint="cs"/>
          <w:b w:val="0"/>
          <w:rtl/>
        </w:rPr>
        <w:t xml:space="preserve"> </w:t>
      </w:r>
    </w:p>
    <w:p w:rsidR="00FC236E" w:rsidRDefault="00FC236E" w:rsidP="00FC236E">
      <w:pPr>
        <w:rPr>
          <w:b w:val="0"/>
          <w:rtl/>
        </w:rPr>
      </w:pPr>
    </w:p>
    <w:p w:rsidR="00FC236E" w:rsidRDefault="00FC236E" w:rsidP="00FC236E">
      <w:pPr>
        <w:rPr>
          <w:b w:val="0"/>
          <w:rtl/>
        </w:rPr>
      </w:pPr>
    </w:p>
    <w:p w:rsidR="00E371D7" w:rsidRDefault="00E371D7" w:rsidP="00FC236E">
      <w:pPr>
        <w:rPr>
          <w:b w:val="0"/>
          <w:rtl/>
        </w:rPr>
      </w:pPr>
    </w:p>
    <w:p w:rsidR="00FC236E" w:rsidRDefault="00FC236E" w:rsidP="00FC236E">
      <w:pPr>
        <w:pBdr>
          <w:top w:val="dashDotStroked" w:sz="24" w:space="1" w:color="auto"/>
          <w:left w:val="dashDotStroked" w:sz="24" w:space="4" w:color="auto"/>
          <w:bottom w:val="dashDotStroked" w:sz="24" w:space="1" w:color="auto"/>
          <w:right w:val="dashDotStroked" w:sz="24" w:space="4" w:color="auto"/>
        </w:pBdr>
        <w:jc w:val="center"/>
        <w:rPr>
          <w:bCs/>
          <w:rtl/>
        </w:rPr>
      </w:pPr>
    </w:p>
    <w:p w:rsidR="00FC236E" w:rsidRDefault="00FC236E" w:rsidP="00FC236E">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Pr>
          <w:rFonts w:cs="Monotype Koufi" w:hint="cs"/>
          <w:b w:val="0"/>
          <w:sz w:val="48"/>
          <w:szCs w:val="48"/>
          <w:rtl/>
          <w:lang w:bidi="ar-KW"/>
        </w:rPr>
        <w:t xml:space="preserve">الباب الثاني </w:t>
      </w:r>
    </w:p>
    <w:p w:rsidR="00FC236E" w:rsidRDefault="00FC236E" w:rsidP="00FC236E">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8"/>
          <w:szCs w:val="48"/>
          <w:rtl/>
          <w:lang w:bidi="ar-KW"/>
        </w:rPr>
      </w:pPr>
      <w:r>
        <w:rPr>
          <w:rFonts w:cs="Monotype Koufi" w:hint="cs"/>
          <w:b w:val="0"/>
          <w:sz w:val="48"/>
          <w:szCs w:val="48"/>
          <w:rtl/>
          <w:lang w:bidi="ar-KW"/>
        </w:rPr>
        <w:t xml:space="preserve">كتاب : دفع شبه من شبه وتمرد </w:t>
      </w:r>
    </w:p>
    <w:p w:rsidR="00FC236E" w:rsidRDefault="00FC236E" w:rsidP="00FC236E">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8"/>
          <w:szCs w:val="48"/>
          <w:rtl/>
          <w:lang w:bidi="ar-KW"/>
        </w:rPr>
      </w:pPr>
      <w:r>
        <w:rPr>
          <w:rFonts w:cs="Monotype Koufi" w:hint="cs"/>
          <w:b w:val="0"/>
          <w:sz w:val="48"/>
          <w:szCs w:val="48"/>
          <w:rtl/>
          <w:lang w:bidi="ar-KW"/>
        </w:rPr>
        <w:t>ونسب ذلك إلى السيد الجليل الامام احمد</w:t>
      </w:r>
    </w:p>
    <w:p w:rsidR="00FC236E" w:rsidRDefault="00FC236E" w:rsidP="00FC236E">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8"/>
          <w:szCs w:val="48"/>
          <w:rtl/>
          <w:lang w:bidi="ar-KW"/>
        </w:rPr>
      </w:pPr>
      <w:r>
        <w:rPr>
          <w:rFonts w:cs="Monotype Koufi" w:hint="cs"/>
          <w:b w:val="0"/>
          <w:sz w:val="48"/>
          <w:szCs w:val="48"/>
          <w:rtl/>
          <w:lang w:bidi="ar-KW"/>
        </w:rPr>
        <w:t xml:space="preserve">تصنيف الإمام تقي الدين أبي بكر الحصني </w:t>
      </w:r>
    </w:p>
    <w:p w:rsidR="00FC236E" w:rsidRDefault="00FC236E" w:rsidP="00FC236E">
      <w:pPr>
        <w:pBdr>
          <w:top w:val="dashDotStroked" w:sz="24" w:space="1" w:color="auto"/>
          <w:left w:val="dashDotStroked" w:sz="24" w:space="4" w:color="auto"/>
          <w:bottom w:val="dashDotStroked" w:sz="24" w:space="1" w:color="auto"/>
          <w:right w:val="dashDotStroked" w:sz="24" w:space="4" w:color="auto"/>
        </w:pBdr>
        <w:spacing w:after="240"/>
        <w:jc w:val="center"/>
        <w:rPr>
          <w:rFonts w:cs="Monotype Koufi"/>
          <w:b w:val="0"/>
          <w:sz w:val="48"/>
          <w:szCs w:val="48"/>
          <w:rtl/>
          <w:lang w:bidi="ar-KW"/>
        </w:rPr>
      </w:pPr>
      <w:r>
        <w:rPr>
          <w:rFonts w:cs="Monotype Koufi" w:hint="cs"/>
          <w:b w:val="0"/>
          <w:sz w:val="48"/>
          <w:szCs w:val="48"/>
          <w:rtl/>
          <w:lang w:bidi="ar-KW"/>
        </w:rPr>
        <w:t>تحفيق الشيخ عبد الواحد مصطفى</w:t>
      </w:r>
    </w:p>
    <w:p w:rsidR="00FC236E" w:rsidRDefault="00FC236E" w:rsidP="00FC236E">
      <w:pPr>
        <w:pBdr>
          <w:top w:val="dashDotStroked" w:sz="24" w:space="1" w:color="auto"/>
          <w:left w:val="dashDotStroked" w:sz="24" w:space="4" w:color="auto"/>
          <w:bottom w:val="dashDotStroked" w:sz="24" w:space="1" w:color="auto"/>
          <w:right w:val="dashDotStroked" w:sz="24" w:space="4" w:color="auto"/>
        </w:pBdr>
        <w:spacing w:after="240"/>
        <w:jc w:val="center"/>
        <w:rPr>
          <w:b w:val="0"/>
          <w:rtl/>
        </w:rPr>
      </w:pPr>
    </w:p>
    <w:p w:rsidR="00FC236E" w:rsidRDefault="00FC236E" w:rsidP="00FC236E">
      <w:pPr>
        <w:spacing w:after="240"/>
        <w:jc w:val="both"/>
        <w:rPr>
          <w:b w:val="0"/>
          <w:rtl/>
        </w:rPr>
      </w:pPr>
    </w:p>
    <w:p w:rsidR="00FC236E" w:rsidRDefault="00FC236E" w:rsidP="00FC236E">
      <w:pPr>
        <w:spacing w:after="240"/>
        <w:jc w:val="both"/>
        <w:rPr>
          <w:b w:val="0"/>
          <w:rtl/>
        </w:rPr>
      </w:pPr>
    </w:p>
    <w:p w:rsidR="00FC236E" w:rsidRDefault="00FC236E" w:rsidP="00FC236E">
      <w:pPr>
        <w:spacing w:after="240"/>
        <w:jc w:val="both"/>
        <w:rPr>
          <w:b w:val="0"/>
          <w:rtl/>
        </w:rPr>
      </w:pPr>
    </w:p>
    <w:p w:rsidR="00FC236E" w:rsidRDefault="00FC236E" w:rsidP="00FC236E">
      <w:pPr>
        <w:spacing w:after="240"/>
        <w:jc w:val="both"/>
        <w:rPr>
          <w:b w:val="0"/>
          <w:rtl/>
        </w:rPr>
      </w:pP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after="240" w:line="240" w:lineRule="auto"/>
        <w:jc w:val="both"/>
        <w:rPr>
          <w:b w:val="0"/>
          <w:rtl/>
        </w:rPr>
      </w:pP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Pr>
      </w:pPr>
      <w:r>
        <w:rPr>
          <w:rFonts w:hint="cs"/>
          <w:b w:val="0"/>
          <w:rtl/>
        </w:rPr>
        <w:t xml:space="preserve">مقدمة الكتاب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tl/>
        </w:rPr>
      </w:pPr>
      <w:r>
        <w:rPr>
          <w:rFonts w:hint="cs"/>
          <w:b w:val="0"/>
          <w:rtl/>
        </w:rPr>
        <w:t>فصل في نفي الجهة عن الله سبحانه</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Pr>
      </w:pPr>
      <w:r>
        <w:rPr>
          <w:rFonts w:hint="cs"/>
          <w:b w:val="0"/>
          <w:rtl/>
        </w:rPr>
        <w:t xml:space="preserve">فصل في معانى الاستواء والكلام عن المكان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tl/>
        </w:rPr>
      </w:pPr>
      <w:r>
        <w:rPr>
          <w:rFonts w:hint="cs"/>
          <w:b w:val="0"/>
          <w:rtl/>
        </w:rPr>
        <w:t xml:space="preserve">فصل : أحاديث يحتجون بظاهرها على إثبات التجسيم والانفعالات النفسية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tl/>
        </w:rPr>
      </w:pPr>
      <w:r>
        <w:rPr>
          <w:rFonts w:hint="cs"/>
          <w:b w:val="0"/>
          <w:rtl/>
        </w:rPr>
        <w:t xml:space="preserve">فصل : موقف السلف من آيات وأحاديث الصفات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spacing w:val="-20"/>
        </w:rPr>
      </w:pPr>
      <w:r>
        <w:rPr>
          <w:rFonts w:hint="cs"/>
          <w:b w:val="0"/>
          <w:rtl/>
        </w:rPr>
        <w:t>فصل : عجز العقل عن إدراك حقيقة الذات الإلهية أو الإحاطة بها</w:t>
      </w:r>
      <w:r>
        <w:rPr>
          <w:rFonts w:hint="cs"/>
          <w:b w:val="0"/>
          <w:spacing w:val="-20"/>
          <w:rtl/>
        </w:rPr>
        <w:t xml:space="preserve">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Pr>
      </w:pPr>
      <w:r>
        <w:rPr>
          <w:rFonts w:hint="cs"/>
          <w:b w:val="0"/>
          <w:rtl/>
        </w:rPr>
        <w:t xml:space="preserve">فصل : واجبات علماء الآخرة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Pr>
      </w:pPr>
      <w:r>
        <w:rPr>
          <w:rFonts w:hint="cs"/>
          <w:b w:val="0"/>
          <w:rtl/>
        </w:rPr>
        <w:t>فصل  : إخبار الرسول عليه السلام بوقوع الفتن وانتشارها بعد استشهاد عمر رضي الله عنه</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Pr>
      </w:pPr>
      <w:r>
        <w:rPr>
          <w:rFonts w:hint="cs"/>
          <w:b w:val="0"/>
          <w:rtl/>
        </w:rPr>
        <w:t xml:space="preserve">فصل : في البدع وخطورتها خاصة في العقيدة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Pr>
      </w:pPr>
      <w:r>
        <w:rPr>
          <w:rFonts w:hint="cs"/>
          <w:b w:val="0"/>
          <w:rtl/>
        </w:rPr>
        <w:t xml:space="preserve">فصل : تفصيل ضلالات ابن تيمية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Pr>
      </w:pPr>
      <w:r>
        <w:rPr>
          <w:rFonts w:hint="cs"/>
          <w:b w:val="0"/>
          <w:rtl/>
        </w:rPr>
        <w:t xml:space="preserve">فصل : تجليات اسم (( القدوس )) علاج لمرض التشبيه والتجسيم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tl/>
        </w:rPr>
      </w:pPr>
      <w:r>
        <w:rPr>
          <w:rFonts w:hint="cs"/>
          <w:b w:val="0"/>
          <w:rtl/>
        </w:rPr>
        <w:t xml:space="preserve">فصل في الرد على ابن تيمية في قوله بفناء النار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tl/>
        </w:rPr>
      </w:pPr>
      <w:r>
        <w:rPr>
          <w:rFonts w:hint="cs"/>
          <w:b w:val="0"/>
          <w:rtl/>
        </w:rPr>
        <w:t xml:space="preserve">فصل في الرد عليه في قوله بقدم العالم وفي إنكاره المجاز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tl/>
        </w:rPr>
      </w:pPr>
      <w:r>
        <w:rPr>
          <w:rFonts w:hint="cs"/>
          <w:b w:val="0"/>
          <w:rtl/>
        </w:rPr>
        <w:t xml:space="preserve">فصل : بعض إشاراته إلى الانتقاص من قدر رسول الله صلى الله عليه وسلم وأصحابه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line="240" w:lineRule="auto"/>
        <w:jc w:val="both"/>
        <w:rPr>
          <w:b w:val="0"/>
          <w:rtl/>
        </w:rPr>
      </w:pPr>
      <w:r>
        <w:rPr>
          <w:rFonts w:hint="cs"/>
          <w:b w:val="0"/>
          <w:rtl/>
        </w:rPr>
        <w:t xml:space="preserve">فصل : فتوى ابن تيمية في تكفير من استغاث برسول الله أو توسّل إلى الله به والرد عليها </w:t>
      </w:r>
    </w:p>
    <w:p w:rsidR="00FC236E" w:rsidRDefault="00FC236E" w:rsidP="005814EF">
      <w:pPr>
        <w:pBdr>
          <w:top w:val="dashDotStroked" w:sz="24" w:space="1" w:color="auto"/>
          <w:left w:val="dashDotStroked" w:sz="24" w:space="4" w:color="auto"/>
          <w:bottom w:val="dashDotStroked" w:sz="24" w:space="1" w:color="auto"/>
          <w:right w:val="dashDotStroked" w:sz="24" w:space="4" w:color="auto"/>
        </w:pBdr>
        <w:spacing w:after="240" w:line="240" w:lineRule="auto"/>
        <w:jc w:val="both"/>
        <w:rPr>
          <w:b w:val="0"/>
          <w:rtl/>
        </w:rPr>
      </w:pPr>
      <w:r>
        <w:rPr>
          <w:rFonts w:hint="cs"/>
          <w:b w:val="0"/>
          <w:rtl/>
        </w:rPr>
        <w:t>فصل : فتوى ابن تيمية في تحريم السفر لزيارة قبر النبي أو قبور الأنبياء عليهم السلام</w:t>
      </w:r>
    </w:p>
    <w:p w:rsidR="005814EF" w:rsidRDefault="005814EF" w:rsidP="005814EF">
      <w:pPr>
        <w:pBdr>
          <w:top w:val="dashDotStroked" w:sz="24" w:space="1" w:color="auto"/>
          <w:left w:val="dashDotStroked" w:sz="24" w:space="4" w:color="auto"/>
          <w:bottom w:val="dashDotStroked" w:sz="24" w:space="1" w:color="auto"/>
          <w:right w:val="dashDotStroked" w:sz="24" w:space="4" w:color="auto"/>
        </w:pBdr>
        <w:spacing w:after="240" w:line="240" w:lineRule="auto"/>
        <w:jc w:val="both"/>
        <w:rPr>
          <w:b w:val="0"/>
          <w:rtl/>
        </w:rPr>
      </w:pPr>
    </w:p>
    <w:p w:rsidR="00FC236E" w:rsidRDefault="00FC236E" w:rsidP="00FC236E">
      <w:pPr>
        <w:spacing w:after="240"/>
        <w:jc w:val="both"/>
        <w:rPr>
          <w:b w:val="0"/>
          <w:bCs/>
          <w:rtl/>
        </w:rPr>
      </w:pPr>
      <w:r>
        <w:rPr>
          <w:rFonts w:hint="cs"/>
          <w:b w:val="0"/>
          <w:rtl/>
        </w:rPr>
        <w:t xml:space="preserve">بسم الله الرحمن الرحيم ، والحَمْدُ لله رَبِّ العَالمين ، وصلى الله على سَيِّد الأولِينَ والآخرين ، وأكْرَمِ السَّابقين واللاَّحِقين ، وسَلَّم وَمَجَّد وكرَّم  ، سبحان مَنْ به الضُّر والنَّفْع ، والوَصْل والقَطْع ، والتَّفْرِقَة والجمَع ، والعطاء والمنع ، وَفّق مَنْ أحبَّ لِتَنْزِيهه فحمى مِنْه موضع نظره مِنْه وكذا السَّمع ، وخذل مَنْ أبْغَضَ فجَرى لشقاوته على ما اعتاده وألِفَه من رديء الطبع ، فهَبَّ على الأول نَسِيمُ إسْعَاده ، وعلى الثاني رِيْحُ إبْعَاده ، لِصَدْعِ قلبه بتَمْوِيه العَدو ، فيَاله مِنْ صَدع ، تَقَدَّسَ وتَمَجَّدَ بِعِزِّ كِبْرِيائه وجَلاله ، وتَفَرَّد بأوصَافِ عَظَمَته وكَمَالِه ، كما عَمَّ بجوده وأفضاله ونواله ، تَقَدَّسَ وتَبَاركَ عن مُشَابَهَةِ العَبِيد ، وتَنَزَّه عن صِفَات الحدوث ، فَمَنْ شبَّه فقد شَابَه السَّامِرة وأبا جهل والوليد ، ومَنْ عَطَّل ما ثَبَتَ له مِنْ صِفَاته بالأدِلِة القاطعة ، فهو عن الحَقِّ مَائِلٌ ومَحِيْد ، وكِلا القِسْمَين سَفِيهٌ وشَقِيٌ وغَيْرُ رَشِيد ، ومن ورائهما عَذَابٌ شَدِيد ، ونَال خِلَع الرّضوان في دَار الأمَان مَنْ نَزَّه مع تَزَايُد الكَرامَات ، ولدَيْهِ مَزِيد ، فشتان بين مَنْ هو رَاتِعٌ في رِيَاضِ السَّلامة ، ونُزُل الكَرَامِة في دار المُقَامَةِ ، وَبَيْن المَطْرود الَمْبعود ، وقد حَقَّ عَلَيه الوَعِيد ، </w:t>
      </w:r>
    </w:p>
    <w:p w:rsidR="00FC236E" w:rsidRDefault="00FC236E" w:rsidP="00FC236E">
      <w:pPr>
        <w:spacing w:after="240"/>
        <w:jc w:val="both"/>
        <w:rPr>
          <w:b w:val="0"/>
          <w:rtl/>
        </w:rPr>
      </w:pPr>
      <w:r>
        <w:rPr>
          <w:rFonts w:hint="cs"/>
          <w:b w:val="0"/>
          <w:bCs/>
          <w:rtl/>
        </w:rPr>
        <w:t xml:space="preserve">[ سبب وضع هذا المؤلَف ] ، </w:t>
      </w:r>
      <w:r>
        <w:rPr>
          <w:rFonts w:hint="cs"/>
          <w:b w:val="0"/>
          <w:rtl/>
        </w:rPr>
        <w:t>وبعد : فإن سبب وضعي لهذه الأحرف اليسيرة ما دهمني من الحيرة من أقوام أخباث السريرة ، يظهرون الانتماء إلى مذهب السيد</w:t>
      </w:r>
      <w:r>
        <w:rPr>
          <w:rFonts w:hint="cs"/>
          <w:b w:val="0"/>
          <w:vertAlign w:val="superscript"/>
          <w:rtl/>
        </w:rPr>
        <w:t xml:space="preserve"> </w:t>
      </w:r>
      <w:r>
        <w:rPr>
          <w:rFonts w:hint="cs"/>
          <w:b w:val="0"/>
          <w:rtl/>
        </w:rPr>
        <w:t>الجليل الإمام أحمد ، وهم على خلاف ذلك ، والفرد الصمد  ! والعجب أنهم يعظمونه في الملأ ويتكاتمون إضلاله مع بقية الأئمة ! وهم أكفر ممن تمرد وجحد ، ويربطون عقول العوام وضعفاء الطلبة بالتمويه الشيطاني وإظهار التعبد والتقشف ، وقراءة الأحاديث ، ويعتنون بالمسند ، كل ذلك خزعبلة منهم وتمويه ، وقد انكشف أمرهم حتى لبعض العوام ، وبهذه الأحرف يظهر الأمر إن شاء الله تعالى لكل أحد إلا لمن أراد الله</w:t>
      </w:r>
      <w:r>
        <w:rPr>
          <w:rFonts w:hint="cs"/>
          <w:b w:val="0"/>
          <w:vertAlign w:val="superscript"/>
          <w:rtl/>
        </w:rPr>
        <w:t xml:space="preserve"> </w:t>
      </w:r>
      <w:r>
        <w:rPr>
          <w:rFonts w:hint="cs"/>
          <w:b w:val="0"/>
          <w:rtl/>
        </w:rPr>
        <w:t xml:space="preserve">عز وجل إضلاله وبقاءه في العذاب السرمد ، </w:t>
      </w:r>
    </w:p>
    <w:p w:rsidR="00FC236E" w:rsidRDefault="00FC236E" w:rsidP="00FC236E">
      <w:pPr>
        <w:spacing w:after="240"/>
        <w:jc w:val="both"/>
        <w:rPr>
          <w:b w:val="0"/>
          <w:rtl/>
        </w:rPr>
      </w:pPr>
      <w:r>
        <w:rPr>
          <w:rFonts w:hint="cs"/>
          <w:b w:val="0"/>
          <w:bCs/>
          <w:rtl/>
        </w:rPr>
        <w:t xml:space="preserve">[ تكذيب الخوارج بآيات القرآن في بقاء النار ] : </w:t>
      </w:r>
      <w:r>
        <w:rPr>
          <w:rFonts w:hint="cs"/>
          <w:b w:val="0"/>
          <w:rtl/>
        </w:rPr>
        <w:t>ومن قال بعدم ذلك فقد تجرأ على كلام الغفور. قال الله تعالى : {والَّذِين كَفَرُوا لَهُمْ نَارُ جَهَنَّمَ لا يُقْضَي عَلَيهمِّ فَيَمُوتُوا وَلا يُخَفَّفُ عَنْهُم مِنْ عَذابِها كَذلِك نجْزِي كُلَّ كَفُور} [ فاطر : 36 ] ، وعلى العليم الحكيم في قوله تعالى : {يُرِيدُونَ أنَ يَخْرُجُوا مِنَ النَّارِ وَمَا هُمْ بِخَارِجِينَ مِنْهَا ولَهُمْ عَذَابٌ مُقِيم} [ المائدة : 37 ] ، والآيات في ذلك كثيرة ، خصوصاً وعموماً ، ومنها : قوله تعالى : {رَبَّنَا اصْرِفْ عَنَّا عَذَابَ جَهَنَّمَ إِنَّ عَذَابَهَا كَانَ غَرَامَاً} [ الفرقان : 65 ] ، والغرام : المستمر الذي لا ينقطع ، فلو انقطع قدر نَفَسٍ لا يُسمى غراماً ، ومن ذلك قوله تعالى : {وَجَاءَ رَبُّكَ}</w:t>
      </w:r>
      <w:r>
        <w:rPr>
          <w:rFonts w:hint="cs"/>
          <w:b w:val="0"/>
          <w:vertAlign w:val="superscript"/>
          <w:rtl/>
        </w:rPr>
        <w:t xml:space="preserve"> </w:t>
      </w:r>
      <w:r>
        <w:rPr>
          <w:rFonts w:hint="cs"/>
          <w:b w:val="0"/>
          <w:rtl/>
        </w:rPr>
        <w:t xml:space="preserve">[ الفجر : 22 ] ، قال الإمام أحمد : معناه جاء أمر ربك ، قال القاضي أبو </w:t>
      </w:r>
      <w:r>
        <w:rPr>
          <w:rFonts w:hint="cs"/>
          <w:b w:val="0"/>
          <w:sz w:val="24"/>
          <w:szCs w:val="24"/>
          <w:rtl/>
        </w:rPr>
        <w:t xml:space="preserve">يعلي </w:t>
      </w:r>
      <w:r>
        <w:rPr>
          <w:rFonts w:hint="cs"/>
          <w:b w:val="0"/>
          <w:color w:val="E36C0A" w:themeColor="accent6" w:themeShade="BF"/>
          <w:sz w:val="24"/>
          <w:szCs w:val="24"/>
          <w:rtl/>
        </w:rPr>
        <w:t>[  هو القاضي أبو يعلي محمد بن الحسين بن محمد بن خلف بن الفراء الحنبلي توفى سنة 458هـ نقلت عنه فظائع في التشبيه والتجسيم، ونقل هو عن الإمام أحمد ما يبعد أن يصح عنه كل البعد. وهو غير الحافظ أبي يعلي أحمد بن علي الموصلي صاحب المسند ]</w:t>
      </w:r>
      <w:r>
        <w:rPr>
          <w:rFonts w:hint="cs"/>
          <w:b w:val="0"/>
          <w:sz w:val="24"/>
          <w:rtl/>
        </w:rPr>
        <w:t xml:space="preserve"> </w:t>
      </w:r>
      <w:r>
        <w:rPr>
          <w:rFonts w:hint="cs"/>
          <w:b w:val="0"/>
          <w:rtl/>
        </w:rPr>
        <w:t>: قال الإمام أحمد : المراد به قدرته وأمره ، وقد بينه في قوله تعالى : {أَوْ يَأْتَيِ أَمْرُ رَبِّك} [ النحلل : 33 ] ، يشير إلى حمل المطلق على المقيد وهو كثير في القرآن والسنة ، وفي كلام علماء الأمة ، لأنه لا يجوز عليه الانتقال سبحانه وتعالى ، ومثله حديث النّزول ، وممن صرح بذلك الإمام الأوزاعي والإمام مالك لأن الانتقال والحركة من صفات الحدث والله عز وجل قد نَزَّه نفسه عن ذلك ، ومن ذلك قوله تعالى : {اسْتَوىَ عَلَى الْعَرْش}</w:t>
      </w:r>
      <w:r>
        <w:rPr>
          <w:rFonts w:hint="cs"/>
          <w:b w:val="0"/>
          <w:vertAlign w:val="superscript"/>
          <w:rtl/>
        </w:rPr>
        <w:t xml:space="preserve"> </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الآيات :54من سورة الأعراف،3 من سورة يونس، 2 من سورة الرعد</w:t>
      </w:r>
      <w:r>
        <w:rPr>
          <w:rFonts w:hint="cs"/>
          <w:b w:val="0"/>
          <w:color w:val="E36C0A" w:themeColor="accent6" w:themeShade="BF"/>
          <w:spacing w:val="-14"/>
          <w:sz w:val="24"/>
          <w:szCs w:val="24"/>
          <w:rtl/>
        </w:rPr>
        <w:t>، 59 من سورة</w:t>
      </w:r>
      <w:r>
        <w:rPr>
          <w:rFonts w:hint="cs"/>
          <w:b w:val="0"/>
          <w:color w:val="E36C0A" w:themeColor="accent6" w:themeShade="BF"/>
          <w:spacing w:val="-6"/>
          <w:sz w:val="24"/>
          <w:szCs w:val="24"/>
          <w:rtl/>
        </w:rPr>
        <w:t xml:space="preserve"> الفرقان، </w:t>
      </w:r>
      <w:r>
        <w:rPr>
          <w:rFonts w:hint="cs"/>
          <w:b w:val="0"/>
          <w:color w:val="E36C0A" w:themeColor="accent6" w:themeShade="BF"/>
          <w:spacing w:val="-14"/>
          <w:sz w:val="24"/>
          <w:szCs w:val="24"/>
          <w:rtl/>
        </w:rPr>
        <w:t>4من سورة</w:t>
      </w:r>
      <w:r>
        <w:rPr>
          <w:rFonts w:hint="cs"/>
          <w:b w:val="0"/>
          <w:color w:val="E36C0A" w:themeColor="accent6" w:themeShade="BF"/>
          <w:spacing w:val="-6"/>
          <w:sz w:val="24"/>
          <w:szCs w:val="24"/>
          <w:rtl/>
        </w:rPr>
        <w:t xml:space="preserve"> السجدة، 4من سورة الحديد. أما الآية 5 من</w:t>
      </w:r>
      <w:r>
        <w:rPr>
          <w:rFonts w:hint="cs"/>
          <w:b w:val="0"/>
          <w:color w:val="E36C0A" w:themeColor="accent6" w:themeShade="BF"/>
          <w:sz w:val="24"/>
          <w:szCs w:val="24"/>
          <w:rtl/>
        </w:rPr>
        <w:t xml:space="preserve"> سورة طه فهي {الرحمن على العرش استوى} ]</w:t>
      </w:r>
      <w:r>
        <w:rPr>
          <w:rFonts w:hint="cs"/>
          <w:b w:val="0"/>
          <w:color w:val="E36C0A" w:themeColor="accent6" w:themeShade="BF"/>
          <w:sz w:val="24"/>
          <w:rtl/>
        </w:rPr>
        <w:t xml:space="preserve"> </w:t>
      </w:r>
      <w:r>
        <w:rPr>
          <w:rFonts w:hint="cs"/>
          <w:b w:val="0"/>
          <w:rtl/>
        </w:rPr>
        <w:t>، فإذا سأل العامي عن ذلك فيقال له : الاستواء معلوم ، والكيف مجهول ، والإيمان به واجب ، والسؤال عنه بدعة. وسنوضح ذلك إن شاء الله تعالى ، وإنما أجاب الإمام ربيعة  بذلك وتبعه تلميذه مالك ، لأن الاستواء بالمعنى الذي يفهمه العوام من صفات الحد</w:t>
      </w:r>
      <w:r>
        <w:rPr>
          <w:rFonts w:hint="cs"/>
          <w:b w:val="0"/>
          <w:spacing w:val="-16"/>
          <w:rtl/>
        </w:rPr>
        <w:t>ث</w:t>
      </w:r>
      <w:r>
        <w:rPr>
          <w:rFonts w:hint="cs"/>
          <w:b w:val="0"/>
          <w:spacing w:val="-16"/>
          <w:vertAlign w:val="superscript"/>
          <w:rtl/>
        </w:rPr>
        <w:t xml:space="preserve"> </w:t>
      </w:r>
      <w:r>
        <w:rPr>
          <w:rFonts w:hint="cs"/>
          <w:b w:val="0"/>
          <w:color w:val="E36C0A" w:themeColor="accent6" w:themeShade="BF"/>
          <w:sz w:val="24"/>
          <w:szCs w:val="24"/>
          <w:rtl/>
        </w:rPr>
        <w:t>[ قال المحقق : سيأتي الكلام بتوسع على تأويل الاستواء</w:t>
      </w:r>
      <w:r>
        <w:rPr>
          <w:rFonts w:hint="cs"/>
          <w:b w:val="0"/>
          <w:sz w:val="24"/>
          <w:szCs w:val="24"/>
          <w:rtl/>
        </w:rPr>
        <w:t xml:space="preserve"> ] ،</w:t>
      </w:r>
      <w:r>
        <w:rPr>
          <w:rFonts w:hint="cs"/>
          <w:b w:val="0"/>
          <w:rtl/>
        </w:rPr>
        <w:t xml:space="preserve"> وهو سبحانه وتعالى نَزَّه نفسه عن ذلك بقوله تعالى :{ليس كمثله شيء} [ الشورى : 11 ] ، فمتى وقع التشبيه بِزِنَة ذرة جاء الكفر بالقرآن ، قال الأئمة : وإنما قيل السؤال عنه بدعة لأن كثيراً ممن يُنْسَب إلى الفقه والعلم لا يدركون الغوامض في غير المتشابه ، فكيف بالمتشابه! </w:t>
      </w:r>
      <w:r>
        <w:rPr>
          <w:rFonts w:hint="cs"/>
          <w:b w:val="0"/>
          <w:color w:val="E36C0A" w:themeColor="accent6" w:themeShade="BF"/>
          <w:sz w:val="24"/>
          <w:szCs w:val="24"/>
          <w:rtl/>
        </w:rPr>
        <w:t xml:space="preserve">[ قال المحقق :  كأن الشيخ يقصد بالغامض هنا واحداً من القسمين الآخرين اللذين أضافهما الإمام أبو إسحاق الشاطبي للمتشابه </w:t>
      </w:r>
      <w:r>
        <w:rPr>
          <w:b w:val="0"/>
          <w:color w:val="E36C0A" w:themeColor="accent6" w:themeShade="BF"/>
          <w:sz w:val="24"/>
          <w:szCs w:val="24"/>
        </w:rPr>
        <w:t>–</w:t>
      </w:r>
      <w:r>
        <w:rPr>
          <w:rFonts w:hint="cs"/>
          <w:b w:val="0"/>
          <w:color w:val="E36C0A" w:themeColor="accent6" w:themeShade="BF"/>
          <w:sz w:val="24"/>
          <w:szCs w:val="24"/>
          <w:rtl/>
        </w:rPr>
        <w:t xml:space="preserve"> أو كليهما </w:t>
      </w:r>
      <w:r>
        <w:rPr>
          <w:b w:val="0"/>
          <w:color w:val="E36C0A" w:themeColor="accent6" w:themeShade="BF"/>
          <w:sz w:val="24"/>
          <w:szCs w:val="24"/>
        </w:rPr>
        <w:t>–</w:t>
      </w:r>
      <w:r>
        <w:rPr>
          <w:rFonts w:hint="cs"/>
          <w:b w:val="0"/>
          <w:color w:val="E36C0A" w:themeColor="accent6" w:themeShade="BF"/>
          <w:sz w:val="24"/>
          <w:szCs w:val="24"/>
          <w:rtl/>
        </w:rPr>
        <w:t xml:space="preserve"> أعني التشابه الإضافي، والتشابه في المناط ، قال الشاطبي : والثاني </w:t>
      </w:r>
      <w:r>
        <w:rPr>
          <w:b w:val="0"/>
          <w:color w:val="E36C0A" w:themeColor="accent6" w:themeShade="BF"/>
          <w:sz w:val="24"/>
          <w:szCs w:val="24"/>
        </w:rPr>
        <w:t>–</w:t>
      </w:r>
      <w:r>
        <w:rPr>
          <w:rFonts w:hint="cs"/>
          <w:b w:val="0"/>
          <w:color w:val="E36C0A" w:themeColor="accent6" w:themeShade="BF"/>
          <w:sz w:val="24"/>
          <w:szCs w:val="24"/>
          <w:rtl/>
        </w:rPr>
        <w:t xml:space="preserve"> يعني من أقسام المتشابه - وهو الإضافي ليس بداخل في صريح الآية (آية آل عمران) وإن كان في المعنى داخلا فيه، لأنه لم يصر متشابها من حيث وضع في الشريعة، من جهة أنه قد حصل بيانه في نفس الأمر ولكن الناظر قصر في الاجتهاد أو زاغ عن طريق البيان إتباعا للهوى فلا يصح أن ينسب الاشتباه إلى الأدلة وإنما ينسب إلى الناظرين التقصير أو الجهل بمواقع الأدلة إلى أن قال : وأما الثالث فالتشابه فيه ليس بعائد على الأدلة وإنما هو عائد على مناط الأدلة فالنهي عن أكل الميتة واضح والإذن في أكل الذكية كذلك، فإذا اختلطت الميتة بالذكية حصل الاشتباه في المأكول لا في الدليل على تحليله أو تحريمه … وهكذا سائر ما دخل في هذا النوع مما يكون محل الاشتباه المناط لا نفس الدليل أ هـ من الموافقات (3 : 55،56) المسألة الثالثة من الفصل الأول في الإحكام والتشابه ط دار الفكر ، أما التشابه الحقيقي المقابل للإحكام في آية آل عمران : {هو الذي أنزل عليك الكتاب منه آيات محكمات هن أم الكتاب وأخر متشابهات فأما الذين في قلوبهم مرض فيتبعون ما تشابه منه ابتغاء الفتنة وابتغاء تأويله، وما يعلم تأويله إلا الله والراسخون في العلم يقولون آمنا به كل من عند ربنا وما يتذكر إلا أولوا الألباب} آل عمران آية 7 ، فيمكننا القول بأن المحكم : هو ما كان راجح الدلالة بنفسه أو ما نزل منزلته- من المؤولات تأويلا قريبا لا يصعب إدراكه على العامة فضلا عن الخاصة، والمتشابه : ما ليس كذلك ويتضح من التأمل في الآية الكريمة الآتي : أ- أن كل آية من آيات القرآن الكريم إما محكمة وإما متشابهة ولا يوجد وصف ثالث، </w:t>
      </w:r>
      <w:r>
        <w:rPr>
          <w:rFonts w:hint="cs"/>
          <w:b w:val="0"/>
          <w:color w:val="E36C0A" w:themeColor="accent6" w:themeShade="BF"/>
          <w:spacing w:val="-4"/>
          <w:sz w:val="24"/>
          <w:szCs w:val="24"/>
          <w:rtl/>
        </w:rPr>
        <w:t xml:space="preserve">ب- أن الآيات المحكمة واضحة المعنى تتعاصى على الزائغين وهي معظم آيات القرآن الكريم ، </w:t>
      </w:r>
      <w:r>
        <w:rPr>
          <w:rFonts w:hint="cs"/>
          <w:b w:val="0"/>
          <w:color w:val="E36C0A" w:themeColor="accent6" w:themeShade="BF"/>
          <w:sz w:val="24"/>
          <w:szCs w:val="24"/>
          <w:rtl/>
        </w:rPr>
        <w:t>ج- أن الآيات المتشابهة خفية المعنى يتبعها كل زائغ لإحداث الفتنة بأن يفسرها بمعان باطلة تطابق هواه وترضي قلبه المريض ، وهذه الآيات المتشابهة قليلة جداً في القرآن الكريم بالنسبة إلى الآيات المحكمة ]</w:t>
      </w:r>
      <w:r>
        <w:rPr>
          <w:rFonts w:hint="cs"/>
          <w:b w:val="0"/>
          <w:color w:val="E36C0A" w:themeColor="accent6" w:themeShade="BF"/>
          <w:sz w:val="24"/>
          <w:rtl/>
        </w:rPr>
        <w:t xml:space="preserve"> </w:t>
      </w:r>
      <w:r>
        <w:rPr>
          <w:rFonts w:hint="cs"/>
          <w:b w:val="0"/>
          <w:rtl/>
        </w:rPr>
        <w:t xml:space="preserve">وآيات المتشابه وأحاديثه لا يعلمه إلا الله سبحانه وتعالى </w:t>
      </w:r>
      <w:r>
        <w:rPr>
          <w:rFonts w:hint="cs"/>
          <w:b w:val="0"/>
          <w:color w:val="E36C0A" w:themeColor="accent6" w:themeShade="BF"/>
          <w:sz w:val="24"/>
          <w:szCs w:val="24"/>
          <w:rtl/>
        </w:rPr>
        <w:t>[ قال المحقق : على وجه القطع كما سيأتي بيانه ] ،</w:t>
      </w:r>
      <w:r>
        <w:rPr>
          <w:rFonts w:hint="cs"/>
          <w:b w:val="0"/>
          <w:rtl/>
        </w:rPr>
        <w:t xml:space="preserve"> والقرآن والسنة طافحان بتنزيهه عز وجل </w:t>
      </w:r>
      <w:r>
        <w:rPr>
          <w:rFonts w:hint="cs"/>
          <w:b w:val="0"/>
          <w:color w:val="E36C0A" w:themeColor="accent6" w:themeShade="BF"/>
          <w:sz w:val="24"/>
          <w:szCs w:val="24"/>
          <w:rtl/>
        </w:rPr>
        <w:t xml:space="preserve">[ قال المحقق : وستأتي أمثلة كثيرة لذلك </w:t>
      </w:r>
      <w:r>
        <w:rPr>
          <w:rFonts w:hint="cs"/>
          <w:b w:val="0"/>
          <w:bCs/>
          <w:color w:val="E36C0A" w:themeColor="accent6" w:themeShade="BF"/>
          <w:spacing w:val="-4"/>
          <w:sz w:val="24"/>
          <w:szCs w:val="24"/>
          <w:rtl/>
        </w:rPr>
        <w:t xml:space="preserve">فالتنزيه التام المطلق هو الإطار الوحيد الذي تصح فيه العبادة ] </w:t>
      </w:r>
      <w:r>
        <w:rPr>
          <w:rFonts w:hint="cs"/>
          <w:b w:val="0"/>
          <w:sz w:val="24"/>
          <w:szCs w:val="24"/>
          <w:rtl/>
        </w:rPr>
        <w:t xml:space="preserve"> ،</w:t>
      </w:r>
      <w:r>
        <w:rPr>
          <w:rFonts w:hint="cs"/>
          <w:b w:val="0"/>
          <w:rtl/>
        </w:rPr>
        <w:t xml:space="preserve"> ومن أسمائه  ((  القُدُّوس  )) ، وفي ذلك المبالغة في التنزيه ونفي خيال التشبيه ، وكذا في قوله تعالى : {قُلْ هُوَ الله أحد}إلى آخره ، لما فيها من نفي الجنسية والبعضية ، وغير ذلك مما فيه مبالغة في تنزيهه سبحانه وتعالى </w:t>
      </w:r>
      <w:r>
        <w:rPr>
          <w:rFonts w:hint="cs"/>
          <w:b w:val="0"/>
          <w:color w:val="E36C0A" w:themeColor="accent6" w:themeShade="BF"/>
          <w:sz w:val="24"/>
          <w:szCs w:val="24"/>
          <w:rtl/>
        </w:rPr>
        <w:t xml:space="preserve">[ قال المحقق :  </w:t>
      </w:r>
      <w:r>
        <w:rPr>
          <w:rFonts w:hint="cs"/>
          <w:b w:val="0"/>
          <w:color w:val="E36C0A" w:themeColor="accent6" w:themeShade="BF"/>
          <w:spacing w:val="-8"/>
          <w:sz w:val="24"/>
          <w:szCs w:val="24"/>
          <w:rtl/>
        </w:rPr>
        <w:t>تنزيه الله سبحانه عن السوء وكذا تعظيمه غاية العظمة أمران متلازمان لا ينفك أحدهما عن</w:t>
      </w:r>
      <w:r>
        <w:rPr>
          <w:rFonts w:hint="cs"/>
          <w:b w:val="0"/>
          <w:color w:val="E36C0A" w:themeColor="accent6" w:themeShade="BF"/>
          <w:sz w:val="24"/>
          <w:szCs w:val="24"/>
          <w:rtl/>
        </w:rPr>
        <w:t xml:space="preserve"> الآخر، وهما المدخل إلى الإيمان بالله تعالى والخضوع له والأساس والقاعدة التي تبنى عليها كل أمور الاعتقاد الخاصة بالله سبحانه من لدن آدم عليه السلام وحتى قيام الساعة وكل الأديان الباطلة التي انحرفت بأتباعها عن دين الله القويم – الإسلام – إنما أدخلها عليهم الشيطان بنسبتهم بعض النقائص إلى الله سبحانه، مع زعم بعضهم أنها ليست نقائص ولا تنقص من تعظيمهم لله ، لذا أفاض القرآن وكذا السُّنة في دلائل التعظيم والتنزيه القاطعة وكررها بكل الصور والأمثلة كي تستنير بها العقول وتمتلأ بها القلوب فتقطع الطريق على وساوس الشيطان ، وكل نص من الكتاب أو السنة يوهم ظاهره نسبة شئٍ من النقص إلى الله سبحانه فحكمه الإيمان بنصه وتلاوة لفظه دون أي زيادة أو نقصان أو تبديل أو تغيير حتى لا يعطى الشيطان مدخلا للوسوسة، مع امتلاء القلب بالتعظيم والتنزيه له سبحانه عن أي نقص، مع اعتقاد انصرافه عن هذا الظاهر وترك البحث في تفصيل المراد منه للراسخين في العلم ] ،</w:t>
      </w:r>
      <w:r>
        <w:rPr>
          <w:rFonts w:hint="cs"/>
          <w:b w:val="0"/>
          <w:color w:val="E36C0A" w:themeColor="accent6" w:themeShade="BF"/>
          <w:sz w:val="24"/>
          <w:rtl/>
        </w:rPr>
        <w:t xml:space="preserve"> </w:t>
      </w:r>
    </w:p>
    <w:p w:rsidR="00FC236E" w:rsidRDefault="00FC236E" w:rsidP="00FC236E">
      <w:pPr>
        <w:spacing w:after="240"/>
        <w:jc w:val="both"/>
        <w:rPr>
          <w:b w:val="0"/>
          <w:rtl/>
        </w:rPr>
      </w:pPr>
      <w:r>
        <w:rPr>
          <w:rFonts w:hint="cs"/>
          <w:b w:val="0"/>
          <w:bCs/>
          <w:rtl/>
        </w:rPr>
        <w:t>[ الإمام أحمد وكبار أصحابه من المنزهين المعظمين لله ]</w:t>
      </w:r>
      <w:r>
        <w:rPr>
          <w:rFonts w:hint="cs"/>
          <w:b w:val="0"/>
          <w:bCs/>
          <w:rtl/>
          <w:lang w:bidi="ar-KW"/>
        </w:rPr>
        <w:t xml:space="preserve"> : </w:t>
      </w:r>
      <w:r>
        <w:rPr>
          <w:rFonts w:hint="cs"/>
          <w:b w:val="0"/>
          <w:rtl/>
        </w:rPr>
        <w:t>وكان الإمام أحمد رضي الله عنه يقول : (( أمروا الأحاديث كما جاءت ))</w:t>
      </w:r>
      <w:r>
        <w:rPr>
          <w:rFonts w:hint="cs"/>
          <w:b w:val="0"/>
          <w:color w:val="E36C0A" w:themeColor="accent6" w:themeShade="BF"/>
          <w:sz w:val="24"/>
          <w:rtl/>
        </w:rPr>
        <w:t xml:space="preserve"> </w:t>
      </w:r>
      <w:r>
        <w:rPr>
          <w:rFonts w:hint="cs"/>
          <w:b w:val="0"/>
          <w:color w:val="E36C0A" w:themeColor="accent6" w:themeShade="BF"/>
          <w:sz w:val="24"/>
          <w:szCs w:val="24"/>
          <w:rtl/>
        </w:rPr>
        <w:t xml:space="preserve">[ قال المحقق : روى البخاري ومسلم عن أبي هريرة رضي الله عنه أن رسول الله صلى الله عليه وسلم قال : "  لا يزال الناس يتساءلون حتى يقال هذا : خلق الله الخلق، فمن خلق الله ؟ فمن وجد من ذلك شيئاً فليقل : آمنت بالله " وفي رواية أخرى "  فليستعذ بالله ولينته " واللفظ لمسلم قال الإمام المازري : " … الخواطر على قسمين فأما التي ليست بمستقرة ولا اجتلبتها شبهة طرأت فهي التي تدفع بالإعراض عنها وعلى هذا يحمل الحديث وعلى مثلها ينطلق اسم الوسوسة… " أهـ لذا كان الإمام أحمد وغيره من السلف يقولون (أمروا الأحاديث كما جاءت) كما سيأتي في الأصل </w:t>
      </w:r>
      <w:r>
        <w:rPr>
          <w:rFonts w:hint="cs"/>
          <w:b w:val="0"/>
          <w:sz w:val="24"/>
          <w:szCs w:val="24"/>
          <w:rtl/>
        </w:rPr>
        <w:t>]</w:t>
      </w:r>
      <w:r>
        <w:rPr>
          <w:rFonts w:hint="cs"/>
        </w:rPr>
        <w:t xml:space="preserve"> </w:t>
      </w:r>
      <w:r>
        <w:rPr>
          <w:rFonts w:hint="cs"/>
          <w:b w:val="0"/>
          <w:rtl/>
        </w:rPr>
        <w:t xml:space="preserve"> ، وعلى ما قال جرى كبار أصحابه كإبراهيم الحربي </w:t>
      </w:r>
      <w:r>
        <w:rPr>
          <w:rFonts w:hint="cs"/>
          <w:b w:val="0"/>
          <w:color w:val="E36C0A" w:themeColor="accent6" w:themeShade="BF"/>
          <w:sz w:val="24"/>
          <w:szCs w:val="24"/>
          <w:rtl/>
        </w:rPr>
        <w:t xml:space="preserve">[ هو الإمام الحافظ المشهور أبو إسحاق إبراهيم بن إسحاق البغدادي ولد سنة 198هـ تفقه على الإمام أحمد فكان من جملة أصحابه كان إماما في العلم رأسا في الزهد عارفاً بالفقه بصيرًا بالأحكام حافظا للحديث مميزا لعلله قيما بالأدب جماعاً للغة، صنف غريب الحديث وغيره توفى في ذي الحجة سنة 285 هـ ] ، </w:t>
      </w:r>
      <w:r>
        <w:rPr>
          <w:rFonts w:hint="cs"/>
          <w:b w:val="0"/>
          <w:rtl/>
        </w:rPr>
        <w:t xml:space="preserve">وأبي داود </w:t>
      </w:r>
      <w:r>
        <w:rPr>
          <w:rFonts w:hint="cs"/>
          <w:b w:val="0"/>
          <w:color w:val="E36C0A" w:themeColor="accent6" w:themeShade="BF"/>
          <w:sz w:val="24"/>
          <w:szCs w:val="24"/>
          <w:rtl/>
        </w:rPr>
        <w:t>[ قال المحقق : هو الإمام أبو داود السجستاني سليمان بن الأشعث صاحب كتاب (السنن)، و (الناسخ والمنسوخ)، و(القدر)، و(المراسيل) وغير ذلك، ولد سنة 202هـ وتوفى سنة 275هـ قال إبراهيم الحربي : ألين لأبي داود الحديث كما ألين لداود الحديد، وقال ابن حبان : أبو داود أحد أئمة الدنيا فقها وعلما وحفظا ونسكا وورعا وإتقاناً وجمع وصنف وذبَّ عن السنن ]</w:t>
      </w:r>
      <w:r>
        <w:rPr>
          <w:rFonts w:hint="cs"/>
          <w:b w:val="0"/>
          <w:color w:val="E36C0A" w:themeColor="accent6" w:themeShade="BF"/>
          <w:rtl/>
        </w:rPr>
        <w:t xml:space="preserve"> </w:t>
      </w:r>
      <w:r>
        <w:rPr>
          <w:rFonts w:hint="cs"/>
          <w:b w:val="0"/>
          <w:rtl/>
        </w:rPr>
        <w:t xml:space="preserve">والأثرم </w:t>
      </w:r>
      <w:r>
        <w:rPr>
          <w:rFonts w:hint="cs"/>
          <w:b w:val="0"/>
          <w:color w:val="E36C0A" w:themeColor="accent6" w:themeShade="BF"/>
          <w:sz w:val="24"/>
          <w:szCs w:val="24"/>
          <w:rtl/>
        </w:rPr>
        <w:t>[ قال المحقق : هو الإمام أبو بكر أحمد بن محمد بن هانئ الأثرم الطائي البغدادي الإسكافي الفقيه الحافظ صاحب الإمام أحمد بن حنبل، قال إبراهيم الأصبهاني : كان أحفظ من أبي زرعة الرازي وأتقن وقال الخلال  : كان يعرف الحديث ويحفظه ويعلم الأبواب والمسند وقال غيره : له كتاب في العلل ذكره ابن حبان في الثقات وقال : كان من خيار عباد الله ] ،</w:t>
      </w:r>
      <w:r>
        <w:rPr>
          <w:rFonts w:hint="cs"/>
          <w:b w:val="0"/>
          <w:rtl/>
        </w:rPr>
        <w:t xml:space="preserve"> ومن كبار أتباعه أبو الحسين المنادي </w:t>
      </w:r>
      <w:r>
        <w:rPr>
          <w:rFonts w:hint="cs"/>
          <w:b w:val="0"/>
          <w:color w:val="E36C0A" w:themeColor="accent6" w:themeShade="BF"/>
          <w:sz w:val="24"/>
          <w:szCs w:val="24"/>
          <w:rtl/>
        </w:rPr>
        <w:t>[ قال المحقق : هو الإمام الحافظ أبو الحسين أحمد بن جعفر المنادى البغدادي ولد سنة (257)هـ  وتوفى سنة (336) هـ قال عنه الداني : مقرئ جليل غاية في الإتقان، فصيح اللسان عالم بالآثار نهاية في علم العربية صاحب سنة ثقة مأمون ] ،</w:t>
      </w:r>
      <w:r>
        <w:rPr>
          <w:rFonts w:hint="cs"/>
          <w:b w:val="0"/>
          <w:rtl/>
        </w:rPr>
        <w:t xml:space="preserve"> وكان من المحققين وكذلك أبو الحسن التميمي </w:t>
      </w:r>
      <w:r>
        <w:rPr>
          <w:rFonts w:hint="cs"/>
          <w:b w:val="0"/>
          <w:color w:val="E36C0A" w:themeColor="accent6" w:themeShade="BF"/>
          <w:sz w:val="24"/>
          <w:szCs w:val="24"/>
          <w:rtl/>
        </w:rPr>
        <w:t>[ قال المحقق : هو الإمام الفقيه المحدّث : عبد العزيز بن الحارث بن أسد أبو الحسن التميمي ، صنف في الأصول والفروع والفرائض وقيل إنه حج ثلاثة وعشرين حجة ، من أولاده أبو الفضل وأبو الفرج وغيرهما، أما رزق الله بن عبد الوهاب صاحب الترجمة التالية لهذه فهو حفيده ، ولد أبو الحسن التميمي سنة 317هـ وتوفى سنة 371هـ، لكنه اتهم بوضع حديثين في مسند الإمام أحمد ليسا منه، وليت المؤلف لم يذكره اكتفاء بمن ذكرهم من الأكابر</w:t>
      </w:r>
      <w:r>
        <w:rPr>
          <w:rFonts w:hint="cs"/>
          <w:b w:val="0"/>
          <w:sz w:val="24"/>
          <w:szCs w:val="24"/>
          <w:rtl/>
        </w:rPr>
        <w:t xml:space="preserve"> ] ،</w:t>
      </w:r>
      <w:r>
        <w:rPr>
          <w:rFonts w:hint="cs"/>
          <w:b w:val="0"/>
          <w:rtl/>
        </w:rPr>
        <w:t xml:space="preserve"> وأبو محمد بن رزق الله بن عبد الوهاب </w:t>
      </w:r>
      <w:r>
        <w:rPr>
          <w:rFonts w:hint="cs"/>
          <w:b w:val="0"/>
          <w:color w:val="E36C0A" w:themeColor="accent6" w:themeShade="BF"/>
          <w:sz w:val="24"/>
          <w:szCs w:val="24"/>
          <w:rtl/>
        </w:rPr>
        <w:t>[ قال المحقق : هو الإمام الكبير رزق الله بن عبد الوهاب بن عبد العزيز بن الحارث أبو محمد التميمي البغدادي الفقيه الواعظ الأصولي اللغوي المفسِّر المحدِّث شيخ الحنابلة في عصره ، ولد سنة 400هـ وتوفى سنة 488هـ أستاذ أبي الوفاء ابن عقيل ، ترجم له ابن العماد في شذرات الذهب 3/384 فقال : (الفقيه الواعظ شيخ الحنابلة قرأ القرآن على أبي الحسن الحمامي وتقدم في الفقه والأصول والتفسير والعربية واللغة وحدث عن أبي الحسين ابن المتيم وأبي عمر بن مهدي والكبار وتوفى في نصف جمادى الأولى عن ثمان وثمانين سنة قال أبو علي بن سكرة : قرأت عليه ختمة لقالون وكان كبير بغداد وجليلها وكان يقول : " كل الطوائف تدعيني  " قاله في (العبر) وقال ابن عقيل في فنونه : "  ومن كبار مشايخي أبو محمد التميمي شيخ زمانه كان حسنة العالم وماشطة بغداد " وقال : " كان سيد الجماعة من أصحاب أحمد بيتاً ورياسة وحشمة أبو محمد التميمي وكان أحلى الناس عبارة في النظر وأجراهم قلما في الفتيا وأحسنهم وعظاً  " ) أهـ ] ،</w:t>
      </w:r>
      <w:r>
        <w:rPr>
          <w:rFonts w:hint="cs"/>
          <w:b w:val="0"/>
          <w:color w:val="E36C0A" w:themeColor="accent6" w:themeShade="BF"/>
          <w:rtl/>
        </w:rPr>
        <w:t xml:space="preserve"> </w:t>
      </w:r>
      <w:r>
        <w:rPr>
          <w:rFonts w:hint="cs"/>
          <w:b w:val="0"/>
          <w:rtl/>
        </w:rPr>
        <w:t xml:space="preserve">وغيرهم من أساطين الأئمة في مذهب الإمام أحمد ، وجروا على ما قاله في حالة العافية وفي حالة الابتلاء. فقال تحت السياط : (( فيكف أقول ما لم يقل )) ، وقال في آية الاستواء : (( هو كما أراد )) ، فمن قال عنه أنه قال في الاستواء أنه من صفات الذات أو صفات الفعل أو أنه قال أن ظاهره مراد ، فقد افترى عليه وحسيبه الله عز وجل فيما نسب إليه مما فيه إلحاقه عز وجل بخلقه الذي هو كفر بواح ، لمخالفته كلامه فيما نزه نفسه به سبحانه وتعالى عما يصفون ، </w:t>
      </w:r>
    </w:p>
    <w:p w:rsidR="00FC236E" w:rsidRDefault="00FC236E" w:rsidP="00FC236E">
      <w:pPr>
        <w:spacing w:after="240"/>
        <w:jc w:val="both"/>
        <w:rPr>
          <w:b w:val="0"/>
          <w:rtl/>
          <w:lang w:bidi="ar-KW"/>
        </w:rPr>
      </w:pPr>
      <w:r>
        <w:rPr>
          <w:rFonts w:hint="cs"/>
          <w:b w:val="0"/>
          <w:bCs/>
          <w:rtl/>
        </w:rPr>
        <w:t xml:space="preserve">[ بعض كبار المجسمة المنتسبين للإمام أحمد وغيرهم ] : </w:t>
      </w:r>
      <w:r>
        <w:rPr>
          <w:rFonts w:hint="cs"/>
          <w:b w:val="0"/>
          <w:rtl/>
        </w:rPr>
        <w:t xml:space="preserve">ومنهم ابن حامد </w:t>
      </w:r>
      <w:r>
        <w:rPr>
          <w:rFonts w:hint="cs"/>
          <w:b w:val="0"/>
          <w:color w:val="E36C0A" w:themeColor="accent6" w:themeShade="BF"/>
          <w:sz w:val="24"/>
          <w:szCs w:val="24"/>
          <w:rtl/>
        </w:rPr>
        <w:t>[ قال المحقق : قال عنه الإمام الكوثري في تعليقه على (دفع شبه التشبيه) لابن الجوزي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هو شيخ الحنابلة أبو عبد الله الحسن بن حامد بن علي البغدادي الورّاق المتوفى سنة ثلاث وأربعمائة، كان من أكبر مصنفيهم له (شرح أصول الدين) فيه طامات سيورد المصنف بعضها ولديه تخرج القاضي أبو يعلي الحنبلي أهـ ] ،</w:t>
      </w:r>
      <w:r>
        <w:rPr>
          <w:rFonts w:hint="cs"/>
          <w:b w:val="0"/>
          <w:color w:val="E36C0A" w:themeColor="accent6" w:themeShade="BF"/>
          <w:sz w:val="36"/>
          <w:szCs w:val="36"/>
          <w:rtl/>
        </w:rPr>
        <w:t xml:space="preserve"> </w:t>
      </w:r>
      <w:r>
        <w:rPr>
          <w:rFonts w:hint="cs"/>
          <w:b w:val="0"/>
          <w:rtl/>
        </w:rPr>
        <w:t>والقاضي تلميذه</w:t>
      </w:r>
      <w:r>
        <w:rPr>
          <w:rFonts w:hint="cs"/>
        </w:rPr>
        <w:t xml:space="preserve"> </w:t>
      </w:r>
      <w:r>
        <w:rPr>
          <w:rFonts w:hint="cs"/>
          <w:b w:val="0"/>
          <w:rtl/>
        </w:rPr>
        <w:t xml:space="preserve">والزاغوني </w:t>
      </w:r>
      <w:r>
        <w:rPr>
          <w:rFonts w:hint="cs"/>
          <w:b w:val="0"/>
          <w:color w:val="E36C0A" w:themeColor="accent6" w:themeShade="BF"/>
          <w:sz w:val="24"/>
          <w:szCs w:val="24"/>
          <w:rtl/>
        </w:rPr>
        <w:t>[ قال المحقق : أبو الحسن على بن عبيد الله بن نصير الزاغوني فقيه حنبلي ولد سنة 455هـ وتوفى 527هـ وهو من مشايخ الإمام ابن الجوزي ] ،</w:t>
      </w:r>
      <w:r>
        <w:rPr>
          <w:rFonts w:hint="cs"/>
          <w:b w:val="0"/>
          <w:rtl/>
        </w:rPr>
        <w:t xml:space="preserve"> وهؤلاء ممن ينتمي إلى الإمام أحمد وتبعهم على ذلك الجهلة بالإمام أحمد وبما هو معتمده مما ذكرت بعضه</w:t>
      </w:r>
      <w:r>
        <w:rPr>
          <w:rFonts w:hint="cs"/>
          <w:b w:val="0"/>
          <w:vertAlign w:val="superscript"/>
          <w:rtl/>
        </w:rPr>
        <w:t xml:space="preserve"> </w:t>
      </w:r>
      <w:r>
        <w:rPr>
          <w:rFonts w:hint="cs"/>
          <w:b w:val="0"/>
          <w:rtl/>
        </w:rPr>
        <w:t>وبالغوا في الافتراء إما لجهلهم ، وإما لضغينة في قلوبهم ،  كالمغيرة بن سعيد وأبي محمد الكرامي، لأنهم أفراخ السامرة في التشبيه ، ويهود في التجسيم ، وحرق المغيرة ومعه خمسة من أتباعه كما أذكره من بعد ،  قال ابن حامد في قوله تعالى : {وَيَبَقْىَ وَجْهُ رَبِّكَ} [ الرحمن : 27 ] ، وفي قوله تعالى : {كَلُّ شَيءٍ هَالِكٌ إِلاّ وَجْهَه } [ القصص : 88 ] ، نثبت لله وجها ولا نثبت رأساً</w:t>
      </w:r>
      <w:r>
        <w:rPr>
          <w:rFonts w:hint="cs"/>
          <w:b w:val="0"/>
          <w:vertAlign w:val="superscript"/>
          <w:rtl/>
        </w:rPr>
        <w:t xml:space="preserve"> </w:t>
      </w:r>
      <w:r>
        <w:rPr>
          <w:rFonts w:hint="cs"/>
          <w:b w:val="0"/>
          <w:rtl/>
        </w:rPr>
        <w:t xml:space="preserve">، وقال غيره : (( يموت إلا وجهه  )) ، وليس بعد هذا كفر وذكروا أشياء يقشعر الجسد من ذكر بعضها ، </w:t>
      </w:r>
    </w:p>
    <w:p w:rsidR="00FC236E" w:rsidRDefault="00FC236E" w:rsidP="00FC236E">
      <w:pPr>
        <w:spacing w:after="240"/>
        <w:jc w:val="both"/>
        <w:rPr>
          <w:b w:val="0"/>
          <w:rtl/>
        </w:rPr>
      </w:pPr>
      <w:r>
        <w:rPr>
          <w:rFonts w:hint="cs"/>
          <w:b w:val="0"/>
          <w:bCs/>
          <w:rtl/>
        </w:rPr>
        <w:t xml:space="preserve">[ رد الإمام ابن الجوزي الحنبلي على المجسمة مخالفي المذهب ] : </w:t>
      </w:r>
      <w:r>
        <w:rPr>
          <w:rFonts w:hint="cs"/>
          <w:b w:val="0"/>
          <w:rtl/>
        </w:rPr>
        <w:t xml:space="preserve">قال أبو الفرج ابن الجوزي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أ- هو الإمام العلامة الحافظ جمال الدين أبو الفرج عبد الرحمن بن أبي الحسن القرشي التميمي البكري البغدادي المعروف بابن الجوزي له مؤلفات عظيمة يقول الإمام الذهبي : ما علمت أحداً من العلماء صنف ما صنف هذا الرجل ولد سنة 510 هـ بالبصر</w:t>
      </w:r>
      <w:r>
        <w:rPr>
          <w:rFonts w:hint="cs"/>
          <w:b w:val="0"/>
          <w:color w:val="E36C0A" w:themeColor="accent6" w:themeShade="BF"/>
          <w:spacing w:val="-16"/>
          <w:sz w:val="24"/>
          <w:szCs w:val="24"/>
          <w:rtl/>
        </w:rPr>
        <w:t xml:space="preserve">ة وتوفي في </w:t>
      </w:r>
      <w:r>
        <w:rPr>
          <w:rFonts w:hint="cs"/>
          <w:b w:val="0"/>
          <w:color w:val="E36C0A" w:themeColor="accent6" w:themeShade="BF"/>
          <w:spacing w:val="-6"/>
          <w:sz w:val="24"/>
          <w:szCs w:val="24"/>
          <w:rtl/>
        </w:rPr>
        <w:t xml:space="preserve">ليلة السابع </w:t>
      </w:r>
      <w:r>
        <w:rPr>
          <w:rFonts w:hint="cs"/>
          <w:b w:val="0"/>
          <w:color w:val="E36C0A" w:themeColor="accent6" w:themeShade="BF"/>
          <w:spacing w:val="-14"/>
          <w:sz w:val="24"/>
          <w:szCs w:val="24"/>
          <w:rtl/>
        </w:rPr>
        <w:t>من شهر</w:t>
      </w:r>
      <w:r>
        <w:rPr>
          <w:rFonts w:hint="cs"/>
          <w:b w:val="0"/>
          <w:color w:val="E36C0A" w:themeColor="accent6" w:themeShade="BF"/>
          <w:spacing w:val="-6"/>
          <w:sz w:val="24"/>
          <w:szCs w:val="24"/>
          <w:rtl/>
        </w:rPr>
        <w:t xml:space="preserve"> رمضان</w:t>
      </w:r>
      <w:r>
        <w:rPr>
          <w:rFonts w:hint="cs"/>
          <w:b w:val="0"/>
          <w:color w:val="E36C0A" w:themeColor="accent6" w:themeShade="BF"/>
          <w:spacing w:val="-14"/>
          <w:sz w:val="24"/>
          <w:szCs w:val="24"/>
          <w:rtl/>
        </w:rPr>
        <w:t xml:space="preserve"> سنة 597هـ</w:t>
      </w:r>
      <w:r>
        <w:rPr>
          <w:rFonts w:hint="cs"/>
          <w:b w:val="0"/>
          <w:color w:val="E36C0A" w:themeColor="accent6" w:themeShade="BF"/>
          <w:spacing w:val="-6"/>
          <w:sz w:val="24"/>
          <w:szCs w:val="24"/>
          <w:rtl/>
        </w:rPr>
        <w:t xml:space="preserve"> ، </w:t>
      </w:r>
      <w:r>
        <w:rPr>
          <w:rFonts w:hint="cs"/>
          <w:b w:val="0"/>
          <w:color w:val="E36C0A" w:themeColor="accent6" w:themeShade="BF"/>
          <w:sz w:val="24"/>
          <w:szCs w:val="24"/>
          <w:rtl/>
        </w:rPr>
        <w:t xml:space="preserve">ب- الإمام تقي الدين الحصني ينقل هنا من كتابه المسمى : " دفع شبه التشبية بأكف التنزيه"  وقد نسبه له كل من ترجم له ، وقد طبع هذا الكتاب في المرة الأولى في القاهرة بإشراف وتحقيق الإمام العلامة محمد زاهد الكوثري رحمه الله تعالى وصور عن هذه الطبعة طبعات كثيرة في مصر، مع الحذف أو الإضافة أو تعديل في التعليقات !! وطبع الطبعة الثانية في دار الإمام النووي بعمان </w:t>
      </w:r>
      <w:r>
        <w:rPr>
          <w:color w:val="E36C0A" w:themeColor="accent6" w:themeShade="BF"/>
          <w:sz w:val="24"/>
          <w:szCs w:val="24"/>
        </w:rPr>
        <w:t>–</w:t>
      </w:r>
      <w:r>
        <w:rPr>
          <w:rFonts w:hint="cs"/>
          <w:b w:val="0"/>
          <w:color w:val="E36C0A" w:themeColor="accent6" w:themeShade="BF"/>
          <w:sz w:val="24"/>
          <w:szCs w:val="24"/>
          <w:rtl/>
        </w:rPr>
        <w:t xml:space="preserve"> الأردن- بتحقيق واعتناء الشيخ حسن السقاف وطبع في بيروت لبنان تحت اسم :  " الباز الأشهب المنقض على مخالفي المذهب"  وكان الإمام الحصني قد بنى كلامه في الربع الأول من كتابه- وقبل توسعة الكتاب- على كتاب ابن الجوزي (دفع شبه التشبيه) لذا أكثر النقول منه ]</w:t>
      </w:r>
      <w:r>
        <w:rPr>
          <w:rFonts w:hint="cs"/>
          <w:b w:val="0"/>
          <w:color w:val="E36C0A" w:themeColor="accent6" w:themeShade="BF"/>
          <w:sz w:val="24"/>
          <w:rtl/>
        </w:rPr>
        <w:t xml:space="preserve"> </w:t>
      </w:r>
      <w:r>
        <w:rPr>
          <w:rFonts w:hint="cs"/>
          <w:b w:val="0"/>
          <w:rtl/>
        </w:rPr>
        <w:t xml:space="preserve">: رأيت من تكلم من أصحابنا في الأصول بما لا يصلح ، وانتدب للتصنيف وهم ثلاثة : ابن حامد صاحبه القاضي </w:t>
      </w:r>
      <w:r>
        <w:rPr>
          <w:rFonts w:hint="cs"/>
          <w:b w:val="0"/>
          <w:spacing w:val="-6"/>
          <w:rtl/>
        </w:rPr>
        <w:t>وابن الزاغوني صنفوا</w:t>
      </w:r>
      <w:r>
        <w:rPr>
          <w:rFonts w:hint="cs"/>
          <w:b w:val="0"/>
          <w:spacing w:val="-14"/>
          <w:rtl/>
        </w:rPr>
        <w:t xml:space="preserve">  كتبا  شا</w:t>
      </w:r>
      <w:r>
        <w:rPr>
          <w:rFonts w:hint="cs"/>
          <w:b w:val="0"/>
          <w:spacing w:val="-6"/>
          <w:rtl/>
        </w:rPr>
        <w:t xml:space="preserve">نوا  </w:t>
      </w:r>
      <w:r>
        <w:rPr>
          <w:rFonts w:hint="cs"/>
          <w:b w:val="0"/>
          <w:spacing w:val="-16"/>
          <w:rtl/>
        </w:rPr>
        <w:t xml:space="preserve">بها </w:t>
      </w:r>
      <w:r>
        <w:rPr>
          <w:rFonts w:hint="cs"/>
          <w:b w:val="0"/>
          <w:spacing w:val="-6"/>
          <w:rtl/>
        </w:rPr>
        <w:t>المذهب ، ورأ</w:t>
      </w:r>
      <w:r>
        <w:rPr>
          <w:rFonts w:hint="cs"/>
          <w:b w:val="0"/>
          <w:spacing w:val="-12"/>
          <w:rtl/>
        </w:rPr>
        <w:t>تهم</w:t>
      </w:r>
      <w:r>
        <w:rPr>
          <w:rFonts w:hint="cs"/>
          <w:b w:val="0"/>
          <w:spacing w:val="-6"/>
          <w:rtl/>
        </w:rPr>
        <w:t xml:space="preserve"> </w:t>
      </w:r>
      <w:r>
        <w:rPr>
          <w:rFonts w:hint="cs"/>
          <w:b w:val="0"/>
          <w:spacing w:val="-14"/>
          <w:rtl/>
        </w:rPr>
        <w:t>قد نز</w:t>
      </w:r>
      <w:r>
        <w:rPr>
          <w:rFonts w:hint="cs"/>
          <w:b w:val="0"/>
          <w:spacing w:val="-6"/>
          <w:rtl/>
        </w:rPr>
        <w:t xml:space="preserve">لوا </w:t>
      </w:r>
      <w:r>
        <w:rPr>
          <w:rFonts w:hint="cs"/>
          <w:b w:val="0"/>
          <w:spacing w:val="-16"/>
          <w:rtl/>
        </w:rPr>
        <w:t>إلى مرتبة</w:t>
      </w:r>
      <w:r>
        <w:rPr>
          <w:rFonts w:hint="cs"/>
          <w:b w:val="0"/>
          <w:spacing w:val="-6"/>
          <w:rtl/>
        </w:rPr>
        <w:t xml:space="preserve"> العوام ،</w:t>
      </w:r>
      <w:r>
        <w:rPr>
          <w:rFonts w:hint="cs"/>
          <w:b w:val="0"/>
          <w:rtl/>
        </w:rPr>
        <w:t xml:space="preserve"> فحملوا </w:t>
      </w:r>
      <w:r>
        <w:rPr>
          <w:rFonts w:hint="cs"/>
          <w:b w:val="0"/>
          <w:spacing w:val="-6"/>
          <w:rtl/>
        </w:rPr>
        <w:t xml:space="preserve">الصفات على مقتضى الحس </w:t>
      </w:r>
      <w:r>
        <w:rPr>
          <w:rFonts w:hint="cs"/>
          <w:b w:val="0"/>
          <w:color w:val="E36C0A" w:themeColor="accent6" w:themeShade="BF"/>
          <w:sz w:val="24"/>
          <w:szCs w:val="24"/>
          <w:rtl/>
        </w:rPr>
        <w:t xml:space="preserve">[ قال المحقق : لأن العوام لم تتمرس على إعمال عقولهم وضبط أفكارهم فجمدوا على تخيل وتصور المحسوسات فقط ولا تأنس نفوسهم بإدراك أمور تجل عن أن ينالها حس أو خيال ، وقد شرح ذلك الإمام أبو محمد عبد الجليل القصري وذكر سببين لضلال الخلق فقال : من أجل التباس صفات الخلق عليهم بصفات الخالق، ومن أجل غيبة الآخرة وحضور الدنيا : لأنه لما نظر الروح على ثقب الحواس إلى معلومات المحسوسات في هذا العالم رسخت صورها في خياله  وتنتقش منطبعة في ذاته فإذا ذكر له مذكور من صفات الباري حمله على ما عهد لأنه لم يعهد إلا ذلك، مثل اليد إذا ذكر له حمله على الجارحة أو البصر أو الوجه أو أي مذكور ذكر له من علم أو غيره حمله على ما عهد وكذلك الآخرة لما كانت غائبة والدنيا حاضرة سبق الحاضر إلى نظر الخلق فاشتغلوا به عن الغائب أهـ بتصرف من (شعب الإيمان) للقصرى ط العلمية ص 60-61 ] </w:t>
      </w:r>
      <w:r>
        <w:rPr>
          <w:rFonts w:hint="cs"/>
          <w:b w:val="0"/>
          <w:spacing w:val="-6"/>
          <w:rtl/>
        </w:rPr>
        <w:t xml:space="preserve">، فسمعوا أن الله سبحانه وتعالى خلق آدم </w:t>
      </w:r>
      <w:r>
        <w:rPr>
          <w:rFonts w:hint="cs"/>
          <w:b w:val="0"/>
          <w:spacing w:val="-12"/>
          <w:rtl/>
        </w:rPr>
        <w:t>على صورته</w:t>
      </w:r>
      <w:r>
        <w:rPr>
          <w:rFonts w:hint="cs"/>
          <w:b w:val="0"/>
          <w:spacing w:val="-6"/>
          <w:rtl/>
        </w:rPr>
        <w:t xml:space="preserve"> فأثبتوا </w:t>
      </w:r>
      <w:r>
        <w:rPr>
          <w:rFonts w:hint="cs"/>
          <w:b w:val="0"/>
          <w:spacing w:val="-16"/>
          <w:rtl/>
        </w:rPr>
        <w:t>له صورة ووجها</w:t>
      </w:r>
      <w:r>
        <w:rPr>
          <w:rFonts w:hint="cs"/>
          <w:b w:val="0"/>
          <w:spacing w:val="-6"/>
          <w:rtl/>
        </w:rPr>
        <w:t xml:space="preserve"> زائدا على الذات </w:t>
      </w:r>
      <w:r>
        <w:rPr>
          <w:rFonts w:hint="cs"/>
          <w:b w:val="0"/>
          <w:spacing w:val="-18"/>
          <w:rtl/>
        </w:rPr>
        <w:t>وعينين</w:t>
      </w:r>
      <w:r>
        <w:rPr>
          <w:rFonts w:hint="cs"/>
          <w:b w:val="0"/>
          <w:spacing w:val="-14"/>
          <w:rtl/>
        </w:rPr>
        <w:t xml:space="preserve"> وفما </w:t>
      </w:r>
      <w:r>
        <w:rPr>
          <w:rFonts w:hint="cs"/>
          <w:b w:val="0"/>
          <w:spacing w:val="-6"/>
          <w:rtl/>
        </w:rPr>
        <w:t xml:space="preserve">ولهوات وأضراسًا ويدين وأصابعًا وكفا وخنصرا وإبهاما وصدرا وفخذا وساقين ورجلين ، </w:t>
      </w:r>
      <w:r>
        <w:rPr>
          <w:rFonts w:hint="cs"/>
          <w:b w:val="0"/>
          <w:rtl/>
        </w:rPr>
        <w:t xml:space="preserve">وقالوا : ما سمعنا بذكر الرأس ، وقالوا : يجوز أن يمس ويمس ، ويدني العبد من ذاته ، وقال بعضهم : ويتنفس ، ثم إنهم يرضون العوام بقولهم لا كما نعقل ، وقد أخذوا بالظاهر في الأسماء والإضافات فسموا الصفات تسمية مبتدعة لا دليل لهم في ذلك من النقل ولا من العقل ولم يلتفتوا إلى النصوص الصارفة عن الظواهر إلى المعاني الواجبة لله  سبحانه وتعالى ، ولا إلغاء ما يوجبه الظواهر من سمات الحدث ، ولم يقنعوا أن يقولوا صفة فعل حتى قالوا صفة ذات ! </w:t>
      </w:r>
      <w:r>
        <w:rPr>
          <w:rFonts w:hint="cs"/>
          <w:b w:val="0"/>
          <w:color w:val="E36C0A" w:themeColor="accent6" w:themeShade="BF"/>
          <w:sz w:val="24"/>
          <w:szCs w:val="24"/>
          <w:rtl/>
        </w:rPr>
        <w:t>[ قال المحقق : صفات الأفعال هي عبارة عن التعلقات التنجيزية أي التعلقات بالفعل للقدرة كإيجاد زيد وإعدام عمرو بالفعل وكلها حادثة لأنها جائزة وكل جائز حادث، فصفات الأفعال حادثة وليست من الصفات القائمة بذاته تعالى انظر تهذيب شرح السنوسية للفاضل سعيد فوده ص91 ويقول الإمام فخر الدين الرازي : "  …… وأما الصفات الفعلية فليست عبارة عن حال ثابتة لذات الله تعالى ولا معنى قائم بذات الله تعالى، بل هي عبارة عن مجرد صدور الآثار عنه ولا معنى للخالق إلا أنه وجد المخلوق منه بقدرته ولا معنى للرازق إلا أنه وصل الرزق منه إلى العبد بسبب إيصاله " أهـ انظر له (شرح أسماء الله الحسنى) ] ،</w:t>
      </w:r>
      <w:r>
        <w:rPr>
          <w:rFonts w:hint="cs"/>
          <w:b w:val="0"/>
          <w:rtl/>
        </w:rPr>
        <w:t xml:space="preserve"> ثم لمّا أثبتوا أنها صفات ، قالوا : لا نحملها على ما توجبه اللغة ، مثل اليد على النعمة أو </w:t>
      </w:r>
      <w:r>
        <w:rPr>
          <w:rFonts w:hint="cs"/>
          <w:b w:val="0"/>
          <w:spacing w:val="-6"/>
          <w:rtl/>
        </w:rPr>
        <w:t xml:space="preserve">القدرة ولا المجيء على معنى البر واللطف ولا الساق على الشدة ونحو ذلك </w:t>
      </w:r>
      <w:r>
        <w:rPr>
          <w:rFonts w:hint="cs"/>
          <w:b w:val="0"/>
          <w:color w:val="E36C0A" w:themeColor="accent6" w:themeShade="BF"/>
          <w:sz w:val="24"/>
          <w:szCs w:val="24"/>
          <w:rtl/>
        </w:rPr>
        <w:t xml:space="preserve">[ قال المحقق : والقوة بمعنى القدرة يقول الإمام أبو محمد عبد الله بن محمد بن علي القرشي :  " يد الله فوق أيديهم : ليست يد الجارحة وإنما هي يد القوة إذ الباري سبحانه منزه عن ذلك، وإنما لما كانت اليد محلا للبطش والقوة كان مراده </w:t>
      </w:r>
      <w:r>
        <w:rPr>
          <w:rFonts w:hint="cs"/>
          <w:b w:val="0"/>
          <w:bCs/>
          <w:color w:val="E36C0A" w:themeColor="accent6" w:themeShade="BF"/>
          <w:sz w:val="24"/>
          <w:szCs w:val="24"/>
          <w:u w:val="single"/>
          <w:rtl/>
        </w:rPr>
        <w:t xml:space="preserve">لمعناها لا لذاتها إذ اليد الشلاء لا منفعة فيها </w:t>
      </w:r>
      <w:r>
        <w:rPr>
          <w:rFonts w:hint="cs"/>
          <w:b w:val="0"/>
          <w:color w:val="E36C0A" w:themeColor="accent6" w:themeShade="BF"/>
          <w:sz w:val="24"/>
          <w:szCs w:val="24"/>
          <w:rtl/>
        </w:rPr>
        <w:t xml:space="preserve">فلما تقرر ذلك خاطب عبيده بما يفهمونه من القوة والمنعة  "  ثم تحدث رضي الله عنه عن تعدد تأويلات (اليد) باختلاف السياق والقرائن فقال رحمه الله :  " فإن قيل : </w:t>
      </w:r>
      <w:r>
        <w:rPr>
          <w:rFonts w:hint="cs"/>
          <w:b w:val="0"/>
          <w:color w:val="E36C0A" w:themeColor="accent6" w:themeShade="BF"/>
          <w:spacing w:val="-6"/>
          <w:sz w:val="24"/>
          <w:szCs w:val="24"/>
          <w:rtl/>
        </w:rPr>
        <w:t xml:space="preserve">فقد ثنى اليد في موضع آخر فقال : (ما منعك أن تسجد لما خلقت بيدي استكبرت أم كنت من العالين) وقال في الجمع : (أو لم يروا أنا خلقنا لهم مما عملت أيدينا أنعاما فهم لها ما لكون وذللناها لهم فمنها ركوبهم ومنها يأكلون ولهم فيها منافع ومشارب أفلا يشكرون) وأنتــم قلتم أن المــراد باليد : القوة : والقوة شيء واحــد فكيف يتثنـى  ويجمع ؟ فالجواب عن ذلك : </w:t>
      </w:r>
      <w:r>
        <w:rPr>
          <w:rFonts w:hint="cs"/>
          <w:b w:val="0"/>
          <w:color w:val="E36C0A" w:themeColor="accent6" w:themeShade="BF"/>
          <w:sz w:val="24"/>
          <w:szCs w:val="24"/>
          <w:rtl/>
        </w:rPr>
        <w:t xml:space="preserve">[ أ ] أنه حيث أفرد أراد الاتصاف بالقوة على كل ذي قوة من سائر المخلوقات كما بين ، [ ب ] وحيث ثنى في آية آدم عليه السلام فقال (لما خلقت بيدي) وذلك أنه لمّا قسم ذرية آدم عليه السلام إلى قسمين في السعادة والشقاوة [ بين ] أن كلا منهما بتقديره وأطلق التثنية باعتبار القسمين المخلوقين فثنى باعتبار المخلوقية لا باعتبار أصل الخلق ، [ ج ] وكذلك يفهم من الجمع في الآية الأخرى حيث تعددت المخلوقات من سائر الانتفاعات كما قال (لكم فيها دفء ومنافع ومنها تأكلون، ولكم فيها جمال حين تريحون وحين تسرحون وتحمل </w:t>
      </w:r>
      <w:r>
        <w:rPr>
          <w:b w:val="0"/>
          <w:color w:val="E36C0A" w:themeColor="accent6" w:themeShade="BF"/>
          <w:sz w:val="24"/>
          <w:szCs w:val="24"/>
        </w:rPr>
        <w:t>…</w:t>
      </w:r>
      <w:r>
        <w:rPr>
          <w:rFonts w:hint="cs"/>
          <w:b w:val="0"/>
          <w:color w:val="E36C0A" w:themeColor="accent6" w:themeShade="BF"/>
          <w:sz w:val="24"/>
          <w:szCs w:val="24"/>
          <w:rtl/>
        </w:rPr>
        <w:t xml:space="preserve">) لما فيه من المنة بخلق الأنعام، وههنا عدد المنافع : التذليل والركوب والأكل والشرب وغير ذلك وجمع باعتبار المنافع المخلوقات كأنها من أيدٍ عملت ذلك، لا باعتبار أصل الخلق "   أهـ ما نقله عنه الإمام فخر الدين بن المعلم القرشي في ترجمته من كتاب (نجم المهتدي ورجم المعتدي) أعان الله على إخراجه ، هذا هو فهم العلماء الربانيين لكلام الله وكلام رسوله، وعلى هذا المنوال تفهم سائر الظواهر بما يتفق مع تنزيه الله وتعظيمه في إطار سياق الكلام والقرائن الدالة على المفهوم وطبقا للغة العرب واتساع كلامهم كما شرحه إمامنا الشافعي وغيره ، </w:t>
      </w:r>
      <w:r>
        <w:rPr>
          <w:rFonts w:hint="cs"/>
          <w:b w:val="0"/>
          <w:bCs/>
          <w:color w:val="E36C0A" w:themeColor="accent6" w:themeShade="BF"/>
          <w:spacing w:val="-6"/>
          <w:sz w:val="24"/>
          <w:szCs w:val="24"/>
          <w:rtl/>
        </w:rPr>
        <w:t>فإن قصر الفهم عن استنباط المعنى</w:t>
      </w:r>
      <w:r>
        <w:rPr>
          <w:rFonts w:hint="cs"/>
          <w:b w:val="0"/>
          <w:color w:val="E36C0A" w:themeColor="accent6" w:themeShade="BF"/>
          <w:spacing w:val="-6"/>
          <w:sz w:val="24"/>
          <w:szCs w:val="24"/>
          <w:rtl/>
        </w:rPr>
        <w:t xml:space="preserve"> وليس كل العلماء  (فضلا عن غيرهم) في مستوى واحد في الفهم، </w:t>
      </w:r>
      <w:r>
        <w:rPr>
          <w:rFonts w:hint="cs"/>
          <w:b w:val="0"/>
          <w:bCs/>
          <w:color w:val="E36C0A" w:themeColor="accent6" w:themeShade="BF"/>
          <w:spacing w:val="-6"/>
          <w:sz w:val="24"/>
          <w:szCs w:val="24"/>
          <w:rtl/>
        </w:rPr>
        <w:t xml:space="preserve">فليسلم لله بالتنزيه التام الكامل والتعظيم المطلق ثم يقول : (آمنت بكلام الله على مراد الله) ، </w:t>
      </w:r>
      <w:r>
        <w:rPr>
          <w:rFonts w:hint="cs"/>
          <w:b w:val="0"/>
          <w:color w:val="E36C0A" w:themeColor="accent6" w:themeShade="BF"/>
          <w:sz w:val="24"/>
          <w:szCs w:val="24"/>
          <w:rtl/>
        </w:rPr>
        <w:t>وليس بعد هذين الأمرين سوى إضافة النقائص إلى الله- تعالى عما يقولون- وهو كفر كما قال ابن الجوزي والمؤلف رحمهما الله، ولا ينفع المشبه أو المجسم احتجاجه بأن الله سبحانه قال كذا، لأنه لا يملك الدليل على أن الله أراد بقوله المعنى المرفوض بل الدليل قائم على التنزيه</w:t>
      </w:r>
      <w:r>
        <w:rPr>
          <w:rFonts w:hint="cs"/>
          <w:b w:val="0"/>
          <w:color w:val="E36C0A" w:themeColor="accent6" w:themeShade="BF"/>
          <w:spacing w:val="-6"/>
          <w:sz w:val="24"/>
          <w:szCs w:val="24"/>
          <w:rtl/>
        </w:rPr>
        <w:t xml:space="preserve"> ] ،</w:t>
      </w:r>
      <w:r>
        <w:rPr>
          <w:rFonts w:hint="cs"/>
          <w:b w:val="0"/>
          <w:color w:val="E36C0A" w:themeColor="accent6" w:themeShade="BF"/>
          <w:spacing w:val="-6"/>
          <w:rtl/>
        </w:rPr>
        <w:t xml:space="preserve"> </w:t>
      </w:r>
      <w:r>
        <w:rPr>
          <w:rFonts w:hint="cs"/>
          <w:b w:val="0"/>
          <w:rtl/>
        </w:rPr>
        <w:t xml:space="preserve">بل قالوا : نحملها على ظواهرها المتعارف والظاهر هو المعهود من نعوت الآدميين ، والشيء إنما يحمل على حقيقته إذا أمكن فإن صرف صارف حمل على المجاز ، </w:t>
      </w:r>
      <w:r>
        <w:rPr>
          <w:rFonts w:hint="cs"/>
          <w:b w:val="0"/>
          <w:color w:val="E36C0A" w:themeColor="accent6" w:themeShade="BF"/>
          <w:sz w:val="24"/>
          <w:rtl/>
        </w:rPr>
        <w:t xml:space="preserve">[ </w:t>
      </w:r>
      <w:r>
        <w:rPr>
          <w:rFonts w:hint="cs"/>
          <w:b w:val="0"/>
          <w:color w:val="E36C0A" w:themeColor="accent6" w:themeShade="BF"/>
          <w:sz w:val="24"/>
          <w:szCs w:val="24"/>
          <w:rtl/>
        </w:rPr>
        <w:t xml:space="preserve">قال المحقق : يقوم حجة الإسلام الغزالي في كتابه (المحبة) ج4 من الإحياء :  "  </w:t>
      </w:r>
      <w:r>
        <w:rPr>
          <w:rFonts w:hint="cs"/>
          <w:b w:val="0"/>
          <w:color w:val="E36C0A" w:themeColor="accent6" w:themeShade="BF"/>
          <w:spacing w:val="-6"/>
          <w:sz w:val="24"/>
          <w:szCs w:val="24"/>
          <w:rtl/>
        </w:rPr>
        <w:t>وواضع اللغة إنما وضع هذه الأسامي أولا للخلق، فإن الخلق أسبق إلى العقول والأفهام من الخالق</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فكان استعمالها في حق الخالق بطريق الا</w:t>
      </w:r>
      <w:r>
        <w:rPr>
          <w:rFonts w:hint="cs"/>
          <w:b w:val="0"/>
          <w:color w:val="E36C0A" w:themeColor="accent6" w:themeShade="BF"/>
          <w:sz w:val="24"/>
          <w:szCs w:val="24"/>
          <w:rtl/>
        </w:rPr>
        <w:t xml:space="preserve">ستعارة والتجوز والنقل "  أهـ (4/318-319) ( قلت ) : لما </w:t>
      </w:r>
      <w:r>
        <w:rPr>
          <w:rFonts w:hint="cs"/>
          <w:b w:val="0"/>
          <w:color w:val="E36C0A" w:themeColor="accent6" w:themeShade="BF"/>
          <w:spacing w:val="-6"/>
          <w:sz w:val="24"/>
          <w:szCs w:val="24"/>
          <w:rtl/>
        </w:rPr>
        <w:t>كانت رحلة الإنسان مع حياته الدنيا تبدأ من لحظة مجيئه- وقبل أن يتم عقله ويبلغ رشده- مع ما تدركه حواسه من معارف جسمانية، وكانت هذ</w:t>
      </w:r>
      <w:r>
        <w:rPr>
          <w:rFonts w:hint="cs"/>
          <w:b w:val="0"/>
          <w:color w:val="E36C0A" w:themeColor="accent6" w:themeShade="BF"/>
          <w:sz w:val="24"/>
          <w:szCs w:val="24"/>
          <w:rtl/>
        </w:rPr>
        <w:t xml:space="preserve">ه المعارف والصور الحسية هي أثبت الأشياء في عقله وأقربها إلى فهمه، مما أدى إلى أن تكون هذه الصور والأمور الحسية هي الأسبق في وضع ألفاظ تعبر عنها وتختزن معها في ذاكرته ومع تطور عقل الإنسان وطروء معاني جديدة على فهمه نتيجة إعماله فكره من ناحية وما نقل إليه من أنوار النبوة من ناحية أخرى، وخاصة ما يخص المعاني العقلية أو الغيبية مما لا تدركه حواسه وليس لهذه المعاني عبارات موضوعة كان استعارة الألفاظ من موضوعات اللغة- أي الألفاظ السابق وضعها للصور والإدراكات الحسية </w:t>
      </w:r>
      <w:r>
        <w:rPr>
          <w:b w:val="0"/>
          <w:color w:val="E36C0A" w:themeColor="accent6" w:themeShade="BF"/>
          <w:sz w:val="24"/>
          <w:szCs w:val="24"/>
        </w:rPr>
        <w:t>–</w:t>
      </w:r>
      <w:r>
        <w:rPr>
          <w:rFonts w:hint="cs"/>
          <w:b w:val="0"/>
          <w:color w:val="E36C0A" w:themeColor="accent6" w:themeShade="BF"/>
          <w:sz w:val="24"/>
          <w:szCs w:val="24"/>
          <w:rtl/>
        </w:rPr>
        <w:t xml:space="preserve"> ضرورة كل ناطق بتلك اللغة ، ويقول حجة الإسلام الغزالي في (إلجام العوام) :  " كما أنا لا </w:t>
      </w:r>
      <w:r>
        <w:rPr>
          <w:rFonts w:hint="cs"/>
          <w:b w:val="0"/>
          <w:color w:val="E36C0A" w:themeColor="accent6" w:themeShade="BF"/>
          <w:spacing w:val="-6"/>
          <w:sz w:val="24"/>
          <w:szCs w:val="24"/>
          <w:rtl/>
        </w:rPr>
        <w:t>نستغني عن أن نقول (صورة هذه المسألة كذا، وهي تخالف صورة المسألة الأخرى) وهي مستعارة من الصور الجسمانية لكن واضع اللغة لما لم يضع لهيئة المسألة وخصوص ترتيبها اسماً ناصًّا، إما لأنه لم يفهم المسألة أو فهم لكن لم تحضره أو حضرته لكن لم يضع لها نصا خاصا اعتماداً على إمكان الاستعارة أو لأنه علم أنه عاجز عـن أن يضع لكل معنى لفظاً خاصاً ناصًّا، لأن المعاني غير متناهية العدد</w:t>
      </w:r>
      <w:r>
        <w:rPr>
          <w:rFonts w:hint="cs"/>
          <w:b w:val="0"/>
          <w:color w:val="E36C0A" w:themeColor="accent6" w:themeShade="BF"/>
          <w:sz w:val="24"/>
          <w:szCs w:val="24"/>
          <w:rtl/>
        </w:rPr>
        <w:t xml:space="preserve"> والموضوعات (يقصد الألفاظ المستخدمة في اللغة) بالقطع يجب أن تتناهى فتبقى معان لا نهاية لها يجب أن يستعار اسمها من الموضوع ، فاكتفى بوضع البعض وسائر اللغات أشد قصوراً من لغة العرب، فهذا وأمثاله من الضرورة </w:t>
      </w:r>
      <w:r>
        <w:rPr>
          <w:rFonts w:hint="cs"/>
          <w:b w:val="0"/>
          <w:color w:val="E36C0A" w:themeColor="accent6" w:themeShade="BF"/>
          <w:spacing w:val="-6"/>
          <w:sz w:val="24"/>
          <w:szCs w:val="24"/>
          <w:rtl/>
        </w:rPr>
        <w:t xml:space="preserve">يدعو إلى الاستعارة لمن يتكلم بلـغة قــوم إذ لا يمكـنه أن يخــرج عـن لغتـهم كيف ونحن نجوز  الاستعارة </w:t>
      </w:r>
      <w:r>
        <w:rPr>
          <w:rFonts w:hint="cs"/>
          <w:b w:val="0"/>
          <w:color w:val="E36C0A" w:themeColor="accent6" w:themeShade="BF"/>
          <w:sz w:val="24"/>
          <w:szCs w:val="24"/>
          <w:rtl/>
        </w:rPr>
        <w:t>حيث لا ضرورة اعتماداً على القرائن، فإنا لا نفرق بين أن يقول القائل : (جلس زيد فوق عمرو) ، وبين أن يقول (جلس أقرب منه إلى الصدر) و(إن بغداد في ولاية الخليفة) أو (في يده) إذا كان الكلام مع العقلاء وليس في الإمكان حفظ الألفاظ عن إفهام الصبيان والجهال فالاشتغال بالاحتراز عن ذلك ركاكة في الكلام وسخافة في العقل وثقل في اللفظ أهـ ص 71-72ط العلمية ، ( قلت ) : وأيضاً فإن انتشار التشبيه والاستعارة وأنواع المجاز المختلفة يقدم التعبير الدقيق والتصوير الواضح للمعاني الكثيرة في عبارات مختصرة قليلة الألفاظ توصل المعاني المرادة من المتكلم إلى السامع في أقل وقت وفي سياق هذه العبارات من القرائن ما يلفت نظره إلى المعنى المقصود بل يكتفي المتكلم في أحيان كثيرة بالقرائن (الحالية) المفهومة من موضوع الحديث أو حال المتكلم أو السامع فالحقيقة تدل على معناها بنفسها وتتبادر إلى فهم السامع عند عدم وجود قرينة صارفة بمجرد سماع الألفاظ، والمجاز لا يدل على معناه إلا بوجود القرينة المانعة من إرادة المعنى الحقيقي وتتفاوت الأفهام في ملاحظة هذه القرينة والتنبه لها، لذا كان المجاز بأنواعه من معايير تذوق اللغات ورقيها ، ويقول الدكتور عبد العظيم المطعني في كتابه (المجاز في اللغة وفي القرآن الكريم) 2/936 :  "المجاز موجود في كل اللغات وإن أرسطو قبل الميلاد بأكثر من أربعة قرون كان قد تكلم على المجاز والنقل والاستعارة والتشبيه والفرق بين الاستعارة والتشبيه وأوربا في نهضتها الأدبية واللغوية الحديثة اعتمدت على أدب اليونان القدماء وحذت حذوهم ردحا من الزمن وآداب الأمم حافلة بصور رائعة من المجاز لا ينكرها إلا معاند هنودا وفرسا وروماناً وغيرهم وغيرهم  "  إلى أن قال  "أجل : إن المجاز عام في كل لغة وإن اختصت العربية بكثرة البحث فيه حتى اشتهر فيها وذاع أمره"  أهـ المقصود منه فالعرب قد استعملت في أساليبها بعض الكلام فيما وضع له وبعضه في غير ما وضع له وجاء القرآن الكريم بلسان عربي مبين معجز لكل بلغاء وفصحاء العرب فيما نبغوا فيه، فبلغ القدح المعلى في إيراد المعنويات في صورة المحسات لتزداد تمكنا في النفس باستخدام أساليب المجاز وصور التشبيه الرائعة وشرع العلماء في القــرن الثاني الهجري مع البدايات المبكرة للتصنيف في العلوم يفرقون بين الاستعمالين ويضعون المصطلحات المختلفة</w:t>
      </w:r>
      <w:r>
        <w:rPr>
          <w:rFonts w:hint="cs"/>
          <w:b w:val="0"/>
          <w:color w:val="E36C0A" w:themeColor="accent6" w:themeShade="BF"/>
          <w:spacing w:val="-6"/>
          <w:sz w:val="24"/>
          <w:szCs w:val="24"/>
          <w:rtl/>
        </w:rPr>
        <w:t xml:space="preserve"> الدالة عليهما ومنها (الحقيقة والمجاز) حتى إذا بدأ القرن الثالث الهجري كان المصطلحان قد شاعا وأقرتهما جماهير العلماء ، </w:t>
      </w:r>
      <w:r>
        <w:rPr>
          <w:rFonts w:hint="cs"/>
          <w:b w:val="0"/>
          <w:color w:val="E36C0A" w:themeColor="accent6" w:themeShade="BF"/>
          <w:spacing w:val="-4"/>
          <w:sz w:val="24"/>
          <w:szCs w:val="24"/>
          <w:rtl/>
        </w:rPr>
        <w:t>فالحاصل أن القرآن الكريم والسنة المطهرة</w:t>
      </w:r>
      <w:r>
        <w:rPr>
          <w:rFonts w:hint="cs"/>
          <w:b w:val="0"/>
          <w:color w:val="E36C0A" w:themeColor="accent6" w:themeShade="BF"/>
          <w:sz w:val="24"/>
          <w:szCs w:val="24"/>
          <w:rtl/>
        </w:rPr>
        <w:t xml:space="preserve"> حافلان بأنواع المجازات فإذا وردت ألفاظ موهمة للتشبيه وجب صرفها عن المعنى المستحيل على الله سبحانه، يقول أبو حامد الغزالي بعد أن ضرب أمثلة للعبارات الموهمة :  "  فكذلك هذه الظواهر الموهمة انقلبت عن الإيهام بسبب تلك القرائن الكثيرة التي بعضها هي المعارف، والواحدة منها معرفتهم أنهم لم يؤمروا بعبادة الأصنام وأن من عبد جسما فقد عبد صنما كان الجسم صغيراً أو كبيراً قبيحاً أو </w:t>
      </w:r>
      <w:r>
        <w:rPr>
          <w:rFonts w:hint="cs"/>
          <w:b w:val="0"/>
          <w:color w:val="E36C0A" w:themeColor="accent6" w:themeShade="BF"/>
          <w:spacing w:val="-4"/>
          <w:sz w:val="24"/>
          <w:szCs w:val="24"/>
          <w:rtl/>
        </w:rPr>
        <w:t>جميلا سافلا أو عاليا، على الأرض أو على العرش ، وكان نفي الجسمية ونفي لوازمها معلوما لكافتهم على القطع بإعلام رسول الله صلى الله عليه وسلم المبالغة في التنزيه بقوله { ليس كمثله شيء } الشورى 11 وسورة الإخلاص وقوله { فلا تجعلوا لله أندادا } البقرة 22 وبألفاظ كثيرة لا حصر لها مع قرائن قاطعة لا يمكن حكايتها، وعُلِم ذلك، علماً لا ريب فيه وكان ذلك كافيا في تعريفهم استحالة (يد) هي عضو مركب من لحم وعظم وكذا في سائر الظواهر لأنها لا تدل إلا على الجسمية وعوارضها لو أطلق على جسم، ولو أطلق على غير الجسم على صورة أنه ما أريد به ظاهره بل معنى آخر مما يجوز على الله تعالى ربما يتعين ذلك المعنى وربما لا يتعين فهذا مما يزيل الإشكال  " أهـ إلجام العوام ص 70-71 ط العلمية ] ،</w:t>
      </w:r>
      <w:r>
        <w:rPr>
          <w:rFonts w:hint="cs"/>
          <w:b w:val="0"/>
          <w:rtl/>
        </w:rPr>
        <w:t xml:space="preserve"> وهم يتحرجون من التشبيه ، ويأنفون من إضافته إليهم ويقولون : نحن أهل السنة ، وكلامهم صريح في التشبيه ، وقد تبعهم خلق من العوام على ذلك لجهلهم ونقص عقولهم وكفروا تقليدا ، وقد نصحت للتابع والمتبوع ، والله أعلم ، ثم قال هم على وجه التوبيخ : يا أصحابنا أنتم أصحاب نقل واتباع وإمامكم الكبير أحمد بن حنبل يقول : كيف أقول ما لم يقل ، هل بلغكم أنه قال أن الاستواء من صفة الذات المقدسة أو صفة الفعل ؟ ! فمن أين أقدمتم على هذه الأشياء ؟ ! وهذا كله ابتداع قبيح بمن ينكر البدعة ، ثم قلتم في الأحاديث : تحمل على ظاهرها ، وظاهر القدم الجارحة وإنما يقال : تمر كما جاءت ولا تقاس بشيء فمن قال استوى بذاته فقد أجراه مجرى الحسيات ، وذلك عين التشبيه. فاصرفوا بالعقول الصحيحة  عنه سبحانه ما لا يليق به من تشبيه أو تجسيم</w:t>
      </w:r>
      <w:r>
        <w:rPr>
          <w:rFonts w:hint="cs"/>
          <w:vertAlign w:val="superscript"/>
        </w:rPr>
        <w:t xml:space="preserve"> </w:t>
      </w:r>
      <w:r>
        <w:rPr>
          <w:rFonts w:hint="cs"/>
          <w:b w:val="0"/>
          <w:rtl/>
        </w:rPr>
        <w:t xml:space="preserve">وأمروا الأحاديث كما جاءت من غير زيادة ولا نقص </w:t>
      </w:r>
      <w:r>
        <w:rPr>
          <w:rFonts w:hint="cs"/>
          <w:b w:val="0"/>
          <w:color w:val="E36C0A" w:themeColor="accent6" w:themeShade="BF"/>
          <w:sz w:val="24"/>
          <w:rtl/>
        </w:rPr>
        <w:t xml:space="preserve">[ </w:t>
      </w:r>
      <w:r>
        <w:rPr>
          <w:rFonts w:hint="cs"/>
          <w:b w:val="0"/>
          <w:color w:val="E36C0A" w:themeColor="accent6" w:themeShade="BF"/>
          <w:sz w:val="24"/>
          <w:szCs w:val="24"/>
          <w:rtl/>
        </w:rPr>
        <w:t xml:space="preserve">قال المحقق : </w:t>
      </w:r>
      <w:r>
        <w:rPr>
          <w:rFonts w:hint="cs"/>
          <w:b w:val="0"/>
          <w:color w:val="E36C0A" w:themeColor="accent6" w:themeShade="BF"/>
          <w:spacing w:val="-6"/>
          <w:sz w:val="24"/>
          <w:szCs w:val="24"/>
          <w:rtl/>
        </w:rPr>
        <w:t>لأن عبودية المخلوق لله سبح</w:t>
      </w:r>
      <w:r>
        <w:rPr>
          <w:rFonts w:hint="cs"/>
          <w:b w:val="0"/>
          <w:color w:val="E36C0A" w:themeColor="accent6" w:themeShade="BF"/>
          <w:sz w:val="24"/>
          <w:szCs w:val="24"/>
          <w:rtl/>
        </w:rPr>
        <w:t xml:space="preserve">انه مبنية بالأساس على الإقرار الكامل والشعور التام بالعظمة المطلقة- التي لا تتناهي ولا تحد-  للذات الإلهية المقدسة والتنزيه الكامل لله عن أدنى شائبة نقص وهذا </w:t>
      </w:r>
      <w:r>
        <w:rPr>
          <w:rFonts w:hint="cs"/>
          <w:b w:val="0"/>
          <w:bCs/>
          <w:color w:val="E36C0A" w:themeColor="accent6" w:themeShade="BF"/>
          <w:sz w:val="24"/>
          <w:szCs w:val="24"/>
          <w:rtl/>
        </w:rPr>
        <w:t>التعظيم المطلق</w:t>
      </w:r>
      <w:r>
        <w:rPr>
          <w:rFonts w:hint="cs"/>
          <w:b w:val="0"/>
          <w:color w:val="E36C0A" w:themeColor="accent6" w:themeShade="BF"/>
          <w:sz w:val="24"/>
          <w:szCs w:val="24"/>
          <w:rtl/>
        </w:rPr>
        <w:t xml:space="preserve"> يمنع العبد من تجويزه نسبة أي نقص من أي نوع لله سبحانه وتعالى بل هو ينتج الوجل والخشية من الله كما قال تعالى :{  إنما المؤمنون الذين إذا ذكر الله وجلت قلوبهم  } الآية 2 من سورة الأنفال ، وهذا الوجل والخشية يمنعان العبد من محاولة تصور الذات الإلهية أو اكتناه حقيقتها- كما سيأتي- كما يصرفان الذهن عن فهم الآيات والأحاديث المتشابهة على ظواهرها لتَضَمُّن هذه  الآيات والأحاديث ألفاظاً تستخدم في التعبير عن الأجسام والمحسوسات، لأن ذلك ينتج لا محال نسبة النقائص المرتبطة بهذه الأجسام أو المحسوسات إلى الله سبحانه وتعالى، ويصير تعظيم العبد لربه </w:t>
      </w:r>
      <w:r>
        <w:rPr>
          <w:rFonts w:hint="cs"/>
          <w:b w:val="0"/>
          <w:bCs/>
          <w:color w:val="E36C0A" w:themeColor="accent6" w:themeShade="BF"/>
          <w:sz w:val="24"/>
          <w:szCs w:val="24"/>
          <w:rtl/>
        </w:rPr>
        <w:t>تعظيماً جزئيا</w:t>
      </w:r>
      <w:r>
        <w:rPr>
          <w:rFonts w:hint="cs"/>
          <w:b w:val="0"/>
          <w:color w:val="E36C0A" w:themeColor="accent6" w:themeShade="BF"/>
          <w:sz w:val="24"/>
          <w:szCs w:val="24"/>
          <w:rtl/>
        </w:rPr>
        <w:t xml:space="preserve"> وتنزيهه له </w:t>
      </w:r>
      <w:r>
        <w:rPr>
          <w:rFonts w:hint="cs"/>
          <w:b w:val="0"/>
          <w:bCs/>
          <w:color w:val="E36C0A" w:themeColor="accent6" w:themeShade="BF"/>
          <w:sz w:val="24"/>
          <w:szCs w:val="24"/>
          <w:rtl/>
        </w:rPr>
        <w:t>تنزيها ناقصاً</w:t>
      </w:r>
      <w:r>
        <w:rPr>
          <w:rFonts w:hint="cs"/>
          <w:b w:val="0"/>
          <w:color w:val="E36C0A" w:themeColor="accent6" w:themeShade="BF"/>
          <w:sz w:val="24"/>
          <w:szCs w:val="24"/>
          <w:rtl/>
        </w:rPr>
        <w:t xml:space="preserve"> ، وإن زعم العبد أن هذا الوصف </w:t>
      </w:r>
      <w:r>
        <w:rPr>
          <w:b w:val="0"/>
          <w:color w:val="E36C0A" w:themeColor="accent6" w:themeShade="BF"/>
          <w:sz w:val="24"/>
          <w:szCs w:val="24"/>
        </w:rPr>
        <w:t>–</w:t>
      </w:r>
      <w:r>
        <w:rPr>
          <w:rFonts w:hint="cs"/>
          <w:b w:val="0"/>
          <w:color w:val="E36C0A" w:themeColor="accent6" w:themeShade="BF"/>
          <w:sz w:val="24"/>
          <w:szCs w:val="24"/>
          <w:rtl/>
        </w:rPr>
        <w:t xml:space="preserve"> كما يراه هو </w:t>
      </w:r>
      <w:r>
        <w:rPr>
          <w:b w:val="0"/>
          <w:color w:val="E36C0A" w:themeColor="accent6" w:themeShade="BF"/>
          <w:sz w:val="24"/>
          <w:szCs w:val="24"/>
        </w:rPr>
        <w:t>–</w:t>
      </w:r>
      <w:r>
        <w:rPr>
          <w:rFonts w:hint="cs"/>
          <w:b w:val="0"/>
          <w:color w:val="E36C0A" w:themeColor="accent6" w:themeShade="BF"/>
          <w:sz w:val="24"/>
          <w:szCs w:val="24"/>
          <w:rtl/>
        </w:rPr>
        <w:t xml:space="preserve"> ليس نقصا بل هو كمال، فذلك لا ينجيه من الكفر فقد كفر النصاري بزعمهم أن المسيح عليه السلام : ابن الله سبحانه وتعالى عما يقولون، حتى وإن قالوا : (إن البنوة ليست على حقيقتها وإنما هي صفة ثابتة وردت في الإنجيل فنحن نجعلها صفة) والفيصل في ذلك هو </w:t>
      </w:r>
      <w:r>
        <w:rPr>
          <w:rFonts w:hint="cs"/>
          <w:b w:val="0"/>
          <w:bCs/>
          <w:color w:val="E36C0A" w:themeColor="accent6" w:themeShade="BF"/>
          <w:sz w:val="24"/>
          <w:szCs w:val="24"/>
          <w:rtl/>
        </w:rPr>
        <w:t>العقل الصحيح</w:t>
      </w:r>
      <w:r>
        <w:rPr>
          <w:rFonts w:hint="cs"/>
          <w:b w:val="0"/>
          <w:color w:val="E36C0A" w:themeColor="accent6" w:themeShade="BF"/>
          <w:sz w:val="24"/>
          <w:szCs w:val="24"/>
          <w:rtl/>
        </w:rPr>
        <w:t xml:space="preserve"> الذي استدل به سيد الخلقصلى الله عليه وسلم في الحديث الذي رواه الترمذي وغيره بإسناد حسن في تفسير سورة{ قل هو الله أحد }  :  " لأنه ما من مولود إلا سيموت وما من ميت إلا سيورث، والله سبحانه لا يموت ولا يورث"  فهذا الاستدلال عقلي بحت لا يفلح من جحده وأنكره لهذا وصف الله سبحانه المشركين في غير ما موضع بأنهم لا يعقلون كما أقروا على أنفسهم في الآخرة ، { وقالوا لو كنا نسمع أو نعقل ما كنا في أصحاب السعير } آية 10 من سورة الملك ،  ولما ردَّ القرآن على المشرك في إنكاره البعث : {وضرب لنا مثلا ونسى خلقه قال من يحيى العظام وهي رميم، قل يحييها الذي أنشأها أول مرة وهو بكل خلق عليم} الآيتان 78،79 من سورة يس فاستدل بالخلق أول مرة على الإعادة، والعقل الصحيح يحكم بصحة هذا الدليل، ومن جحد حكم العقل هذا هالك لا محالة يقول الإمام فخر الدين بن المعلم القرشي في (نجم المهتدي) :  "مع أن الشرع قد عدَّل العقل وقبل شهادته واستدل به في </w:t>
      </w:r>
      <w:r>
        <w:rPr>
          <w:rFonts w:hint="cs"/>
          <w:b w:val="0"/>
          <w:color w:val="E36C0A" w:themeColor="accent6" w:themeShade="BF"/>
          <w:spacing w:val="-8"/>
          <w:sz w:val="24"/>
          <w:szCs w:val="24"/>
          <w:rtl/>
        </w:rPr>
        <w:t>مواضع من</w:t>
      </w:r>
      <w:r>
        <w:rPr>
          <w:rFonts w:hint="cs"/>
          <w:b w:val="0"/>
          <w:color w:val="E36C0A" w:themeColor="accent6" w:themeShade="BF"/>
          <w:sz w:val="24"/>
          <w:szCs w:val="24"/>
          <w:rtl/>
        </w:rPr>
        <w:t xml:space="preserve"> كتابه الكريم، كالاستدلال= بالإنشاء على الإعادة وكقوله تعالى{ لو كان فيهما آلهة إلا الله لفسدتا} وقوله تعالى {وما كان معه من إله إذا لذهب كل إله بما خلق ولعلا بعضهم على بعض} وقوله تعالى {أو لم ينظروا في ملكوت السماوات والأرض وما خلق الله من شيء} فيا خيبة من رد شاهداً قبله الله وأسقط دليلا نصبه الله "  أهـ لوحة 305 ، ويقول الشيخ عبد الرحمن حسن حبنكة الميداني في كتابه (ضوابط المعرفة) تحت عنوان : </w:t>
      </w:r>
      <w:r>
        <w:rPr>
          <w:rFonts w:hint="cs"/>
          <w:b w:val="0"/>
          <w:bCs/>
          <w:color w:val="E36C0A" w:themeColor="accent6" w:themeShade="BF"/>
          <w:sz w:val="24"/>
          <w:szCs w:val="24"/>
          <w:rtl/>
        </w:rPr>
        <w:t xml:space="preserve">(العقل والتفكير)  : </w:t>
      </w:r>
      <w:r>
        <w:rPr>
          <w:rFonts w:hint="cs"/>
          <w:b w:val="0"/>
          <w:color w:val="E36C0A" w:themeColor="accent6" w:themeShade="BF"/>
          <w:sz w:val="24"/>
          <w:szCs w:val="24"/>
          <w:rtl/>
        </w:rPr>
        <w:t xml:space="preserve">"  اهتمت شريعة الله بشأن العقل والتفكر الموصل إلى الفهم الصحيح اهتماماً عظيماً، </w:t>
      </w:r>
      <w:r>
        <w:rPr>
          <w:rFonts w:hint="cs"/>
          <w:b w:val="0"/>
          <w:color w:val="E36C0A" w:themeColor="accent6" w:themeShade="BF"/>
          <w:spacing w:val="-6"/>
          <w:sz w:val="24"/>
          <w:szCs w:val="24"/>
          <w:rtl/>
        </w:rPr>
        <w:t xml:space="preserve">وتواردت نصوص الكتاب والسنة على تمجيدهما والحث عليهما، وذمت الذين يعطلون عقولهم عمّا خلقت من أجله من تفكر سليم وعقل صحيح، وذمّت الذين لا يأخذون بوسائل الفهم المتينة وضوابطه الرصينة، والذين يكتفون بالتقليد الأعمى وما أشبهه من حجج واهيات، ويستمسكون بالباطل ويصرّون عليه؛ ولو قدّمت لهم الحجج القاطعات والبراهين الساطعات، على أن الحقّ في غير ما هم عليه، وأن ما هم عليه من أمرٍ باطلٌ يجب رفضه ومقاومته لا الأخذ به والانتصار له ، </w:t>
      </w:r>
      <w:r>
        <w:rPr>
          <w:rFonts w:hint="cs"/>
          <w:b w:val="0"/>
          <w:color w:val="E36C0A" w:themeColor="accent6" w:themeShade="BF"/>
          <w:sz w:val="24"/>
          <w:szCs w:val="24"/>
          <w:rtl/>
        </w:rPr>
        <w:t xml:space="preserve">وهذه طائفة من البيانات القرآنيّة في هذا المجال : ( أ ) نهى القرآن الكريم عن اتباع ما ليس للإنسان به علم صحيح مستند إلى فهم سليم، وجعل وسائل المعرفة لديه مسؤولة يوم القيامة عن وظائفها التي خلقت للقيام بها في الدنيا، فقال الله تعالى في سورة (الإسراء 36) : { وَلاَ تَقْفُ مَا لَيْسَ لَكَ بِهِ عِلمٌ إنَّ السَّمعَ وَالْبَصَرَ وَالفُؤَادَ كُلُّ أوْلَئكَ كَانَ عَنْهُ مَسْئُولاً }  ، </w:t>
      </w:r>
      <w:r>
        <w:rPr>
          <w:rFonts w:hint="cs"/>
          <w:b w:val="0"/>
          <w:color w:val="E36C0A" w:themeColor="accent6" w:themeShade="BF"/>
          <w:spacing w:val="-6"/>
          <w:sz w:val="24"/>
          <w:szCs w:val="24"/>
          <w:rtl/>
        </w:rPr>
        <w:t xml:space="preserve">ب- ومن الدَّعوة القرآنية إلى التفكر قول الله تعالى يعلِّم رسوله </w:t>
      </w:r>
      <w:r>
        <w:rPr>
          <w:rFonts w:hint="cs"/>
          <w:b w:val="0"/>
          <w:color w:val="E36C0A" w:themeColor="accent6" w:themeShade="BF"/>
          <w:spacing w:val="-16"/>
          <w:sz w:val="24"/>
          <w:szCs w:val="24"/>
          <w:rtl/>
        </w:rPr>
        <w:t>ما يقول للمشركين في سورة (سبأ 46) :</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 xml:space="preserve">{ قُل إنَّمَا أَعِظُكُم بِوَاحِدَةٍ أَن تَقُومُوا لله مَثَنى وَفُرَدَى ثُمَّ تَتَفَكَّرُواْ مَا بِصَاحِبِكُم مِن جِنَّةٍ إن هُوَ إلا نَذِيرٌ لَّكُم بَيْنَ يَدَى عَذَابٍ شَدِيدٍ } ، وقوله تعالى في سورة (الأنعام 50) : { قُلْ هَلْ يَستَوِي الأعْمَى وَالبَصِيرُ أفَلاَ تَتَفَكَّرُونَ } ، وقوله تعالى في سورة (الروم 8) : { أَوَلَمْ يَتَفَكَّرُواْ فيِ أنفُسِهِم مَّا خَلَقَ اللهُ السَّمَوَاتِ والأَرْضَ وَمَا بَيْنَهُمَا إِلاَّ بِالحَقِ وَأجَلٍ مُّسَمّىً وَإنَّ كَثِيراً مِنَ النَّاسِ بِلِقَائ رَبِّهِمْ لَكَفِرُونَ } ، وقوله تعالى في سورة (الحشر 21) : { وَتِلْكَ الأمْثَالُ نَضرِبُهَا للِنَّاسِ لَعَلَّهُمْ يَتَفَكَّرُونَ } ، وهكذا نجد ثمانية عشر نصّاً قرآنيّاً في التفكر والدعوة إليه ، ج- وأمّا العقل والدعوة إليه وبيان ضرورة الأخذ به وذمّ المجانبين له، فقد جاءت هذه في آيات من القرآن الكريم بلغت قرابة الخمسين آية، منها قول الله تعالى في سورة (الأنفال 22) : { إِنَّ شَرَّ الدَّوَآبِّ عِندَ اللهِ الصُّمُّ البُكْمُ الَّذِينَ لا يَعْقِلُونَ } ، وقوله سبحانه في سورة (الأنعام 32) : { وَلَلدَّارُ الأَخِرَةُ لِلَّذِينَ يَتَّقُونَ أفَلاَ تَعْقِلُونَ } ، وقوله جلّ وعلا في سورة (البقرة 242) : { كَذَلِكَ يُبَيِّنُ اللهُ لَكُمْ ءَايَتِهِ لَعَلَّكُمْ تَعْقِلُونَ } ، د- وقد حثّ القرآن الكريم على الفقه، ونعى على الذين لا يفقهون وذمّ طريقتهم، والفقه هو الفهم الصحيح لحقائق الأمور، فمن ذلك قول الله تعالى في سورة (الأنعام 65) : { أنُظرْ كَيْفَ نُصَرِّفُ الأيَتِ لَعَلَّهُمْ يَفْقَهُونَ } ، ومما جاء في ذمّ الذين لا يفقهون، معطِّلين أجهزة الفقه التي منحهم الله إياها، وأن طريقتهم هذه ستأخذ بأيديهم إلى جهنم، قول الله عزّ وجلّ في سورة (الأعراف 179)  ، { وَلَقَدْ ذَرَأنَا لِجَهَنَّمَ كَثِيرًا مِّنَ الجِنِّ وَالإنسِ لَهُمْ قُلُوبٌ لاَّ يَفْقَهُونَ بِهَا وَلَهُمْ أعْيُنٌ لاَّ يُبْصِروُنَ بِهَا وَلَهُمْ آذّانٌ لاَّ يَسْمَعُونَ بِهَا أوْلئكَ كَالأَنْعَمِ بَلْ هُمْ أضَلُّ أُوْلئكَ هُمْ الغَفِلُونَ }  " أهـ ، وقد تبين من الآيات السابقة قيمة العقل في القرآن الكريم وكذا قيمة التفكر أو التفكير الذي هو استخدام هذا العقل في الجمع بين المعلومات والمدركات والتصورات الحسية المباشرة رابطا بينها بالعلاقات المنطقية (البدهيات العقلية) وبما يؤدي إلى </w:t>
      </w:r>
      <w:r>
        <w:rPr>
          <w:rFonts w:hint="cs"/>
          <w:b w:val="0"/>
          <w:color w:val="E36C0A" w:themeColor="accent6" w:themeShade="BF"/>
          <w:spacing w:val="-4"/>
          <w:sz w:val="24"/>
          <w:szCs w:val="24"/>
          <w:rtl/>
        </w:rPr>
        <w:t>استخراج معلومات جديدة</w:t>
      </w:r>
      <w:r>
        <w:rPr>
          <w:rFonts w:hint="cs"/>
          <w:b w:val="0"/>
          <w:color w:val="E36C0A" w:themeColor="accent6" w:themeShade="BF"/>
          <w:sz w:val="24"/>
          <w:szCs w:val="24"/>
          <w:rtl/>
        </w:rPr>
        <w:t xml:space="preserve"> أرقى وأشمل من أن ينالها الإدراك الحسي وبما يؤدي إلى حل مشكلاته وتحقيق أهدافه وعلى رأسها كيف يعرف مراد الله منه وكيف يتعرض لنفحات رحمته وهدايته فيفوز بسعادة الدارين وهذا الفوز مرتبط بقدر تحرره من قيود حسِّه وهواه ] ، </w:t>
      </w:r>
      <w:r>
        <w:rPr>
          <w:rFonts w:hint="cs"/>
          <w:b w:val="0"/>
          <w:rtl/>
        </w:rPr>
        <w:t xml:space="preserve">فلو أنكم قلتم : نقرأ الأحاديث ونسكت لما أنكر أحد عليكم ، فلا تدخلوا في مذهب هذا الرجل الصالح السلفي - أعني الإمام أحمد - ما ليس منه فلقد كسوتم هذا المذهب شينا قبيحا حتى صار لا يقال عن حنبلي إلا مجسم </w:t>
      </w:r>
      <w:r>
        <w:rPr>
          <w:rFonts w:hint="cs"/>
          <w:b w:val="0"/>
          <w:color w:val="E36C0A" w:themeColor="accent6" w:themeShade="BF"/>
          <w:sz w:val="24"/>
          <w:szCs w:val="24"/>
          <w:rtl/>
        </w:rPr>
        <w:t>[ قال المحقق : يقول الإمام تاج الدين السبكي في كتابه قاعدة في الجرح والتعديل وقاعدة في المؤرخين بتحقيق الشيخ عبد الفتاح أبو عذة ص 49-50 : بعد أن تحدث عن فرقة الخطابية المجسمة ما نصه :  " ثم يَعتَزُون إلى الإمام أحمد بن حنبل رضي الله عنه ، وهو منهم برئ ولكنه كما قال بعض العارفين، ورأيته بخط الشيخ تقي الدين بن الصلاح : إمامان ابتلاهما الله بأصحابهما وهما بريئان منهم، أحمد بن حنبل، ابتُلي بالمجسِّمة، وجعفر الصادق ابتلي بالرافضة " اهـ ]</w:t>
      </w:r>
      <w:r>
        <w:rPr>
          <w:rFonts w:hint="cs"/>
          <w:b w:val="0"/>
          <w:rtl/>
        </w:rPr>
        <w:t xml:space="preserve"> ، ثم زينتم مذهبكم بالعصبية ليزيد وقد علمتم أن صاحب المذهب أجاز لعنته ، وقد كان أبو محمد التميمي يقول في بعض أئمتكم</w:t>
      </w:r>
      <w:r>
        <w:rPr>
          <w:rFonts w:hint="cs"/>
          <w:b w:val="0"/>
          <w:rtl/>
          <w:lang w:bidi="ar-KW"/>
        </w:rPr>
        <w:t xml:space="preserve"> </w:t>
      </w:r>
      <w:r>
        <w:rPr>
          <w:rFonts w:hint="cs"/>
          <w:b w:val="0"/>
          <w:color w:val="E36C0A" w:themeColor="accent6" w:themeShade="BF"/>
          <w:sz w:val="24"/>
          <w:szCs w:val="24"/>
          <w:rtl/>
        </w:rPr>
        <w:t>[ قال المحقق : يشير إلى القاضي أبي يعلي الفراء ]</w:t>
      </w:r>
      <w:r>
        <w:rPr>
          <w:rFonts w:hint="cs"/>
          <w:b w:val="0"/>
          <w:rtl/>
        </w:rPr>
        <w:t xml:space="preserve"> : لقد شان المذهب شينا قبيحا لا يغسل إلى يوم القيامة أ.هـ </w:t>
      </w:r>
      <w:r>
        <w:rPr>
          <w:rFonts w:hint="cs"/>
          <w:b w:val="0"/>
          <w:color w:val="E36C0A" w:themeColor="accent6" w:themeShade="BF"/>
          <w:sz w:val="24"/>
          <w:szCs w:val="24"/>
          <w:rtl/>
        </w:rPr>
        <w:t>[ قال المحقق : انتهى كلام الإمام ابن الجوزي من دفع شبه التشبيه له (ص97-102) طبعة دار الإمام النووي - عمان وطبعة مصر (ص 26-29) ] ،</w:t>
      </w:r>
      <w:r>
        <w:rPr>
          <w:rFonts w:hint="cs"/>
          <w:b w:val="0"/>
          <w:color w:val="E36C0A" w:themeColor="accent6" w:themeShade="BF"/>
          <w:rtl/>
        </w:rPr>
        <w:t xml:space="preserve"> </w:t>
      </w:r>
      <w:r>
        <w:rPr>
          <w:rFonts w:hint="cs"/>
          <w:b w:val="0"/>
          <w:rtl/>
        </w:rPr>
        <w:t xml:space="preserve">فالحاصل من كلام ابن حامد والقاضي والزاغوني من التشبيه والصفات التي لا تليق بجناب الحق سبحانه وتعالى ، وهي نزعة يهودية في التجسيم ونزعة سامرية في التشبيه ، وكذا نزعة نصرانية ، فإنه لما قيل في عيسى عليه السلام أنه روح الله سبحانه وتعالى ، اعتقدت النصارى أن لله سبحانه وتعالى صفة هي روح ولجت في مريم عليها السلام ، وهؤلاء وقع لهم الغلط من سوء فهمهم ، وما ذاك إلا أنهم سموا الأخبار أخبار صفات وإنما هي إضافات ، وليس كل مضاف صفة فإنه سبحانه وتعالى قال : { وَنَفَخْتُ فِيهِ مِن رُوحِي } [  الآية 29 من سورة الحجر ، والآية 72 من سورة ص ] ،  وليس لله صفة تسمى روحاً ، فقد ابتدع من سمى المضاف صفة ، ونادى على نفسه بالجهل وسوء الفهم ، ثم إنهم في مواضع يؤولون بالتشهي ، وفي مواضع أغراضهم الفاسدة يجرون الأحاديث على مقتضى العرف والحس ، ويقولون : يترل بذاته وينتقل ويتحرك ويجلس على العرش بذاته ، ثم يقولون : لا كما يعقل  ! ! يغالطون بذلك من يسمع من عامي وسيء الفهم ، وذلك عين التناقض ، ومكابرة في الحس والعقل ، لأنه كلام متهافت يدفع آخره أوله وأوله آخره ، وفي كلامهم : (( ننـزهه غير أن لا ننفي عنه حقيقة النزول  )) وهو كلام من لا يتعقل ما يقول ، ومثله قول بعضهم : المفهوم من قوله تعالى : {هُوَ الحَيَّ} [ الآية 255 من سورة البقرة، والآية 2 من سورة آل عمران، والآية 65 من سورة غافر  ] ، في حقه هو المفهوم في حقنا ، إلا أنه ليس كمثله شيء ، فانظر أرشدك الله كيف حكم بالتشبيه المساوي ثم عقبه بهذا التناقض الصريح ، وهذا لا يرضى أن يقوله من له أدنى أدنى رويه ، ولهم مثل هذه التناقضات ما لا يحصى ، ومن التناقض الواضح دعواهم أنه مستقر على العرش مع قولهم في قوله تعالى : {أَأَمِنْتُم مَن في السَّمَاءِ} [ الملك : 16 ] ، أن من قال أنه ليس في السماء فهو كافر ، ومن المحال أن يكون الشيء الواحد في حيزين في أوان واحد وفي زمن واحد ، ومن المعلوم أن (( في )) للظرفية ويلزم منه أنه سبحانه وتعالى مظروف تعالى عن ذلك ، </w:t>
      </w:r>
    </w:p>
    <w:p w:rsidR="00FC236E" w:rsidRDefault="00FC236E" w:rsidP="00FC236E">
      <w:pPr>
        <w:spacing w:after="240"/>
        <w:jc w:val="center"/>
        <w:rPr>
          <w:b w:val="0"/>
          <w:rtl/>
        </w:rPr>
      </w:pPr>
      <w:r>
        <w:rPr>
          <w:rFonts w:hint="cs"/>
          <w:b w:val="0"/>
          <w:rtl/>
        </w:rPr>
        <w:t>*******</w:t>
      </w:r>
    </w:p>
    <w:p w:rsidR="00FC236E" w:rsidRDefault="00FC236E" w:rsidP="00FC236E">
      <w:pPr>
        <w:spacing w:after="240"/>
        <w:jc w:val="center"/>
        <w:rPr>
          <w:b w:val="0"/>
          <w:bCs/>
          <w:rtl/>
        </w:rPr>
      </w:pPr>
      <w:r>
        <w:rPr>
          <w:rFonts w:hint="cs"/>
          <w:b w:val="0"/>
          <w:bCs/>
          <w:rtl/>
        </w:rPr>
        <w:t>[ فصل في نفي الجهة عن الله سبحانه ]</w:t>
      </w:r>
    </w:p>
    <w:p w:rsidR="00FC236E" w:rsidRDefault="00FC236E" w:rsidP="00FC236E">
      <w:pPr>
        <w:spacing w:after="240"/>
        <w:jc w:val="both"/>
        <w:rPr>
          <w:b w:val="0"/>
          <w:bCs/>
          <w:rtl/>
        </w:rPr>
      </w:pPr>
      <w:r>
        <w:rPr>
          <w:rFonts w:hint="cs"/>
          <w:b w:val="0"/>
          <w:bCs/>
          <w:rtl/>
        </w:rPr>
        <w:t xml:space="preserve">[ نصوص يدل ظاهرها على الكون السفلي ] : </w:t>
      </w:r>
      <w:r>
        <w:rPr>
          <w:rFonts w:hint="cs"/>
          <w:b w:val="0"/>
          <w:rtl/>
        </w:rPr>
        <w:t xml:space="preserve">[1-] وفي البخاري من حديث أنس رضي الله عنه أنه عليه الصلاة والسلام رأى نخامة في القبلة فشق ذلك عليه حتى رؤي في وجهه ، فقام فحكّه بيده فقال : (( إن أحدكم إذا قام في صلاته فإنه يناجي ربه )) أو : (( إن ربه بينه وبين القبلة )) </w:t>
      </w:r>
      <w:r>
        <w:rPr>
          <w:rFonts w:hint="cs"/>
          <w:b w:val="0"/>
          <w:color w:val="E36C0A" w:themeColor="accent6" w:themeShade="BF"/>
          <w:sz w:val="24"/>
          <w:szCs w:val="24"/>
          <w:rtl/>
        </w:rPr>
        <w:t xml:space="preserve">[ قال المحقق : صحيح البخاري، كتاب الصلاة باب : حك البزاق باليد من المسجد جزء من حديث رقم (405) وقد نقل شيخ الإسلام ابن حجر قول الإمام الخطابي في تأويل الحديث : "  معناه أن توجهه إلى القبلة مفض بالقصد منه إلى ربه فصار في التقدير : كأن مقصوده بينه وبين قبلته "  أهـ ، </w:t>
      </w:r>
      <w:r>
        <w:rPr>
          <w:rFonts w:hint="cs"/>
          <w:b w:val="0"/>
          <w:color w:val="E36C0A" w:themeColor="accent6" w:themeShade="BF"/>
          <w:spacing w:val="-8"/>
          <w:sz w:val="24"/>
          <w:szCs w:val="24"/>
          <w:rtl/>
        </w:rPr>
        <w:t>وفي أحد روايات الحديث (</w:t>
      </w:r>
      <w:r>
        <w:rPr>
          <w:b w:val="0"/>
          <w:color w:val="E36C0A" w:themeColor="accent6" w:themeShade="BF"/>
          <w:spacing w:val="-8"/>
          <w:sz w:val="24"/>
          <w:szCs w:val="24"/>
        </w:rPr>
        <w:t>…</w:t>
      </w:r>
      <w:r>
        <w:rPr>
          <w:rFonts w:hint="cs"/>
          <w:b w:val="0"/>
          <w:color w:val="E36C0A" w:themeColor="accent6" w:themeShade="BF"/>
          <w:spacing w:val="-8"/>
          <w:sz w:val="24"/>
          <w:szCs w:val="24"/>
          <w:rtl/>
        </w:rPr>
        <w:t xml:space="preserve"> فإن الله تلقاء وجهه) يقول الإمام فخر الدين ابن المعلم القرشي</w:t>
      </w:r>
      <w:r>
        <w:rPr>
          <w:rFonts w:hint="cs"/>
          <w:b w:val="0"/>
          <w:color w:val="E36C0A" w:themeColor="accent6" w:themeShade="BF"/>
          <w:sz w:val="24"/>
          <w:szCs w:val="24"/>
          <w:rtl/>
        </w:rPr>
        <w:t xml:space="preserve"> في كتابه (نجم المهتدي) :  " وقوله (فإن الله تلقاء وجهه) فإن رحمة الله أو ثواب الله قبل وجهه فلا يحسن بالأدب أن يهدي الملك العظيم إليك هدية فتقابلها بأن تتفل في مقابلتها بل يقبح ذلك ، ويؤيد هذا التأويل ما رواه الترمذي عن أبي ذر عن النبي صلى الله عليه وسلم قال : (إذا قام أحدكم إلى الصلاة فلا يمسح الحصى فإن الرحمة تواجهه) "  أهـ لوحة 224 أخرج الترمذي هذا الحديث في (الصلاة) باب ما جاء في كراهية مسح الحصى في الصلاة وأخرجه أيضاً النسائي وأبو داود وابن ماجه وابن خزيمة في صحيحه وابن حبان في صحيحه وغيرهم وقال الترمذي عنه :  " حديث أبي ذر حديث حسن "  وحسنه أيضاً السيوطي ورواه عن أبي ذر : أبو الأحوص مولي بني ليث أو غفار ذكره الذهبي في (الرواة المتكلم فيهم بما لا يوجب الرد) وللحديث شواهد في الصحيح ، وفي بعض روايات الحديث (الحصباء) يقول العلامة الزرقاني في شرحه للموطأ 1/318ط ، "  مسح الحصباء : تسوية موضع السجود لأنهم كانوا يفرشون المسجد بالحصى، وترك المسح </w:t>
      </w:r>
      <w:r>
        <w:rPr>
          <w:rFonts w:hint="cs"/>
          <w:b w:val="0"/>
          <w:color w:val="E36C0A" w:themeColor="accent6" w:themeShade="BF"/>
          <w:spacing w:val="-6"/>
          <w:sz w:val="24"/>
          <w:szCs w:val="24"/>
          <w:rtl/>
        </w:rPr>
        <w:t>للتواضع ولعدم الانشغال عن الصلاة قال الحافظ زين الدين العراقي : قدم التعليل في قوله (فإن الرحمة تواجهه) زيادة في تأكيد النهي وتنبيهًا على عظم ثواب ترك العبث في الصلاة وإعلاماً للمصلي</w:t>
      </w:r>
      <w:r>
        <w:rPr>
          <w:rFonts w:hint="cs"/>
          <w:b w:val="0"/>
          <w:color w:val="E36C0A" w:themeColor="accent6" w:themeShade="BF"/>
          <w:sz w:val="24"/>
          <w:szCs w:val="24"/>
          <w:rtl/>
        </w:rPr>
        <w:t xml:space="preserve"> بعظم ما يواجهه فيها فكأنه يقول : لا ينبغي لعاقل يلقى تلك النعمة الخطيرة بهذه الفعلة الحقيرة  "  أهـ ] </w:t>
      </w:r>
      <w:r>
        <w:rPr>
          <w:rFonts w:hint="cs"/>
          <w:b w:val="0"/>
          <w:rtl/>
        </w:rPr>
        <w:t xml:space="preserve">، [2-] وفيه من حديث ابن عمر رضي الله عنه أنه عليه الصلاة والسلام رأى نخامة في جدار القبلة فحكه ، ثم أقبل على الناس ، فقال : (( إِذَا كَانَ أَحَدُكُمْ يُصَلِّي فَلاَ يَبْصُقُ قَبِلَ وَجْهِهِ ، فَإِنَّ الله تعالى قِبَل وَجْهِهِ إِذَا صَلَّى )) </w:t>
      </w:r>
      <w:r>
        <w:rPr>
          <w:rFonts w:hint="cs"/>
          <w:b w:val="0"/>
          <w:color w:val="E36C0A" w:themeColor="accent6" w:themeShade="BF"/>
          <w:sz w:val="24"/>
          <w:szCs w:val="24"/>
          <w:rtl/>
        </w:rPr>
        <w:t>[ صحيح البخاري حديث رقم (406) ] ،</w:t>
      </w:r>
      <w:r>
        <w:rPr>
          <w:rFonts w:hint="cs"/>
          <w:b w:val="0"/>
          <w:rtl/>
        </w:rPr>
        <w:t xml:space="preserve"> [3-] وفي صحيح مسلم وغيره من حديث أبي هريرة رضي الله عنه أنه عليه الصلاة والسلام رأى نخامة في القبلة ، فقال : (( مَا بَالُ أَحَدِكُمْ يَقُومْ يَسْتَقْبِلَ رَبَّهُ فَيَتَنَخَّعُ </w:t>
      </w:r>
      <w:r>
        <w:rPr>
          <w:rFonts w:hint="cs"/>
          <w:b w:val="0"/>
          <w:spacing w:val="-4"/>
          <w:rtl/>
        </w:rPr>
        <w:t>أَمامَه ، أيحب أَحدُكُم أَن</w:t>
      </w:r>
      <w:r>
        <w:rPr>
          <w:rFonts w:hint="cs"/>
          <w:b w:val="0"/>
          <w:rtl/>
        </w:rPr>
        <w:t xml:space="preserve"> يُسْتَقْبَلَ فَيُتَنَخَّعَ فيِ وَجْهِه ))  ، [4-] وفي الصحيحين من حديث أبي موسى الأشعري رضي الله عنه  : (( يا أيها الناس أربعوا على أنفسكم ، إنكم ليس تدعون أصم ولا غائب ، إنكم تدعون سميعاً قريباً ، وهو معكم )) </w:t>
      </w:r>
      <w:r>
        <w:rPr>
          <w:rFonts w:hint="cs"/>
          <w:b w:val="0"/>
          <w:sz w:val="24"/>
          <w:szCs w:val="24"/>
          <w:rtl/>
        </w:rPr>
        <w:t>[</w:t>
      </w:r>
      <w:r>
        <w:rPr>
          <w:rFonts w:hint="cs"/>
          <w:b w:val="0"/>
          <w:color w:val="E36C0A" w:themeColor="accent6" w:themeShade="BF"/>
          <w:sz w:val="24"/>
          <w:szCs w:val="24"/>
          <w:rtl/>
        </w:rPr>
        <w:t xml:space="preserve"> صحيح مسلم، كتاب الصلاة- باب النهي عن البصاق في المسجد جزء من حديث رقم (1206) ]</w:t>
      </w:r>
      <w:r>
        <w:rPr>
          <w:rFonts w:hint="cs"/>
          <w:b w:val="0"/>
          <w:color w:val="E36C0A" w:themeColor="accent6" w:themeShade="BF"/>
          <w:sz w:val="24"/>
          <w:rtl/>
        </w:rPr>
        <w:t xml:space="preserve"> </w:t>
      </w:r>
      <w:r>
        <w:rPr>
          <w:rFonts w:hint="cs"/>
          <w:b w:val="0"/>
          <w:rtl/>
        </w:rPr>
        <w:t xml:space="preserve">، وفي رواية : (( والذَّي تَدْعُونَ أَقْرَبُ إلىِ أَحَدِكُم مِن عُنُقِ رَاحِلَةِ أَحَدِكُمْ )) </w:t>
      </w:r>
      <w:r>
        <w:rPr>
          <w:rFonts w:hint="cs"/>
          <w:b w:val="0"/>
          <w:color w:val="E36C0A" w:themeColor="accent6" w:themeShade="BF"/>
          <w:sz w:val="24"/>
          <w:szCs w:val="24"/>
          <w:rtl/>
        </w:rPr>
        <w:t>[صحيح مسلم : حديث رقم (6738) ]</w:t>
      </w:r>
      <w:r>
        <w:rPr>
          <w:rFonts w:hint="cs"/>
          <w:b w:val="0"/>
          <w:color w:val="E36C0A" w:themeColor="accent6" w:themeShade="BF"/>
          <w:rtl/>
        </w:rPr>
        <w:t xml:space="preserve"> </w:t>
      </w:r>
      <w:r>
        <w:rPr>
          <w:rFonts w:hint="cs"/>
          <w:b w:val="0"/>
          <w:rtl/>
        </w:rPr>
        <w:t xml:space="preserve">، [ 5-] وفي الصحيح :  (( أنا عند ظن عبدي بي ، وأنا معه حين يذكرني )) </w:t>
      </w:r>
      <w:r>
        <w:rPr>
          <w:rFonts w:hint="cs"/>
          <w:b w:val="0"/>
          <w:color w:val="E36C0A" w:themeColor="accent6" w:themeShade="BF"/>
          <w:sz w:val="24"/>
          <w:szCs w:val="24"/>
          <w:rtl/>
        </w:rPr>
        <w:t>[ قال المحقق : أخرج مسلم في صحيحه عن أبي هريرة رضي الله عنه قال : قال رسول الله صلى الله عليه وسلم  : " يقول الله عزَّ وجلَّ : أنا عند حُسن ظنَّ عبدي بي، وأنا معه حين يذكرني إن ذكرني في نفسه ذكرته في نفسي، وإن ذكرني في ملإ ذكرته في ملإ هم خير منهم، وإن تقرب إلىَّ شبراً تقربت إليه ذراعاً، وإن تقرب إلىَّ ذراعاً تقربت إليه باعاً، وإن أتاني يمشي أتيته هرولة "  كتاب الدعوات – باب الحثّ على ذكر الله تعالى وكذلك البخاري في صحيحه كتاب التوحيد – باب ذكر النبي صلى الله عليه وسلم وروايته عن ربه، والترمذي في سننه كتاب الدعوات – باب حسن الظن بالله يقول الإمام النووي في شرحه للحديث : هذا الحديث من أحاديث الصفات ويستحيل إرادة ظاهره، وقد سبق الكلام في أحاديث الصفات مرات ومعناه : من تقرب إلىّ بطاعتي تقربت إليه برحمتي والتوفيق والإعانة، وإن زاد زدت، فإن أتاني يمشي وأسرع في طاعتي أتيته هرولة أي صببت عليه الرحمة وسبقته بها ولم أحوجه إلى المشي الكثير في الوصول إلى المقصود والمراد أن جزاءه يكون تضعيفه على حَسَب تقربه أ هـ…ط دار الغد العربي ، ويقول الإمام أبو السعادات بن الأثير في (جامع الأصول) عقب إيراده للحديث : المراد بقرب العبد من الله : القرب بالذكر والعمل الصالح لا قرب الذات والمكان فإن ذلك من صفات الأجسام والله يتعالى عن ذلك ويتقدس والمراد بقرب الله من العبد : قُرب نعمه وألطافه به وبره وإحسانه إليه وفيض مواهبه عليه وترادف مننه عنده أهـ  ]</w:t>
      </w:r>
      <w:r>
        <w:rPr>
          <w:rFonts w:hint="cs"/>
          <w:b w:val="0"/>
          <w:rtl/>
        </w:rPr>
        <w:t xml:space="preserve"> ، [6-] وحديث المريض : (( أما لوعدته لوجدتني عنده )) </w:t>
      </w:r>
      <w:r>
        <w:rPr>
          <w:rFonts w:hint="cs"/>
          <w:b w:val="0"/>
          <w:color w:val="E36C0A" w:themeColor="accent6" w:themeShade="BF"/>
          <w:rtl/>
        </w:rPr>
        <w:t xml:space="preserve">[ </w:t>
      </w:r>
      <w:r>
        <w:rPr>
          <w:rFonts w:hint="cs"/>
          <w:b w:val="0"/>
          <w:color w:val="E36C0A" w:themeColor="accent6" w:themeShade="BF"/>
          <w:szCs w:val="24"/>
          <w:rtl/>
        </w:rPr>
        <w:t xml:space="preserve">قال المحقق : أخرج مسلم في صحيحه عن أبي هريرة رضي الله عنه قال : قال رسول الله صلى الله عليه وسلم :  "إنَّ الله عزَّ وجلَّ يقول يوم القيامة : يا ابن آدم مرضتُ فلم تَعدني قال : يا رب كيف أعودك وأنت رب العالمين ؟ قال : أما علمت أنَّ عبدي فلاناً مرض فلم تعده ؟ أما علمت أنك لو عدته لوجدتني عنده ؟ يا ابن آدم استطعمتك فلم تطعمني قال : يا رب وكيف أطعمك وأنت رب العالمين ؟ قال أما علمت أنه استطعمك عبدي فلان فلم تطعمه ؟ أما علمت أنك لو أطعمته لوجدت ذلك عندي ؟ يا ابن آدم استسقيتك فلم تسقني قال : يا رب كيف أسقيك وأنت رب العالمين ؟ قال : استسقاك عبدي فلان تسقه أما أنك لو سقيته وجدت ذلك عندي"  كتاب الأدب- باب فضل عيادة المريض يقول الإمام النووي في شرحه للحديث : قال العلماء إنما أضاف المرض إليه سبحانه وتعالى والمراد العبد تشريفاً للعبد وتقريباً له، قالوا : ومعنى (وجدتني عنده) أي وجدت ثوابي وكرامتي، ويدل عليه قوله تعالى في تمام الحديث (لو أطعمته لوجدت ذلك عندي، لو سقيته لوجدت ذلك عندي) ويستفاد من هذا الحديث عدة فوائد جليلة : ( الأولى ) : أنه إثبات قاطع لظاهرة </w:t>
      </w:r>
      <w:r>
        <w:rPr>
          <w:rFonts w:hint="cs"/>
          <w:b w:val="0"/>
          <w:bCs/>
          <w:color w:val="E36C0A" w:themeColor="accent6" w:themeShade="BF"/>
          <w:szCs w:val="24"/>
          <w:rtl/>
        </w:rPr>
        <w:t>التبادر</w:t>
      </w:r>
      <w:r>
        <w:rPr>
          <w:rFonts w:hint="cs"/>
          <w:b w:val="0"/>
          <w:color w:val="E36C0A" w:themeColor="accent6" w:themeShade="BF"/>
          <w:szCs w:val="24"/>
          <w:rtl/>
        </w:rPr>
        <w:t xml:space="preserve">، وهو أن يسبق إلى الفهم معنى اللفظ المعهود في الذهن بمجرد سماع ذلك اللفظ خاليا عن القرائن وهذا المعنى هو ما يطلق عليه علماء البلاغة (حقيقة) وأي معنى سواه دلت عليه </w:t>
      </w:r>
      <w:r>
        <w:rPr>
          <w:rFonts w:hint="cs"/>
          <w:b w:val="0"/>
          <w:bCs/>
          <w:color w:val="E36C0A" w:themeColor="accent6" w:themeShade="BF"/>
          <w:szCs w:val="24"/>
          <w:rtl/>
        </w:rPr>
        <w:t>القرينة</w:t>
      </w:r>
      <w:r>
        <w:rPr>
          <w:rFonts w:hint="cs"/>
          <w:b w:val="0"/>
          <w:color w:val="E36C0A" w:themeColor="accent6" w:themeShade="BF"/>
          <w:szCs w:val="24"/>
          <w:rtl/>
        </w:rPr>
        <w:t xml:space="preserve"> فهو (مجاز) فقد سبق إلى فهم العبد من الكلام ظاهره المستحيل على الله، لذا فقد سأل ربَّه مضمنا سؤاله القرينة الدالة على التنزيه والنافية لهذا المعنى الحقيقى المتبادر إلى ذهنه (كيف أعودك وأنت ربُّ العالمين ؟)، (كيف أطعمك وأنت ربُّ العالمين ؟)، (كيف أسقيك وأنت رب العالمين ؟) ، ( الثانية ) : أن قرينة التنزيه معلومة لكل أحد في الآخرة بعد كشف الحجب، أما في الدنيا فقد تغيب قليلا عن بعض المؤمنين وخاصة العوام ، ( الثالثة ) : أن الله سبحانه قد علمنا التأويل حين أجاب على أسئلة العبد (أما علمت أن عبدي…) وأرشدنا إلى كيفيته للوصول إلى المعنى المقصود في النص، وإنما تتفاوت أقدار العلماء الربانيين في ملاحظة القرائن التي تقود إلى المعنى المراد ، انظر كتاب (نجم المهتدي) للإمام ابن المعلم القرشي، باب (أدلة التأويل من جهة النقل) ] </w:t>
      </w:r>
      <w:r>
        <w:rPr>
          <w:rFonts w:hint="cs"/>
          <w:b w:val="0"/>
          <w:rtl/>
        </w:rPr>
        <w:t xml:space="preserve"> ، [7-] وقال تعالى : {ونادَيْناه مِنْ جَانِبِ الطُورِ الأَيْمَنِ} [الآية 52، من سورة مريم ]  ، [8-] وقال تعالى : {نودي من شاطئ الوادي الأيمن في البقعة المباركة من الشجرة أن أيا موسى إني أنا الله رب العالمين} [ الآية 30 من سورة القصص ] ، [9-] وقال تعالى {فَأَيْنَمَا تُوَلُّوا فَثَمَّ وَجْهُ الله</w:t>
      </w:r>
      <w:r>
        <w:rPr>
          <w:rFonts w:hint="cs"/>
          <w:b w:val="0"/>
          <w:vertAlign w:val="superscript"/>
          <w:rtl/>
        </w:rPr>
        <w:t xml:space="preserve"> </w:t>
      </w:r>
      <w:r>
        <w:rPr>
          <w:rFonts w:hint="cs"/>
          <w:b w:val="0"/>
          <w:rtl/>
        </w:rPr>
        <w:t xml:space="preserve">} [ الآية 115 من سورة البقرة ]  ، </w:t>
      </w:r>
      <w:r>
        <w:rPr>
          <w:rFonts w:hint="cs"/>
          <w:b w:val="0"/>
          <w:spacing w:val="-20"/>
          <w:rtl/>
        </w:rPr>
        <w:t>[10-]</w:t>
      </w:r>
      <w:r>
        <w:rPr>
          <w:rFonts w:hint="cs"/>
          <w:b w:val="0"/>
          <w:rtl/>
        </w:rPr>
        <w:t xml:space="preserve"> وفي الترمذي في حديث العنان ، وفيه </w:t>
      </w:r>
      <w:r>
        <w:rPr>
          <w:rFonts w:hint="cs"/>
          <w:b w:val="0"/>
          <w:spacing w:val="-20"/>
          <w:rtl/>
        </w:rPr>
        <w:t>ذكر الأرضين</w:t>
      </w:r>
      <w:r>
        <w:rPr>
          <w:rFonts w:hint="cs"/>
          <w:b w:val="0"/>
          <w:rtl/>
        </w:rPr>
        <w:t xml:space="preserve"> السبع وأن بين كل أرض كما بين السماء والأرض ، ثم قال عليه الصلاة والسلام : (( والَّذِي نَفْسِي بَيِدِهِ لَوْ دُلِّى أَحَدُكُمْ بِحَبْلٍ لَوَقَعَ عَلَى الله سُبْحَانَه وَتَعَالَى</w:t>
      </w:r>
      <w:r>
        <w:rPr>
          <w:rFonts w:hint="cs"/>
        </w:rPr>
        <w:t xml:space="preserve"> </w:t>
      </w:r>
      <w:r>
        <w:rPr>
          <w:rFonts w:hint="cs"/>
          <w:b w:val="0"/>
          <w:rtl/>
          <w:lang w:bidi="ar-KW"/>
        </w:rPr>
        <w:t xml:space="preserve">)) </w:t>
      </w:r>
      <w:r>
        <w:rPr>
          <w:rFonts w:hint="cs"/>
          <w:b w:val="0"/>
          <w:color w:val="E36C0A" w:themeColor="accent6" w:themeShade="BF"/>
          <w:rtl/>
        </w:rPr>
        <w:t xml:space="preserve">[ </w:t>
      </w:r>
      <w:r>
        <w:rPr>
          <w:rFonts w:hint="cs"/>
          <w:b w:val="0"/>
          <w:color w:val="E36C0A" w:themeColor="accent6" w:themeShade="BF"/>
          <w:szCs w:val="24"/>
          <w:rtl/>
        </w:rPr>
        <w:t xml:space="preserve">قال المحقق : نص الحديث عند الترمذي :  " … والذي نفس محمد بيده لو أنكم دليتم بحبل إلى الأرض السفلي لهبط على الله "   ثم قرأ : {  هو الأول والآخر والظاهر والباطن وهو بكل شيء عليم }  [ الحديد :3] وقد رواه أيضاً عن الحسن عن أبي هريرة أحمد في مسنده والطبراني في معجمه والبيهقي في (الأسماء والصفات) ، انظر سنن الترمذي كتاب (التفسير) باب (ومن سورة الحديد) من حديث قتادة قال : حدث الحسن -يعني البصري- عن أبي هريرة، وقال الترمذي : هذا حديث غريب من هذا الوجه، قال : ويروي عن أيوب ويونس بن عبيد وعلى بن زيد قالوا : لم يسمع الحسن من أبي هريرة ، </w:t>
      </w:r>
      <w:r>
        <w:rPr>
          <w:rFonts w:hint="cs"/>
          <w:b w:val="0"/>
          <w:color w:val="E36C0A" w:themeColor="accent6" w:themeShade="BF"/>
          <w:spacing w:val="-6"/>
          <w:szCs w:val="24"/>
          <w:rtl/>
        </w:rPr>
        <w:t>قلت الصحيح أنه سمع من أبي هريرة وأشار إليه ضمنا الإمام</w:t>
      </w:r>
      <w:r>
        <w:rPr>
          <w:rFonts w:hint="cs"/>
          <w:b w:val="0"/>
          <w:color w:val="E36C0A" w:themeColor="accent6" w:themeShade="BF"/>
          <w:szCs w:val="24"/>
          <w:rtl/>
        </w:rPr>
        <w:t xml:space="preserve"> البخاري في تاريخه وأكده الحافظ </w:t>
      </w:r>
      <w:r>
        <w:rPr>
          <w:rFonts w:hint="cs"/>
          <w:b w:val="0"/>
          <w:color w:val="E36C0A" w:themeColor="accent6" w:themeShade="BF"/>
          <w:spacing w:val="-6"/>
          <w:szCs w:val="24"/>
          <w:rtl/>
        </w:rPr>
        <w:t>ابن حجر في التهذيب في ترجمة الحسن، وفي فتح الباري 9/354ط السلفية</w:t>
      </w:r>
      <w:r>
        <w:rPr>
          <w:rFonts w:hint="cs"/>
          <w:b w:val="0"/>
          <w:color w:val="E36C0A" w:themeColor="accent6" w:themeShade="BF"/>
          <w:szCs w:val="24"/>
          <w:rtl/>
        </w:rPr>
        <w:t xml:space="preserve"> </w:t>
      </w:r>
      <w:r>
        <w:rPr>
          <w:rFonts w:hint="cs"/>
          <w:b w:val="0"/>
          <w:color w:val="E36C0A" w:themeColor="accent6" w:themeShade="BF"/>
          <w:spacing w:val="-6"/>
          <w:szCs w:val="24"/>
          <w:rtl/>
        </w:rPr>
        <w:t>وصرح الحسن نفسه بسماعه من أبي</w:t>
      </w:r>
      <w:r>
        <w:rPr>
          <w:rFonts w:hint="cs"/>
          <w:b w:val="0"/>
          <w:color w:val="E36C0A" w:themeColor="accent6" w:themeShade="BF"/>
          <w:szCs w:val="24"/>
          <w:rtl/>
        </w:rPr>
        <w:t xml:space="preserve"> هريرة وروى بلفظ حدثنا مرات عديدة أحصى منها الشيخ أحمد شاكر ستة مواضع ذكرها في بحث قيم أثبت فيه سماع الحسن من أبي هريرة بلا شك أو ريب انظره في تخريجه لأحاديث المسند ج12 ص 107- 118 عند تخريجه للحديث رقم (7138)، وأكد ذلك أيضاً العلامة المحدث السيد عبد الله الغماري في تعليقه على (المقاصد الحسنة) للسخاوي فقال :  " بل سمع منه كما صرح به الحسن نفسه في أحاديث بأسانيد جياد منها حديث في فضل سورة الدخان "  أ هـ ص 345 وهذا الحديث رجاله ثقات وإذ قد ثبت سماع الحسن من أبي هريرة فإسناد الحديث قوي صالح للاحتجاج، وعلى سبيل التنزل لو </w:t>
      </w:r>
      <w:r>
        <w:rPr>
          <w:rFonts w:hint="cs"/>
          <w:b w:val="0"/>
          <w:color w:val="E36C0A" w:themeColor="accent6" w:themeShade="BF"/>
          <w:spacing w:val="-6"/>
          <w:szCs w:val="24"/>
          <w:rtl/>
        </w:rPr>
        <w:t>سلمنا أن الحسن لم يسمع من أبي هريرة</w:t>
      </w:r>
      <w:r>
        <w:rPr>
          <w:rFonts w:hint="cs"/>
          <w:b w:val="0"/>
          <w:color w:val="E36C0A" w:themeColor="accent6" w:themeShade="BF"/>
          <w:szCs w:val="24"/>
          <w:rtl/>
        </w:rPr>
        <w:t xml:space="preserve"> فقد روى البيهقي في الأسماء والصفات رواية أخرى متابعة عن أبي ذر –بسند فيه انقطاع- قال : قال رسول الله صلى الله عليه وسلم :  "ما بين الأرض إلى السماء مسيرة خمسمائة سنة وغلظ السماء الدنيا مسيرة </w:t>
      </w:r>
      <w:r>
        <w:rPr>
          <w:rFonts w:hint="cs"/>
          <w:b w:val="0"/>
          <w:color w:val="E36C0A" w:themeColor="accent6" w:themeShade="BF"/>
          <w:spacing w:val="-8"/>
          <w:szCs w:val="24"/>
          <w:rtl/>
        </w:rPr>
        <w:t>خمسمائة سنة</w:t>
      </w:r>
      <w:r>
        <w:rPr>
          <w:rFonts w:hint="cs"/>
          <w:b w:val="0"/>
          <w:color w:val="E36C0A" w:themeColor="accent6" w:themeShade="BF"/>
          <w:szCs w:val="24"/>
          <w:rtl/>
        </w:rPr>
        <w:t xml:space="preserve"> وما بين كل سماء إلى السماء التي تليها مسيرة خمسمائة سنة، والأرضين مثل ذلك وما بين </w:t>
      </w:r>
      <w:r>
        <w:rPr>
          <w:rFonts w:hint="cs"/>
          <w:b w:val="0"/>
          <w:color w:val="E36C0A" w:themeColor="accent6" w:themeShade="BF"/>
          <w:spacing w:val="-8"/>
          <w:szCs w:val="24"/>
          <w:rtl/>
        </w:rPr>
        <w:t>السماء السابعة</w:t>
      </w:r>
      <w:r>
        <w:rPr>
          <w:rFonts w:hint="cs"/>
          <w:b w:val="0"/>
          <w:color w:val="E36C0A" w:themeColor="accent6" w:themeShade="BF"/>
          <w:szCs w:val="24"/>
          <w:rtl/>
        </w:rPr>
        <w:t xml:space="preserve"> </w:t>
      </w:r>
      <w:r>
        <w:rPr>
          <w:rFonts w:hint="cs"/>
          <w:b w:val="0"/>
          <w:color w:val="E36C0A" w:themeColor="accent6" w:themeShade="BF"/>
          <w:spacing w:val="-6"/>
          <w:szCs w:val="24"/>
          <w:rtl/>
        </w:rPr>
        <w:t>إلى العرش مثل جميع ذلك ولو حفرتم لصاحبكم ثم دليتموه لوجدتم</w:t>
      </w:r>
      <w:r>
        <w:rPr>
          <w:rFonts w:hint="cs"/>
          <w:b w:val="0"/>
          <w:color w:val="E36C0A" w:themeColor="accent6" w:themeShade="BF"/>
          <w:szCs w:val="24"/>
          <w:rtl/>
        </w:rPr>
        <w:t xml:space="preserve"> الله </w:t>
      </w:r>
      <w:r>
        <w:rPr>
          <w:rFonts w:hint="cs"/>
          <w:b w:val="0"/>
          <w:color w:val="E36C0A" w:themeColor="accent6" w:themeShade="BF"/>
          <w:spacing w:val="-4"/>
          <w:szCs w:val="24"/>
          <w:rtl/>
        </w:rPr>
        <w:t>عز وجل</w:t>
      </w:r>
      <w:r>
        <w:rPr>
          <w:rFonts w:hint="cs"/>
          <w:b w:val="0"/>
          <w:color w:val="E36C0A" w:themeColor="accent6" w:themeShade="BF"/>
          <w:szCs w:val="24"/>
          <w:rtl/>
        </w:rPr>
        <w:t xml:space="preserve">"   ، فالحديث بمجموع طرقه ثابت فهو حسن لغيره على أقل تقدير ، يقول الإمام البيهقي في (الأسماء والصفات) بعد ذكره لحديث أبي هريرة :  "والذي روى في آخر هذا الحديث إشارة إلى نفي المكان عن الله تعالى وأن العبد أينما كان فهو في القرب والبعد من الله تعالى سواء، وأنه الظاهر فيصح إدراكه بالأدلة، الباطن فلا يصح إدراكه بالكون في مكان واستدل بعض أصحابنا في نفي المكان عنه بقول النبي صلى الله عليه وسلم  :  " أنت الظاهر فليس فوقك شيء وأنت الباطن فليس دونك شيء)، وإذا لم يكن فوقه شيء ولا دونه شيء لم يكن في مكان"  أ هـ، ص 400ط الكردي ، ويقول الإمام أبو بكر بن العربي في العارضة : " والمقصود من الخبر أن نسبة الباري من الجهات إلى فوق كنسبته إلى تحت، إذ لا ينسب إلى الكون في واحدة منها بذاته " أ هـ ] ،  </w:t>
      </w:r>
      <w:r>
        <w:rPr>
          <w:rFonts w:hint="cs"/>
          <w:b w:val="0"/>
          <w:rtl/>
        </w:rPr>
        <w:t xml:space="preserve">ومثل هذه الأدلة كثير ، وكلها قاضية بالكون السفلي دون العلوي </w:t>
      </w:r>
      <w:r>
        <w:rPr>
          <w:rFonts w:hint="cs"/>
          <w:b w:val="0"/>
          <w:color w:val="E36C0A" w:themeColor="accent6" w:themeShade="BF"/>
          <w:rtl/>
        </w:rPr>
        <w:t xml:space="preserve">[ </w:t>
      </w:r>
      <w:r>
        <w:rPr>
          <w:rFonts w:hint="cs"/>
          <w:b w:val="0"/>
          <w:color w:val="E36C0A" w:themeColor="accent6" w:themeShade="BF"/>
          <w:szCs w:val="24"/>
          <w:rtl/>
        </w:rPr>
        <w:t>قال المحقق : [</w:t>
      </w:r>
      <w:r>
        <w:rPr>
          <w:rFonts w:hint="cs"/>
          <w:b w:val="0"/>
          <w:bCs/>
          <w:color w:val="E36C0A" w:themeColor="accent6" w:themeShade="BF"/>
          <w:szCs w:val="24"/>
          <w:rtl/>
        </w:rPr>
        <w:t>ومن الأدلة أيضاً غير ما ذكره المؤلف</w:t>
      </w:r>
      <w:r>
        <w:rPr>
          <w:rFonts w:hint="cs"/>
          <w:b w:val="0"/>
          <w:color w:val="E36C0A" w:themeColor="accent6" w:themeShade="BF"/>
          <w:szCs w:val="24"/>
          <w:rtl/>
        </w:rPr>
        <w:t xml:space="preserve">] : 1- قوله تعالى : {إن الله مع الذين اتقوا والذين هم محسنون } (النحل : 128) ، 2- قوله تعالى : {… وإن الله لمع المحسنين } (العنكبوت : 69) ، 3- قوله تعالى : {… وهو معكم أينما كنتم } (الحديد : 4) ، 4- قوله تعالى : {ما يكون من نجوى ثلاثة إلا هو رابعهم ولا خمسة إلا هو سادسهم ولا أدنى من ذلك ولا أكثر إلا هو معهم أين ما كانوا… } (المجادلة : 7) ، 5- قوله تعالى : {وإذا سألك عبادي عني فإني قريب } (البقرة : 186) ، 6- قوله تعالى : {ونحن أقرب إليه من حبل الوريد } (ق : 16) ، 7- قوله تعالى : {ونحن أقرب إليه منكم ولكن لا تبصرون } (الواقعة : 85) ، 8- قوله تعالى : {… واسجد واقترب } (العلق : 19) ، 9- الحديث القدسي الشريف :  "أنا جليس من ذكرني "  ، 10- الحديث الشريف :  "قلوب العباد بين أصبعين من أصابع الرحمن يقلبها كيف شاء "   ، ( قلت ) : وهذه القلوب في الأرض بغير شك ، 11- الحديث الشريف :  "أقرب ما يكون العبد من ربه وهو ساجد "   ، 12- الحديث الشريف :  " احفظ الله تجده تجاهك … "   ، فهذه اثنا عشر نصا بالإضافة إلى النصوص العشرة التي ساقها المؤلف رضي الله عنه -ويوجد غيرها– وكلها قاضية بكون الله في الأرض حتى أن الآية الكريمة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(الحديد : 4) ذكرت أن الله سبحانه استوى على العرش ثم نصت على أنه معنا أينما كنا في نفس الآية ، [ </w:t>
      </w:r>
      <w:r>
        <w:rPr>
          <w:rFonts w:hint="cs"/>
          <w:b w:val="0"/>
          <w:bCs/>
          <w:color w:val="E36C0A" w:themeColor="accent6" w:themeShade="BF"/>
          <w:szCs w:val="24"/>
          <w:rtl/>
        </w:rPr>
        <w:t>كيف نتعامل مع النصوص ؟ ] : (أ) المسلك الأول :</w:t>
      </w:r>
      <w:r>
        <w:rPr>
          <w:rFonts w:hint="cs"/>
          <w:b w:val="0"/>
          <w:color w:val="E36C0A" w:themeColor="accent6" w:themeShade="BF"/>
          <w:szCs w:val="24"/>
          <w:rtl/>
        </w:rPr>
        <w:t xml:space="preserve"> الأخذ بظواهر النصوص ويلزمنا حينئذ إما الترجيح بين أدلة الكون السفلي وأدلة الكون العلوي أو الجمع بينها ، ( </w:t>
      </w:r>
      <w:r>
        <w:rPr>
          <w:rFonts w:hint="cs"/>
          <w:b w:val="0"/>
          <w:bCs/>
          <w:color w:val="E36C0A" w:themeColor="accent6" w:themeShade="BF"/>
          <w:szCs w:val="24"/>
          <w:rtl/>
        </w:rPr>
        <w:t>أولا ) :</w:t>
      </w:r>
      <w:r>
        <w:rPr>
          <w:rFonts w:hint="cs"/>
          <w:b w:val="0"/>
          <w:color w:val="E36C0A" w:themeColor="accent6" w:themeShade="BF"/>
          <w:szCs w:val="24"/>
          <w:rtl/>
        </w:rPr>
        <w:t xml:space="preserve"> الترجيح بين الأدلة : وبالنظر إلى أن النصوص الدالة على الكون السفلي أكثر من النصوص الأخرى فيكون الله سبحانه موجوداً في الأرض بذاته – تعالى عن ذلك – وهذا لا نقول به لمنافاته للتنزيه ، ( </w:t>
      </w:r>
      <w:r>
        <w:rPr>
          <w:rFonts w:hint="cs"/>
          <w:b w:val="0"/>
          <w:bCs/>
          <w:color w:val="E36C0A" w:themeColor="accent6" w:themeShade="BF"/>
          <w:szCs w:val="24"/>
          <w:rtl/>
        </w:rPr>
        <w:t>ثانياً ) :</w:t>
      </w:r>
      <w:r>
        <w:rPr>
          <w:rFonts w:hint="cs"/>
          <w:b w:val="0"/>
          <w:color w:val="E36C0A" w:themeColor="accent6" w:themeShade="BF"/>
          <w:szCs w:val="24"/>
          <w:rtl/>
        </w:rPr>
        <w:t xml:space="preserve"> الجمع بين النصوص الدالة على الكون العلوي والسفلي : فيكون الله سبحانه موجوداً بذاته في كل مكان –في أرضنا والأرض السابعة وفي السماء وفوق العرش… -كظواهر الآيات : {وهو الله في السموات وفي الأرض}  (الأنعام :3)، { وهو الذي في السماء إله وفي الأرض إله}  (الزخرف : 84)، { …ألا إنه بكل شيء محيط} (فصلت</w:t>
      </w:r>
      <w:r>
        <w:rPr>
          <w:rFonts w:hint="cs"/>
          <w:b w:val="0"/>
          <w:color w:val="E36C0A" w:themeColor="accent6" w:themeShade="BF"/>
          <w:spacing w:val="-6"/>
          <w:szCs w:val="24"/>
          <w:rtl/>
        </w:rPr>
        <w:t xml:space="preserve"> : 54) وهذا أيضاً لا نقول به لمنافاته للتنزيه ، </w:t>
      </w:r>
      <w:r>
        <w:rPr>
          <w:rFonts w:hint="cs"/>
          <w:b w:val="0"/>
          <w:bCs/>
          <w:color w:val="E36C0A" w:themeColor="accent6" w:themeShade="BF"/>
          <w:szCs w:val="24"/>
          <w:rtl/>
        </w:rPr>
        <w:t xml:space="preserve">(ب) المسلك الثاني : التنزيه وهو مذهب أهل الحق : </w:t>
      </w:r>
      <w:r>
        <w:rPr>
          <w:rFonts w:hint="cs"/>
          <w:b w:val="0"/>
          <w:color w:val="E36C0A" w:themeColor="accent6" w:themeShade="BF"/>
          <w:szCs w:val="24"/>
          <w:rtl/>
        </w:rPr>
        <w:t xml:space="preserve">وهو أن الله سبحانه منزه عن المكان والحدود والتحيز وما إلى ذلك فهو سبحانه كان موجوداً وليس ثمة عرش ولا سماء ولا أرض – قال عليه السلام :  "كان الله ولا شيء غيره "  أخرجه البخاري – ولم تحدث له سبحانه صفة بعد خلقها، وهو الآن على ما عليه كان ، وإذا كانت النصوص الدالة على الكون السفلي مصروفة عن ظاهرها بقرينة تنزيه الله وتعظيمه وتفسر المعية أو الأقربية المذكورة في النصوص بمعية العلم أو النصرة والتأييد وكذلك الأقربية وغيرها حسب القرائن الواردة في نفس النصوص، فكذلك النصوص الواردة في الكون العلوي : (في السماء) أو (على العرش) مصروفة والتقدير بالقرائن الواردة في نفس النصوص ، يقول الإمام شهاب الدين بن جهبل في رده على (الفتوى الحموية) لابن تيميه عن استدلال ابن تيمية بقوله تعالى : {يخافون ربهم من فوقهم}  :  "الفوقية ترد لمعنيين : أحدهما : نسبة جسم إلى جسم، بأن يكون أحدهما أعلى والآخر أسفل بمعنى أن أسفـل الأعلى من جانب رأس الأسفل وهذا لا يقول به من لا يجسم [ و] بتقدير أن يكون هو المراد وأنه تعالى ليس بجسم فلم لا يجوز أن يكون (من فوقهم) صلة لـ (يخافون) ويكون تقدير الكلام : يخافون من فوقهم ربَّهم أي أن الخوف من جهة العلو وأن العذاب يأتي من تلك الجهة ، وثانيهما : بمعنى المرتبة، كما يقال (الخليفة فوق السلطان) و(السلطان فوق الأمير) وكما يقال جلس فلان فوق فلان، والعلم فوق العمل، والصياغة فوق الدباغة وقد وقع ذلك في قوله تعالى حيث قال : {ورفعنا بعضهم فوق بعض درجات} (الزخرف : 3) ولم يطلع أحدهم على أكتاف الآخر، ومن ذلك قوله تعالى : {وإنا فوقهم قاهرون} (الأعراف : 127) وما ركبت القبط أكتاف بني إسرائيل ولا ظهورهم أ هـ (الحقائق الجلية) ص 54 ( قلت ) : ووقع ذلك أيضاً في قوله تعالى مخاطباً المؤمنين : {فلا تهنوا وتدعوا إلى السلم وأنتم الأعلون والله معكم </w:t>
      </w:r>
      <w:r>
        <w:rPr>
          <w:b w:val="0"/>
          <w:color w:val="E36C0A" w:themeColor="accent6" w:themeShade="BF"/>
          <w:szCs w:val="24"/>
        </w:rPr>
        <w:t>…</w:t>
      </w:r>
      <w:r>
        <w:rPr>
          <w:rFonts w:hint="cs"/>
          <w:b w:val="0"/>
          <w:color w:val="E36C0A" w:themeColor="accent6" w:themeShade="BF"/>
          <w:szCs w:val="24"/>
          <w:rtl/>
        </w:rPr>
        <w:t xml:space="preserve"> } (الآية 35، من سورة محمد) ، يقول الإمام الكوثري في تعليقه على (السيف الصقيل) : تعقيبا على حديث الجارية : "وأما عدم صحة الاحتجاج به في إثبات المكان له تعالى فللبراهين القائمة في تنزه الله سبحانه عن المكان والمكانيات والزمان والزمانيات قال الله تعالى : { قل لمن ما في السموات والأرض قل لله} (الأنعام : 12) وهذا مشعر بأن المكان وكل ما فيه ملك لله تعالى وقال تعالى : {وله ما سكن في الليل والنهار} (الأنعام  : 13) وذلك يدل على أن الزمان وكل ما فيه ملك لله تعالى ، فهاتان الآيتان تدلان على أن المكان والمكانيات والزمان والزمانيات كلها ملك لله تعالى، وذلك يدل على تنزيهه سبحانه عن المكان والزمان كما في (أساس التقديس) للفخر الرازي أ هـ ص 107ط زهران ، وقد استنبط إمام الحرمين عبد الملك الجويني تنزه الله سبحانه عن الجهة من نهيه صلى الله عليه وسلم عن تفضيله على يونس بن متى عليه السلام، ولفظ البخاري (لا يقولن أحدكم إني خير من يونس بن متى) يقول الإمام الجويني : "  إن هذا الحديث يدل على أن النبي صلى الله عليه وسلم وهو عند سدرة المنتهي لم يكن بأقرب إلى الله من يونس عليه السلام وهو في بطن الحوت في قعر البحر، فدل ذلك على أنه تعالى منزه عن الجهات وإلا لما صح النهي عن التفضيل  " أ هـ انظر السيف الصقيل ص 40 ط زهران وتابعه على ذلك الفهم واستحسنه الكثير من أئمة أهل الحق منهم القاضي ابن العربي والقاضي عياض والقرطبي والسبكي والكوثري ] ، </w:t>
      </w:r>
    </w:p>
    <w:p w:rsidR="00FC236E" w:rsidRDefault="00FC236E" w:rsidP="00FC236E">
      <w:pPr>
        <w:spacing w:after="240"/>
        <w:jc w:val="both"/>
        <w:rPr>
          <w:rtl/>
        </w:rPr>
      </w:pPr>
      <w:r>
        <w:rPr>
          <w:rFonts w:hint="cs"/>
          <w:b w:val="0"/>
          <w:bCs/>
          <w:rtl/>
        </w:rPr>
        <w:t xml:space="preserve">[ فصل في معانى الاستواء والكلام عن المكان ] : </w:t>
      </w:r>
      <w:r>
        <w:rPr>
          <w:rFonts w:hint="cs"/>
          <w:b w:val="0"/>
          <w:rtl/>
        </w:rPr>
        <w:t xml:space="preserve">واعلم أن الاستواء في اللغة على وجوه ، وأصله افتعال من السوي ، ومعناه - أي الاستواء - العدل والوسط ، وله وجوه في الاستعمال : </w:t>
      </w:r>
    </w:p>
    <w:p w:rsidR="00FC236E" w:rsidRDefault="00FC236E" w:rsidP="00FC236E">
      <w:pPr>
        <w:spacing w:after="240"/>
        <w:jc w:val="both"/>
      </w:pPr>
      <w:r>
        <w:rPr>
          <w:rFonts w:hint="cs"/>
          <w:b w:val="0"/>
          <w:rtl/>
        </w:rPr>
        <w:t xml:space="preserve">[1-] منها  </w:t>
      </w:r>
      <w:r>
        <w:rPr>
          <w:rFonts w:hint="cs"/>
          <w:b w:val="0"/>
          <w:u w:val="single"/>
          <w:rtl/>
        </w:rPr>
        <w:t>الاعتدال</w:t>
      </w:r>
      <w:r>
        <w:rPr>
          <w:rFonts w:hint="cs"/>
          <w:b w:val="0"/>
          <w:rtl/>
        </w:rPr>
        <w:t xml:space="preserve">  : قال بعض بني تميم استوى ظالم العشيرة والمظلوم أي اعتدلا </w:t>
      </w:r>
      <w:r>
        <w:rPr>
          <w:rFonts w:hint="cs"/>
          <w:b w:val="0"/>
          <w:color w:val="E36C0A" w:themeColor="accent6" w:themeShade="BF"/>
          <w:rtl/>
        </w:rPr>
        <w:t xml:space="preserve">[ </w:t>
      </w:r>
      <w:r>
        <w:rPr>
          <w:rFonts w:hint="cs"/>
          <w:b w:val="0"/>
          <w:color w:val="E36C0A" w:themeColor="accent6" w:themeShade="BF"/>
          <w:szCs w:val="24"/>
          <w:rtl/>
        </w:rPr>
        <w:t xml:space="preserve">قال المحقق : ويكون معنى الاستواء في الآية الكريمة {الرحمن على العرش استوى} طه  : 5 استوى العرش – الذي هو أعظم المخلوقات – وغيره بالنسبة لعلو الله وعظمته وقدرته ، ويكون معنى {على العرش} أي فوق العرش بقهره كما قال {وهو القاهر فوق عباده} الأنعام : 18،وقال {وإنا فوقهم قاهرون} الأعراف : 127 ، وتأويل الاستواء هنا بالاعتدال وإن كان جيداً- كما يقول ابن المعلم- فهو بالنسبة إلى آية طه فقط، وأما في الآيات الستة الأخرى والتي فيها {ثم استوى على العرش} فلا يليق لما يؤدي إليه من ركاكة المعنى، وما روى عن ابن عباس في تفسير الآية {ثم استوى على العرش}  :  "استوى عنده الخلائق القريب والبعيد وصاروا عنده سواء"  فلا يصح عنه لشدة ضعف سنده كما أوضحه الإمام البيهقي في (الأسماء والصفات) فذكره ضمن تأويلات أخرى ضعيفة ثم قال :  "وفيه أيضاً ركاكة ومثله لا يليق بقول ابن عباس رضي الله عنه عنهما، إذا كان الاستواء بمعنى استواء الخلائق عنده فإيش المعنى في قوله {على العرش}  ؟ أهـ انظر المحكم والمتشابه ص 758-759، نجم المهتدي 530 (مخطوط) ] ، </w:t>
      </w:r>
    </w:p>
    <w:p w:rsidR="00FC236E" w:rsidRDefault="00FC236E" w:rsidP="00FC236E">
      <w:pPr>
        <w:spacing w:after="240"/>
        <w:jc w:val="both"/>
        <w:rPr>
          <w:b w:val="0"/>
        </w:rPr>
      </w:pPr>
      <w:r>
        <w:rPr>
          <w:rFonts w:hint="cs"/>
          <w:b w:val="0"/>
          <w:spacing w:val="-6"/>
          <w:rtl/>
        </w:rPr>
        <w:t xml:space="preserve">[2-] ومنها </w:t>
      </w:r>
      <w:r>
        <w:rPr>
          <w:rFonts w:hint="cs"/>
          <w:b w:val="0"/>
          <w:spacing w:val="-6"/>
          <w:u w:val="single"/>
          <w:rtl/>
        </w:rPr>
        <w:t>إتمام الشيء :</w:t>
      </w:r>
      <w:r>
        <w:rPr>
          <w:rFonts w:hint="cs"/>
          <w:b w:val="0"/>
          <w:vertAlign w:val="superscript"/>
          <w:rtl/>
        </w:rPr>
        <w:t xml:space="preserve"> </w:t>
      </w:r>
      <w:r>
        <w:rPr>
          <w:rFonts w:hint="cs"/>
          <w:b w:val="0"/>
          <w:rtl/>
        </w:rPr>
        <w:t xml:space="preserve">ومنه قوله تعالى : </w:t>
      </w:r>
      <w:r>
        <w:rPr>
          <w:rFonts w:hint="cs"/>
        </w:rPr>
        <w:t xml:space="preserve"> </w:t>
      </w:r>
      <w:r>
        <w:rPr>
          <w:rFonts w:hint="cs"/>
          <w:b w:val="0"/>
          <w:rtl/>
        </w:rPr>
        <w:t xml:space="preserve">{ولما بلغ أشده واستوى} </w:t>
      </w:r>
      <w:r>
        <w:rPr>
          <w:rFonts w:hint="cs"/>
          <w:b w:val="0"/>
          <w:color w:val="E36C0A" w:themeColor="accent6" w:themeShade="BF"/>
          <w:rtl/>
        </w:rPr>
        <w:t xml:space="preserve">[ </w:t>
      </w:r>
      <w:r>
        <w:rPr>
          <w:rFonts w:hint="cs"/>
          <w:b w:val="0"/>
          <w:color w:val="E36C0A" w:themeColor="accent6" w:themeShade="BF"/>
          <w:szCs w:val="24"/>
          <w:rtl/>
        </w:rPr>
        <w:t xml:space="preserve">قال المحقق : جزء من الآية 14، من سورة القصص ويكون معنى قوله تعالى {على العرش استوى} : استتم خَلْقه بالعرش فلم يخلق خارج العرش شيئاً وجميع ما خلق ويخلق دنيا وأخرى لا يخرج عن دائرة العرش لأنه حاوٍ لجميع الكائنات ومع ذلك فلا يزن في مقدوراته تعالى ذرة فأنَّي يكون مستَقَراً ؟! قال تعالى {ولما بلغ أشده واستوى} وقال  { كزرع أخرج شطئه فآزره فاستغلظ فاستوى على سوقه }   الفتح : 29 أي استتم ذلك الزرع وقوى ، فعلى هذا التقدير يكون فاعل (استوى) ضميراً عائداً على المصدر المفهوم من لفظ (خلق) في أول كل آية من الآيات الست أما الآية السابعة {الله الذي رفع السماوات بغير عمد ترونها ثم استوى على العرش} الرعد2  فيعود الضمير على مصدر (رفع) ، وهذا جائز لغة قال تعالى {… على أن لا تعدلوا، اعدلوا هو أقرب للتقوى} (الآية8 من سورة المائدة ) فالضمير {هو} يعود على العدل المفهوم من فعل الأمر {اعدلوا}  ، و {على}  بمعنى الباء في قوله {على العرش} فيكون المعنى : استتم واستكمل الخلق بالعرش فلم يخلق شيئاً فوق العرش وإتيان  {على} بمعنى (الباء) وارد في كتاب الله قال تعالى {حقيق على أن لا أقول على الله إلا الحق} الأعراف : 105 فقوله {على أن} هنا معناه {بأن} وقد قرئ في بعض القراءات {حقيق بي} ذكر هذا التأويل الإمام أبو طاهر القزويني ونقله عنه العلامة محمد الخضر الشنقيطي في (استحالة المعية بالذات) 360-363 وقال عنه أنه من أحسن التأويلات ومخرج من كل شبهة واردة في الآية ونقله وارتضاه أيضاً الإمام الحافظ ابن حجر العسقلاني في (فتح الباري) واختاره وارتضاه دون سواه ابن حزم رحمه الله في كتابه (الفصل) وهو التأويل الخامس الذي ذكره الدكتور إبراهيم عبد الرحمن في (المحكم والمتشابه) ص 749-751 وهو التأويل الثاني عند ابن المعلم القرشي في (نجم المهتدي) ورقة 528 بالمخطوط ] ، </w:t>
      </w:r>
      <w:r>
        <w:rPr>
          <w:rFonts w:hint="cs"/>
          <w:b w:val="0"/>
          <w:rtl/>
        </w:rPr>
        <w:t xml:space="preserve"> </w:t>
      </w:r>
    </w:p>
    <w:p w:rsidR="00FC236E" w:rsidRDefault="00FC236E" w:rsidP="00FC236E">
      <w:pPr>
        <w:spacing w:after="240"/>
        <w:jc w:val="both"/>
        <w:rPr>
          <w:b w:val="0"/>
          <w:rtl/>
        </w:rPr>
      </w:pPr>
      <w:r>
        <w:rPr>
          <w:rFonts w:hint="cs"/>
          <w:b w:val="0"/>
          <w:rtl/>
        </w:rPr>
        <w:t xml:space="preserve">[3-] ومنها </w:t>
      </w:r>
      <w:r>
        <w:rPr>
          <w:rFonts w:hint="cs"/>
          <w:b w:val="0"/>
          <w:u w:val="single"/>
          <w:rtl/>
        </w:rPr>
        <w:t>القصد إلى الشيء :</w:t>
      </w:r>
      <w:r>
        <w:rPr>
          <w:rFonts w:hint="cs"/>
          <w:b w:val="0"/>
          <w:rtl/>
        </w:rPr>
        <w:t xml:space="preserve"> ومنه قوله تعالى : {ثم استوى إلى السماء} أي قصد خلقها </w:t>
      </w:r>
      <w:r>
        <w:rPr>
          <w:rFonts w:hint="cs"/>
          <w:b w:val="0"/>
          <w:color w:val="E36C0A" w:themeColor="accent6" w:themeShade="BF"/>
          <w:sz w:val="24"/>
          <w:szCs w:val="24"/>
          <w:rtl/>
        </w:rPr>
        <w:t xml:space="preserve">[ الآية 11، من سورة فصلت ، ويكون المعنى كما بينه الإمام أبو نصر عبد الرحيم القشيري :  "ثم استوى على العرش)  :  "أقبل على خلقه وقصد إليه"  وأشار إليه من قبله الأستاذ أبو إسحاق الإسفراييني وانظر نجم المهتدي ورقة 529، 530 حيث يقول ابن المعلم القرشي بعد ذكره هذا التأويل العاشر عنده :  "قلت يدل على تأويله الاستواء بالقصد قول الشاعر : ( ثـم استويتـم لنــا ترمــون أنكبـــنا      بغيا وفي البغي إن لم ينتهوا النكل ) أهـ ، قال الإمام الزركشي في (البرهان في علوم القرآن) : "قال الأستاذ : والصواب ما قاله الفراء والأشعري وجماعة من أهل المعاني أن معنى قوله (استوى) أقبل على خلق العرش وعمد إلى خلقه فسماه استواء كقوله {ثم استوى إلى السماء وهي دخان} أي قصد وعمد إلى خلق السماء، فكذا هاهنا قال : وهذا القول مرضى عند العلماء ليس فيه تعطيل ولا تشبيه " ، رجح الأستاذ الدكتور إبراهيم عبد الرحمن أن الأستاذ المشار إليه في النقل السابق هو إسماعيل الضرير المفسر المقريء المحدث وهذا التأويل هو السادس في (المحكم والمتشابه) ثم نقل العلامة الدكتور إبراهيم عبد الرحمن تضعيف بعض العلماء لهذا التأويل بقولهم  "وهو بعيد إذ ذلك تعدي بـ (إلى) كالقصد دون (على) كالاستيلاء"   ، ورد عليهم بقوله :  "ولكنك خبير بأن الفراء رحمه الله قد أفاد فيما مر أن الاستواء بمعنى الإقبال بالقصد كهو- يشير إلى المعنى الآخر : الاستيلاء –كلاهما يتعدي بـ(على) تعديه بـ (إلى) فهذا التضعيف إذن هو الضعيف"  أهـ ، ( قلت ) : قد ذكر العلامة الخضر الشنقيطي أيضاً أن (على) تأتي بمعني (الباء) وبمعنى (إلى) ثم قال :  "وحروف الجر وتعاقبها في كلام العرب غير محصور"  أهـ استحالة المعية بالذات ص 363 ] </w:t>
      </w:r>
      <w:r>
        <w:rPr>
          <w:rFonts w:hint="cs"/>
          <w:b w:val="0"/>
          <w:color w:val="E36C0A" w:themeColor="accent6" w:themeShade="BF"/>
          <w:szCs w:val="24"/>
          <w:rtl/>
        </w:rPr>
        <w:t xml:space="preserve">، </w:t>
      </w:r>
    </w:p>
    <w:p w:rsidR="00FC236E" w:rsidRDefault="00FC236E" w:rsidP="00FC236E">
      <w:pPr>
        <w:spacing w:after="240"/>
        <w:jc w:val="both"/>
        <w:rPr>
          <w:b w:val="0"/>
          <w:rtl/>
        </w:rPr>
      </w:pPr>
      <w:r>
        <w:rPr>
          <w:rFonts w:hint="cs"/>
          <w:b w:val="0"/>
          <w:rtl/>
        </w:rPr>
        <w:t xml:space="preserve">[4-] ومنها </w:t>
      </w:r>
      <w:r>
        <w:rPr>
          <w:rFonts w:hint="cs"/>
          <w:b w:val="0"/>
          <w:u w:val="single"/>
          <w:rtl/>
        </w:rPr>
        <w:t>الاستيلاء على الشيء</w:t>
      </w:r>
      <w:r>
        <w:rPr>
          <w:rFonts w:hint="cs"/>
          <w:b w:val="0"/>
          <w:rtl/>
        </w:rPr>
        <w:t xml:space="preserve"> : ومنه قول الشاعر : ثم استوى بشر على العراق  ، وقال آخر : ( إذا ما غزا قوماً أبــاح حريمهـــم     وأضحى على ما كدَّه فقد استوى ) ، </w:t>
      </w:r>
      <w:r>
        <w:rPr>
          <w:rFonts w:hint="cs"/>
          <w:b w:val="0"/>
          <w:color w:val="E36C0A" w:themeColor="accent6" w:themeShade="BF"/>
          <w:rtl/>
        </w:rPr>
        <w:t xml:space="preserve">[ </w:t>
      </w:r>
      <w:r>
        <w:rPr>
          <w:rFonts w:hint="cs"/>
          <w:b w:val="0"/>
          <w:color w:val="E36C0A" w:themeColor="accent6" w:themeShade="BF"/>
          <w:szCs w:val="24"/>
          <w:rtl/>
        </w:rPr>
        <w:t xml:space="preserve">قال المحقق : قال صاحب (المواقف) رحمه الله في تفسير الاستواء في الآية الكريمة {الرحمن على العرش استوى }  :  "اختلف </w:t>
      </w:r>
      <w:r>
        <w:rPr>
          <w:rFonts w:hint="cs"/>
          <w:b w:val="0"/>
          <w:color w:val="E36C0A" w:themeColor="accent6" w:themeShade="BF"/>
          <w:spacing w:val="-6"/>
          <w:szCs w:val="24"/>
          <w:rtl/>
        </w:rPr>
        <w:t xml:space="preserve">الأصحاب فيه، فقال الأكثرون هو (الاستيلاء) ويعود إلى القدرة قال الشاعر : (  </w:t>
      </w:r>
      <w:r>
        <w:rPr>
          <w:rFonts w:hint="cs"/>
          <w:b w:val="0"/>
          <w:color w:val="E36C0A" w:themeColor="accent6" w:themeShade="BF"/>
          <w:szCs w:val="24"/>
          <w:rtl/>
        </w:rPr>
        <w:t xml:space="preserve">قد استوى عمرو على العراق   مـن غـير سيف ودم مهــراق ) ، أي استولى وقال الآخر : ( فلما علــونا واستويـنا عليهم    تركناهم صرعي لنسر وطائر ) ، أي : استولينا "   ، ثم ذكر اعتراضين على هذا التفسير وأجاب عنهما بما حاصله : </w:t>
      </w:r>
      <w:r>
        <w:rPr>
          <w:rFonts w:hint="cs"/>
          <w:b w:val="0"/>
          <w:bCs/>
          <w:color w:val="E36C0A" w:themeColor="accent6" w:themeShade="BF"/>
          <w:szCs w:val="24"/>
          <w:rtl/>
        </w:rPr>
        <w:t>الاعتراض الأول</w:t>
      </w:r>
      <w:r>
        <w:rPr>
          <w:rFonts w:hint="cs"/>
          <w:b w:val="0"/>
          <w:color w:val="E36C0A" w:themeColor="accent6" w:themeShade="BF"/>
          <w:szCs w:val="24"/>
          <w:rtl/>
        </w:rPr>
        <w:t xml:space="preserve"> : الاستيلاء يشعر بالاضطراب والمقاومة والمغالبة من جانب ما تم الاستيلاء عليه وهذا مستحيل في حقه تعالى فلا شيء يمكن أن يقاومه أو يغالبه تعالى ، والإجابة عليه : أنا لا نسلم أن الاستيلاء يشعر بذلك ألا ترى أنه لفظ (الغالب) في قوله تعالى { والله غالب على أمره } 21 : يوسف لم يشعر بهذه المعاني لما سبق تنبيه السامع إلى أن قدرته تعالى خارج نطاق التنظير أو المقارنة بقدرات أي شيء سواه ، </w:t>
      </w:r>
      <w:r>
        <w:rPr>
          <w:rFonts w:hint="cs"/>
          <w:b w:val="0"/>
          <w:bCs/>
          <w:color w:val="E36C0A" w:themeColor="accent6" w:themeShade="BF"/>
          <w:szCs w:val="24"/>
          <w:rtl/>
        </w:rPr>
        <w:t>الاعتراض الثاني</w:t>
      </w:r>
      <w:r>
        <w:rPr>
          <w:rFonts w:hint="cs"/>
          <w:b w:val="0"/>
          <w:color w:val="E36C0A" w:themeColor="accent6" w:themeShade="BF"/>
          <w:szCs w:val="24"/>
          <w:rtl/>
        </w:rPr>
        <w:t xml:space="preserve"> : ما فائدة تخصيص العرش مع أن استيلاءه يعم الكل ؟ والإجابة عليه : الفائدة هي الإشعار بالأعلى على الأدنى، إذ مقرر في الأوهام أن العرش أعظم الخلق فإذا استولى عليه كان مستوليا على غيره قطعاً انظر (شرح المواقف) للسيد الشريف الجرحاني الموقف الخامس الإلهيات ص 173 ط مكتبة الأزهر ، فالاستواء مجاز عن الاستيلاء لكن لفظ (استوى) أعذب وأخصر من لفظ استولى  يقول الإمام تقي الدين السبكي في (السيف الصقيل) :  "والمراد بالاستواء : كمال الملك هو مراد القائلين بالاستيلاء، ولفظ الاستيلاء قاصر عن تأدية هذا المعنى فالاستواء في اللغة له معنيان، أحدهما : استيلاء بحق وكمال، فيفيد ثلاثة معان، ولفظ الاستيلاء لا يفيد إلا معنى واحداً ، فإذا قال المتكلم في تفسير الاستواء : الاستيلاء، فمراده المعاني الثلاثة وهو أمر يمكن في حق الله سبحانه وتعالى فالمقدم على هذا التـأويل لم يرتكب محذوراً ولا وصف الله تعالى بما لا يجـــوز عليه، والمفوض المنزه لا يقدم على التفسير بذلك لاحتمال أن يكون المراد خلافه وقصور أفهامنا عن وصف الحق سبحانه وتعالى مع تنزيهه عن صفات الأجسام قطعاً أهـ ص 86-87 ، يقول العلامة الدكتور إبراهيم عبد الرحمن في (المحكم والمتشابة) ص743 الاستيلاء على العرش كناية عن هيمنة الله على جميع ملكه بالكلية عرشاً وفرشا قال صاحب الكشاف رحمه الله (العرش سرير الملك والاستيلاء عليه كناية عن الملك لأنه من توابع الملك وروادفه، فإنه يقال : استوى فلان على العرش قصداً للإخبار عنه بأنه ملك وإن لم يقعد على العرش ألبته والتعبير عن -الشيء بطريق الكناية أبلغ وأوقع من الإيضاح بذكره لأنك مع الكناية كمدعي الشيء بالبينة) أهـ ، ويقول الفخر الرازي رحمه الله في (أساس التقديس) ص 154-155 : "  ما قبل آية (طه) وما بعدها مذكور لبيان كمال قدرة الله تعالى وغاية عظمته في الإلهية وكمال التصرف، لأن قوله {تنزيلا ممن خلق الأرض والسماوات العلى} لاشك أن المفهوم منه بيان كمال قدرة الله تعالى وكمال إلهيته، وقوله {له ما في السماوات وما في الأرض وما بينهما وما تحت الثرى} بيان أيضاً لكمال ملكه وإلهيته وإذا كان الأمر كذلك وجب أن يكون قوله {الرحمن على العرش استوى } كذلك، وإلا لزم أن يكون ذلك كلاما أجنبيا عما قبله وعما بعده وذلك غير جائز فأما إذا حملناه على كمال استيلائه على العرش الذي هو أعظم المخلوقات والموجودات المحدثة كان ذلك موافقاً لما قبل هذه الآية ولما بعدها فكان هذا الوجه أولى  " أهـ ] ، </w:t>
      </w:r>
    </w:p>
    <w:p w:rsidR="00FC236E" w:rsidRDefault="00FC236E" w:rsidP="00FC236E">
      <w:pPr>
        <w:spacing w:after="240"/>
        <w:jc w:val="both"/>
        <w:rPr>
          <w:b w:val="0"/>
          <w:bCs/>
          <w:rtl/>
        </w:rPr>
      </w:pPr>
      <w:r>
        <w:rPr>
          <w:rFonts w:hint="cs"/>
          <w:b w:val="0"/>
          <w:rtl/>
        </w:rPr>
        <w:t xml:space="preserve">[5-] ومنها </w:t>
      </w:r>
      <w:r>
        <w:rPr>
          <w:rFonts w:hint="cs"/>
          <w:b w:val="0"/>
          <w:u w:val="single"/>
          <w:rtl/>
        </w:rPr>
        <w:t>بمعنى استقـر</w:t>
      </w:r>
      <w:r>
        <w:rPr>
          <w:rFonts w:hint="cs"/>
          <w:b w:val="0"/>
          <w:rtl/>
        </w:rPr>
        <w:t xml:space="preserve"> : </w:t>
      </w:r>
      <w:r>
        <w:rPr>
          <w:rFonts w:hint="cs"/>
          <w:b w:val="0"/>
          <w:spacing w:val="-6"/>
          <w:rtl/>
        </w:rPr>
        <w:t>ومنـــه قولــــه تعالى</w:t>
      </w:r>
      <w:r>
        <w:rPr>
          <w:rFonts w:hint="cs"/>
          <w:b w:val="0"/>
          <w:rtl/>
        </w:rPr>
        <w:t xml:space="preserve"> : {واستــوت علـــــى الجودي} [ الآية رقم 44 من سورة  هود  ] ، وهذه صفة المخلوق الحادث ، كقوله تعالى : {وجعل لكم من الفلك والأنعام ما تركبون لتستووا على ظهوره } [ الآية رقم 13 من سورة الزخرف ] </w:t>
      </w:r>
      <w:r>
        <w:rPr>
          <w:rFonts w:hint="cs"/>
          <w:b w:val="0"/>
          <w:color w:val="E36C0A" w:themeColor="accent6" w:themeShade="BF"/>
          <w:sz w:val="24"/>
          <w:szCs w:val="24"/>
          <w:rtl/>
        </w:rPr>
        <w:t xml:space="preserve">[ قال المحقق : وهو المعنى الحقيقي المتبادر من لفظ (الاستواء) في اللغة وبقية المعاني المذكوة لهذا اللفظ </w:t>
      </w:r>
      <w:r>
        <w:rPr>
          <w:rFonts w:hint="cs"/>
          <w:b w:val="0"/>
          <w:color w:val="E36C0A" w:themeColor="accent6" w:themeShade="BF"/>
          <w:spacing w:val="-6"/>
          <w:sz w:val="24"/>
          <w:szCs w:val="24"/>
          <w:rtl/>
        </w:rPr>
        <w:t>هي صور بلاغية مقتبسة من هذا المعنى الحقيقي يقول الإمام تقي الدين السبكي في السيف</w:t>
      </w:r>
      <w:r>
        <w:rPr>
          <w:rFonts w:hint="cs"/>
          <w:b w:val="0"/>
          <w:color w:val="E36C0A" w:themeColor="accent6" w:themeShade="BF"/>
          <w:sz w:val="24"/>
          <w:szCs w:val="24"/>
          <w:rtl/>
        </w:rPr>
        <w:t xml:space="preserve"> الصقيل : " والمعنى الثاني للاستواء في اللغة (الجلوس والقعود) ومعناه مفهوم من صفات الأجسام لا يعقل منه في اللغة غير ذلك والله منزه عنها، ومن أطلق القعود وقال إنه لم يرد صفات الأجسام قال شيئاً لم تشهد به اللغة فيكون باطلا، وهو كالمقر بالتجسيم المنكر له فيؤاخذ بإقراره ولا يفيد إنكاره ، واعلم أن الله تعالى كامل الملك أزلا وأبداً ولكن العرش وما تحته حادث فان، وقوله {ثم استوى عل العرش} لحدوث العرش لا لحدوث الاستواء"  أهـ ص 87 ، وقد ورد تفسير (الاستواء) بـ (الاستقرار والجلوس) في خبر موضوع على ابن عباس رواه الإمام البيهقي في (الأسماء والصفات) عن محمد بن مروان عن الكلبي عن أبي صالح- وهذه سلسلة الكذب- عن ابن عباس رضي الله عنهما :  "ثم استوى على العرش"  يقول : (استقر على العرش) ويقال (امتلأ به) ويقال (قائم على العرش) وهو السرير)"  أهـ ثم بيَّن الإمام البيهقي بطلان هذا الخبر يقول المفسر النيسابوري رحمه الله في تفسير الآية [54] من سورة الأعراف إن قوله تعالى :  "إن ربكم الله الذي خلق السماوات والأرض"   تدل على قدرته وحكمته، وكذا قوله تعالى {يغشي الليل والنهار} الآية فلو كان المراد من (الاستواء) هو (الاستقرار) كان أجنبيا عما قبله وعما بعده لأنه ليس من صفات المدح، إذ لو استقر عليه بق وبعوض صدق عليه أنه استقر على العرش فإذن المراد بالاستواء كمال قدرته في تدبير الملك والملكوت حتى تصير هذه الكلمة مناسبة لما قبلها ولما بعدها أهـ من تفسيره (8/107) والغريب أن هذا المعنى الباطل-الاستقرار </w:t>
      </w:r>
      <w:r>
        <w:rPr>
          <w:rFonts w:hint="cs"/>
          <w:b w:val="0"/>
          <w:color w:val="E36C0A" w:themeColor="accent6" w:themeShade="BF"/>
          <w:spacing w:val="-8"/>
          <w:sz w:val="24"/>
          <w:szCs w:val="24"/>
          <w:rtl/>
        </w:rPr>
        <w:t>والجلوس- الذي لا يليق بعظمة الذات الإلهية هو المعنى الوحيد الذي ارتضاه ابن تيمية ورفض جميع</w:t>
      </w:r>
      <w:r>
        <w:rPr>
          <w:rFonts w:hint="cs"/>
          <w:b w:val="0"/>
          <w:color w:val="E36C0A" w:themeColor="accent6" w:themeShade="BF"/>
          <w:sz w:val="24"/>
          <w:szCs w:val="24"/>
          <w:rtl/>
        </w:rPr>
        <w:t xml:space="preserve"> المعاني الأخرى التي لا تتعارض مع التنزيه مختلقا ذرائع أوهى من خيوط العنكبوت فلا حول ولا قوة إلا بالله العلي العظيم انظر كلامه في (تفسير سورة الإخلاص) ص230-235ط السلفية بالهند ] </w:t>
      </w:r>
      <w:r>
        <w:rPr>
          <w:rFonts w:hint="cs"/>
          <w:b w:val="0"/>
          <w:rtl/>
        </w:rPr>
        <w:t xml:space="preserve">، </w:t>
      </w:r>
      <w:r>
        <w:rPr>
          <w:rFonts w:hint="cs"/>
          <w:b w:val="0"/>
          <w:vertAlign w:val="superscript"/>
          <w:rtl/>
        </w:rPr>
        <w:t xml:space="preserve"> </w:t>
      </w:r>
      <w:r>
        <w:rPr>
          <w:rFonts w:hint="cs"/>
          <w:b w:val="0"/>
          <w:rtl/>
        </w:rPr>
        <w:t xml:space="preserve">وهو نَزَّه نفسه تعالى عن ذلك في كتابه العزيز في غير ما موضع وقطع المادة في ذلك أن المسألة علمية ، وكفى الله المؤمنين القتال والجدال </w:t>
      </w:r>
      <w:r>
        <w:rPr>
          <w:rFonts w:hint="cs"/>
          <w:b w:val="0"/>
          <w:color w:val="E36C0A" w:themeColor="accent6" w:themeShade="BF"/>
          <w:rtl/>
        </w:rPr>
        <w:t xml:space="preserve">[ </w:t>
      </w:r>
      <w:r>
        <w:rPr>
          <w:rFonts w:hint="cs"/>
          <w:b w:val="0"/>
          <w:color w:val="E36C0A" w:themeColor="accent6" w:themeShade="BF"/>
          <w:szCs w:val="24"/>
          <w:rtl/>
        </w:rPr>
        <w:t xml:space="preserve">قال المحقق : </w:t>
      </w:r>
      <w:r>
        <w:rPr>
          <w:rFonts w:hint="cs"/>
          <w:b w:val="0"/>
          <w:bCs/>
          <w:color w:val="E36C0A" w:themeColor="accent6" w:themeShade="BF"/>
          <w:szCs w:val="24"/>
          <w:rtl/>
        </w:rPr>
        <w:t>ويبقى هناك العديد من التأويلات القوية للاستواء</w:t>
      </w:r>
      <w:r>
        <w:rPr>
          <w:rFonts w:hint="cs"/>
          <w:b w:val="0"/>
          <w:color w:val="E36C0A" w:themeColor="accent6" w:themeShade="BF"/>
          <w:szCs w:val="24"/>
          <w:rtl/>
        </w:rPr>
        <w:t xml:space="preserve"> على العرش الموافقة للتنزيه ولتعظيم الله </w:t>
      </w:r>
      <w:r>
        <w:rPr>
          <w:rFonts w:hint="cs"/>
          <w:b w:val="0"/>
          <w:color w:val="E36C0A" w:themeColor="accent6" w:themeShade="BF"/>
          <w:spacing w:val="-4"/>
          <w:szCs w:val="24"/>
          <w:rtl/>
        </w:rPr>
        <w:t>سبحانه والمطابقة في نفس الوقت لسياق الآيات الوارد فيها الاستواء ولقواعد اللغة نختار منها أربعة :</w:t>
      </w:r>
      <w:r>
        <w:rPr>
          <w:rFonts w:hint="cs"/>
          <w:b w:val="0"/>
          <w:color w:val="E36C0A" w:themeColor="accent6" w:themeShade="BF"/>
          <w:szCs w:val="24"/>
          <w:rtl/>
        </w:rPr>
        <w:t xml:space="preserve"> [ </w:t>
      </w:r>
      <w:r>
        <w:rPr>
          <w:rFonts w:hint="cs"/>
          <w:b w:val="0"/>
          <w:bCs/>
          <w:color w:val="E36C0A" w:themeColor="accent6" w:themeShade="BF"/>
          <w:szCs w:val="24"/>
          <w:rtl/>
        </w:rPr>
        <w:t xml:space="preserve">التأويل الأول ] : </w:t>
      </w:r>
      <w:r>
        <w:rPr>
          <w:rFonts w:hint="cs"/>
          <w:b w:val="0"/>
          <w:color w:val="E36C0A" w:themeColor="accent6" w:themeShade="BF"/>
          <w:szCs w:val="24"/>
          <w:rtl/>
        </w:rPr>
        <w:t xml:space="preserve">يقول د إبراهيم عبد الرحمن :  "يحمل كل تركيب أضيفت فيه هذه المادة إليه تعالى – يقصد الإضافة المعنوية- على الاستعارة التمثيلية، بأن يشبه شأنه تعالى في تدبيره لأمر ملكه ونفاذ سلطانه على كافة خلقه بحال الملك العظيم المستوى على عرش مملكته النافذ السلطان على من فيها، ولله المثل الأعلى وهو العزيز الحكيم"  أهـ ، وهذا هو أقوى التأويلات كما ذكر فضيلته وكذلك العلامة الشيخ زاهد الكوثري في تعليقه على كتابي (الأسماء والصفات) ص 225، و(الاختلاف في اللفظ) ص41 وكذلك الإمام (سلامة العزامي) في (البراهين الساطعة) ص 249 :255 ، والاستعارة التمثيلية – كما يقول علماء البيان-  "تركيب استعمل في غير ما وضع له لعلاقة المشابهة مع قرينة مانعة من إرادة معناه الأصلي"  وهل هناك قرينة أقوى من تنزيه الله سبحانه عن الجسمية ولوازمها ؟ ومن أمثله الاستعارة التمثيلية ما يقال لمن يأتي بالقول الفصل : (قطعت جهيزة قول كل خطيب) من غير أن يكون هناك جهيزة ولا خطيب وإنما هو تشبيه حال بحال، أو كقول أحدهم لمن رآه يعزم على الأمر مرة ويعدل من عزمه أخرى (مالي أراك تقدم رجْلا وتؤخر أخرى ؟) ولا رِجْل هناك ولا تقديم لها ولا تأخير وإنما هو معنى الإقدام والإحجام أورده في هذه الصورة الحسية يقول الإمام سلامة العزامي :  "وكان مما سبق قبل نزول القرآن أن من روادف الملك الجلوس على السرير والاستواء على عرش المملكة ثم شاع التجوز بهذا التركيب عن تولى المملكة والقيام بالتصرف فيها حتى صار يقال : استوى على عرش المملكة الفلانية، إذا تولى ملكها ويقال : ثل عرشه، إذا زال عنــه الملك  وكثر ذلك حتى أصبح لا يكاد يلتفت الذهــن إلى المعنـى الأصلي الأولى المنقول منه، فإذا سمع العربي : (استوى فلان على عرش العراق أو على عرش مصر) لم يخطر بباله قعود على عرش ولا جلوس على سرير بل يسبق فهمه إلى المعنى المراد بهذا التركيب… إلى أن قال :  " وكان مما شاع </w:t>
      </w:r>
      <w:r>
        <w:rPr>
          <w:rFonts w:hint="cs"/>
          <w:b w:val="0"/>
          <w:color w:val="E36C0A" w:themeColor="accent6" w:themeShade="BF"/>
          <w:spacing w:val="-6"/>
          <w:szCs w:val="24"/>
          <w:rtl/>
        </w:rPr>
        <w:t>بينهم – يقصد العرب- الشرك على أنواع متنوعة وأشكال مختلفة، بل الشرك كان شائعاً بين</w:t>
      </w:r>
      <w:r>
        <w:rPr>
          <w:rFonts w:hint="cs"/>
          <w:b w:val="0"/>
          <w:color w:val="E36C0A" w:themeColor="accent6" w:themeShade="BF"/>
          <w:szCs w:val="24"/>
          <w:rtl/>
        </w:rPr>
        <w:t xml:space="preserve"> أصناف البشر كلها، وكان منهم الإشراك به تعالى في الخالقية فيقولون بخالقين أو أكثر، ومنهم من يشرك به في الملك فيقولون إن له ملك السماوات، وأما الأرض ففيها معه شركاء يتصرفون في الملك ، فهدم الله هذا وهذا فقال : (إن ربكم الله الذي خلق السماوات والأرض في ستة أيام ثم استوى على العرش… ) الأعراف (53) فبين بالجملة الأولى : أنه الواحد في خلق العوالم كلها لا خالق معه ولا شريك له في الخلق، ثم بين بالجملة الثانية : أنه المنفرد بالملك لا شريك له في ملكه لا في العوالم العليا ولا في العوالم السفلى ولذلك ختم الآية بهذه الجملة الشريفة الآتية في أروع أسلوب وأعذب بيان وهي قوله تعالى {ألا له الخلق والأمر} مقدما الخبر لإفادة الحصر،والمعنى [ أن الخلق له لا لسواه ] وهو إجمال الجملة الأولى، و [ أن الأمر له لا لغيره ] وهو معنى الجملة الثانية، والأمر من لوازم الملك كما لا يخفي ، </w:t>
      </w:r>
      <w:r>
        <w:rPr>
          <w:rFonts w:hint="cs"/>
          <w:b w:val="0"/>
          <w:bCs/>
          <w:color w:val="E36C0A" w:themeColor="accent6" w:themeShade="BF"/>
          <w:szCs w:val="24"/>
          <w:rtl/>
        </w:rPr>
        <w:t xml:space="preserve">فحاصل الكلام أن ربكم هو الخالق لا خالق سواه وهو المَلِك المتفرد بالمُلْك لا مَلِك سواه، وظاهر أن المُلْك الذي هو التصرف من المَلِك كما يشاء في الأشياء الموجودة إنما هو بعد إيجادها على ما شاء لها من أقدار وأشكال وصفات ولهذا أتي بـ (ثم)" </w:t>
      </w:r>
      <w:r>
        <w:rPr>
          <w:rFonts w:hint="cs"/>
          <w:b w:val="0"/>
          <w:color w:val="E36C0A" w:themeColor="accent6" w:themeShade="BF"/>
          <w:szCs w:val="24"/>
          <w:rtl/>
        </w:rPr>
        <w:t xml:space="preserve"> أهـ المقصود منه يشير الإمام بذلك إلى تأخر الاستواء عن خلق السماوات والأرض، انظر البراهين الساطعة 251-253 ، [ </w:t>
      </w:r>
      <w:r>
        <w:rPr>
          <w:rFonts w:hint="cs"/>
          <w:b w:val="0"/>
          <w:bCs/>
          <w:color w:val="E36C0A" w:themeColor="accent6" w:themeShade="BF"/>
          <w:szCs w:val="24"/>
          <w:rtl/>
        </w:rPr>
        <w:t xml:space="preserve">التأويل الثاني ] : </w:t>
      </w:r>
      <w:r>
        <w:rPr>
          <w:rFonts w:hint="cs"/>
          <w:b w:val="0"/>
          <w:color w:val="E36C0A" w:themeColor="accent6" w:themeShade="BF"/>
          <w:szCs w:val="24"/>
          <w:rtl/>
        </w:rPr>
        <w:t xml:space="preserve">العرش كناية عن نفس المُلْك، يقال (ثل عرشه) أي : انتقض ملكه وفسد، وإذا استقام له ملكه واطرد أمره وحكمه قالوا : (استوى على عرشه واستقر على سرير ملكه)، ذكر ذلك الإمام القفال يقول الإمام الرازي في تفسيره لآية الأعراف :  "ونظيره قولهم للرجل الطويل : (فلان طويل النجاد)، وللرجل الذي يكثر الضيافة (كثير الرماد)، وللرجل الشيخ (فلان اشتعل رأسه شيباً) وليس المراد في شيء من هذه الألفاظ إجراءها على ظواهرها إنما المراد منها تعريف المقصود على سبيل الكناية، فكذا ههنا يذكر الاستواء على العرش والمراد نفاذ القدرة وجريان المشيئة ، وقد نقل الفخر الرازي عن الإمــام القفال شرحاً وافــيا لذلك التأويل ومنه :  "… إنه تعالى أخبر أنه خلق السماوات والأرض كما أراد وشاء من غير منازع ولا مدافِع ثم أخبر بعده أنه استوى على العرش أي حصل له تدبير المخلوقات على ما شاء وأراد فكان قوله ه { ثم استوى على العرش}  أي بعد أن خلقها استوى على عرش الملك والجلال… "  والدليل على أن هذا هو المراد قوله في سورة يونس { إن ربكم الله الذي خلق السماوات والأرض في ستة أيام ثم استوى على العرش يدبر الأمر }  [ آية3] فقوله (يدبر الأمر) جرى مجرى التفسير لقوله (استوى على العرش)… أهـ المقصود منه انظر مفاتيح الغيب تفسير الآية 53 من سورة الأعراف، وانظر كذلك (المحكم والمتشابه) 2/746-747 للدكتور إبراهيم عبد الرحمن ، ( قلت ) : ولا يرد على هذا ما ذهب إليه بعض علماء اللغة من أن الكناية تستعمل في المعنى الثاني لكن مع جواز إرادة المعنى الأول ولو في محل آخر وباستعمال آخر بخلاف المجاز يقول الإمام العلامة سعد الدين التفتازاني :  " </w:t>
      </w:r>
      <w:r>
        <w:rPr>
          <w:b w:val="0"/>
          <w:color w:val="E36C0A" w:themeColor="accent6" w:themeShade="BF"/>
          <w:szCs w:val="24"/>
        </w:rPr>
        <w:t>…</w:t>
      </w:r>
      <w:r>
        <w:rPr>
          <w:rFonts w:hint="cs"/>
          <w:b w:val="0"/>
          <w:color w:val="E36C0A" w:themeColor="accent6" w:themeShade="BF"/>
          <w:szCs w:val="24"/>
          <w:rtl/>
        </w:rPr>
        <w:t xml:space="preserve"> وأما عند علماء البيان فلأن الكناية لفظ قصد بمعناه معنى ثانٍ ملزوم له أتى لفظ استعمل في معناه الموضوع له لكن لا ليتعلق به الإثبات والنفي ويرجع إليه الصدق والكذب، بل لينقل منه إلى ملزومه فيكون هو مناط الإثبات والنفي ومرجع الصدق والكذب، كما يقال (فلان طويل النجاد) قصدًا بطول النجاد إلى طول القامة فيصح الكلام وإن لم يكن له نجاد قط، بل وإن استحال المعنى الحقيقي كما في قوله تعالى : { والسماوات مطويات بيمينه} [ الزمر : 67 ] وقوله تعالى { الرحمن على العرش استوى } [ طه : 5 ] وأمثال ذلك، فإن هذه كلها كنايات عند المحققين من غير لزوم كذب لأن استعمال اللفظ في معناه الحقيقي وطلب دلالته عليه إنما هو لقصد الانتقال منه إلى ملزومه "  أهـ انظر (شرح التلويح على التوضيح) له ج1 ص131 ط دار الكتب العلمية ، [ </w:t>
      </w:r>
      <w:r>
        <w:rPr>
          <w:rFonts w:hint="cs"/>
          <w:b w:val="0"/>
          <w:bCs/>
          <w:color w:val="E36C0A" w:themeColor="accent6" w:themeShade="BF"/>
          <w:szCs w:val="24"/>
          <w:rtl/>
        </w:rPr>
        <w:t xml:space="preserve">التأويل الثالث ] : </w:t>
      </w:r>
      <w:r>
        <w:rPr>
          <w:rFonts w:hint="cs"/>
          <w:b w:val="0"/>
          <w:color w:val="E36C0A" w:themeColor="accent6" w:themeShade="BF"/>
          <w:spacing w:val="-20"/>
          <w:szCs w:val="24"/>
          <w:rtl/>
        </w:rPr>
        <w:t>يقول د إبراهيم عبد الرحمن :</w:t>
      </w:r>
      <w:r>
        <w:rPr>
          <w:rFonts w:hint="cs"/>
          <w:b w:val="0"/>
          <w:color w:val="E36C0A" w:themeColor="accent6" w:themeShade="BF"/>
          <w:szCs w:val="24"/>
          <w:rtl/>
        </w:rPr>
        <w:t xml:space="preserve"> أن يكون من الاعتدال بمعنى القيام بالعدل في الخلق والتدبير أهـ ، يقول الإمام ابن اللبان في كتابه (رد الآيات المتشابهات إلى الآيات المحكمات) :  "قد قررنا (استوى) افتعل من السواء وأصله (العدل) وحقيقة الاستواء المنسوب إلى ربنا في كتابه بمعنى العدل، أي : أقام العدل وأصله من قوله تعالى {شهد الله أنه لا إله إلا هو والملائكة وأولوا العلم قائماً بالقسط}  والعدل هو استواؤه ويرجع معناه إلى أنه أعطى بعزته كل شيء خلقه موزوناً بحكمته للتعرف إلى خلقه بوحدانيته ولذلك قرنه بقوله {لا إله إلا هو العزيز الحكيم} والاستواء المذكور في كتابه استواءان : استواء سماوي، واستواء عرشي…"  إلى أن قال :  "وأما الاستواء العرشي فهو أنه تعالى قام بالقسط معتَرَفاً بوحدانيته في عالمين : عالم الخلق وعالم الأمر وهو عالم التدبير { ألا له الخلق والأمر }  فكان استواؤه للتدبير بعد انتهاء عالم الخلق لقوله { الله الذي خلق السماوات والأرض وما بينهما في ستة أيام ثم استوى على العرش يدبر الأمر ما من شفيع إلا من بعد إذنه }  وبهذا تم سِرُّ تعدية الاستواء العرشي بعلى لأن التدبير للأمر لابد فيه من استعلاء واستيلاء"  أهـ المقصود منه ص 41 ، </w:t>
      </w:r>
      <w:r>
        <w:rPr>
          <w:rFonts w:hint="cs"/>
          <w:b w:val="0"/>
          <w:bCs/>
          <w:color w:val="E36C0A" w:themeColor="accent6" w:themeShade="BF"/>
          <w:szCs w:val="24"/>
          <w:rtl/>
        </w:rPr>
        <w:t>[ التأويل الرابع ]</w:t>
      </w:r>
      <w:r>
        <w:rPr>
          <w:rFonts w:hint="cs"/>
          <w:b w:val="0"/>
          <w:color w:val="E36C0A" w:themeColor="accent6" w:themeShade="BF"/>
          <w:szCs w:val="24"/>
          <w:rtl/>
        </w:rPr>
        <w:t xml:space="preserve"> : يقول د إبراهيم عبد الرحمن : ما حكاه البخاري عن مجاهد تعليقاً فقال : (قال مجاهد : استوى : علا على العرش) كتاب التوحيد 4/280) وقصده والله أعلم العلو بالمنزلة والسلطان لا بالجهة والمكان أي علت منزلته تعالى على منزلة العرش الذي هو أكبر الخلق- وعلى غيره إذن بطريق الأولى – علوا لا يقادره قدره بدلالة (ثم)، وإنما قلنا ذلك لضرورة ما عرفت من البرهان الذي يبعد أشد البعد أن يخفى أمره علـى علمـاء السلف الأفضلين من أمثال مجاهد رحمه الله على استحالة الجهة والمكان عليه تعالى وممن نص على إرادة هذا المعنى من الاستواء كذلك أبو الحسن الطبري رحمه الله … "  ثم نقل فضيلته كلام الإمام البيهقي في هذا التأويل وأنه رأي فريق من الأشاعرة بمعنى علو المنزلة والسلطان انظر المحكم والمتشابه 2/752-754 وقد ذكر هذا التأويل أيضاً الإمام ابن المعلم القرشي في كتابه الجليل (نجم المهتدي) لوحة 530 من المخطوط فقال :  "ذكره الشيخ الإمام محمد بن عمر القرطبي وهو أن الاستواء بمعنى العلو بالعظمة والعزة، وأن صفاته تعالى أرفع من صفات العرش على جلالة قدره، وهو قول أبي جعفر التيمائي وأبي المنصور ( قلت ) : شرح هذا التأويل أن يقال : خلق السموات والأرض التي خلقها أكبر من خلق الناس وعظمته تقتضي ذلك، بل العرش الذي تقررت عظمته عندكم لا تذكر عظمته وعلوه بالنسبة إلى عظمة الباري وعلوه وعزته ونظير هذا ما ذكر من أحد التأويلات في قوله (لا أقسم بيوم القيامة)، (فلا أقسم بالشفق) : لا أقسم بهذه المخلوقات وإن كانت عظيمة عندكم، بل أطرحها وأقسم بربها فإن عظمتها ليست بشيء بالنسبة إلى عظمة ربها "  أهـ وهذا التأويل هو الثالث عشر في (نجم المهتدي) ]</w:t>
      </w:r>
      <w:r>
        <w:rPr>
          <w:rFonts w:hint="cs"/>
          <w:b w:val="0"/>
          <w:rtl/>
        </w:rPr>
        <w:t xml:space="preserve"> ، قال أبو الفرج ابن الجوزي : وجميع السلف على إمرار هذه الآية كما جاءت من غير تفسير ولا تأويل ، قال عبد الله بن وهب : كنا عند مالك بن أنس فدخل رجل فقال : يا أبا عبد الله {الرحمن على العرش استوى } [ طه : 5 ] ، </w:t>
      </w:r>
      <w:r>
        <w:rPr>
          <w:rFonts w:hint="cs"/>
          <w:b w:val="0"/>
          <w:vertAlign w:val="superscript"/>
          <w:rtl/>
        </w:rPr>
        <w:t xml:space="preserve"> </w:t>
      </w:r>
      <w:r>
        <w:rPr>
          <w:rFonts w:hint="cs"/>
          <w:b w:val="0"/>
          <w:rtl/>
        </w:rPr>
        <w:t>كيف استواؤه ؟ فأطرق مالك وأخذته الرَّحضَاء ، ثم رفع رأسه فقال : الرحمن على العرش استوى ، كما وصف نفسه ، ولا يقال له كيف ، وكيف عنه مرفوع وأنت رجل سوء صاحب بدعة أخرجوه فأخرج ، وكان ابن حامد يقول : المراد بالاستواء القعود. وزاد بعضهم : استوى على العرش بذاته فزاد هذه الزيادة ، وهي جرأة على الله عز وجل بما لم يقل ، قال أبو الفرج : وقد ذهبت طائفة من أصحابنا إلى أن الله تعالى على عرشه ما ملأه وأنه يقعد نبيه معه على العرش ، ثم قال : والعجب من قول هذا : ما نحن مجسمة. وهو تشبيه محض تعالى الله عز وجل عن المحل والحيز لاستغنائه عنهما ، وذلك مستحيل في حقه عز وجل ، ولأن المحل والحيز من لوازم الأجرام ، لا نزاع في ذلك وهو سبحانه وتعالى مُنَزَّه عن ذلك شرعاً وعقلاً ، بل هو أزَليٌّ لم يُسبق بعَدَم بخلاف الحادث ، ومن المعلوم أن الاستواء إذا  كان بمعنى الاستقرار أو القعود لابد فيه من المماسة ، والمماسة إنما تقع بين جسمين أو جِرْمَين ، والقائل بهذا شَبَّه وجَسَّم ، وما أبقى في التجسيم والتشبيه بقية ! ! كما أبطل دلالة {ليس كمثله شيء} [ الشورى : 11 ] ، ومن المعلوم في قوله تعالى : {لتستووا على ظهوره}[ الزخرف : 13 ] ، أنه الاستقرار على الأنعام والسفن ، وذلك من صفات الآدميين ، فمن جعل الاستواء على العرش بمعنى الاستقرار والتمكن فقد ساوى بينه عز وجل وبين خلقه وذلك من الأمور الواضحة التي لا يقف في تصورها بليد فضلاً عمَّنَ هو حَسَنُ التّصور جيد الفهم والذوق ، وحينئذ فلا يقف في تكذيبه {ليس كمثله شيء}</w:t>
      </w:r>
      <w:r>
        <w:rPr>
          <w:rFonts w:hint="cs"/>
          <w:b w:val="0"/>
          <w:vertAlign w:val="superscript"/>
          <w:rtl/>
        </w:rPr>
        <w:t xml:space="preserve"> </w:t>
      </w:r>
      <w:r>
        <w:rPr>
          <w:rFonts w:hint="cs"/>
          <w:b w:val="0"/>
          <w:rtl/>
        </w:rPr>
        <w:t xml:space="preserve">وذلك كفر محقق ، ثم من المعلوم أن الاستواء من الألفاظ الموضوعة بالاشتراك ، وهو من قبيل المجمل فدعواه أنه بمعنى الاستقرار في غاية الجهل ، لجعله المشترك دليلاً على أحد أقسامه خَاصّة ، فالحمار مع بلادته لا يرضى لنفسه أن يكون ضحكة لجعله القسم قسيماً ، فمن تأمَّل هؤلاء الحمقى وجدهم على جَهْلٍ مرَكَّب ، يحتجون بالأدلة المجملة التي لا دليل فيها قطعاً عند أهل العلم ، ويتركون الأدلة التي ظاهرها في غاية الظهور في الدليل على خلاف دعواهم ، بل بعضها نصوص كما قدمته في حديث النخامة وغيرها ، فتنبه لذلك لتبقى على بصيرة من جهل أولئك ، ومن المعلوم أنه عز وجل واجب الوجود كان ولا زمان ولا مكان وهما - أعنى الزمان والمكان - مخلوقان ، وبالضرورة أن من هو في مكان فهو محيط به ويكون مقدراً ومحدوداً ، وهو سبحانه وتعالى متره عن التقدير والتحديد ، وعن أن يحويه شيء وأن يحدث له صفة ، تعالى الله عما يصفون وعما يقولون علواً كبيراً ، فإن قيل : ففي الصحيحين من حديث شريك بن أبي نَمِر عن أنس رضي الله عنه أنه ذكر المعراج ، وفيه : </w:t>
      </w:r>
      <w:r>
        <w:rPr>
          <w:rFonts w:hint="cs"/>
        </w:rPr>
        <w:t xml:space="preserve"> </w:t>
      </w:r>
      <w:r>
        <w:rPr>
          <w:rFonts w:hint="cs"/>
          <w:b w:val="0"/>
          <w:rtl/>
        </w:rPr>
        <w:t>(( فَعَلا  به الجبار تعالى ، فقال وهو في مكانه : يا رب خَفِّف عنَّا …  ))  الحديث ، فالجواب : أن الحافظ أبا سليمان الخطابي قال :  إنَّ هذه لفظة تفرَّد بها شريك ولم يذكرها غيره ، وهو كثير التفرّد بمناكير الألفاظ ، والمكان لا يضاف إلى الله سبحانه وتعالى إنما هو مكان النبي صلى الله عليه وسلم ومقامه الأول الذي أقيم فيه ، وفي هذا الحديث (( فأستأذن</w:t>
      </w:r>
      <w:r>
        <w:rPr>
          <w:rFonts w:hint="cs"/>
          <w:b w:val="0"/>
          <w:vertAlign w:val="superscript"/>
          <w:rtl/>
        </w:rPr>
        <w:t xml:space="preserve"> </w:t>
      </w:r>
      <w:r>
        <w:rPr>
          <w:rFonts w:hint="cs"/>
          <w:b w:val="0"/>
          <w:rtl/>
        </w:rPr>
        <w:t xml:space="preserve"> على ربي وهو في داره )) يوهم مكاناً ، وإنما المعنى في داره التي دورها لأوليائه ، وقد قال القاضي أبو يعلى في كتابه (( المعتمد )) أنّ الله سبحانه وتعالى  وتقدس لا يوصف بمكان</w:t>
      </w:r>
      <w:r>
        <w:rPr>
          <w:rFonts w:hint="cs"/>
          <w:b w:val="0"/>
          <w:rtl/>
          <w:lang w:bidi="ar-KW"/>
        </w:rPr>
        <w:t xml:space="preserve">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قال المحقق :  ذكر العلامة الكوثري أنه يرجو أن يكون كتاب (المعتمد) هذا هو آخر ما صنفه أبو يعلي فإن امتحانه في الصفات كان قبل وفاته بثلاثين عاماً]</w:t>
      </w:r>
      <w:r>
        <w:rPr>
          <w:rFonts w:hint="cs"/>
          <w:b w:val="0"/>
          <w:color w:val="E36C0A" w:themeColor="accent6" w:themeShade="BF"/>
          <w:rtl/>
          <w:lang w:bidi="ar-KW"/>
        </w:rPr>
        <w:t xml:space="preserve"> </w:t>
      </w:r>
      <w:r>
        <w:rPr>
          <w:rFonts w:hint="cs"/>
          <w:b w:val="0"/>
          <w:rtl/>
          <w:lang w:bidi="ar-KW"/>
        </w:rPr>
        <w:t xml:space="preserve">، </w:t>
      </w:r>
      <w:r>
        <w:rPr>
          <w:rFonts w:hint="cs"/>
          <w:b w:val="0"/>
          <w:rtl/>
        </w:rPr>
        <w:t xml:space="preserve">فإن قيل يلزم من كلامكم نفي الجهات ونفيها يُحيل وجوده ؟ فالجواب : أن هذا سؤال ساقط فيه تمويه على الأغبياء الذين يُحْرون الجهات المتعلقة بالآدميين بالنسبة إلى الله عز وجل تعالى عن ذلك ، وأيضاً إن كان الموجود يقبل الاتصال والانفصال فمسلَّم ، فأما إذا لم يقبلهما فليس خُلُوّه من طرفي النقيض بمحال ، ويوضح هذا أنك لو ( قلت ) : كل موجود لا يخلوا أن يكون عالماً أو جاهلاً ، قلنا : إن كان ذلك الموجود يقبل الضدين فنعم ، فأما إذا لم يقبلهما كالحائط مثلاً فإنه لا يقبل العلم ولا الجهل ، ونحن نُنَزِّه الذي ليس كمثله شيء سبحانه وتعالى كما نزَّه نفسه عن كل ما يدل على الحدث ، وما ليس كمثله شيء لا يتصوره وَهْم ولا يتخيَّله خيال ، والتصور والخيال إنما هما من نتائج المحسوسات والمخلوقات ، تعالى عن ذلك علوَّا كبيرًا ، ومن هنا وقع الغلط واستدراج العدو فأهلك خَلْقَاً ، وقد تَنَبَّه خلق لهذه الغائلة فسَلَّموا وصرفوا عنه عقولهم إلى تَنْزِيهه سبحانه وتعالى فسَلِمُوا ، </w:t>
      </w:r>
    </w:p>
    <w:p w:rsidR="00FC236E" w:rsidRDefault="00FC236E" w:rsidP="00FC236E">
      <w:pPr>
        <w:spacing w:after="240"/>
        <w:jc w:val="center"/>
        <w:rPr>
          <w:b w:val="0"/>
          <w:bCs/>
          <w:rtl/>
        </w:rPr>
      </w:pPr>
      <w:r>
        <w:rPr>
          <w:rFonts w:hint="cs"/>
          <w:b w:val="0"/>
          <w:bCs/>
          <w:rtl/>
        </w:rPr>
        <w:t>*******</w:t>
      </w:r>
    </w:p>
    <w:p w:rsidR="00FC236E" w:rsidRDefault="00FC236E" w:rsidP="00FC236E">
      <w:pPr>
        <w:spacing w:after="240"/>
        <w:jc w:val="center"/>
        <w:rPr>
          <w:b w:val="0"/>
          <w:bCs/>
          <w:rtl/>
        </w:rPr>
      </w:pPr>
      <w:r>
        <w:rPr>
          <w:rFonts w:hint="cs"/>
          <w:b w:val="0"/>
          <w:bCs/>
          <w:rtl/>
        </w:rPr>
        <w:t>[ فصل : أحاديث يحتجون بظاهرها على إثبات التجسيم والانفعالات النفسية ]</w:t>
      </w:r>
    </w:p>
    <w:p w:rsidR="00FC236E" w:rsidRDefault="00FC236E" w:rsidP="00FC236E">
      <w:pPr>
        <w:spacing w:after="240"/>
        <w:jc w:val="both"/>
        <w:rPr>
          <w:b w:val="0"/>
          <w:bCs/>
          <w:rtl/>
        </w:rPr>
      </w:pPr>
    </w:p>
    <w:p w:rsidR="00FC236E" w:rsidRDefault="00FC236E" w:rsidP="00FC236E">
      <w:pPr>
        <w:spacing w:after="240"/>
        <w:jc w:val="both"/>
        <w:rPr>
          <w:b w:val="0"/>
          <w:rtl/>
        </w:rPr>
      </w:pPr>
      <w:r>
        <w:rPr>
          <w:rFonts w:hint="cs"/>
          <w:b w:val="0"/>
          <w:bCs/>
          <w:rtl/>
        </w:rPr>
        <w:t xml:space="preserve">[ أ-] حديث الصورة : </w:t>
      </w:r>
      <w:r>
        <w:rPr>
          <w:rFonts w:hint="cs"/>
          <w:b w:val="0"/>
          <w:rtl/>
        </w:rPr>
        <w:t xml:space="preserve">ومن الأحاديث التي يحتجون بها حديث عبد الرحمن بن عائش عن النبي صلى الله عليه وسلم أنه قال : (( رأيت ربي في أحسن صورة ، فقال لي فيما يختصم الملأ الأعلى يا محمد ؟ ( قلت ) : أنت أعلم يا رب. فوضع كفيه بين كتفي فوجدت بردهما بين ثديي ، فعلمت ما في السموات والأرض )) </w:t>
      </w:r>
      <w:r>
        <w:rPr>
          <w:rFonts w:hint="cs"/>
          <w:b w:val="0"/>
          <w:color w:val="E36C0A" w:themeColor="accent6" w:themeShade="BF"/>
          <w:szCs w:val="24"/>
          <w:rtl/>
        </w:rPr>
        <w:t xml:space="preserve">[ قال المحقق :  رواه الترمذي في سننه وقال : حسن صحيح والطبراني في الكبير والخطيب البغدادي في تاريخه وابن الجوزي في الموضوعات (1/125) والسيوطي في (اللآلئ المصنوعة في الأحاديث الموضوعة) (1/31) وذكره الذهبي في السير وقال عنه :  "… وهو خبر منكر نسأل الله السلامة في الدين"  أهـ ، </w:t>
      </w:r>
      <w:r>
        <w:rPr>
          <w:rFonts w:hint="cs"/>
          <w:b w:val="0"/>
          <w:color w:val="E36C0A" w:themeColor="accent6" w:themeShade="BF"/>
          <w:spacing w:val="-6"/>
          <w:szCs w:val="24"/>
          <w:rtl/>
        </w:rPr>
        <w:t>ورواه البيهقي في (الأسماء والصفات)</w:t>
      </w:r>
      <w:r>
        <w:rPr>
          <w:rFonts w:hint="cs"/>
          <w:b w:val="0"/>
          <w:color w:val="E36C0A" w:themeColor="accent6" w:themeShade="BF"/>
          <w:szCs w:val="24"/>
          <w:rtl/>
        </w:rPr>
        <w:t xml:space="preserve"> ثم قال : "  وقد روي من وجه آخر وكلها ضعيف " ونقل </w:t>
      </w:r>
      <w:r>
        <w:rPr>
          <w:rFonts w:hint="cs"/>
          <w:b w:val="0"/>
          <w:color w:val="E36C0A" w:themeColor="accent6" w:themeShade="BF"/>
          <w:spacing w:val="-6"/>
          <w:szCs w:val="24"/>
          <w:rtl/>
        </w:rPr>
        <w:t>قبل ذلك بسنده عن البخاري أن سنده مضطرب أهـ ص 300 وقال عنه الإمام محمد بن نصر المرو</w:t>
      </w:r>
      <w:r>
        <w:rPr>
          <w:rFonts w:hint="cs"/>
          <w:b w:val="0"/>
          <w:color w:val="E36C0A" w:themeColor="accent6" w:themeShade="BF"/>
          <w:szCs w:val="24"/>
          <w:rtl/>
        </w:rPr>
        <w:t xml:space="preserve">زي : "  هذا حديث اضطرب الرواة في إسناده وليس يثبت عند أهل المعرفة "  أهـ وقال عنه الإمام أحمد : "  هذا ليس بشيء  " وانظر تعليق السيد حسن السقاف على (دفع شبه التشبيه) لابن الجوزي ، ورواية الترمذي في سننه كتاب (تفسير القرآن) في تفسير سورة (ص) بثلاث روايات أصحها حديث رقم (3235) من طريق عبد الرحمن بن عائش عن معاذ بن جبل رضي الله عنه وفيه "  </w:t>
      </w:r>
      <w:r>
        <w:rPr>
          <w:b w:val="0"/>
          <w:color w:val="E36C0A" w:themeColor="accent6" w:themeShade="BF"/>
          <w:szCs w:val="24"/>
        </w:rPr>
        <w:t>…</w:t>
      </w:r>
      <w:r>
        <w:rPr>
          <w:rFonts w:hint="cs"/>
          <w:b w:val="0"/>
          <w:color w:val="E36C0A" w:themeColor="accent6" w:themeShade="BF"/>
          <w:szCs w:val="24"/>
          <w:rtl/>
        </w:rPr>
        <w:t xml:space="preserve"> إنّي قمت من الليل فتوضأت وصليت ما قدر لي فنعست في صلاتي حتى استثقلت فإذا أنا بربِّي تبارك وتعالى </w:t>
      </w:r>
      <w:r>
        <w:rPr>
          <w:rFonts w:hint="cs"/>
          <w:b w:val="0"/>
          <w:color w:val="E36C0A" w:themeColor="accent6" w:themeShade="BF"/>
          <w:spacing w:val="-4"/>
          <w:szCs w:val="24"/>
          <w:rtl/>
        </w:rPr>
        <w:t xml:space="preserve">في أحسن صورة فقال : </w:t>
      </w:r>
      <w:r>
        <w:rPr>
          <w:rFonts w:hint="cs"/>
          <w:b w:val="0"/>
          <w:color w:val="E36C0A" w:themeColor="accent6" w:themeShade="BF"/>
          <w:spacing w:val="-8"/>
          <w:szCs w:val="24"/>
          <w:rtl/>
        </w:rPr>
        <w:t>يا محمد قلت</w:t>
      </w:r>
      <w:r>
        <w:rPr>
          <w:rFonts w:hint="cs"/>
          <w:b w:val="0"/>
          <w:color w:val="E36C0A" w:themeColor="accent6" w:themeShade="BF"/>
          <w:spacing w:val="-4"/>
          <w:szCs w:val="24"/>
          <w:rtl/>
        </w:rPr>
        <w:t xml:space="preserve"> لبيك رَبِّ، قال : فيم يختصم </w:t>
      </w:r>
      <w:r>
        <w:rPr>
          <w:rFonts w:hint="cs"/>
          <w:b w:val="0"/>
          <w:color w:val="E36C0A" w:themeColor="accent6" w:themeShade="BF"/>
          <w:spacing w:val="-8"/>
          <w:szCs w:val="24"/>
          <w:rtl/>
        </w:rPr>
        <w:t>الملأ الأعلى</w:t>
      </w:r>
      <w:r>
        <w:rPr>
          <w:rFonts w:hint="cs"/>
          <w:b w:val="0"/>
          <w:color w:val="E36C0A" w:themeColor="accent6" w:themeShade="BF"/>
          <w:spacing w:val="-4"/>
          <w:szCs w:val="24"/>
          <w:rtl/>
        </w:rPr>
        <w:t xml:space="preserve"> ؟ ( قلت ) : </w:t>
      </w:r>
      <w:r>
        <w:rPr>
          <w:rFonts w:hint="cs"/>
          <w:b w:val="0"/>
          <w:color w:val="E36C0A" w:themeColor="accent6" w:themeShade="BF"/>
          <w:spacing w:val="-8"/>
          <w:szCs w:val="24"/>
          <w:rtl/>
        </w:rPr>
        <w:t>لا أدري</w:t>
      </w:r>
      <w:r>
        <w:rPr>
          <w:rFonts w:hint="cs"/>
          <w:b w:val="0"/>
          <w:color w:val="E36C0A" w:themeColor="accent6" w:themeShade="BF"/>
          <w:spacing w:val="-4"/>
          <w:szCs w:val="24"/>
          <w:rtl/>
        </w:rPr>
        <w:t xml:space="preserve"> قالها ثلاثا ، </w:t>
      </w:r>
      <w:r>
        <w:rPr>
          <w:rFonts w:hint="cs"/>
          <w:b w:val="0"/>
          <w:color w:val="E36C0A" w:themeColor="accent6" w:themeShade="BF"/>
          <w:szCs w:val="24"/>
          <w:rtl/>
        </w:rPr>
        <w:t xml:space="preserve">قال : فرأيته وضع كفَّه بين كتفىَّ حتى وجدت برد أنامله بين ثديي فتجلَّى لي كل شيء وعرفت </w:t>
      </w:r>
      <w:r>
        <w:rPr>
          <w:b w:val="0"/>
          <w:color w:val="E36C0A" w:themeColor="accent6" w:themeShade="BF"/>
          <w:szCs w:val="24"/>
        </w:rPr>
        <w:t>…</w:t>
      </w:r>
      <w:r>
        <w:rPr>
          <w:rFonts w:hint="cs"/>
          <w:b w:val="0"/>
          <w:color w:val="E36C0A" w:themeColor="accent6" w:themeShade="BF"/>
          <w:szCs w:val="24"/>
          <w:rtl/>
        </w:rPr>
        <w:t xml:space="preserve">  " الحديث ، قال الترمذي : هذا حديث النص على أن ذلك رؤيا منام ، وقد تكلم الإمام البيهقي في (الأسماء والصفات) على هذا السند وضعفه وكذا العلامة زاهد الكوثري في تعليقه على (الأسماء والصفات) وبافتراض صحة سند الحديث فثابت أن ذلك رؤيا منام ويقول الإمام ابن الجوزي عن ذلك : " رؤيا المنام : وهم والأوهام لا تكون حائق، وإن الإنسان يرى كأنه يطير أو كأنه صار بهيمة وقد رأى أقوام في منامهم الحق سبحانه على ما ذكرنا  " أهـ ونقل العلامة الكوثري عن الحافظ ابن حجر في هذا المقام : "  ولا التفات إلى من تعقب كلامه بقوله في الحديث الصحيح (إن رؤيا الأنبياء وحي) فلا يحتاج إلى تعبير لأنه كلام من لم يمعن النظر في هذا المحل، فقد تقدم في كتاب التعبير أن بعض رؤية الأنبياء يقبل التعبير  " أهـ ، ( قلت ) : يشير رضي الله عنه إلى العديد من الأحاديث في كتاب (التعبير) من صحيح البخاري والتي تذكر بعض رؤى رسول الله صلى الله عليه وسلم وتأويلاته لها فمنها : "  بينا أن نائم أتيت بقدح لبن فشربت منه  فأعطيت فضلى عمر بن الخطاب " فقال من حوله : فما أولت ذلك يا رسول الله ؟ قال : " العلم "  ، ورؤيته عمر يجرّ قميصه وأوَّله بالدين، ورؤيته سواران من ذهب فنفخهما أولهما بالكذابّيْن وغير ذلك ، وقد نقل الحافظ ابن حجر في (فتح الباري) كلام حجة الإسلام الغزالي في تأويل رؤيا المؤمن لرسول الله صلى الله عليه وسلم في النوم ثم تأويل رؤيا المؤمن للحق سبحانه في النوم وكذا كلام أبي القاسم القشيري في كتاب (التعبير) في شرحه حديث رقم (6993) فتح الباري 18/521-522طدار الغد العربي قال ابن حجر عن حديث "  من رآني في المنام فسيراني في اليقظة  "  : "  وقال الغزالي  : ليس معنى قوله : "  رآني  " أنه رأى جسمي وبدني، وإنما المراد أنه رأى مثالاً، صار ذلك المثال آلة يتأدى بها المعنى الذي في نفسي إليه، وكذلك قوله : "  فسيراني في اليقظة  " ليس المراد أنه يرى جسمي وبدني، قال : والآلة تارة تكون حقيقة وتارة تكون خيالية، والنفس غير المثال المتخيل، فما رآه من الشكل ليس هو روح المصطفى ولا شخصه بل هو مثال له على التحقيق، قال : ومثل ذلك من يرى الله سبحانه وتعالى في المنام فإن ذاته منزهة عن الشكل والصورة ولكن تنتهي تعريفاته إلى </w:t>
      </w:r>
      <w:r>
        <w:rPr>
          <w:rFonts w:hint="cs"/>
          <w:b w:val="0"/>
          <w:color w:val="E36C0A" w:themeColor="accent6" w:themeShade="BF"/>
          <w:spacing w:val="-6"/>
          <w:szCs w:val="24"/>
          <w:rtl/>
        </w:rPr>
        <w:t>العبد، بواسطة مثال محسوس من نور أو غيره، ويكون ذلك المثال حقاًّ في كونه واسطة في التعريف،</w:t>
      </w:r>
      <w:r>
        <w:rPr>
          <w:rFonts w:hint="cs"/>
          <w:b w:val="0"/>
          <w:color w:val="E36C0A" w:themeColor="accent6" w:themeShade="BF"/>
          <w:szCs w:val="24"/>
          <w:rtl/>
        </w:rPr>
        <w:t xml:space="preserve"> فيقول الرائي رأيت الله تعالى في المنام، لا يعني أني رأيت ذات الله تعالى كما يقول في حق غيره ، وقال أبو القاسم القشيري ما حاصله : إن رؤياه على غير صفته لا تستلزم إلا أن يكون هو، فإنه لو رأى الله على وصف يتعالى عنه وهو يعتقد أنه منزه عن ذلك، لا يقدح في رؤيته بل يكون لتلك الرؤيا ضرب من التأويل كما قال الواسطي من رأى ربه على صورة شيخ كان إشارة إلى وقار الرائي وغير ذلك  "  ، ( قلت ) : فليس في رؤية الله سبحانه في النوم ما يثبت لله صورة سواء كان الرائي نبيا أو أحد عوام المؤمنين ، </w:t>
      </w:r>
      <w:r>
        <w:rPr>
          <w:rFonts w:hint="cs"/>
          <w:b w:val="0"/>
          <w:color w:val="E36C0A" w:themeColor="accent6" w:themeShade="BF"/>
          <w:spacing w:val="-8"/>
          <w:szCs w:val="24"/>
          <w:rtl/>
        </w:rPr>
        <w:t>وفي نص الحديث (فوضع كفَّه بين كتفى) وفي رواية (يده) وانتهز ابن تيمية الفرصة كعادته وزعم</w:t>
      </w:r>
      <w:r>
        <w:rPr>
          <w:rFonts w:hint="cs"/>
          <w:b w:val="0"/>
          <w:color w:val="E36C0A" w:themeColor="accent6" w:themeShade="BF"/>
          <w:szCs w:val="24"/>
          <w:rtl/>
        </w:rPr>
        <w:t xml:space="preserve"> أن إرسال العذبة بين الكتفين كان لهذا السببانظر (الخصائص الكبرى) للسيوطي 3/199 ط، دار الكتب الحديثة، ويقول العلامة الكوثري : "  فمن الغريب ما يزعمه ابن تيمية أن إرسال العذبة بين الكتفين لذلك، وهذا تجسيم صريح منه كما ذكر ابن حجر المكي في شرح الشمائل</w:t>
      </w:r>
      <w:r>
        <w:rPr>
          <w:b w:val="0"/>
          <w:color w:val="E36C0A" w:themeColor="accent6" w:themeShade="BF"/>
          <w:szCs w:val="24"/>
        </w:rPr>
        <w:t>…</w:t>
      </w:r>
      <w:r>
        <w:rPr>
          <w:rFonts w:hint="cs"/>
          <w:b w:val="0"/>
          <w:color w:val="E36C0A" w:themeColor="accent6" w:themeShade="BF"/>
          <w:szCs w:val="24"/>
          <w:rtl/>
        </w:rPr>
        <w:t xml:space="preserve">  " من تعليقه على (الأسماء والصفات) ص301 ط الكردي ، وعن تنزيه الله سبحانه عن الصورة يقول الإمام أبو القاسم القشيري : "  قوله جل ذكره {لقد خلقنا الإنسان في أحسن تقويم }  : في اعتدال قامته وحسن تركيب أعضائه وهذا يدل على أن الحق سبحانه ليس له صورة ولا هيئة، لأن كل صفة اشترك فيها الخلق والحق فالمبالغة للحقِّ، كالعلم : فالأعلم الله، والقدرة : فالأقدر الله ، فلو اشترك الخلق والخالق في التركيب والصورة لكان الأحسن في الصورة الله ، فلما قال : { لقد خلقنا الإنسان في أحسن تقويم } علم أن الحق سبحانه منزّه عن التقويم وعن الصورة  " أهـ انظر لطائف الإشارات 3/746 تحقيق د إبراهيم بسيوني ط الهيئة المصرية العامة للكتاب ، ( قلت ) : وهذا الرد يشمل تنزيه الله عن الصورة والتركيب والجوارح والأعضاء جميعا ] ، </w:t>
      </w:r>
      <w:r>
        <w:rPr>
          <w:rFonts w:hint="cs"/>
          <w:b w:val="0"/>
          <w:rtl/>
        </w:rPr>
        <w:t xml:space="preserve"> وهذا الحديث قال الإمام أحمد فيه : أن طرقه مضطربة. وقال الدراقطني : كل أسانيده مضطربة ، ليس </w:t>
      </w:r>
      <w:r>
        <w:rPr>
          <w:rFonts w:hint="cs"/>
          <w:b w:val="0"/>
          <w:spacing w:val="-20"/>
          <w:rtl/>
        </w:rPr>
        <w:t>فيها صحيح. وقال</w:t>
      </w:r>
      <w:r>
        <w:rPr>
          <w:rFonts w:hint="cs"/>
          <w:b w:val="0"/>
          <w:rtl/>
        </w:rPr>
        <w:t xml:space="preserve"> البيهقي : روُي من أوجه كلها ضعيفة ، وأحسن طرقه يدل على أن ذلك كان في النوم ويدل على ذلك أن روي من حديث أبي هريرة رضي الله عنه أنه عليه الصلاة والسلام قال : (( أتاني آت في أحسن صورة ، فقال : فيم يختصم الملأ الأعلى ؟ ( قلت ) : لا أدري ، فوضع كفه بين كتفي فوجدت بردها بين ثديي ، فعرفت كل شيء يسألني عنه )) ، وروي من حديث ثوبان رضي الله عنه قال : خرج علينا رسول الله صلى الله عليه وسلم بعد صلاة الصبح فقال : (( إن ربي أتاني الليلة في أحسن صورة فقال لي : يا محمد فيم يختصم الملأ الأعلى ؟ ( قلت ) : لا أعلم يا رب. فوضع كفه بين كتفي حتى وجدت برد أنامله في صدري فتجلى لي ما بين السماء والأرض )) ، وروي من وجوه كثيرة ، فهي أحاديث مختلفة وليس فيها ما يثبت مع أن عبد الرحمن لم يسمعه من النبي صلى الله عليه وسلم ، وعلى وجه التَّنَزّل فالمعنى راجع إلى رسول الله صلى الله عليه وسلم فالمعنى رأيته وأنا على أحسن صورة ، وإن قلنا يرجع إلى الله سبحانه وتعالى فالمعنى رأيته على أحسن صفاته أي من الإقبال والرضى ونحو ذلك لأن الصورة يعبر بها ويراد الصفة كما في حديث (( خلق الله تعالى آدم على صورته ))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قال المحقق :  متفق عليه. رواه البخاري في كتاب أحاديث الأنبياء، باب { خلق آدم وذريته } ، وفي كتاب الاستئذان باب (بدء السلام). ورواه مسلم في كتاب (صفة الجنة والنار) باب (يدخل الجنة أقوام أفئدتهم مثل أفئدة الطير)]</w:t>
      </w:r>
      <w:r>
        <w:rPr>
          <w:rFonts w:hint="cs"/>
          <w:b w:val="0"/>
          <w:rtl/>
        </w:rPr>
        <w:t xml:space="preserve"> ، تقول هذه صورة هذا الأمر أي صفته ، فيكون المعنى خلق آدم على صفته من الحياة والعلم والقدرة والسمع والبصر والإرادة </w:t>
      </w:r>
      <w:r>
        <w:rPr>
          <w:rFonts w:hint="cs"/>
          <w:b w:val="0"/>
          <w:color w:val="E36C0A" w:themeColor="accent6" w:themeShade="BF"/>
          <w:sz w:val="24"/>
          <w:szCs w:val="24"/>
          <w:rtl/>
        </w:rPr>
        <w:t>[ قال المحقق : قال تعالى : {الله الذي جعل لكم الأرض قراراً والسماء بناء وصوركم فأحسن صوركم ورزقكم من الطيبات، ذلكم الله ربكم فتبارك الله رب العالمين} غافر :64 امتن سبحانه وتعالى علينا بالصورة الحسنة وجعلها آية عظمى من آياته تلى مباشرة آية قرار الأرض وبناء السماء وجعلها نعمة تسبق في الترتيب جميع الطيبات التي رزقنا بها سبحانه وتعالى ، وإذا كان كذلك فما جزاء من كفر بهذه النعمة وازدراها وتصدي لها بالعبث والتشويه أو أهانها باللطم والتقبيح وما شابه ذلك ؟ ألم  يسبق لإبليس الملعون ازدراء خلقة آدم من قبل فطرده الله من رحمته إلى الأبد ؟ قال تعالى : {قال يا إبليس ما منعك أن تسجد لما خلقت بيدي أستكبرت أم كنت من العالمين قال أنا خير منه خلقتني من نار وخلقته من طين ، قال فاخرج منها فإنك رجيم وإن عليك لعنتي إلى يوم الدين} سورة ص :75-78 ، وقال : { … قال لم أكن لأسجد لبشر خلقته من صلصال من حمإ مسنون قال فاخرج منها فإنك رجيم وإن عليك اللعنة إلى يوم الدين} الحجر : 33-35 يقول الإمام البيضاوي في تفسيره :  "(لما خلقت بيدي) خلقته بنفسي من غير توسط كأب وأم والتثنية لما في خلقه من مزيد القدرة واختلاف الفعل، وقرئ على التوحيد، وترتيب الإنكار عليه للإشعار بأنه المستدعي للتعظيم… "  أ.هـ ، ومن هنا نفهم حديث سيد الخلق صلى الله عليه وسلم  :  "إذا قاتل أحدكم فليتق الوجه فإن الله تعالى خلق آدم على صورته"  رواه مسلم أي على صورة الأخ المضروب، وإذا كان إبليس لعنه الله قد طرد من رحمة الله باحتقاره لهذه الصورة التي كرمها الله وشرفها وبرفضه السجود لها وعدم الاعتداد بهذا التكريم والتشريف فخليق بالمسلم أن يتجنب ما فعله الملعون الخبيث ، ومن هنا نفهم أن عبارة (على صورة الرحمن) هي من فهم الراوي حيث رواه بالمعنى وليس من قول سيد الخلق صلى الله عليه وسلم ، أو على معنى : ( الصورة التي خلقها الرحمن ) فالإسناد هنا للملكية كما يقال بيت الله وجند الله ]</w:t>
      </w:r>
      <w:r>
        <w:rPr>
          <w:rFonts w:hint="cs"/>
          <w:b w:val="0"/>
          <w:color w:val="E36C0A" w:themeColor="accent6" w:themeShade="BF"/>
          <w:rtl/>
        </w:rPr>
        <w:t xml:space="preserve"> </w:t>
      </w:r>
      <w:r>
        <w:rPr>
          <w:rFonts w:hint="cs"/>
          <w:b w:val="0"/>
          <w:rtl/>
        </w:rPr>
        <w:t xml:space="preserve">، مع أن هذا الحديث فيه علل : منها أن الثوري والأعمش اختلفا فيه فأرسله الثوري ورفعه الأعمش ، ومنها أن الأعمش كان يدلس ولم يذكر أنه سمع الحديث من حبيب بن أبي ثابت. ومنها أن حبيباً كان يدلس ولم يُعلم أنه سمعه من عطاء. وهذا كله يوجب وَهنًا في الحديث ، ومع ذلك فالضمير يصح عوده إلى آدم عليه السلام  ، فالمعنى أن الله عز وجل خلق آدم على صورته التي خلقه عليها تاماًّ لم ينقله من نطفة إلى علقه كبنيه قاله الإمام أبو سليمان الخطابي ، وذكره ثعلب ي أماليه ، وقيل إن الضمير يعود على بعض بني آدم. وخَلْق من العلماء سكتوا عن تفسير هذا الحديث ، فالمشبه لا مُتَمَسَّك له بهذه الأحاديث لما ذكرناه ، وتمسكه بها يدل على جهله وزندقته عافانا الله عز وجل من ذلك ، </w:t>
      </w:r>
    </w:p>
    <w:p w:rsidR="00FC236E" w:rsidRDefault="00FC236E" w:rsidP="00FC236E">
      <w:pPr>
        <w:pStyle w:val="ae"/>
        <w:widowControl w:val="0"/>
        <w:spacing w:after="0"/>
        <w:jc w:val="both"/>
        <w:rPr>
          <w:b w:val="0"/>
          <w:bCs/>
          <w:rtl/>
        </w:rPr>
      </w:pPr>
      <w:r>
        <w:rPr>
          <w:bCs/>
          <w:rtl/>
        </w:rPr>
        <w:t xml:space="preserve">[ ب- حديث القدم ] : </w:t>
      </w:r>
      <w:r>
        <w:rPr>
          <w:rtl/>
        </w:rPr>
        <w:t>ومن ذلك حديث القدم : (( لا تزال جهنم تقول هل من مزيد حتى يضع رب العزة فيها قدمه … )) الحديث</w:t>
      </w:r>
      <w:r>
        <w:rPr>
          <w:vertAlign w:val="superscript"/>
          <w:rtl/>
        </w:rPr>
        <w:t xml:space="preserve"> </w:t>
      </w:r>
      <w:r>
        <w:rPr>
          <w:color w:val="E36C0A" w:themeColor="accent6" w:themeShade="BF"/>
          <w:szCs w:val="24"/>
          <w:rtl/>
        </w:rPr>
        <w:t xml:space="preserve">[ قال المحقق :  متفق عليه. رواه البخاري في كتاب التوحيد باب : قول الله تعالى : { وهو العزيز الحكيم} وفي الأيمان والنذور باب : الحلف بعزة الله وصفاته وكلماته ورواه مسلم في كتاب صفة الجنة والنار باب : النار يدخلها الجبارون والجنة يدخلها الضعفاء ، والنسائي في السنن الكبرى في كتاب النعوت. والترمذي في تفسير سورة ق ، وأورده العلامة المحدث السيد عبد الله الغماري في كتابه (الفوائد المقصودة في بيان الأحاديث الشاذة المردودة) فليرجع إليه. قال ابن الزاغوني (المجسم) :  " إنما وضع قدمه في النار ليخبرهم أن أصنامهم تحترق وأنا لا أحترق "  أ.هـ. قال ابن الجوزي تعقيبا عليه :  " هذا إثبات تبعيض وهو من أقبح الاعتقادات "  أ.هـ وسيأتي في تعليقنا ما يثبت قول ابن تيمية أيضاً بالتبيعض وتركب الحق </w:t>
      </w:r>
      <w:r>
        <w:rPr>
          <w:color w:val="E36C0A" w:themeColor="accent6" w:themeShade="BF"/>
          <w:szCs w:val="24"/>
        </w:rPr>
        <w:t>–</w:t>
      </w:r>
      <w:r>
        <w:rPr>
          <w:color w:val="E36C0A" w:themeColor="accent6" w:themeShade="BF"/>
          <w:szCs w:val="24"/>
          <w:rtl/>
        </w:rPr>
        <w:t xml:space="preserve"> تعالى عما يقول- من أجزاء ]</w:t>
      </w:r>
      <w:r>
        <w:rPr>
          <w:color w:val="E36C0A" w:themeColor="accent6" w:themeShade="BF"/>
          <w:rtl/>
        </w:rPr>
        <w:t xml:space="preserve"> </w:t>
      </w:r>
      <w:r>
        <w:rPr>
          <w:rtl/>
        </w:rPr>
        <w:t xml:space="preserve">، وهذا يرجع إلى المحكم ، قال الله تعالى : {وبشر الذين آمنوا وعملوا الصالحات أن لهم قدم صدق عند ربهم } [ يونس : 2 ] ، وقال الحسن البصري : القدم في الحديث هم الذين قدمهم الله تعالى من شرار خلقه وأثبتهم لها ، وقال البيهقي عن النضر بن شميل : القدم هنا : الكفار الذين سبق في علم الله أنهم من أهل النار ، وقال الأزهري : القدم الذين تقدم القول بتخليدهم في النار ، وقال ابن الأعرابي : القدم المتقدم. وكل قادم عليها يسمى قدماً. والقدم : جمع قادم ، كما يقال : غيب وغائب ، وروى الدارقطني : حتى يضع قدمه أو رجله. وفي هذا دلالة على تغيير الرواة بالظن مع أن الرجل في اللغة هي الجماعة ، ألا تراهم يقولون : رجل من جراد ، فيكون المعنى يدخلها جماعة يشبهون الجراد في الكثرة ، قال ابن عقيل : تعالى الله أن يكون له صفة تشغل الأمكنة ، هذا عين التجسيم وليس الحق بذي أجزاء وأبعاض ، فما أَسْخَف هذا الاعتقاد وأبعده عن المكون تعالى الله عن تخايل الجسمية ، وذكر كلاماً مطولاً بالغ في التَنْزِيه وتعظيم الله تعالى </w:t>
      </w:r>
      <w:r>
        <w:rPr>
          <w:color w:val="E36C0A" w:themeColor="accent6" w:themeShade="BF"/>
          <w:szCs w:val="24"/>
          <w:rtl/>
        </w:rPr>
        <w:t xml:space="preserve">[قال المحقق :  يقول السيد المحدث المفيد عبد الله بن محمد بن الصديق الغماري في كتابه (الفوائد المقصودة في بيان الأحاديث الشاذة المردودة) :  " الحديث الخامس عشر ثبت في الصحيحين عن أنس عن النبي صلى الله عليه وسلم قال : يلقي في النار، وتقول  : هل من مزيد ؟ حتى يضع قدمه فتقول : قط قط ، وفيهما أيضاً عن أبي هريرة قال : ( فأما النار فلا تمتلئ حتى يضع رجله، فتقول : قط قط، فهنالك تمتلئ ويزوي بعضها إلى بعض) ، روى هذا الحديث بالروايتين أبو إسماعيل الهروي في كتاب الأربعين، فترجم للرواية الأخيرة بقوله : باب الدليل على أن القدم هو الرجل، وهذا من شذوذ هذا الرجل، يتمسك في إثبات صفات لله تعالى بخبر آحاد محتمل للتأويل ، </w:t>
      </w:r>
      <w:r>
        <w:rPr>
          <w:bCs/>
          <w:color w:val="E36C0A" w:themeColor="accent6" w:themeShade="BF"/>
          <w:szCs w:val="24"/>
          <w:rtl/>
        </w:rPr>
        <w:t>ونقول في الرد عليه</w:t>
      </w:r>
      <w:r>
        <w:rPr>
          <w:color w:val="E36C0A" w:themeColor="accent6" w:themeShade="BF"/>
          <w:szCs w:val="24"/>
          <w:rtl/>
        </w:rPr>
        <w:t xml:space="preserve"> : أولاً : هذا الحديث أتى بزيادة عما في القرآن، فإن الله تعالى قال : (يوم نقول لجهنم هل امتلأت وتقول هل من مزيد) وهذا الحديث وإن كان صحيحا، ليس في قوة القرآن فلا يجوز أن يقطع بما فيه من الزيادة، ويجعل صفة لله تعالى ، ثانياً : ذكر ابن الجوزي أن الرواية التي جاءت بلفظ الرجل تحريف من بعض الرواة، لظنه أن المراد بالقدم الجارحة، فرواها بالمعنى فأخطأ أهـ ، وحيث أن الرواية بالمعنى محتملة في الحديث، فلا يجوز أن نضيفها إلى الله تعالى ، ثالثاً : أن الحديث مؤول بوجوه كثيرة، مبسوطة في فتح الباري وغيره ، رابعاً : قال أبو الوفاء ابن عقيل : تعالى الله عن أنه لا يعمل أمره في النار، حتى يستعين عليها بشيء من ذاته أو صفاته، وهو القائل للنار (كوني برداً وسلاما)، فمن يأمر نارا أججها غيره، أن تنقلب عن طبعها وهو الإحراق فتنقلب، كيف يحتاج في نار يؤججها هو إلى استعانة  ؟ أهـ ، فكيف مع هذا الإشكال يجزم الهروى بإثبات القدم والرجل صفة لله تعالى ؟ وصفات الله عز وجل لا تثبت إلا بدليل قطعي كالقرآن أو السنة الصحيحة المقطوع بها، ولا يكون لاحتمال التأويل فيها مجال ، الخلاصة : أن الحديث صحيح بأن النار تقول هل من مزيد ؟ حتى يضع الرب فيها قدمه، لكن لا يجوز أن نجزم بأن القدم صفة لله تعالى، لأنها محتملة للتأويل، ولا ينسب صفة لله إلا ما كان مقطوعا به ، فمن يثبت القدم لله، ثم يزعم تنزيه الله عن الجوارح فهو متناقض، لأنه أثبت جارحة ثم نفاها " أهـ ص 111 إلى ص 113 ]</w:t>
      </w:r>
      <w:r>
        <w:rPr>
          <w:color w:val="E36C0A" w:themeColor="accent6" w:themeShade="BF"/>
          <w:rtl/>
        </w:rPr>
        <w:t xml:space="preserve"> </w:t>
      </w:r>
      <w:r>
        <w:rPr>
          <w:rtl/>
        </w:rPr>
        <w:t>، وقد تمسك بهذا الحديث ابن حامد المشبه فأثبت لله سبحانه وتعالى صفات ، وزاد فروى من حديث ابن  عباس رضي الله عنهما أنه عليه الصلاة والسلام قال : (( لما أسري بي رأيت الرحمن على صورة شاب أمرد نور يتلألأ وقد نُهيت عن صفته لكم ، فسألت ربي أن يكرمني برؤيته فإذا هو كأنه عروس حين كشف عنه حجابه مستو على عرشه ))</w:t>
      </w:r>
      <w:r>
        <w:rPr>
          <w:rFonts w:hint="cs"/>
        </w:rPr>
        <w:t xml:space="preserve"> </w:t>
      </w:r>
      <w:r>
        <w:rPr>
          <w:rtl/>
        </w:rPr>
        <w:t xml:space="preserve">وهذا الحديث من وضعه وكذبه وافترائه وجرأته على الله عز وجل وعلى رسوله صلى الله عليه وسلم  ، ومَنْ أعظم فرية ممن شبه الله عز وجل بأمرد وعروس </w:t>
      </w:r>
      <w:r>
        <w:rPr>
          <w:color w:val="E36C0A" w:themeColor="accent6" w:themeShade="BF"/>
          <w:szCs w:val="24"/>
          <w:rtl/>
        </w:rPr>
        <w:t xml:space="preserve">[قال المحقق :  حديث موضوع ، وقد جمع السيد المحدث المقيد عبد العزيز بن محمد بن الصديق الغماري جزءًا في هذا الحديث سماه : (القول الأسدّ في بيان حال حديث رأيت ربي في صورة شاب </w:t>
      </w:r>
      <w:r>
        <w:rPr>
          <w:color w:val="E36C0A" w:themeColor="accent6" w:themeShade="BF"/>
          <w:spacing w:val="-4"/>
          <w:szCs w:val="24"/>
          <w:rtl/>
        </w:rPr>
        <w:t>أمرد) بين فيه طرقه وعللها</w:t>
      </w:r>
      <w:r>
        <w:rPr>
          <w:color w:val="E36C0A" w:themeColor="accent6" w:themeShade="BF"/>
          <w:szCs w:val="24"/>
          <w:rtl/>
        </w:rPr>
        <w:t xml:space="preserve"> ثم قال :</w:t>
      </w:r>
      <w:r>
        <w:rPr>
          <w:color w:val="E36C0A" w:themeColor="accent6" w:themeShade="BF"/>
          <w:szCs w:val="24"/>
        </w:rPr>
        <w:t xml:space="preserve">  " </w:t>
      </w:r>
      <w:r>
        <w:rPr>
          <w:color w:val="E36C0A" w:themeColor="accent6" w:themeShade="BF"/>
          <w:szCs w:val="24"/>
          <w:rtl/>
        </w:rPr>
        <w:t>فهذا ما وقعت عليه من ألفاظ هذا الحديث وطرقه وقد بينت حال كل طريق وفصلت الكلام في ذلك جهد المستطاع وعلى قدر ما سمح به الوقت وكذلك المراجع في الحديث والرجال ، وقد علمت من ذلك كله أن الحديث موضوع واه باطل سندا ومتنافلا يجوز القول به والتعويل عليه كما وقع لبعض أهل العلم "  أهـ ، انظر (مجموعة الحديث الصديقية) ص 229 إلى ص 250 ]</w:t>
      </w:r>
      <w:r>
        <w:rPr>
          <w:rtl/>
        </w:rPr>
        <w:t xml:space="preserve"> ، وكان بعض أئمة الحنابلة يتوجع ويقول : ليت هذا - ابن حامد - ومن ضاهاه لم ينسبوا إلى أنهم من أتباع الإمام أحمد ، فقد أدخلوا بأقوالهم المفتراة التعرض إلى الإمام أحمد بالتشبيه والتجسيم وحاشاه من ذلك ، بل هو من أعظم المنَزِّهة لله عز وجل</w:t>
      </w:r>
      <w:r>
        <w:rPr>
          <w:vertAlign w:val="superscript"/>
          <w:rtl/>
        </w:rPr>
        <w:t xml:space="preserve"> </w:t>
      </w:r>
      <w:r>
        <w:rPr>
          <w:color w:val="E36C0A" w:themeColor="accent6" w:themeShade="BF"/>
          <w:szCs w:val="24"/>
          <w:rtl/>
        </w:rPr>
        <w:t>[ قال المحقق : وقد سبق إثبات ذلك من أقواله]</w:t>
      </w:r>
      <w:r>
        <w:rPr>
          <w:color w:val="E36C0A" w:themeColor="accent6" w:themeShade="BF"/>
          <w:rtl/>
        </w:rPr>
        <w:t xml:space="preserve"> </w:t>
      </w:r>
      <w:r>
        <w:rPr>
          <w:rtl/>
        </w:rPr>
        <w:t xml:space="preserve">{وقد خاب من افترى} [ طه : 61 ] ، وقال بعض أئمة الحنابلة المنَزِّهين : مَنْ أثبت لله سبحانه وتعالى هذه الصفات بالمعنى المحسوس فما عنده من الإسلام خبر ، تقدس الله عز وجل عما يقولون علواً كبيراً ، وخوضهم في ذلك كلام من لم يعرف الله  عز وجل ، وكذا خوضهم في الأحاديث خوض مَنْ لا يعرف كلام الله تعالى ولا كلام أهل اللغة ، فيجرونها على المتعارف عند الخلق ، فيقعـون في الكفر في جهة الحق ، </w:t>
      </w:r>
    </w:p>
    <w:p w:rsidR="00FC236E" w:rsidRDefault="00FC236E" w:rsidP="00FC236E">
      <w:pPr>
        <w:spacing w:after="240"/>
        <w:jc w:val="both"/>
        <w:rPr>
          <w:b w:val="0"/>
          <w:bCs/>
          <w:rtl/>
        </w:rPr>
      </w:pPr>
      <w:r>
        <w:rPr>
          <w:rFonts w:hint="cs"/>
          <w:b w:val="0"/>
          <w:bCs/>
          <w:rtl/>
        </w:rPr>
        <w:t xml:space="preserve">[ جـ </w:t>
      </w:r>
      <w:r>
        <w:rPr>
          <w:b w:val="0"/>
          <w:bCs/>
        </w:rPr>
        <w:t>–</w:t>
      </w:r>
      <w:r>
        <w:rPr>
          <w:rFonts w:hint="cs"/>
          <w:b w:val="0"/>
          <w:bCs/>
          <w:rtl/>
        </w:rPr>
        <w:t xml:space="preserve"> حديث العجب والضحك ] : </w:t>
      </w:r>
      <w:r>
        <w:rPr>
          <w:rFonts w:hint="cs"/>
          <w:b w:val="0"/>
          <w:rtl/>
        </w:rPr>
        <w:t xml:space="preserve">ونوضح ذلك إيضاحاً مُبَيّناً يدركه أبلد العوام فضلاً عن أذكياء الطلبة وأخيار العلماء الذين جعل الله عز وجل قلوبهم معادن المعاني المرادة وكنوزها : فمن ذلك ما في الصحيحين من حديث أبي هريرة رضي الله عنه في حديث الضيف وفيه : (( لقد عجب الله من صنيعكما الليلة )) </w:t>
      </w:r>
      <w:r>
        <w:rPr>
          <w:rFonts w:hint="cs"/>
          <w:b w:val="0"/>
          <w:color w:val="E36C0A" w:themeColor="accent6" w:themeShade="BF"/>
          <w:sz w:val="24"/>
          <w:szCs w:val="24"/>
          <w:rtl/>
        </w:rPr>
        <w:t>[قال المحقق : وقد ذكر الإمام مسلم أن هذا الصحابي هو أبو طلحة وأنزل الله فيه وفي زوجته الآية الكريمة {ويؤثرون على أنفسهم ولو كان بهم خصاصة.. } الآية 9 من سورة الحشر] ،</w:t>
      </w:r>
      <w:r>
        <w:rPr>
          <w:rFonts w:hint="cs"/>
          <w:b w:val="0"/>
          <w:color w:val="E36C0A" w:themeColor="accent6" w:themeShade="BF"/>
          <w:rtl/>
        </w:rPr>
        <w:t xml:space="preserve"> </w:t>
      </w:r>
      <w:r>
        <w:rPr>
          <w:rFonts w:hint="cs"/>
          <w:b w:val="0"/>
          <w:rtl/>
        </w:rPr>
        <w:t>وفي أفراد البخاري من حديث أبي هريرة : (( عجب ربك من قوم جيء بهم في السلاسل حتى يدخلهم الجنة</w:t>
      </w:r>
      <w:r>
        <w:rPr>
          <w:rFonts w:hint="cs"/>
          <w:b w:val="0"/>
          <w:vertAlign w:val="superscript"/>
          <w:rtl/>
        </w:rPr>
        <w:t xml:space="preserve"> </w:t>
      </w:r>
      <w:r>
        <w:rPr>
          <w:rFonts w:hint="cs"/>
          <w:b w:val="0"/>
          <w:rtl/>
        </w:rPr>
        <w:t xml:space="preserve"> )) [</w:t>
      </w:r>
      <w:r>
        <w:rPr>
          <w:rFonts w:hint="cs"/>
          <w:b w:val="0"/>
          <w:sz w:val="24"/>
          <w:szCs w:val="24"/>
          <w:rtl/>
        </w:rPr>
        <w:t xml:space="preserve">أخرجه البخاري في كتاب الجهاد </w:t>
      </w:r>
      <w:r>
        <w:rPr>
          <w:sz w:val="24"/>
          <w:szCs w:val="24"/>
        </w:rPr>
        <w:t>–</w:t>
      </w:r>
      <w:r>
        <w:rPr>
          <w:rFonts w:hint="cs"/>
          <w:b w:val="0"/>
          <w:sz w:val="24"/>
          <w:szCs w:val="24"/>
          <w:rtl/>
        </w:rPr>
        <w:t xml:space="preserve"> باب الأسارى في السلاسل]</w:t>
      </w:r>
      <w:r>
        <w:rPr>
          <w:rFonts w:hint="cs"/>
          <w:b w:val="0"/>
          <w:rtl/>
        </w:rPr>
        <w:t xml:space="preserve"> قال ابن الأنباري : معنى عجب ربك : زادهم إنعاماً وإحساناً. فعبر بالعجب عن ذلك ، قال الأئمة : لأن العجب إنما يكون من شيء يدهم الإنسان فيستعظمه مما لا يعلمه وذلك إنما يكون في المخلوق ، وأما الخالق فلا يليق به ذلك ، فمعناه : عظم قدر ذلك الشيء عنده لأن المتعجب من الشيء يعظم قدره عنده ، فالمعنى في حديث الضيف : عظم قدره وقدر زوجته عنده حتى نَوَّه بذكرهما في أعظم كتبه ، وعظم قدر المجيء بهم في السلاسل حتى أدخلهم الجنة وجعلهم من أوليائه وأنصار دينه ، ومن ذلك حديث : (( الله أفرح بتوبة عبده )) ومعناه أرضى بها ، </w:t>
      </w:r>
      <w:r>
        <w:rPr>
          <w:rFonts w:hint="cs"/>
          <w:b w:val="0"/>
          <w:color w:val="E36C0A" w:themeColor="accent6" w:themeShade="BF"/>
          <w:sz w:val="24"/>
          <w:szCs w:val="24"/>
          <w:rtl/>
        </w:rPr>
        <w:t>[ قال المحقق :  متفق عليه ولفظ البخاري عن أنس مرفوعا (الله أفرح بتوبة عبده من أحدكم سقط على بعيره وقد أضله في أرض فلاة) صحيح البخاري كتاب الدعوات ، وفي صحيح مسلم- كتاب التوبة باب في الحض على التوبة ، ورواه أيضاً الترمذي والنسائي في السنن الكبرى]</w:t>
      </w:r>
      <w:r>
        <w:rPr>
          <w:rFonts w:hint="cs"/>
          <w:b w:val="0"/>
          <w:rtl/>
        </w:rPr>
        <w:t xml:space="preserve"> ومنه قوله تعالى : {كُلُّ حِزْبٍ بِمَا لَدَيْهِمْ فَرِحُونَ</w:t>
      </w:r>
      <w:r>
        <w:rPr>
          <w:rFonts w:hint="cs"/>
          <w:b w:val="0"/>
          <w:vertAlign w:val="superscript"/>
          <w:rtl/>
        </w:rPr>
        <w:t xml:space="preserve"> </w:t>
      </w:r>
      <w:r>
        <w:rPr>
          <w:rFonts w:hint="cs"/>
          <w:b w:val="0"/>
          <w:rtl/>
        </w:rPr>
        <w:t xml:space="preserve">} [ الروم : 32 ] ، أي راضون ، ونحو ذلك مما هو كثير في القرآن ، وكذا الأحاديث ، </w:t>
      </w:r>
    </w:p>
    <w:p w:rsidR="00FC236E" w:rsidRDefault="00FC236E" w:rsidP="00FC236E">
      <w:pPr>
        <w:spacing w:after="240"/>
        <w:jc w:val="both"/>
        <w:rPr>
          <w:b w:val="0"/>
          <w:bCs/>
          <w:rtl/>
        </w:rPr>
      </w:pPr>
      <w:r>
        <w:rPr>
          <w:rFonts w:hint="cs"/>
          <w:b w:val="0"/>
          <w:bCs/>
          <w:rtl/>
        </w:rPr>
        <w:t xml:space="preserve">[ د- حديث النزول وكُفر من جعل للذات الإلهية صفات حادثة ] : </w:t>
      </w:r>
      <w:r>
        <w:rPr>
          <w:rFonts w:hint="cs"/>
          <w:b w:val="0"/>
          <w:rtl/>
        </w:rPr>
        <w:t>ومنها حديث النّزُول : وهو في الصحيحين من حديث أبي هريرة رضي الله عنه أنه عليه الصلاة والسلام قال : (( يَنْزِل ربنا كل ليلة إلى السماء الدنيا حين يبقى ثلث الليل الآخر، يقول : من يدعوني فأستجيب له..</w:t>
      </w:r>
      <w:r>
        <w:rPr>
          <w:rFonts w:hint="cs"/>
          <w:b w:val="0"/>
          <w:sz w:val="24"/>
          <w:szCs w:val="24"/>
          <w:rtl/>
        </w:rPr>
        <w:t xml:space="preserve"> </w:t>
      </w:r>
      <w:r>
        <w:rPr>
          <w:rFonts w:hint="cs"/>
          <w:b w:val="0"/>
          <w:rtl/>
        </w:rPr>
        <w:t xml:space="preserve">)) إلى آخره ، </w:t>
      </w:r>
      <w:r>
        <w:rPr>
          <w:rFonts w:hint="cs"/>
          <w:b w:val="0"/>
          <w:color w:val="E36C0A" w:themeColor="accent6" w:themeShade="BF"/>
          <w:sz w:val="24"/>
          <w:szCs w:val="24"/>
          <w:rtl/>
        </w:rPr>
        <w:t>[ قال المحقق : رواه البخاري في مواضع منها : كتاب التوحيد، باب : قول الله تعالى   { يريدون أن يبدلوا كلام الله } . رواه مسلم في كتاب الصلاة، باب : الترغيب في الدعاء والذكر في آخر الليل والإجابة فيه. ورواه الترمذي وأبو داود وابن ماجة والنسائي في الكبرى وغيرهم ]</w:t>
      </w:r>
      <w:r>
        <w:rPr>
          <w:rFonts w:hint="cs"/>
          <w:b w:val="0"/>
          <w:rtl/>
        </w:rPr>
        <w:t xml:space="preserve"> ، وهذا الحديث رواه عشرون نفساً من الصحابة رضي الله عنهم ، وقد تقدم أنه تستحيل على الله عز وجل الحركة والتنقل والتغير ، لأن ذلك من صفات الحدث ، فمن قال ذلك في حقه تعالى فقد ألحقه بالمخلوق ، وذلك كفر صريح لمخالفته القرآن في تَنْزِيهه لنفسه سبحانه وتعالى</w:t>
      </w:r>
      <w:r>
        <w:rPr>
          <w:rFonts w:hint="cs"/>
          <w:b w:val="0"/>
          <w:vertAlign w:val="superscript"/>
          <w:rtl/>
        </w:rPr>
        <w:t xml:space="preserve"> </w:t>
      </w:r>
      <w:r>
        <w:rPr>
          <w:rFonts w:hint="cs"/>
          <w:b w:val="0"/>
          <w:rtl/>
        </w:rPr>
        <w:t>، ومن العجب العجيب أن يقرأ أحدكم قوله تعالى : {وَأَنْزَلْنَا الْحَدِيدَ} [ الحديد : 25 ] ، مع أن معدنه في الأرض وقوله تعالى : {وَأَنْزَلَ لَكُم مِنَ الأَنْعَامِ ثـمَانِيَةَ أَزْوَاجٍ } [ الزمر : 6 ] ، فيالله العجب من شخص لم يعرف نزول الجُمَل كيف يتكلم في تفصيلها وقد قال تعالى : {وَأَنْزَلْنَا إِلَيْكَ الْكِتَابَ} [ المائدة : 48 ] ، وقال تعالى : {قَدْ أَنْزَلَ الله إِلَيْكُمْ ذِكْرَاً } فنسب الإنزال إلى هاتين الغايتين إليه سبحانه وتعالى. وقد قال تعالى : {مَن يُضْلِلِ الله}  أي ببدعته ، {فَلاَ هَادِيَ لَهُ وَيَذَرُهُمْ فيِ طُغْيَانِهِم يَعْمَهُون} [ الأعراف : 186 ] ، والعمه في البصيرة كما أن العمى في البصر ، والعمه في البصيرة منه الهلكة أعاذنا الله تعالى من ذلك ، وروى أبو عيسى الترمذي عن مالك بن أنس وسفيان بن عيينة وابن المبارك أنهم قالوا : أمروا هذه الأحاديث بلا كيف</w:t>
      </w:r>
      <w:r>
        <w:rPr>
          <w:rFonts w:hint="cs"/>
          <w:b w:val="0"/>
          <w:vertAlign w:val="superscript"/>
          <w:rtl/>
        </w:rPr>
        <w:t xml:space="preserve"> </w:t>
      </w:r>
      <w:r>
        <w:rPr>
          <w:rFonts w:hint="cs"/>
          <w:b w:val="0"/>
          <w:color w:val="E36C0A" w:themeColor="accent6" w:themeShade="BF"/>
          <w:sz w:val="24"/>
          <w:szCs w:val="24"/>
          <w:rtl/>
        </w:rPr>
        <w:t xml:space="preserve">[قال المحقق : روى الإمام الترمذي في سننه (كتاب التفسير) باب رقم 6 حديث رقم (3045) قال :  " </w:t>
      </w:r>
      <w:r>
        <w:rPr>
          <w:color w:val="E36C0A" w:themeColor="accent6" w:themeShade="BF"/>
          <w:sz w:val="24"/>
          <w:szCs w:val="24"/>
        </w:rPr>
        <w:t>…</w:t>
      </w:r>
      <w:r>
        <w:rPr>
          <w:rFonts w:hint="cs"/>
          <w:b w:val="0"/>
          <w:color w:val="E36C0A" w:themeColor="accent6" w:themeShade="BF"/>
          <w:sz w:val="24"/>
          <w:szCs w:val="24"/>
          <w:rtl/>
        </w:rPr>
        <w:t xml:space="preserve">قال رسول الله صلى الله عليه وسلم  : يمين الرحمن ملأى سحاء لا يغيضها الليل والنهار قال : أرأيتم ما أنفق منذ خلق السموات والأرض ؟ فإنه لم يغض ما في يمينه (وعرشه على الماء) وبيده الأخرى الميزان يرفع ويخفض. قال أبو عيسى : هذا حديث حسن صحيح ، وتفسـير هـذه الآية : (وقالت اليهـود يـد الله مغلولة غلت أيديهم ولعنــوا بما قالوا بل يداه  مبسوطتان ينفق كيف يشاء) وهذا حديث قد روته الأئمة نؤمن به كما جاء </w:t>
      </w:r>
      <w:r>
        <w:rPr>
          <w:rFonts w:hint="cs"/>
          <w:b w:val="0"/>
          <w:bCs/>
          <w:color w:val="E36C0A" w:themeColor="accent6" w:themeShade="BF"/>
          <w:sz w:val="24"/>
          <w:szCs w:val="24"/>
          <w:rtl/>
        </w:rPr>
        <w:t>من غير أن يفسر أو يتوهم</w:t>
      </w:r>
      <w:r>
        <w:rPr>
          <w:rFonts w:hint="cs"/>
          <w:b w:val="0"/>
          <w:color w:val="E36C0A" w:themeColor="accent6" w:themeShade="BF"/>
          <w:sz w:val="24"/>
          <w:szCs w:val="24"/>
          <w:rtl/>
        </w:rPr>
        <w:t xml:space="preserve"> هكذا قال غير واحد من الأئمة الثوري ومالك بن أنس وابن عيينة وابن المبارك إنه تروى هذه الأشياء </w:t>
      </w:r>
      <w:r>
        <w:rPr>
          <w:rFonts w:hint="cs"/>
          <w:b w:val="0"/>
          <w:bCs/>
          <w:color w:val="E36C0A" w:themeColor="accent6" w:themeShade="BF"/>
          <w:sz w:val="24"/>
          <w:szCs w:val="24"/>
          <w:rtl/>
        </w:rPr>
        <w:t>ويؤمن بها فلا يقال كيف</w:t>
      </w:r>
      <w:r>
        <w:rPr>
          <w:rFonts w:hint="cs"/>
          <w:b w:val="0"/>
          <w:color w:val="E36C0A" w:themeColor="accent6" w:themeShade="BF"/>
          <w:sz w:val="24"/>
          <w:szCs w:val="24"/>
          <w:rtl/>
        </w:rPr>
        <w:t xml:space="preserve"> "  أ.هـ. ، يقول محقق سنن الترمذي أ. إبراهيم عطوة : 1- ملأى سحاء : يعني لا ينقصها عطاء، وسحاء تصب العطاء ويملؤها ماله لا ينقصها العطاء الدائم في الليل والنهار ، 2- وبيده الميزان يرفع ويخفض : هذا عبارة عن التقدير والتدبير الصادر عن إرادة الله، فعبر عن القدرة والإرادة باليدين تتصرفان بحسب العلم ، كما نلاحظ دقة تعبير الإمام الترمذي "  </w:t>
      </w:r>
      <w:r>
        <w:rPr>
          <w:rFonts w:hint="cs"/>
          <w:b w:val="0"/>
          <w:bCs/>
          <w:color w:val="E36C0A" w:themeColor="accent6" w:themeShade="BF"/>
          <w:sz w:val="24"/>
          <w:szCs w:val="24"/>
          <w:rtl/>
        </w:rPr>
        <w:t>من غير أن يفسر أو يتوهم</w:t>
      </w:r>
      <w:r>
        <w:rPr>
          <w:rFonts w:hint="cs"/>
          <w:b w:val="0"/>
          <w:color w:val="E36C0A" w:themeColor="accent6" w:themeShade="BF"/>
          <w:sz w:val="24"/>
          <w:szCs w:val="24"/>
          <w:rtl/>
        </w:rPr>
        <w:t xml:space="preserve">  " وما نقله عن الأئمة المذكورين "  </w:t>
      </w:r>
      <w:r>
        <w:rPr>
          <w:rFonts w:hint="cs"/>
          <w:b w:val="0"/>
          <w:bCs/>
          <w:color w:val="E36C0A" w:themeColor="accent6" w:themeShade="BF"/>
          <w:sz w:val="24"/>
          <w:szCs w:val="24"/>
          <w:rtl/>
        </w:rPr>
        <w:t xml:space="preserve">فلا يقال (كيف) </w:t>
      </w:r>
      <w:r>
        <w:rPr>
          <w:rFonts w:hint="cs"/>
          <w:b w:val="0"/>
          <w:color w:val="E36C0A" w:themeColor="accent6" w:themeShade="BF"/>
          <w:sz w:val="24"/>
          <w:szCs w:val="24"/>
          <w:rtl/>
        </w:rPr>
        <w:t xml:space="preserve"> " مما يمنع بتاتاً أي تصور أو تخيل قائم على الحسِّيات فالحواسّ لم تدرك إلا بعض ما أحاط بها من المخلوقات، والعقول لم تفحص ولم تتخيل إلا ما قدمته الحواس لها من معلومات وصور. لذا قال الإمام على كرم الله وجهه : (المعرفة : أن تعرف أن ما يتصور في وهمك فالله خالقه) وقال ابن عطاء : العقل آلة للعبودية لا للإشراف على الربوبية]،</w:t>
      </w:r>
      <w:r>
        <w:rPr>
          <w:rFonts w:hint="cs"/>
          <w:b w:val="0"/>
          <w:rtl/>
        </w:rPr>
        <w:t xml:space="preserve"> قال الأئمة : وواجب على الخلق اعتقاد التَنْزِيه وامتناع تجويز النقلة والحركة ، فإن النَّزُول الذي هو انتقال من مكان إلى آخر يفتقر إلى الجسمية في المكان العالي والمكان السافل ضرورة ، كما في قوله تعالى : {يَخَافُونَ رَبَّهُمْ مِن فَوْقِهْمِ} [ النحل : 50 ] ، فإن الفوقية باعتبار المكان لا يكون بالضرورة إلاَّ في الأجرام والأجسام مركبة كانت أو بسيطة ، والرب سبحانه وتعالى مُنَزَّه عن ذلك إذ هو من صفات الحدث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روى الإمام أحمد في مسنده (4/22،217) والبزار (4/44 كشف الأستار) والطبراني (9/51)</w:t>
      </w:r>
      <w:r>
        <w:rPr>
          <w:rFonts w:hint="cs"/>
          <w:b w:val="0"/>
          <w:color w:val="E36C0A" w:themeColor="accent6" w:themeShade="BF"/>
          <w:sz w:val="24"/>
          <w:szCs w:val="24"/>
          <w:rtl/>
        </w:rPr>
        <w:t xml:space="preserve"> عن سيــدنا عثمان بن أبي العـاص الثقفي مرفوعا : "تفتح أبواب السماء نصف الليل فينادي مناد : </w:t>
      </w:r>
      <w:r>
        <w:rPr>
          <w:rFonts w:hint="cs"/>
          <w:b w:val="0"/>
          <w:color w:val="E36C0A" w:themeColor="accent6" w:themeShade="BF"/>
          <w:spacing w:val="-6"/>
          <w:sz w:val="24"/>
          <w:szCs w:val="24"/>
          <w:rtl/>
        </w:rPr>
        <w:t xml:space="preserve">هل من داع فيستجاب له. هل من سائل </w:t>
      </w:r>
      <w:r>
        <w:rPr>
          <w:rFonts w:hint="cs"/>
          <w:b w:val="0"/>
          <w:color w:val="E36C0A" w:themeColor="accent6" w:themeShade="BF"/>
          <w:spacing w:val="-8"/>
          <w:sz w:val="24"/>
          <w:szCs w:val="24"/>
          <w:rtl/>
        </w:rPr>
        <w:t xml:space="preserve">فيعطى ؟ هل من مكروب فيفرج عنه ؟ فلا يبقى مسلم يدعو بدعوة </w:t>
      </w:r>
      <w:r>
        <w:rPr>
          <w:rFonts w:hint="cs"/>
          <w:b w:val="0"/>
          <w:color w:val="E36C0A" w:themeColor="accent6" w:themeShade="BF"/>
          <w:sz w:val="24"/>
          <w:szCs w:val="24"/>
          <w:rtl/>
        </w:rPr>
        <w:t xml:space="preserve">إلاّ استجاب الله عز وجل له إلا زانية تسعى بفرجها أو عشاراً"  وهو صحيح </w:t>
      </w:r>
      <w:r>
        <w:rPr>
          <w:rFonts w:hint="cs"/>
          <w:b w:val="0"/>
          <w:color w:val="E36C0A" w:themeColor="accent6" w:themeShade="BF"/>
          <w:spacing w:val="-6"/>
          <w:sz w:val="24"/>
          <w:szCs w:val="24"/>
          <w:rtl/>
        </w:rPr>
        <w:t>الإسناد وانظر (مجمع الزوائد) (10/209) وفيه : رواه الطبراني : ورجاله رجال الصحيح، كما ذكره</w:t>
      </w:r>
      <w:r>
        <w:rPr>
          <w:rFonts w:hint="cs"/>
          <w:b w:val="0"/>
          <w:color w:val="E36C0A" w:themeColor="accent6" w:themeShade="BF"/>
          <w:sz w:val="24"/>
          <w:szCs w:val="24"/>
          <w:rtl/>
        </w:rPr>
        <w:t xml:space="preserve"> الحافظ الهيثمي أيضاً قبل ذلك (مجمع الزوائد) (3/88) وروى النسائي في السنن الكبرى (6/124 برقم 10316) وعمل اليوم والليلة (ص 340 برقم 482 بتحقيق فاروق حماده) من حديث أبي سعيد وأبي هريرة مرفوعا :  " إن الله عز وجل يمهل حتى يمضي شطر الليل الأول ثم يأمر مناديا ينادي يقول : هل من داع يستجاب له ؟ هل من مستغفر يغفر له ؟ هل من سائل يعطي ؟"  وأشار الإمام القرطبي في تفسيره إلى صحة هذا الحديث (4/39). فقال :  " صححه أبو محمد </w:t>
      </w:r>
      <w:r>
        <w:rPr>
          <w:rFonts w:hint="cs"/>
          <w:b w:val="0"/>
          <w:color w:val="E36C0A" w:themeColor="accent6" w:themeShade="BF"/>
          <w:spacing w:val="-6"/>
          <w:sz w:val="24"/>
          <w:szCs w:val="24"/>
          <w:rtl/>
        </w:rPr>
        <w:t xml:space="preserve">عبد الحق قال : وهذا يرفع الإشكال </w:t>
      </w:r>
      <w:r>
        <w:rPr>
          <w:rFonts w:hint="cs"/>
          <w:b w:val="0"/>
          <w:color w:val="E36C0A" w:themeColor="accent6" w:themeShade="BF"/>
          <w:spacing w:val="-16"/>
          <w:sz w:val="24"/>
          <w:szCs w:val="24"/>
          <w:rtl/>
        </w:rPr>
        <w:t xml:space="preserve">ويزيل كل </w:t>
      </w:r>
      <w:r>
        <w:rPr>
          <w:rFonts w:hint="cs"/>
          <w:b w:val="0"/>
          <w:color w:val="E36C0A" w:themeColor="accent6" w:themeShade="BF"/>
          <w:spacing w:val="-6"/>
          <w:sz w:val="24"/>
          <w:szCs w:val="24"/>
          <w:rtl/>
        </w:rPr>
        <w:t>احتمال والسنة</w:t>
      </w:r>
      <w:r>
        <w:rPr>
          <w:rFonts w:hint="cs"/>
          <w:b w:val="0"/>
          <w:color w:val="E36C0A" w:themeColor="accent6" w:themeShade="BF"/>
          <w:spacing w:val="-12"/>
          <w:sz w:val="24"/>
          <w:szCs w:val="24"/>
          <w:rtl/>
        </w:rPr>
        <w:t xml:space="preserve"> يفسر بعضها بعضاً </w:t>
      </w:r>
      <w:r>
        <w:rPr>
          <w:rFonts w:hint="cs"/>
          <w:b w:val="0"/>
          <w:color w:val="E36C0A" w:themeColor="accent6" w:themeShade="BF"/>
          <w:spacing w:val="-6"/>
          <w:sz w:val="24"/>
          <w:szCs w:val="24"/>
          <w:rtl/>
        </w:rPr>
        <w:t>وكذلك الآيا</w:t>
      </w:r>
      <w:r>
        <w:rPr>
          <w:rFonts w:hint="cs"/>
          <w:b w:val="0"/>
          <w:color w:val="E36C0A" w:themeColor="accent6" w:themeShade="BF"/>
          <w:spacing w:val="-12"/>
          <w:sz w:val="24"/>
          <w:szCs w:val="24"/>
          <w:rtl/>
        </w:rPr>
        <w:t xml:space="preserve">ت، ولا سبيل </w:t>
      </w:r>
      <w:r>
        <w:rPr>
          <w:rFonts w:hint="cs"/>
          <w:b w:val="0"/>
          <w:color w:val="E36C0A" w:themeColor="accent6" w:themeShade="BF"/>
          <w:spacing w:val="-6"/>
          <w:sz w:val="24"/>
          <w:szCs w:val="24"/>
          <w:rtl/>
        </w:rPr>
        <w:t xml:space="preserve">إلى حمله على صفات الذات المقدسة، فإن الحديث فيه التصريح بتجدد النزول واختصاصه ببعض الأوقات والساعات وصفات الرب سبحانه </w:t>
      </w:r>
      <w:r>
        <w:rPr>
          <w:rFonts w:hint="cs"/>
          <w:b w:val="0"/>
          <w:color w:val="E36C0A" w:themeColor="accent6" w:themeShade="BF"/>
          <w:spacing w:val="-12"/>
          <w:sz w:val="24"/>
          <w:szCs w:val="24"/>
          <w:rtl/>
        </w:rPr>
        <w:t>يجب</w:t>
      </w:r>
      <w:r>
        <w:rPr>
          <w:rFonts w:hint="cs"/>
          <w:b w:val="0"/>
          <w:color w:val="E36C0A" w:themeColor="accent6" w:themeShade="BF"/>
          <w:spacing w:val="-6"/>
          <w:sz w:val="24"/>
          <w:szCs w:val="24"/>
          <w:rtl/>
        </w:rPr>
        <w:t xml:space="preserve"> اتصافها</w:t>
      </w:r>
      <w:r>
        <w:rPr>
          <w:rFonts w:hint="cs"/>
          <w:b w:val="0"/>
          <w:color w:val="E36C0A" w:themeColor="accent6" w:themeShade="BF"/>
          <w:sz w:val="24"/>
          <w:szCs w:val="24"/>
          <w:rtl/>
        </w:rPr>
        <w:t xml:space="preserve"> بالقدم </w:t>
      </w:r>
      <w:r>
        <w:rPr>
          <w:rFonts w:hint="cs"/>
          <w:b w:val="0"/>
          <w:color w:val="E36C0A" w:themeColor="accent6" w:themeShade="BF"/>
          <w:spacing w:val="-12"/>
          <w:sz w:val="24"/>
          <w:szCs w:val="24"/>
          <w:rtl/>
        </w:rPr>
        <w:t>وتنزيهها عن</w:t>
      </w:r>
      <w:r>
        <w:rPr>
          <w:rFonts w:hint="cs"/>
          <w:b w:val="0"/>
          <w:color w:val="E36C0A" w:themeColor="accent6" w:themeShade="BF"/>
          <w:sz w:val="24"/>
          <w:szCs w:val="24"/>
          <w:rtl/>
        </w:rPr>
        <w:t xml:space="preserve"> الحدوث والتجدد بالزمان أ.هـ"  ، انتهى بتصرف من تعليق الشيخ حسن السقاف على كتاب (دفع شبه التشبيه) للإمام الحافظ ابن الجوزي ص 192، 193، 194 ] ،</w:t>
      </w:r>
      <w:r>
        <w:rPr>
          <w:rFonts w:hint="cs"/>
          <w:b w:val="0"/>
          <w:rtl/>
        </w:rPr>
        <w:t xml:space="preserve"> وقال ابن حامد الراسم نفسه بالحنبلي : هو على العرش بذاته ، وينْزِل من مكانه الذي هو فيه فينزل وينتقل. ولما سمع تلميذه القاضي هذا منه استبشعه فقال : النَّزُول صفة ذاتية ، ولا نقول : نزوله انتقال. أراد أن يغالط الأغبياء بذلك. وقال غيره : يتحرك إذا أنزل ، وحكوا هذه المقالة عن الإمام أحمد فُجُوراً منهم ، بل هو كذب محض على هذا السيد السلفي المَنزِّه ، فإن النَّزُول إذا كان صفة لذاته لزم تجددها كل ليلة وتعددها ، والإجماع منعقد على أن صفته قديمة فلا تجــدد ، ولا تعدد تعالى الله عما يصفون ، وقد بالغ في الكفر من أَلْحَق صفة الحق بالخلق وأدرج نفسه في جريدة السامرة واليهود الذين هم أشد عداوة للذين آمنوا ، </w:t>
      </w:r>
      <w:r>
        <w:rPr>
          <w:rFonts w:hint="cs"/>
          <w:b w:val="0"/>
          <w:color w:val="E36C0A" w:themeColor="accent6" w:themeShade="BF"/>
          <w:sz w:val="24"/>
          <w:szCs w:val="24"/>
          <w:rtl/>
        </w:rPr>
        <w:t xml:space="preserve">[ قال المحقق : ولذلك أدلة  كثيرة ذكر بعضها شارح (التجريد) رحمه الله فقال :  " الأول : أنه لو جاز اتصافه بالحادث لجاز النقصان عليه، وهو باطل بالإجماع. ووجه اللزوم أن ذلك الحادث إن كان من صفات الكمال كان الخلو عنه مع جواز الاتصاف به نقصا بالاتفاق وقد خلا عنه قبل حدوثه. وإن لم يكن من صفات الكمال امتنع اتصاف الواجب به للاتفاق على أن ما يتصف هو تعالى به يلزم أن يكون صفة كمال "  أ.هـ نقل ذلك وأثنى عليه د. إبراهيم عبد الرحمن في (المحكم والمتشابه) 2/617 ، ويقول الإمام عبد الجليل القصري في (شعب الإيمان) :  " الأصل العاشر العلم بأنه قديم الصفات : أما دليله من القرآن فقوله جل جلاله : { وكان الله على كل شيء قديراً} [27 : الأحزاب ] (وقوله) : {وكان الله بكل شيء عليما} [40 :الأجزاب] (وكقوله) : { وكان الله سميعاً بصيراً } [134 : النساء] . (وكقوله) : { وكان الله سميعاً عليما } [148 : النساء] ، وأمثال هذا لا يحصى فمعنى كان في هذه الآيات وما أشبهها : كان الله في أزله ولا يجوز أن تصرف فيقال : كان يكون ، ولذلك أطلق بعض العلماء في كان فقال : كان هو الله. أشار به إلى أنه القديم جل جلاله ، </w:t>
      </w:r>
      <w:r>
        <w:rPr>
          <w:rFonts w:hint="cs"/>
          <w:b w:val="0"/>
          <w:color w:val="E36C0A" w:themeColor="accent6" w:themeShade="BF"/>
          <w:spacing w:val="-6"/>
          <w:sz w:val="24"/>
          <w:szCs w:val="24"/>
          <w:rtl/>
        </w:rPr>
        <w:t xml:space="preserve">ودليله من العقل : أن الله جل جلاله حين أوجد الأفعال والموجودات لو لم يتقدم له العلم بوجودها والقدرة عليها والكلام المخاطب لها بالتكوين والإرادة وجميع الأوصاف الموجبة له رتبة الربوبية والملك لما صح منه وجود الأفعال. لأن وجود فعل من عاجز جاهل ضعيف غير قوي ولا مريد محال ، </w:t>
      </w:r>
      <w:r>
        <w:rPr>
          <w:rFonts w:hint="cs"/>
          <w:b w:val="0"/>
          <w:color w:val="E36C0A" w:themeColor="accent6" w:themeShade="BF"/>
          <w:sz w:val="24"/>
          <w:szCs w:val="24"/>
          <w:rtl/>
        </w:rPr>
        <w:t xml:space="preserve">وقد وجدت الأفعال فقد صح قدم الصفات قبلها وإذا صح قدم الصفات قبلها استحال عليه طرئان الحواث في صفاته لأنه لو طرأت عليه لازداد علما وقدرة وبصراً وسمعاً وغير ذلك من أوصــافـه فكـان يكمـل بعد النقصان وعند طروئها عليه كان يشتغل بالفكر والروية واكتساب  الفضائل فيشغله شأن عن شأن ، ولو أشغله تدبير أهل بلدة من البلدان أو جسد واحد من أجساد الحيوان عن تدبير شيء من الأكوان لبهت وتحير ، فبطل الملك والحدثان وكان يكون له في تكميل نفسه شغل شاغل على ممر الدهور والأزمان ، سبحان ربك رب العزة عما يقول المعتزلة وجميع أهل الإفك والبهتان ، وإنما الحق الذي لا يجوز غيره أن تعلم أن صفات الباري سبحانه قديمة بقدم ذاته لم يحدثها هو لنفسه ولا حدثت عليه بل كان بها من غير افتتاح وجود ولا تزداد ولا تنقص كما كانت عليه ولا تفارقه أبداً ولا تحل في شيء أبداً بل هو منفرد بأوصافه عن جميع خلقه ، ولا يخلق منها بمعنى التبعيض شيئاً بل الأشياء كلها فاضلها ومفضولها أرواحها وأجسامها مخلوقة لا من شيء ، والله جل جلاله ليس من شيء ولا منه </w:t>
      </w:r>
      <w:r>
        <w:rPr>
          <w:color w:val="E36C0A" w:themeColor="accent6" w:themeShade="BF"/>
          <w:sz w:val="24"/>
          <w:szCs w:val="24"/>
        </w:rPr>
        <w:t>–</w:t>
      </w:r>
      <w:r>
        <w:rPr>
          <w:rFonts w:hint="cs"/>
          <w:b w:val="0"/>
          <w:color w:val="E36C0A" w:themeColor="accent6" w:themeShade="BF"/>
          <w:sz w:val="24"/>
          <w:szCs w:val="24"/>
          <w:rtl/>
        </w:rPr>
        <w:t xml:space="preserve"> على معنى التبعيض- شيء ولا هو مثل شيء "   أ.هـ ص 289-291ط العلمية ، وابن تيمية قائل بهذه البدعة المكفرة المخرجة من الملة ونص عليها وأكدها في مواضع كثيرة من كتبه ومنها :  " </w:t>
      </w:r>
      <w:r>
        <w:rPr>
          <w:color w:val="E36C0A" w:themeColor="accent6" w:themeShade="BF"/>
          <w:sz w:val="24"/>
          <w:szCs w:val="24"/>
        </w:rPr>
        <w:t>…</w:t>
      </w:r>
      <w:r>
        <w:rPr>
          <w:rFonts w:hint="cs"/>
          <w:b w:val="0"/>
          <w:color w:val="E36C0A" w:themeColor="accent6" w:themeShade="BF"/>
          <w:sz w:val="24"/>
          <w:szCs w:val="24"/>
          <w:rtl/>
        </w:rPr>
        <w:t xml:space="preserve"> فإن قلتم بقيام الحوادث بالرب قلنا لكم : </w:t>
      </w:r>
      <w:r>
        <w:rPr>
          <w:rFonts w:hint="cs"/>
          <w:b w:val="0"/>
          <w:bCs/>
          <w:color w:val="E36C0A" w:themeColor="accent6" w:themeShade="BF"/>
          <w:sz w:val="24"/>
          <w:szCs w:val="24"/>
          <w:rtl/>
        </w:rPr>
        <w:t>نعم</w:t>
      </w:r>
      <w:r>
        <w:rPr>
          <w:rFonts w:hint="cs"/>
          <w:b w:val="0"/>
          <w:color w:val="E36C0A" w:themeColor="accent6" w:themeShade="BF"/>
          <w:sz w:val="24"/>
          <w:szCs w:val="24"/>
          <w:rtl/>
        </w:rPr>
        <w:t xml:space="preserve"> وهذا قولنا الذي دل عليه الشرع والعقل</w:t>
      </w:r>
      <w:r>
        <w:rPr>
          <w:color w:val="E36C0A" w:themeColor="accent6" w:themeShade="BF"/>
          <w:sz w:val="24"/>
          <w:szCs w:val="24"/>
        </w:rPr>
        <w:t>…</w:t>
      </w:r>
      <w:r>
        <w:rPr>
          <w:rFonts w:hint="cs"/>
          <w:b w:val="0"/>
          <w:color w:val="E36C0A" w:themeColor="accent6" w:themeShade="BF"/>
          <w:sz w:val="24"/>
          <w:szCs w:val="24"/>
          <w:rtl/>
        </w:rPr>
        <w:t xml:space="preserve"> "  منهاج السنة 1/224 يقول الإمام الكوثري في تعليقه على (السيف الصقيل) :  "اتفقت فرق المسلمين سوى الكرامية وصنوف المجسمة على أن الله سبحانه منزه من أن تقوم به الحوادث وأن تحل به الحوادث وأن يحل في شيء من الحوادث، بل ذلك </w:t>
      </w:r>
      <w:r>
        <w:rPr>
          <w:rFonts w:hint="cs"/>
          <w:b w:val="0"/>
          <w:bCs/>
          <w:color w:val="E36C0A" w:themeColor="accent6" w:themeShade="BF"/>
          <w:sz w:val="24"/>
          <w:szCs w:val="24"/>
          <w:rtl/>
        </w:rPr>
        <w:t>مما علم من الدين بالضرورة</w:t>
      </w:r>
      <w:r>
        <w:rPr>
          <w:rFonts w:hint="cs"/>
          <w:b w:val="0"/>
          <w:color w:val="E36C0A" w:themeColor="accent6" w:themeShade="BF"/>
          <w:sz w:val="24"/>
          <w:szCs w:val="24"/>
          <w:rtl/>
        </w:rPr>
        <w:t xml:space="preserve"> "  أ.هـ ص 16 ]</w:t>
      </w:r>
      <w:r>
        <w:rPr>
          <w:rFonts w:hint="cs"/>
          <w:b w:val="0"/>
          <w:color w:val="E36C0A" w:themeColor="accent6" w:themeShade="BF"/>
          <w:rtl/>
        </w:rPr>
        <w:t xml:space="preserve"> </w:t>
      </w:r>
    </w:p>
    <w:p w:rsidR="00FC236E" w:rsidRDefault="00FC236E" w:rsidP="00FC236E">
      <w:pPr>
        <w:pStyle w:val="ae"/>
        <w:widowControl w:val="0"/>
        <w:spacing w:after="0"/>
        <w:jc w:val="both"/>
        <w:rPr>
          <w:b w:val="0"/>
          <w:rtl/>
        </w:rPr>
      </w:pPr>
      <w:r>
        <w:rPr>
          <w:bCs/>
          <w:rtl/>
        </w:rPr>
        <w:t xml:space="preserve">[ هـ : حديث الأصابع وبيان أن : التشبيه والتجسيم من أنواع الشرك ] : </w:t>
      </w:r>
      <w:r>
        <w:rPr>
          <w:rtl/>
        </w:rPr>
        <w:t xml:space="preserve">ومنها حديث الأصابع : وهو في الصحيحين من حديث ابن مسعود رضي الله عنه قال : (( جاء حبر إلى رسول الله صلى الله عليه وسلم : فقال يا محمد ، إن الله يضع السماء على إصبع والأرضين على إصبع والجبال على إصبع والشجر والأنهار على إصبع وسائر الخلق على إصبع. وفي لفظ : والماء والثرى على إصبع ، ثم يهزهن ، فضحك رسول الله صلى الله عليه وسلم ، وقال : {وَمَا قَدَرُوا الله حَقّ قَدْرِه} [ الزمر : 67 ]  )) وفي لفظ ((  فضحك رسول الله صلى الله عليه وسلم تعجباً وتصديقاً له  )) </w:t>
      </w:r>
      <w:r>
        <w:rPr>
          <w:color w:val="E36C0A" w:themeColor="accent6" w:themeShade="BF"/>
          <w:szCs w:val="24"/>
          <w:rtl/>
        </w:rPr>
        <w:t>[ قال المحقق : روه البخاري في كتاب التفسير- تفسير سورة الزمر باب : قوله تعالى { وما قدروا الله حق قدره } وفي ثلاثة مواضع أخر ورواه مسلم في كتاب (صفة القيامة والجنة والنار) والترمذي في كتاب (التفسير) ]</w:t>
      </w:r>
      <w:r>
        <w:rPr>
          <w:rtl/>
        </w:rPr>
        <w:t xml:space="preserve"> ، قال الأئمة ومنهم أبو سليمان الخطابي : لا نثبت لله سبحانه وتعالى صفة إلاّ بالكتاب أو خبر مقطوع بصحته يستند إلى أصل في الكتاب أو في السنة المقطوع بصحتها </w:t>
      </w:r>
      <w:r>
        <w:rPr>
          <w:color w:val="E36C0A" w:themeColor="accent6" w:themeShade="BF"/>
          <w:szCs w:val="24"/>
          <w:rtl/>
        </w:rPr>
        <w:t>[قال المحقق : وهكذا كل أمور العقيدة في الإسلام لا تبنى إلا على اليقين الكامل الذي لا يخالطه أي شك أو احتمال لأمر سواه، وقد ذم الله المشركين على اتباعهم الظن في عقائدهم دون اليقين الكامل، لذا ذهب جمهور الأمة إلى عدم الأخذ بأحاديث الآحاد- الصحيحة الإسناد- في العقيدة بل يعمل بها في فروع الشريعة فقط إلا ما كان على الصفة التي أوضحها الإمام الخطابي أي يستند إلى أصل في القرآن أو السنة المتواترة]</w:t>
      </w:r>
      <w:r>
        <w:rPr>
          <w:color w:val="E36C0A" w:themeColor="accent6" w:themeShade="BF"/>
          <w:rtl/>
        </w:rPr>
        <w:t xml:space="preserve"> </w:t>
      </w:r>
      <w:r>
        <w:rPr>
          <w:rtl/>
        </w:rPr>
        <w:t xml:space="preserve">، وما كان بخلاف ذلك فالواجب التوقف عن إطلاق ذلك ويُتَأوّل على ما يليق بمعاني الأصول المتفق عليها من أقوال أهل العلم مع نفي التشبيه ، وقال غيره : قد نفى الله تعالى التشبيه عنه في قوله تعالى {سُبْحَانَهُ} بعد قوله تعالى : {وَمَا قَدَرُوا الله حَقَّ قَدْرِهَ والأَرْضُ جَمِيعاً قَبْضَتُهُ يَوْمَ الْقِيَامَةِ والسَّمَوَاتِ مَطْوِيَّاتٌ بِيَمِينِهِ} نَزَّه نفسه بقوله : {سُبْحَانَهُ} دفعاً لما يتبادر إليه الفهم باعتبار المحسوسات ، </w:t>
      </w:r>
      <w:r>
        <w:rPr>
          <w:spacing w:val="-8"/>
          <w:rtl/>
        </w:rPr>
        <w:t xml:space="preserve">قال الأئمة : معناه : ما عرفوه حق معرفته. وقال المبرد : ما عظموه حق عظمته ، </w:t>
      </w:r>
      <w:r>
        <w:rPr>
          <w:rtl/>
        </w:rPr>
        <w:t>وقبضة الله عز وجل عبارة عن قدرته وإحاطته بجميع مخلوقاته ، واليمين في كلام العرب بمعنى الملك والقدرة ، كما قال تعالى : {لأَخَذْنَا مِنْهُ بِالْيَمِينِ</w:t>
      </w:r>
      <w:r>
        <w:rPr>
          <w:vertAlign w:val="superscript"/>
          <w:rtl/>
        </w:rPr>
        <w:t xml:space="preserve"> </w:t>
      </w:r>
      <w:r>
        <w:rPr>
          <w:rtl/>
        </w:rPr>
        <w:t xml:space="preserve">} [ الحاقة : 45 ] ، أي بالقوة والقدرة ، </w:t>
      </w:r>
      <w:r>
        <w:rPr>
          <w:spacing w:val="-6"/>
          <w:rtl/>
        </w:rPr>
        <w:t>قال الفراء : اليمين القوة والقدرة ، وأشعار العرب في ذلك كثيرة جداً أكثر من أن تذكر وأشهر</w:t>
      </w:r>
      <w:r>
        <w:rPr>
          <w:rtl/>
        </w:rPr>
        <w:t xml:space="preserve"> من أن تنشر وتبرز وتظهر ، وفي الحديث : (( الَحَجُر الأَسْوَدُ يَمِينُ الله تَعَالَى  )) </w:t>
      </w:r>
      <w:r>
        <w:rPr>
          <w:color w:val="E36C0A" w:themeColor="accent6" w:themeShade="BF"/>
          <w:szCs w:val="24"/>
          <w:rtl/>
        </w:rPr>
        <w:t>[قال المحقق : رواه الطبراني في معجمه وأبو عبيد القاسم بن سلام وابن أبي الفوارس والأزرقي في تاريخه مرفوعاً كما بينه العلامة العجلوني في (كشف الخفاء) ثم قال :"  ورواه القضاعي أيضاً عن ابن عباس رضي الله عنه موقوفا عليه لكنه صحيح بلفظ (الركن يمين الله عز وجل يصافح بها خلقه، والذي نفس ابن عباس بيده ما من مسلم يسأل الله عنده شيئاً إلا أعطاه إياه) ومثله مما لا مجال للرأي فيه وله شواهد، فالحديث حسن وإن كان ضعيفاً بحسب أصله كما قال بعضهم. "  ثم قال"  ومعناه كما قال المحب الطبري أن كل ملك إذا قدم عليه قبلت يمينه ولما كان الحاج والمعتمر يسن لهما تقبيله نزل منزلة يمين الملك على سبيل التمثيل ولله المثل الأعلى، ولذلك من صافحه كان له عند الله عهد كما أن الملك يعطي العهد بالمصافحة  " أ.هـ حديث رقم 1109 ص 417 –418 ( قلت ) : هذا الحديث مما أوله الإمام أحمد بن حنبل كما سبق، ومع ذلك فقد زعم ابن الفاعوس الحنبلي أن الحجر الأسود يمين الله حقيقة، مما دعا الإمام الحافظ أبو بكر بن الخاضبة إلى تلقيبه بـ(الحجري) وذلك يؤكد أن هؤلاء المجسمة في الحقيقة ليسوا بأتباع للإمام أحمد رضي الله عنه بل هم مجسمة خوارج يتسترون وراء المذهب الحنبلي]</w:t>
      </w:r>
      <w:r>
        <w:rPr>
          <w:rtl/>
        </w:rPr>
        <w:t xml:space="preserve"> ، وقـال تعالى : </w:t>
      </w:r>
      <w:r>
        <w:rPr>
          <w:rFonts w:hint="cs"/>
        </w:rPr>
        <w:t xml:space="preserve"> </w:t>
      </w:r>
      <w:r>
        <w:rPr>
          <w:rtl/>
        </w:rPr>
        <w:t xml:space="preserve">{يَدُ الله فَـوْقَ أَيْدِيهِـم} [ الفتح : 10 ] ، وقال أبو الوفاء ابن عقيل - من أصحاب الإمام أحمد - </w:t>
      </w:r>
      <w:r>
        <w:rPr>
          <w:color w:val="E36C0A" w:themeColor="accent6" w:themeShade="BF"/>
          <w:szCs w:val="24"/>
          <w:rtl/>
        </w:rPr>
        <w:t xml:space="preserve">[ قال المحقق : هو : </w:t>
      </w:r>
      <w:r>
        <w:rPr>
          <w:color w:val="E36C0A" w:themeColor="accent6" w:themeShade="BF"/>
          <w:spacing w:val="-4"/>
          <w:szCs w:val="24"/>
          <w:rtl/>
        </w:rPr>
        <w:t xml:space="preserve">أبو الوفاء علي بن عقيل بن محمد بن عقيل بن أحمد البغدادي الظفري المقري الفقيه الحنبلي الأصولي الواعظ المتكلم. أحد الأعلام وشيخ الإسلام ولد سنة 431هـ له كتاب (الفنون) مائتا مجلد فيه فوائد جليلة في الوعظ والتفسير والفقه والأصلين والنحو واللغة والشعر والتاريخ والحكايات وفيه مناظراته ومجالسه وخواطره ونتائج فكره، قال الذهبي : لم يصنف في الدنيا أكبر من هذا الكتاب وله كتاب (الفصول) في الفقه و(عمدة الأدلة) و(المفردات) و(الإرشاد) في أصول الدين و (الواضح) في أصول الفقه و(الانتصار لأهل الحديث) مجلد و (نفي التشبيه) و(مسائل مشكلة) في آيات من القرآن، وأحاديث سئل عنها فأجاب، و (تهذيب النفي) وغير ذلك. </w:t>
      </w:r>
      <w:r>
        <w:rPr>
          <w:color w:val="E36C0A" w:themeColor="accent6" w:themeShade="BF"/>
          <w:szCs w:val="24"/>
          <w:rtl/>
        </w:rPr>
        <w:t>له مسائل كثيرة ينفرد بها ويخالف المذهب الحنبلي، توفى رضي الله عنه عام 513ه ] ـ</w:t>
      </w:r>
      <w:r>
        <w:rPr>
          <w:rtl/>
        </w:rPr>
        <w:t xml:space="preserve">: {مَا قَدَرُوا الله حَقَّ قَدْرِه} [ الزمر : 67 ] ، إذ جعلوا صفاته تتساعد وتتعاضد على حمل مخلوقاته ، وإنما ذكر الشرك في الآية رداً عليهم ، وفي معنى هذا الحديث قوله عليه الصلاة والسلام : (( إِنَّ قُلُوبَ بَنيِ آَدَمَ بَيْنَ أُصْبُعَينِ مِنْ أَصَابِعِ الرَّحْمَنِ يُقَلِّبُهَا )) </w:t>
      </w:r>
      <w:r>
        <w:rPr>
          <w:color w:val="E36C0A" w:themeColor="accent6" w:themeShade="BF"/>
          <w:szCs w:val="24"/>
          <w:rtl/>
        </w:rPr>
        <w:t>[قال المحقق : أخرجه مسلم في القدر، باب : تصريف الله تعالى القلوب كيف شاء والترمذي في القدر، باب ما جاء أن القلوب بين أصبعي الرحمن]</w:t>
      </w:r>
      <w:r>
        <w:rPr>
          <w:rtl/>
        </w:rPr>
        <w:t xml:space="preserve"> وفي ذلك إشارة إلى أن القلوب مقهورة لمقلبها </w:t>
      </w:r>
      <w:r>
        <w:rPr>
          <w:color w:val="E36C0A" w:themeColor="accent6" w:themeShade="BF"/>
          <w:szCs w:val="24"/>
          <w:rtl/>
        </w:rPr>
        <w:t xml:space="preserve">[ذكر شيخنا العلامة الدكتور/ إبراهيم عبد الرحمن في كتابه (المحكم والمتشابه) الأقوال </w:t>
      </w:r>
      <w:r>
        <w:rPr>
          <w:color w:val="E36C0A" w:themeColor="accent6" w:themeShade="BF"/>
          <w:spacing w:val="-2"/>
          <w:szCs w:val="24"/>
          <w:rtl/>
        </w:rPr>
        <w:t>المختلفة في شرح الحديث بهامش</w:t>
      </w:r>
      <w:r>
        <w:rPr>
          <w:color w:val="E36C0A" w:themeColor="accent6" w:themeShade="BF"/>
          <w:szCs w:val="24"/>
          <w:rtl/>
        </w:rPr>
        <w:t xml:space="preserve"> صفحات 628-631 وقال بأعلى الصفحة رداً على قول لابن تيمية "  قلنا : بعد قولنا كذلك في لفظة الصفات بما تقدم وتسليم أن ضحكه صلى الله عليه وسلم عند سماع قول اليهودي كان تعجبا منه وتصديقا له، فمن أين أن ذلك التصديق كان لما تزعمون من الحقيقة حتى يدل على مدعاكم ؟ ولم لا يكون الأمر هو على نحو ما قاله صاحب المفهم رحمه الله من أنّا (لو سلمنا أن النبي صلى الله عليه وسلم صرح بتصديقه لم يكن ذلك تصديقاً له في المعنى، بل في اللفظ الذي نقله من كتابه عن نبيه ونقطع بأن ظاهره غير مراد) أي وإنما المراد هو ما نقول به من المجاز… " أهـ. وقال صاحب (الكشاف) في تفسير الآية الكريمة {والأرض جميعاً قبضته يوم القيامة والسماوات مطويات بيمينه}  : "  والغرض من هذا الكلام إذا أخذته كما هو بجملته ومجموعه تصوير عظمته والتوقيف على كنه جلاله لا غير، من غير ذهاب بالقبضة ولا باليمين إلى جهة حقيقة أو جهة مجاز  " أي المجاز المرسل كما قاله ابن السبكي ثم ذكر الزمخشري حديث ابن مسعود السابق ذكره ثم قال : " وإنما ضحك أفصح العرب صلى الله عليه وسلم وتعجب لأنه لم يفهم منه إلا ما يفهمه علماء البيان من غير تصور إمساك ولا أصبع ولا هز ولا شيء من ذلك، ولكن فهمه وقع أول شيء وآخره على الزبدة والخلاصة التي هي الدلالة على القدرة وأن الأفعال العظام التي تتحير فيها الأفهام والأذهان ولا تكتنهها الأوهام هينة عليه هوانا لا يوصل السامع إلى الوقوف عليه إلا إجراء العبارة في مثل هذه الطريقة من التخييل ولا ترى باب في علم البيان أدق ولا أرق ولا ألطف من هذا الباب ولا أنفع وأعون على تعاطي تأويل المتشابهات من كلام الله تعالى في القرآن وسائر الكتب السماوية وكلام الأنبياء …الخ  " نقل كلامه بطوله العلامة الدكتور/ إبراهيم عبد الرحمن مقراً له ثم قال :" أما ما اختار – يشير إلى الزمخشري – فيعني به الاستعارة التمثيلية … الخ  " أ.هـ انظر المحكم والمتشابه (2 / 713-715) أقول : كل هذا يوضح أنه مع افتراض صحة فهم الراوي وأن ضحك رسول الله صلى الله عليه وسلم كان تصديقا فهو تصديق بقدرة الله وجلال عظمته فقط] </w:t>
      </w:r>
      <w:r>
        <w:rPr>
          <w:rtl/>
        </w:rPr>
        <w:t>، وقال الخطابي : واليهود مشبهة ، ونزول الآية دليل على إنكار الرسول عليهم ، ولهذا ضحك عليه الصلاة والسلام على وجه الإنكار ، وليس معنى الأصابع معنى الجارحة لعدم ثبوته بل مطلق الاسم في ذلك على ما جاء به الكتاب من غير تكييف ولا تشبيه ، وقال غيره : من حمل الأصابع على الجارحة فقد رد على الله عز وجل في قوله تَعَالَىَ وأدخل نفسه في أهل الشرك لقوله تعالى : {سُبْحَانَهُ وَتَعَالَى عَمَّا يُشْرِكُونْ</w:t>
      </w:r>
      <w:r>
        <w:rPr>
          <w:rFonts w:hint="cs"/>
          <w:vertAlign w:val="superscript"/>
        </w:rPr>
        <w:t xml:space="preserve"> </w:t>
      </w:r>
      <w:r>
        <w:rPr>
          <w:rtl/>
        </w:rPr>
        <w:t xml:space="preserve">} [ الزمر : 67 ] ، </w:t>
      </w:r>
      <w:r>
        <w:rPr>
          <w:color w:val="E36C0A" w:themeColor="accent6" w:themeShade="BF"/>
          <w:szCs w:val="24"/>
          <w:rtl/>
        </w:rPr>
        <w:t xml:space="preserve">[وذلك لما رواه البيهقي في الأسماء والصفات بسنده قال :  "عن ابن عباس رضي الله عنهما قال (إن اليهود والنصاري وصفوا الرب عز وجل فأنزل الله عز وجل على نبيه صلى الله عليه وسلم  "وما قدروا الله حق قدره"  ثم بين للناس عظمته فقال {والأرض جميعاً قبضته يوم القيامة والسماوات مطويات بيمينه سبحانه وتعالى عما يشركون} فجعل وصفهم ذلك شركا) هذا الأثر عن ابن عباس إن صح يؤكد ما قاله أبو سليمان رحمه الله "  أ.هـ ص 339 ( قلت ) : وإسناده حسن إن شاء الله كما يتبين من مراجعته والمقصود.بوصفه هو تخيله وتصوره كالمخلوقات المحسوسة لنا جسم ذو أبعاد وأجزاء كما هو ثابت في كتبهم المحرّفة وقد صح عن ابن عباس رضي الله عنهما في تفسير قوله تعالى : {وما يؤمن أكثرهم بالله إلا وهم مشركون} أنهم هم الذين شبهوا الله سبحانه وتعالى بخلقه، رواه الطبري عنه وسيأتي بعد ، يقول السيوطي في تفسير الآية { وما قدروا الله حق قدره } الآية    في تفسيره (الدر المنثور) :  " وأخرج ابن جرير وابن المنذر وابن أبي حاتم وأبو الشيخ في العظمة عن سعيد بن جبير قال : تكلمت اليهود في صفة الرب فقالوا ما لم يعلموه وما لم يروه فأنزل الله { وما قدروا الله حق قدره } . وأخرج ابن أبي حاتم عن الحسن قال : اليهود نظروا في خلق السماوات والأرض والملائكة فلما زاغوا أخذوا يقدرونه فأنزل الله { وما قدروا الله حق قدره }  "  أ.هـ ، وقد أخرج هذا الأثر أبو الشيخ في كتاب العظمة 1/360 بإسناد حسن وفي آخره  "  ثم بين عظمته للناس فقال : ( والأرض جميعاً </w:t>
      </w:r>
      <w:r>
        <w:rPr>
          <w:color w:val="E36C0A" w:themeColor="accent6" w:themeShade="BF"/>
          <w:szCs w:val="24"/>
        </w:rPr>
        <w:t>…</w:t>
      </w:r>
      <w:r>
        <w:rPr>
          <w:color w:val="E36C0A" w:themeColor="accent6" w:themeShade="BF"/>
          <w:szCs w:val="24"/>
          <w:rtl/>
        </w:rPr>
        <w:t xml:space="preserve"> الآية ) فجعل صفتهم التي وصفوا الله تبارك وتعالى شركا. كتاب العظمة 1/360 ] ،  </w:t>
      </w:r>
      <w:r>
        <w:rPr>
          <w:rtl/>
        </w:rPr>
        <w:t>وهو عز وجل يذكر في كتابه المبين التحرس عما لا يليق به دفعاً ورداًّ لأعدائه ، كقوله تعالى : {وَقَالُوا اتَّخَذَ الله وَلَدَاً سُبْحَانَه} [ البقرة : 116 ] ، وقال تعالى : {وَخَرَقَوُا لَهُ بَنِينَ وَبَناَتٍ بِغَيْرِ عِلْمٍ سُبْحَانَه} [ الأنعام : 100 ] ، ونحو ذلك ، وآكد من ذلك قوله : {وأنه تَعَالَى جَدُّ رَبِّنَا مَا تَّخَذَ صَاحِبَةً وَلا وَلَدَا}</w:t>
      </w:r>
      <w:r>
        <w:rPr>
          <w:vertAlign w:val="superscript"/>
          <w:rtl/>
        </w:rPr>
        <w:t xml:space="preserve"> </w:t>
      </w:r>
      <w:r>
        <w:rPr>
          <w:rtl/>
        </w:rPr>
        <w:t xml:space="preserve">[ الجن : 3 ] ، قدم تنـزيهه عز وجل أولا في هذه الآية والقرآن طافح بذلك ، </w:t>
      </w:r>
    </w:p>
    <w:p w:rsidR="00FC236E" w:rsidRDefault="00FC236E" w:rsidP="00FC236E">
      <w:pPr>
        <w:spacing w:after="240"/>
        <w:jc w:val="both"/>
        <w:rPr>
          <w:b w:val="0"/>
          <w:rtl/>
        </w:rPr>
      </w:pPr>
      <w:r>
        <w:rPr>
          <w:rFonts w:hint="cs"/>
          <w:b w:val="0"/>
          <w:bCs/>
          <w:rtl/>
        </w:rPr>
        <w:t xml:space="preserve">[ ز : حديث العندية ] : </w:t>
      </w:r>
      <w:r>
        <w:rPr>
          <w:rFonts w:hint="cs"/>
          <w:b w:val="0"/>
          <w:rtl/>
        </w:rPr>
        <w:t xml:space="preserve">ومنها ما رواه الشيخان من حديث أبي هريرة رضي الله عنه أنه عليه الصلاة والسلام قال : (( لما قضى الله الخلق كتب في كتاب فهو عنده فوق العرش : إن رحمتي غلبت غضبي )) وفي لفظ : ((  سبقت  )) </w:t>
      </w:r>
      <w:r>
        <w:rPr>
          <w:rFonts w:hint="cs"/>
          <w:b w:val="0"/>
          <w:color w:val="E36C0A" w:themeColor="accent6" w:themeShade="BF"/>
          <w:sz w:val="24"/>
          <w:szCs w:val="24"/>
          <w:rtl/>
        </w:rPr>
        <w:t>[ قال المحقق : رواه البخاري في كتاب (بدء الخلق) باب : ما جاء في قول الله تعالى {وهو الذي يبدأ الخلق ثم يعيده } . ومسلم في كتاب (التوبة) باب : في سعة رحمة الله تعالى وأنها سبقت غضبه. والنسائي في السنن الكبرى في كتاب (النعوت) ]،</w:t>
      </w:r>
      <w:r>
        <w:rPr>
          <w:rFonts w:hint="cs"/>
          <w:b w:val="0"/>
          <w:color w:val="E36C0A" w:themeColor="accent6" w:themeShade="BF"/>
          <w:rtl/>
        </w:rPr>
        <w:t xml:space="preserve"> </w:t>
      </w:r>
      <w:r>
        <w:rPr>
          <w:rFonts w:hint="cs"/>
          <w:b w:val="0"/>
          <w:rtl/>
        </w:rPr>
        <w:t>قال القاضي المُشَبِّه تلميذ ابن حامد : ظاهر قوله (( عنده )) القرب من الذات ، وما قاله يستدعي القرب بالمساحة ، وذلك من صفات الأجسام ، وقد عمي عن قوله تعالى : {مُسَوَّمْةً عِنْدَ رَبِّكَ} [ هود : 83 ] ، ومن المعلوم أنك تقول : عندي فوق الغرفة كتاب كذا. وهو في موضع شاسع نازل عن الغرفة بمسافة بعيدة ، ثم إن هذا القاضي روى عن الشعبي أنه قال أن الله قد ملأ العرش حتى أن له أطيط كأطيط الرحل ، وهو كذب على الشعبي ، وقال بعضهم : ثم استوى على العرش ، قعد عليه وقال ابن الزاغوني : خرج عن الاستواء أربع أصابع ، ولهم ولأتباعهم مثل ذلك خبائث كلها صريحة في التشبيه والتجسيم لاسيما في مسألة الاستواء ، وهو سبحانه مُنَزَّه عما لا يليق به صفات الحدث ، ثم إن هؤلاء الجمادات وأعالي الجهلة يلزمهم أن يقولوا في الحديث الذي رواه مسلم وغيره مما لم يمكن القول به من أجهل الناس : (( ولا يزال عبدي يتقرب إليَّ بالنوافل حتى</w:t>
      </w:r>
      <w:r>
        <w:rPr>
          <w:rFonts w:hint="cs"/>
          <w:b w:val="0"/>
          <w:spacing w:val="-6"/>
          <w:rtl/>
        </w:rPr>
        <w:t xml:space="preserve"> أحبه فإذا أحببته كنت سمعه الذي يسمع به وبصره الذي يبصر به ويده</w:t>
      </w:r>
      <w:r>
        <w:rPr>
          <w:rFonts w:hint="cs"/>
          <w:b w:val="0"/>
          <w:rtl/>
        </w:rPr>
        <w:t xml:space="preserve"> التي يبطش بها ورجله التي يمشي بها… إلى آخره ))</w:t>
      </w:r>
      <w:r>
        <w:rPr>
          <w:rFonts w:hint="cs"/>
          <w:b w:val="0"/>
          <w:vertAlign w:val="superscript"/>
          <w:rtl/>
        </w:rPr>
        <w:t xml:space="preserve"> </w:t>
      </w:r>
      <w:r>
        <w:rPr>
          <w:rFonts w:hint="cs"/>
          <w:b w:val="0"/>
          <w:color w:val="E36C0A" w:themeColor="accent6" w:themeShade="BF"/>
          <w:sz w:val="24"/>
          <w:szCs w:val="24"/>
          <w:rtl/>
        </w:rPr>
        <w:t xml:space="preserve">[ قال المحقق : جزء من حديث قدسي رواه أبو هريرة أن رسول الله صلى الله عليه وسلم قال :  " قال الله تعالى : من عادي لي وليا فقد آذنته بالحرب وما تقرب إلىّ عبدي بشيء أحب إلى مما افترضت عليه ولا يزال عبدي </w:t>
      </w:r>
      <w:r>
        <w:rPr>
          <w:color w:val="E36C0A" w:themeColor="accent6" w:themeShade="BF"/>
          <w:sz w:val="24"/>
          <w:szCs w:val="24"/>
        </w:rPr>
        <w:t>…</w:t>
      </w:r>
      <w:r>
        <w:rPr>
          <w:rFonts w:hint="cs"/>
          <w:b w:val="0"/>
          <w:color w:val="E36C0A" w:themeColor="accent6" w:themeShade="BF"/>
          <w:sz w:val="24"/>
          <w:szCs w:val="24"/>
          <w:rtl/>
        </w:rPr>
        <w:t xml:space="preserve"> "  الحديث. أخرجه البخاري في كتاب الرقاق باب التواضع ]</w:t>
      </w:r>
      <w:r>
        <w:rPr>
          <w:rFonts w:hint="cs"/>
          <w:b w:val="0"/>
          <w:rtl/>
        </w:rPr>
        <w:t xml:space="preserve"> وبالضرورة لا يكون سبحانه جارحة لعبده ومع هذا يلزم التعدد بحسب المتقربين ، والتجزئة </w:t>
      </w:r>
      <w:r>
        <w:rPr>
          <w:rFonts w:hint="cs"/>
          <w:b w:val="0"/>
          <w:spacing w:val="-6"/>
          <w:rtl/>
        </w:rPr>
        <w:t xml:space="preserve">والتفرقة وغير ذلك مما لا يقوله حمار بل ولا جماد تعالى الله وتقدس عن ذلك ، </w:t>
      </w:r>
      <w:r>
        <w:rPr>
          <w:rFonts w:hint="cs"/>
          <w:b w:val="0"/>
          <w:rtl/>
        </w:rPr>
        <w:t xml:space="preserve">قال ابن الجوزي : وهؤلاء وأتباعهم  جهلوا بمعرفة ما يجوز على الله وما يستحيل عليه ، ومن أعجب ما رأيت لهم ما ذكروا عن ابن أبي شيبة أنه قال في كتاب العرش : إن الله تعالى قد أخبرنا أنه صار من الأرض إلى السماء ومن السماء إلى العرش فاستوى على العرش ، </w:t>
      </w:r>
      <w:r>
        <w:rPr>
          <w:rFonts w:hint="cs"/>
          <w:b w:val="0"/>
          <w:spacing w:val="-6"/>
          <w:rtl/>
        </w:rPr>
        <w:t xml:space="preserve">ثم قال : ونبرأ من أقوام شانوا مذهبنا فعابنا الناس بكلامهم ولو فهموا أن الله </w:t>
      </w:r>
      <w:r>
        <w:rPr>
          <w:rFonts w:hint="cs"/>
          <w:b w:val="0"/>
          <w:rtl/>
        </w:rPr>
        <w:t xml:space="preserve">بحانه وتعالى لا يوصف بما يوصف الخلق لما بنوا أمورهم وقواعدهم على المحسوسات التي بها المساواة بينه وبين خلقه ، وفي ذلك تكذيبه في تَنْزِيهه وتقديسه لنفسه عز وجل ، وقال أبو الوفاء ابن عقيل : بِحَسْب الجهلة نسبة النقائص إليه فيما نزه نفسه عنه عز وجل ، والذي أوقعهم في ذلك : القياس المظنون ، وكيف يكون له حكم الدليل وقد قضى عليه دليل العقل بالرد ، </w:t>
      </w:r>
    </w:p>
    <w:p w:rsidR="00FC236E" w:rsidRDefault="00FC236E" w:rsidP="00FC236E">
      <w:pPr>
        <w:spacing w:after="240"/>
        <w:jc w:val="both"/>
        <w:rPr>
          <w:b w:val="0"/>
          <w:bCs/>
          <w:rtl/>
        </w:rPr>
      </w:pPr>
      <w:r>
        <w:rPr>
          <w:rFonts w:hint="cs"/>
          <w:b w:val="0"/>
          <w:bCs/>
          <w:rtl/>
        </w:rPr>
        <w:t xml:space="preserve">[ موقف الناس من أخبار الصفات ] : </w:t>
      </w:r>
      <w:r>
        <w:rPr>
          <w:rFonts w:hint="cs"/>
          <w:b w:val="0"/>
          <w:rtl/>
        </w:rPr>
        <w:t xml:space="preserve">قال أبو الفرج ابن الجوزي : والناس في أخبار الصفات على ثلاث مراتب : [ </w:t>
      </w:r>
      <w:r>
        <w:rPr>
          <w:rFonts w:hint="cs"/>
          <w:b w:val="0"/>
          <w:bCs/>
          <w:rtl/>
        </w:rPr>
        <w:t>أحدها ] :</w:t>
      </w:r>
      <w:r>
        <w:rPr>
          <w:rFonts w:hint="cs"/>
          <w:b w:val="0"/>
          <w:rtl/>
        </w:rPr>
        <w:t xml:space="preserve"> إمرارها على ما جاءت من غير تفسير ولا تأويل ، إلاّ أن تقع ضرورة كقوله تعالى{وَجَاءَ رَبُّكَ} [ الفجر : 22 ] ،  أي جاء أمره ، وهذا مذهب السلف ، [ </w:t>
      </w:r>
      <w:r>
        <w:rPr>
          <w:rFonts w:hint="cs"/>
          <w:b w:val="0"/>
          <w:bCs/>
          <w:rtl/>
        </w:rPr>
        <w:t>المرتبة الثانية ] :</w:t>
      </w:r>
      <w:r>
        <w:rPr>
          <w:rFonts w:hint="cs"/>
          <w:b w:val="0"/>
          <w:rtl/>
        </w:rPr>
        <w:t xml:space="preserve"> التأويل وهو مقام خطر </w:t>
      </w:r>
      <w:r>
        <w:rPr>
          <w:rFonts w:hint="cs"/>
          <w:b w:val="0"/>
          <w:color w:val="E36C0A" w:themeColor="accent6" w:themeShade="BF"/>
          <w:sz w:val="24"/>
          <w:szCs w:val="24"/>
          <w:rtl/>
        </w:rPr>
        <w:t xml:space="preserve">[ قال المحقق : يقول الإمام الكوثري في تعليقه على كتاب ابن الجوزي (دفع شبه التشبيه عند قول الإمام بن الجوزي : المرتبة الثانية : التأويل وهو مقام خطر) ما نصه : يقول في شرح المشكاة :  " قال النووي في شرح مسلم : في هذا الحديث  "حديث النزول"  وشبهه من أحاديث الصفات وآياتها مذهبان مشهوران : فمذهب جمهور السلف وبعض المتكلمين الإيمان بحقيقتها على ما يليق به تعالى وأن ظاهرها المتعارف في حقنا غير مراد ولا نتكلم في تأويلها مع اعتقادنا تنزيه الله سبحانه عن سائر سمات الحدوث. والثاني مذهب أكثر المتكلمين وجماعة من السلف وهو محكي عن مالك والأوزاعي إنما يتأول على ما يليق بها بحسب بواطنها فعليه الخبر مؤول بتأويلين أي المذكورين. وبكلامه وبكلام الشيخ الرباني أبي إسحاق الشيرازي وإمام الحرمين والغزالي وغيرهم من أئمتنا وغيرهم يعلم أن المذهبين متفقان على صرف تلك الظواهر كالمجئ </w:t>
      </w:r>
      <w:r>
        <w:rPr>
          <w:rFonts w:hint="cs"/>
          <w:b w:val="0"/>
          <w:color w:val="E36C0A" w:themeColor="accent6" w:themeShade="BF"/>
          <w:spacing w:val="-2"/>
          <w:sz w:val="24"/>
          <w:szCs w:val="24"/>
          <w:rtl/>
        </w:rPr>
        <w:t>والصورة والشخص والرجل والقــــدم واليد والوجــه والغضب والرحمة</w:t>
      </w:r>
      <w:r>
        <w:rPr>
          <w:rFonts w:hint="cs"/>
          <w:b w:val="0"/>
          <w:color w:val="E36C0A" w:themeColor="accent6" w:themeShade="BF"/>
          <w:sz w:val="24"/>
          <w:szCs w:val="24"/>
          <w:rtl/>
        </w:rPr>
        <w:t xml:space="preserve"> والاستواء على العـــرش والكون في السماء وغير ذلك عما يفهمه  ظاهرها لما يلزم عليه من محالات قطعية البطلان تستلزم أشياء يحكم بكفرهـــا بالإجماع فاضطر جميع الخلــف والسلف إلى صرف اللفظ عن ظاهره وإنما اختلفوا هل نصرفه عن ظاهره معتقدين اتصافه سبحانه بما يليق بجلاله وعظمته من غير أن نؤوله بشيء آخر وهو مذهب أكثر أهل الخلف وهو  تأويل تفصيل ولم يريدوا بذلك مخالفة السلف الصالح معاذ الله أن يظن بهم ذلك وإنما دعت الضرورة في أزمنتهم لذلك لكثرة المجسمة والجهمية وغيرهما من فرق الضلال واستيلائهم على عقول العامة فقصدوا بذلك ردعهم وبطلان قولهم ومن ثمت اعتذر كثير منهم وقالوا : لو كنا على ما كان </w:t>
      </w:r>
      <w:r>
        <w:rPr>
          <w:color w:val="E36C0A" w:themeColor="accent6" w:themeShade="BF"/>
          <w:sz w:val="24"/>
          <w:szCs w:val="24"/>
        </w:rPr>
        <w:t>–</w:t>
      </w:r>
      <w:r>
        <w:rPr>
          <w:rFonts w:hint="cs"/>
          <w:b w:val="0"/>
          <w:color w:val="E36C0A" w:themeColor="accent6" w:themeShade="BF"/>
          <w:sz w:val="24"/>
          <w:szCs w:val="24"/>
          <w:rtl/>
        </w:rPr>
        <w:t xml:space="preserve"> عليه السلف الصالح من صفاء العقائد وعدم لم نخض في تأويل شيء من ذلك وقد علمت أن مالكا والأوزاعي وهما من كبار السلف أوَّلا الحديث تأويلا تفصيليا وكذلك سفيان الثوري أوَّل الاستواء على العرش بقصد أمره ونظيره (ثم استوى إلى السماء) أي قصد إليها ومنهم الإمام جعفر الصادق، بل قال جمع منهم ومن الخلف : إن معتقد الجهة كافر كما صرح به العراقي وقال أنه قول لأبي حنيفة ومالك والشافعي والأشعري والباقلاني، وقد اتفق سائر الفرق على تأويل نحو (وهو معكم أينما كنتم) (ما يكون من نجوى ثلاثة إلا هو رابعهم) الآية (فأينما تولوا فثم وجه الله) (ونحن أقرب إليه من حبل الوريد) و( قلب المؤمن بين إصبعين من أصابع الرحمن) و (الحجر الأسود يمين الله في الأرض) وهذا الاتفاق يبين لك صحة ما اختاره المحققون أن الوقف على (الراسخون في العلم) لا الجلالة. قلت الجمهور على أن الوقف على (إلا الله) وعدوا وقفه وقفاً لازماً وهو الظاهر لأن المراد بالتأويل معناه الذي أراده تعالى وهو في الحقيقة لا يعلمه إلا الله جل جلاله ولا إله غيره وكل من تكلم فيه تكلم بحسب ما ظهر ولم يقدر أحد أن يقول إن هذا التأويل هو مراد الله جزماً ففي التحقيق الخلاف لفظي ولهذا اختار كثيرون من محققي المتأخرين عدم تعيين التأويل في شيء معين من الأشياء التي تليق باللفظ ويكلون تعيين المراد بها إلى علمه تعالى وهذا توسط بين المذهبين وتلذذ بين المشربين. واختار ابن دقيق العيد توسطا آخر فقال : إن كان التأويل من المجاز البين الشائع فالحق سلوكه من غير توقف أو من المجاز البعيد الشاذ فالحق تركه وإن استوى الأمران فالاختلاف في جوازه وعدمه مسـألة فقهية اجتهادية والأمـر فيها ليس بالخطر بالنسبة للفريقين. ( قلت ) : التوقف فيها لعدم ترجيح أحد الجانبين مع أن التوقف مؤيد بقول السلف ومنهم الإمام الأعظم "  أ. هـ ويقول في شرح المشكاة أيضاً : والحاصل أن السلف والخلف مؤولون لإجماعهم على صرف اللفظ عن ظاهره ولكن تأويل السلف إجمالي لتفويضهم إلى الله تعالى وتأويل الخلف تفصيلي لاضطرارهم إليه لكثرة المبتدعين "  أ. هـ (ز) ، وفي (إشارة النبيه في كشف شبه أهل التشبيه إملاء الشيخ نجم الدين أبي الفتح نصر الله ابن العز بن سعد الله بن نجم الكاتب البغدادي) :  " وقد تأول العلماء والأدباء والشعراء قديماً وحديثاً ولذلك قول بعضهم : ( أقول بالخد خال حين أذكره ... خوف الرقيب وما بالخد من خال ، أبكي إلى الشرق أن كانت منـازلهم ... بجانب الغـرب خوف القيل والقال ) ، ومن قال لا أقول بالتأويل ولا أشبه فقد تأول لأنه إذا عدل عن معنى النزول عنده ومعنى اليمين في حديث (الحجر الأسود يمين الله في الأرض) إلى غير ذلك فقد تأول فلا محيص لكم عن التأويل بحال  " أ.هـ. ، ويقول العلامة الآلوسي في تفسيره عند الكلام على الوجه : "  والتأويل القريب إلى الذهن الشائع نظيره في كلام العرب مما لا بأس به عندي، على أن بعض الآيات مما أجمع على تأويلها السلف والخلف والله تعالى أعلم بمراده  " هـ وقال أيضاً : "  وأنا أميل إلى التأويل وعدم القول بالظواهر مع نفي اللوازم في بعض ما ينسب إلى الله مثل قوله تعالى { سنفرغ لكم أيها الثقلان } وقوله صلى الله عليه وسلم  : "  الحجر الأسود يمين الله في أرضه فمن قبله أو صافحه فكأنما صافح الله تعالى وقبل يمينه  " فأجعل الكلام فيه خارجاً مخرج التشبيه لظهور القرينة، ولا أقول : الحجر الأسود من صفاته كما قال السلف في اليمين  " أ. هـ. ، وقد عقد ابن المعلم في كتابه (نجم المهتدي ورجم المعتدي) بابا سرد فيه جماهير المؤولين (فيما يظهر فيه وجه الكلام) من الصحابة والتابعين وغيرهم (ز). انتهى كلام الإمام الكوثري رضي الله عنه ، ( قلت ) : ويقول الإمام تقي الدين بن دقيق العيد في عقيدته التي صنفها على طريقة أهل السنة ونقلها عنه العلامة </w:t>
      </w:r>
      <w:r>
        <w:rPr>
          <w:rFonts w:hint="cs"/>
          <w:b w:val="0"/>
          <w:color w:val="E36C0A" w:themeColor="accent6" w:themeShade="BF"/>
          <w:spacing w:val="-4"/>
          <w:sz w:val="24"/>
          <w:szCs w:val="24"/>
          <w:rtl/>
        </w:rPr>
        <w:t>ابن المعلم القرشي في أثناء ترجمته له في كتابه الجليل</w:t>
      </w:r>
      <w:r>
        <w:rPr>
          <w:rFonts w:hint="cs"/>
          <w:b w:val="0"/>
          <w:color w:val="E36C0A" w:themeColor="accent6" w:themeShade="BF"/>
          <w:sz w:val="24"/>
          <w:szCs w:val="24"/>
          <w:rtl/>
        </w:rPr>
        <w:t xml:space="preserve"> (نجم</w:t>
      </w:r>
      <w:r>
        <w:rPr>
          <w:rFonts w:hint="cs"/>
          <w:b w:val="0"/>
          <w:color w:val="E36C0A" w:themeColor="accent6" w:themeShade="BF"/>
          <w:spacing w:val="-4"/>
          <w:sz w:val="24"/>
          <w:szCs w:val="24"/>
          <w:rtl/>
        </w:rPr>
        <w:t xml:space="preserve"> المهتدي ورجم المعتدي</w:t>
      </w:r>
      <w:r>
        <w:rPr>
          <w:rFonts w:hint="cs"/>
          <w:b w:val="0"/>
          <w:color w:val="E36C0A" w:themeColor="accent6" w:themeShade="BF"/>
          <w:sz w:val="24"/>
          <w:szCs w:val="24"/>
          <w:rtl/>
        </w:rPr>
        <w:t>) مخطوط لوحة رقم 449- 450 بخط المؤلف : ( وأنه تعالى تجوز رؤيته وتقع في الآخرة كما أخبر عنه صلى الله عليه وسلم بالمعنى الذي قصده مع التنزيه عما لا يجوز على الله تعالى. وكذلك نقول في الألفاظ المشكلة الواردة في الكتاب والسنة : تنزه الله تعالى عما لا يليق بجلاله ونؤمن بأنها حق وصدق على الوجه الذي أراد حصوله ورسوله، من أول شيئاً منها فإن كان تأويله قريباً على ما يقتضيه لسان العرب وتفهم من مخاطباتها لم ننكره عليه ولم نبدعه وإن كان تأويله بعيداً توقفنا عن قبوله واستبعدناه ورجعنا إلى القاعدة في الإيمان بمعناه والتصديق به على الوجه الذي أريد به مع التنزيه، وما كان معناه من صفة الألفاظ ظاهراً مفهوماً من تخاطب العرب قلنا به من غير توقف كما في قوله تعالى { يا حسرتا على ما فرطت في جنب الله } فنحمله على حق الله وما يجب له أو على قريب من هذا المعنى ولا نتوقف فيه، وكذلك قوله عليه السلام : قلب المؤمن بين أصبعين من أصابع الرحمن فنحمله على أن إرادات القلب واعتقاداته متصرفة بقدرة الله تعالى وما يوقعه في القلوب، وهكذا سائر الأمور الظاهرة المعنى المفهوم عند سامعيها ممن يفهم كلام العرب..) أ.هـ المقصود منه ، ] ،</w:t>
      </w:r>
      <w:r>
        <w:rPr>
          <w:rFonts w:hint="cs"/>
          <w:b w:val="0"/>
          <w:rtl/>
        </w:rPr>
        <w:t xml:space="preserve"> </w:t>
      </w:r>
      <w:r>
        <w:rPr>
          <w:rFonts w:hint="cs"/>
          <w:b w:val="0"/>
          <w:bCs/>
          <w:rtl/>
        </w:rPr>
        <w:t>[ المرتبة الثالثة ] :</w:t>
      </w:r>
      <w:r>
        <w:rPr>
          <w:rFonts w:hint="cs"/>
          <w:b w:val="0"/>
          <w:rtl/>
        </w:rPr>
        <w:t xml:space="preserve"> القول فيها بمقتضى الحس ، وقد عم جهلة الناقلين إذ ليس لهم علوم المعقولات التي بها يعرف ما يجوز على الله عز وجل وما يستحيل ، فإن علم المعقولات يصرف ظواهر المنقولات عن التشبيه فإذا عدموها تصرفوا في النقل بمقتضى الحس ولو فهموا أن الله عز وجل لا يوصف بحركة ولا انتقال ولا جارحة ولا تغير لما بنوا على الحسيات التي فيها عين التشبيه</w:t>
      </w:r>
      <w:r>
        <w:rPr>
          <w:rFonts w:hint="cs"/>
          <w:b w:val="0"/>
          <w:vertAlign w:val="superscript"/>
          <w:rtl/>
        </w:rPr>
        <w:t xml:space="preserve"> </w:t>
      </w:r>
      <w:r>
        <w:rPr>
          <w:rFonts w:hint="cs"/>
          <w:b w:val="0"/>
          <w:rtl/>
        </w:rPr>
        <w:t>، وهو كفر بالقرآن أعاذنا الله تعالى من ذلك ، ولاشك أن مذهب السكوت أسلم ، وقد ندم خلق من أكابر المتكلمين على الخوض في ذلك ، قال أبو المعالي الجويني</w:t>
      </w:r>
      <w:r>
        <w:rPr>
          <w:vertAlign w:val="superscript"/>
        </w:rPr>
        <w:t xml:space="preserve">  </w:t>
      </w:r>
      <w:r>
        <w:rPr>
          <w:rFonts w:hint="cs"/>
          <w:b w:val="0"/>
          <w:color w:val="E36C0A" w:themeColor="accent6" w:themeShade="BF"/>
          <w:sz w:val="24"/>
          <w:szCs w:val="24"/>
          <w:rtl/>
        </w:rPr>
        <w:t>[قال المحقق : هو الإمام : أبو المعالي ضياء الدين عبد الملك بن عبد الله بن يوسف الجويني إمام الحرمين رئيس الشافعية بنيسابور. ولد سنة 419هـ تفقه على والده الإمام أبو محمد الجويني وتعلم بمدرسة البيهقي وحصل أصول الدين وأصول الفقه على أبي القاسم الاسفراييني الإسكافي. جاور بمكة أربع سنين يدرس ويفتي ويجمع طرق المذهب ثم رجع إلى نيسابور، واقعد للتدريس بنظامية نيسابور نحو ثلاثين سنة. تخرج به جيل من الأئمة منهم حجة الإسلام أبو حامد الغزالي. قال ابن السمعاني : كان إمام الأئمة على الإطلاق المجمع على جلالته شرقا وغربا لم تر العيون مثله. من تصانيفه (النهاية) و (الغياثي) و(الأساليب في الخلاف) و (الرسالة النظامية) طبع منها الجزء الخاص بالعقيدة رواية الحافظ أبي بكر بن العربي عن حجة الإسلام الغزالي عن الإمام الجويني و (البرهان) و (الإرشاد) و (الورقات) الثلاثة في أصول الفقه و (الإرشاد ) و ( الشامل) في أصول الدين وغير ذلك. توفى رضي الله عنه عام 478هـ]</w:t>
      </w:r>
      <w:r>
        <w:rPr>
          <w:rFonts w:hint="cs"/>
          <w:b w:val="0"/>
          <w:color w:val="E36C0A" w:themeColor="accent6" w:themeShade="BF"/>
          <w:rtl/>
        </w:rPr>
        <w:t xml:space="preserve"> </w:t>
      </w:r>
      <w:r>
        <w:rPr>
          <w:rFonts w:hint="cs"/>
          <w:b w:val="0"/>
          <w:rtl/>
        </w:rPr>
        <w:t xml:space="preserve">في آخر عمره : خليت أهل الإسلام وعلومهم ، وركبت البحر الأعظم ، وغصت في الذي نهوا عنه ، والآن قد رجعت إلى قولهم عليكم بدين العجائز ، فإن لم يدركني الحق بلطفه وأموت على دين العجائز  ، وإلاّ فالويل لابن الجويني </w:t>
      </w:r>
      <w:r>
        <w:rPr>
          <w:rFonts w:hint="cs"/>
          <w:b w:val="0"/>
          <w:color w:val="E36C0A" w:themeColor="accent6" w:themeShade="BF"/>
          <w:sz w:val="24"/>
          <w:szCs w:val="24"/>
          <w:rtl/>
        </w:rPr>
        <w:t>[قال المحقق : هذه عبارة شهيرة ينقلونها عن إمام الحرمين ونحوها عن الفخر الرازي ليدللوا بها على تفضيل منهج السلف على منهج علماء الكلام (الخلف) في صيانة العقيدة كما يستخدمها المجسمة ليدللوا بها على بطلان عقائد أهل السنة (الأشاعرة) بزعم أن أئمة أهل السنة قد تراجعوا عن هذه العقائد قبل الموت وهيهات. وقد نقل نص الكلمة كاملا وناقشه الإمام تاج الدين السبكي في طبقات الشافعية الكبرى]</w:t>
      </w:r>
      <w:r>
        <w:rPr>
          <w:rFonts w:hint="cs"/>
          <w:b w:val="0"/>
          <w:color w:val="E36C0A" w:themeColor="accent6" w:themeShade="BF"/>
          <w:rtl/>
        </w:rPr>
        <w:t xml:space="preserve"> </w:t>
      </w:r>
      <w:r>
        <w:rPr>
          <w:rFonts w:hint="cs"/>
          <w:b w:val="0"/>
          <w:rtl/>
        </w:rPr>
        <w:t xml:space="preserve">، قال أبو الوفاء ابن عقيل : معنى (دين العجائز) أن المدققين بالغوا في البحث والنظر ولم يشهدوا ما يشفي العقل من التعليل فوقفوا مع المراسم واستطرحوا  ، وقالوا : لا ندري </w:t>
      </w:r>
      <w:r>
        <w:rPr>
          <w:rFonts w:hint="cs"/>
          <w:b w:val="0"/>
          <w:color w:val="E36C0A" w:themeColor="accent6" w:themeShade="BF"/>
          <w:sz w:val="24"/>
          <w:szCs w:val="24"/>
          <w:rtl/>
        </w:rPr>
        <w:t>[ قال المحقق : وأما الثاني وهو ما حكاه عن بعض السلف من قوله : عيكم بدين العجائز فلا دليل فيه أيضاً على صحة التقليد، لأن مراد هذا القائل الأمر بالتمسك بما اجتمع عليه السلف الصالح من الصحابة والتابعين حتى وصل علمه إلى من ليس أهلا للنظر كالعجائز والصبيان في الكتاب والأعراب أهل البدو، وتَرْك ما أحدثته المبتدعة من القدرية والمرجئة والجبرية والروافض وغيرهم ممن لا وجود له في أعصار السلف الصالح خاصهم وعامهم .. ثم ضرب أمثلة منها : مثل ما أنكرته المعتزلة من جواز العفو عمن مات مصراً على المعاصي وإنكار الشفاعة له، وإنكار خلق الجنة والنار وغير ذلك ..  " ويدل قطعاً على هذا التأويل إتيان عمر بن عبد العزيز بمثل هذا جواباً للسائل عن الأهواء فكأنه قال له عليك في الدين بما كان عليه السلف الصالح وتلقاه منهم الخلف ودع ما ينقض ذلك مما أحدثه المبتدعة ، ثم قال :  " لأن علماء السنة رضي الله عنهم إنما ألفوا في علم التوحيد ليبينوا للناس ما كان عليه السلف الصالح وصار لشهرته ووضوحه قبل ظهور البدع دينا لعجائزهم وإمائهم وأهل البدو وصبيان كتابهم وزادوا بأن حصنوه بالبراهين العقلية وبالأدلة النقلية القطعية فيما تقبل فيه منهم رضي الله عنهم "  ، يقول الشيخ إسماعيل الحامدي : المراد بدين العجائز الخ : الذي كان عليه السلف الصالح الدين الخالص والمعرفة الصافية من الشبه، أي الاعتقاد الجازم عن دليل إجمالي مركوز في نفوسهم ، والذي زاده النظار إنما هي براهين تفصيلية على طريق المناطقة صوناً لها عن الشبه فالمأمور به المعرفة لا التقليد]</w:t>
      </w:r>
      <w:r>
        <w:rPr>
          <w:rFonts w:hint="cs"/>
          <w:b w:val="0"/>
          <w:color w:val="E36C0A" w:themeColor="accent6" w:themeShade="BF"/>
          <w:rtl/>
        </w:rPr>
        <w:t xml:space="preserve"> </w:t>
      </w:r>
      <w:r>
        <w:rPr>
          <w:rFonts w:hint="cs"/>
          <w:b w:val="0"/>
          <w:rtl/>
        </w:rPr>
        <w:t>، وسئل الإمام أحمد قدس الله تعالى روحه عن الاستواء فقال : هو كما أخبر لا كما يخطر للبشر ، فانظر وفقك الله وأرشدك إلى الحق إلى هذه العبارة ما أرشقها وعلى أتباعه ما أشفقها</w:t>
      </w:r>
      <w:r>
        <w:rPr>
          <w:rFonts w:hint="cs"/>
          <w:b w:val="0"/>
          <w:vertAlign w:val="superscript"/>
          <w:rtl/>
        </w:rPr>
        <w:t xml:space="preserve"> </w:t>
      </w:r>
      <w:r>
        <w:rPr>
          <w:rFonts w:hint="cs"/>
          <w:b w:val="0"/>
          <w:rtl/>
        </w:rPr>
        <w:t>اعتقاد قويم ومنهاج سليم ، قال الحافظ أبو الفرج ابن الجوزي واسمه عبد الرحمن بن علي : لما رأى الحساد للإمام أحمد ما حصل له من الرفعة ونفاسة مذهبه لتشييده بالكتاب والسنة انتموا إلى مذهبه ليدُخلوا عليه النقص والخلل وصرف الناس عنه حسداً من عند أنفسهم فصرحوا بالتشبيه والتجسيم ولم يستحيوا من القدير العليم ونسبوه إليه افتراءً عليه ، ..</w:t>
      </w:r>
    </w:p>
    <w:p w:rsidR="00FC236E" w:rsidRDefault="00FC236E" w:rsidP="00FC236E">
      <w:pPr>
        <w:spacing w:after="240"/>
        <w:jc w:val="center"/>
        <w:rPr>
          <w:b w:val="0"/>
          <w:bCs/>
          <w:rtl/>
        </w:rPr>
      </w:pPr>
      <w:r>
        <w:rPr>
          <w:rFonts w:hint="cs"/>
          <w:b w:val="0"/>
          <w:bCs/>
          <w:rtl/>
        </w:rPr>
        <w:t>*********</w:t>
      </w:r>
    </w:p>
    <w:p w:rsidR="00FC236E" w:rsidRDefault="00FC236E" w:rsidP="00FC236E">
      <w:pPr>
        <w:spacing w:after="240"/>
        <w:jc w:val="center"/>
        <w:rPr>
          <w:b w:val="0"/>
          <w:bCs/>
          <w:rtl/>
        </w:rPr>
      </w:pPr>
      <w:r>
        <w:rPr>
          <w:rFonts w:hint="cs"/>
          <w:b w:val="0"/>
          <w:bCs/>
          <w:rtl/>
        </w:rPr>
        <w:t>[ فصل : موقف السلف من آيات وأحاديث الصفات ]</w:t>
      </w:r>
    </w:p>
    <w:p w:rsidR="00FC236E" w:rsidRDefault="00FC236E" w:rsidP="00FC236E">
      <w:pPr>
        <w:spacing w:after="240"/>
        <w:jc w:val="both"/>
        <w:rPr>
          <w:b w:val="0"/>
          <w:rtl/>
        </w:rPr>
      </w:pPr>
      <w:r>
        <w:rPr>
          <w:rFonts w:hint="cs"/>
          <w:b w:val="0"/>
          <w:rtl/>
        </w:rPr>
        <w:t>وسئل الإمام الشافعي قدس الله تعالى روحه عن الاستواء فقال : (آمنت بلا تشبيه ، وصدقت بلا تمثيل ، واتهمت نفسي في الإدراك ، وأمسكت عن الخوض فيه كل الإمساك) ، وهذا شأن الأئمة يمسكون أَعِنَّة الخوض في هذا الشأن مع أنهم أعلم الناس به ولا يخوض فيه إلا أجهل الناس به</w:t>
      </w:r>
      <w:r>
        <w:rPr>
          <w:rFonts w:hint="cs"/>
        </w:rPr>
        <w:t xml:space="preserve"> </w:t>
      </w:r>
      <w:r>
        <w:rPr>
          <w:rFonts w:hint="cs"/>
          <w:b w:val="0"/>
          <w:rtl/>
          <w:lang w:bidi="ar-KW"/>
        </w:rPr>
        <w:t xml:space="preserve"> ، </w:t>
      </w:r>
      <w:r>
        <w:rPr>
          <w:rFonts w:hint="cs"/>
          <w:b w:val="0"/>
          <w:rtl/>
        </w:rPr>
        <w:t>وسئل الإمام أبو حنيفة قدس الله تعالى روحه عن ذلك فقال : (من قال لا أعرف الله أفي السماء أم في الأرض فقد كفر). لأن هذا القول يؤذن أن لله سبحانه وتعالى مكان ، ومن توهم أن للحق مكاناً فهو مشبه ، وسئل الإمام مالك عن الاستواء فقال : (الاستواء معلوم والكيف مجهول والإيمان به واجب والسؤال عنه بدعة) ، فنفى العلم بالكيف ، فمن استدل بكلامه على أنه سبحانه وتعالى فوق عرشه فهو لجهله وسوء فهمه ، وقال الإمام مالك عند قوله تعالى : {فَلاَ تَضْرِبُوا لله الأَمْثَالَ} [ النحل : 74 ] ، من وصف شيئاً من ذات الله سبحانه وتعالى مثل قوله تعالى : {وَقَاَلَتِ الْيَهُودُ يَدُ الله مَغْلُولَةٌ غُلَّتْ أَيْدِيِهِمْ</w:t>
      </w:r>
      <w:r>
        <w:rPr>
          <w:rFonts w:hint="cs"/>
          <w:b w:val="0"/>
          <w:vertAlign w:val="superscript"/>
          <w:rtl/>
        </w:rPr>
        <w:t xml:space="preserve"> </w:t>
      </w:r>
      <w:r>
        <w:rPr>
          <w:rFonts w:hint="cs"/>
          <w:b w:val="0"/>
          <w:rtl/>
        </w:rPr>
        <w:t xml:space="preserve">} [ المائدة : 64 ] ، فأشار بيده إلى عنقه قطعت وكذا السمع والبصر يقلع ذلك منه لأنه شبه الله بنفسه ، وقول مالك رضي الله عنه  : الاستواء معلوم . يعني عند أهل اللغة . ، وقوله والكيف مجهول </w:t>
      </w:r>
      <w:r>
        <w:rPr>
          <w:rFonts w:hint="cs"/>
          <w:b w:val="0"/>
          <w:color w:val="E36C0A" w:themeColor="accent6" w:themeShade="BF"/>
          <w:sz w:val="24"/>
          <w:szCs w:val="24"/>
          <w:rtl/>
        </w:rPr>
        <w:t>[ قال المحقق : في رواية أخرى عن الإمام مالك (والكيف غير معقول) ذكرها ابن حجر في (فتح الباري) والبيهقي في (الأسماء والصفات) بسند جيد ومعناها نفي وجود الكيف، لا أن هناك كيفية لا نعلمها وارجع إلى ما نقله الترمذي في سننه عنه وسبق نقله وانظر (المحكم والمتشابه) و(دفع شبه التشبيه) ط دار الإمام النووي وكذا (فرقان القرآن) وفي رواية البيهقي (.. ولا يقال كيف، وكيف عنه مرفوع ) بإسناد صحيح ]</w:t>
      </w:r>
      <w:r>
        <w:rPr>
          <w:rFonts w:hint="cs"/>
          <w:b w:val="0"/>
          <w:rtl/>
        </w:rPr>
        <w:t xml:space="preserve">: أي بالنسبة إلى الله عز وجل لأن الكيف من صفات الحدث وكل ما كان من صفات الحدث فالله عز وجل مُنَزَّه عنه ، فإثباته له سبحانه كفر محقق عند جميع أهل السنة والجماعة ، وقوله : والإيمان به واجب : أي على الوجه اللائق بعظمته وكبريائه ، وقوله  : والسؤال عنه بدعة : لأن الصحابة رضي الله عنهم كانوا عالمين به </w:t>
      </w:r>
      <w:r>
        <w:rPr>
          <w:rFonts w:hint="cs"/>
          <w:b w:val="0"/>
          <w:color w:val="E36C0A" w:themeColor="accent6" w:themeShade="BF"/>
          <w:sz w:val="24"/>
          <w:szCs w:val="24"/>
          <w:rtl/>
        </w:rPr>
        <w:t xml:space="preserve">[ قال المحقق : وقد نقل لنا الصحابة رضي الله عنهم الدين كله بعقائده وأحكامه الفقهية وغنى عن الذكر شدة اجتهادهم في طلب العلم وتحصيله وشدة ذكائهم وجودة قرائحهم في أصغر المسائل العلمية وأكبرها على السواء حتى أن معضلات المسائل التي لا يتوصل إلى جوابها إلا بالأنظار الدقيقة في السنين المتطاولة إذا سُئِل عنها أمير المؤمنين علي بن أبي طالب أجاب بديهة من غير تأمل انظر مناقبهم في كتب السنة وكذا ( شرح السنوسية الكبرى ) ص44 </w:t>
      </w:r>
      <w:r>
        <w:rPr>
          <w:color w:val="E36C0A" w:themeColor="accent6" w:themeShade="BF"/>
          <w:sz w:val="24"/>
          <w:szCs w:val="24"/>
        </w:rPr>
        <w:t>–</w:t>
      </w:r>
      <w:r>
        <w:rPr>
          <w:rFonts w:hint="cs"/>
          <w:b w:val="0"/>
          <w:color w:val="E36C0A" w:themeColor="accent6" w:themeShade="BF"/>
          <w:sz w:val="24"/>
          <w:szCs w:val="24"/>
          <w:rtl/>
        </w:rPr>
        <w:t xml:space="preserve"> 45 ط. دار القلم ]</w:t>
      </w:r>
      <w:r>
        <w:rPr>
          <w:rFonts w:hint="cs"/>
          <w:b w:val="0"/>
          <w:rtl/>
        </w:rPr>
        <w:t xml:space="preserve"> وبمعناه اللائق بحسب اللغة ، فلم يحتاجوا إلى السؤال عنه </w:t>
      </w:r>
      <w:r>
        <w:rPr>
          <w:rFonts w:hint="cs"/>
          <w:b w:val="0"/>
          <w:color w:val="E36C0A" w:themeColor="accent6" w:themeShade="BF"/>
          <w:sz w:val="24"/>
          <w:szCs w:val="24"/>
          <w:rtl/>
        </w:rPr>
        <w:t>[قال المحقق : والصحابة رضي الله عنهم كانوا أفصح الفصحاء وأبلغ البلغاء وأكثر المتكلمين سبقا إلى إدراك المراد في العبارات الغامضة والمعاني الدقيقة فكل خفيّ علينا جليٌّ عندهم، لم يكونوا يحتاجون إلى ألفاظ واصطلاحات تصحح لهم المعاني، بل ببديهة العقل يفهمون حين يسمعون ، انظر ما شرحه الإمام ابن المعلم القرشي في (نجم المهتدي) باب (فيمن قال بالتأويل وتكلم في تنزيه الرب الجليل من الصحابة</w:t>
      </w:r>
      <w:r>
        <w:rPr>
          <w:color w:val="E36C0A" w:themeColor="accent6" w:themeShade="BF"/>
          <w:sz w:val="24"/>
          <w:szCs w:val="24"/>
        </w:rPr>
        <w:t>…</w:t>
      </w:r>
      <w:r>
        <w:rPr>
          <w:rFonts w:hint="cs"/>
          <w:b w:val="0"/>
          <w:color w:val="E36C0A" w:themeColor="accent6" w:themeShade="BF"/>
          <w:sz w:val="24"/>
          <w:szCs w:val="24"/>
          <w:rtl/>
        </w:rPr>
        <w:t>) لوحة (97) فما بعدها وضرب نماذج عديدة لفهمهم اللغة وأسرار البيان]</w:t>
      </w:r>
      <w:r>
        <w:rPr>
          <w:rFonts w:hint="cs"/>
          <w:b w:val="0"/>
          <w:rtl/>
        </w:rPr>
        <w:t xml:space="preserve"> فلما ذهب العالمون به وحدث من لم يعلم أوضاع لغتهم ، ولا له نور كنورهم </w:t>
      </w:r>
      <w:r>
        <w:rPr>
          <w:rFonts w:hint="cs"/>
          <w:b w:val="0"/>
          <w:color w:val="E36C0A" w:themeColor="accent6" w:themeShade="BF"/>
          <w:sz w:val="24"/>
          <w:szCs w:val="24"/>
          <w:rtl/>
        </w:rPr>
        <w:t xml:space="preserve">[قال المحقق : قال تعالى : {إن في ذلك لآيات للمتوسمين } أي </w:t>
      </w:r>
      <w:r>
        <w:rPr>
          <w:rFonts w:hint="cs"/>
          <w:b w:val="0"/>
          <w:color w:val="E36C0A" w:themeColor="accent6" w:themeShade="BF"/>
          <w:spacing w:val="-20"/>
          <w:sz w:val="24"/>
          <w:szCs w:val="24"/>
          <w:rtl/>
        </w:rPr>
        <w:t>للمتفرسين كما</w:t>
      </w:r>
      <w:r>
        <w:rPr>
          <w:rFonts w:hint="cs"/>
          <w:b w:val="0"/>
          <w:color w:val="E36C0A" w:themeColor="accent6" w:themeShade="BF"/>
          <w:sz w:val="24"/>
          <w:szCs w:val="24"/>
          <w:rtl/>
        </w:rPr>
        <w:t xml:space="preserve"> ورد وقال تعالى : {واتقوا الله ويعلمكم الله } . وقال عليه السلام  " اتقوا فراسة المؤمن فإنه ينظر بنور الله "  حديث صحيح رواه الترمذي وغيره، وقال  " لقد كان فيما قبلكم من الأمم محدثون فإن يك في أمتي أحد فإنه عمر"  متفق عليه ، وانظر ما شرحه حجة الإسلام الغزالي في كتاب عجائب القلب من (إحياء علوم الدين) انظر (إتحاف السادة المتقين) ج8 ص473 فما بعدها ط العلمية وفيه نماذج من إلهامات الصحابة رضي الله عنهم : أ- قال أبو بكر الصديق رضي الله عنه لعائشة رضي الله عنها عند موته : (إنما هما أختاك) وكانت زوجته حاملا فولدت بنتا كما قال. رواه بسنده الحافظ فتح الدين اليعمري المعروف بابن سيد الناس في كتاب (المقامات العلية) ، ب- قال عمر رضي الله عنه في أثناء خطبته يوم الجمعة (يا سارية الجبل) إذ وقع في روعه أن العدو قد حاصر جيش المسلمين وأوصل الله صوت عمر إلى سارية قائد الجيش على مسيرة شهر فانحازوا إلى الجبل وأنجاهم الله. رواه حرملة في جمعه لحديث ابن وهب بسند حسن وذكره البيهقي في الدلائل وغيرهما. وقد أفرد لطرقه القطب الحلبي الحافظ جزءاً ، ج- عن أنس بن مالك رضي الله عنه قال دخلت على عثمان رضي الله عنه وكنت قد لقيت امرأة في طريقي فنظرت إليها شزراً فتأملت محاسنها فقال عثمان رضي الله عنه لما دخلت : يدخل عليَّ أحدكم وآثار الزنا ظاهرة على عينيه، أما علمت أن زنا العينين النظر ؟ لتتوبنَّ أو لأعزرنك ف( قلت ) : أوحي بعد النبي ؟ فقال  : لا ولكن بصيرة وبرهان وفراسة صادقة ، د- روى الحافظ أبو الفتح اليعمري بسنده إلى زيد بن وهب قال : جاء وفد من البصرة فيهم رأس من الخوارج يقال له جعدة بن بعجة فخطب وحمد الله ثم قال يا علي : اتق الله فإنك ميت. فقال علي : بل مقتول قتلا تصاب هذه، فخطب هذه عهد معهود، وقضاء مقضي وقد خاب من افترى، وكان كما ذكر. فهؤلاء الصحابة هم أئمة الهدي والفهم لم تكن تخفى عليهم أجوبة شبه أهل الزيع وقد أجاب علي وابن عباس وابن عمر وغيرهم ما ظهر في عهدهم منها وناظروهم، وقاموا بتأديب من كان عرضة إثارة الفتنة وفتح بابها كصبيغ وغيره ] ،</w:t>
      </w:r>
      <w:r>
        <w:rPr>
          <w:rFonts w:hint="cs"/>
          <w:b w:val="0"/>
          <w:rtl/>
        </w:rPr>
        <w:t xml:space="preserve"> شرع يسأل لجهله بما يجوز على الله عز وجل وما لا يجوز وفرح بذلك أهل الزيغ فشرعوا يدخلون الشبه على الناس ولذلك تعين على أهل العلم أن يبينوا للناس وأن لا يهملوا البيان لقوله تعالى : {وَإِذْ أَخَذَ اللهُ مِيثَاقَ الَّذِينَ أُوتُوا الْكِتَابَ لَتُبِيُّنُنهُّ لِلنَّاسِ وَلاَ تَكْتُمُونَهُ} [ آل عمران : 187 ] ، فهذه الأئمة التي مدار الأمة عليهم في دينهم متفقون في العقيدة فمن زعم أن بينهم اختلافاً في ذلك ، فقد افترى على أئمة الإسلام والمسلمين والله حسيبه وسيجزي الله المفترين </w:t>
      </w:r>
      <w:r>
        <w:rPr>
          <w:rFonts w:hint="cs"/>
          <w:b w:val="0"/>
          <w:color w:val="E36C0A" w:themeColor="accent6" w:themeShade="BF"/>
          <w:sz w:val="24"/>
          <w:szCs w:val="24"/>
          <w:rtl/>
        </w:rPr>
        <w:t xml:space="preserve">[قال المحقق : يقول الإمام عبد الوهاب السبكي في كتابه  " معيد النعم ومبيد النقم "  ص 96 :  " وهؤلاء الحنفية والشافعية والمالكية وفضلاء الحنابلة ولله تعالى الحمد في العقائد عقيدتهم واحدة كلهم على رأي أهل السنة والجماعة يدينون الله تعالى بطريق شيخ السنة أبي الحسن الأشعري لا يحيد عنها إلاّ رعاع من الحنفية والشافعية لحقوا بالاعتزال </w:t>
      </w:r>
      <w:r>
        <w:rPr>
          <w:rFonts w:hint="cs"/>
          <w:b w:val="0"/>
          <w:bCs/>
          <w:color w:val="E36C0A" w:themeColor="accent6" w:themeShade="BF"/>
          <w:sz w:val="24"/>
          <w:szCs w:val="24"/>
          <w:rtl/>
        </w:rPr>
        <w:t>ورعاع من الحنابلة لحقوا بأهل التجسيم</w:t>
      </w:r>
      <w:r>
        <w:rPr>
          <w:rFonts w:hint="cs"/>
          <w:b w:val="0"/>
          <w:color w:val="E36C0A" w:themeColor="accent6" w:themeShade="BF"/>
          <w:sz w:val="24"/>
          <w:szCs w:val="24"/>
          <w:rtl/>
        </w:rPr>
        <w:t xml:space="preserve"> وبرأ الله تعالى المالكية فلم نر مالكياً إلا أشعري العقيدة وبالجملة عقيدة الأشعري هي ما تضمنه عقيدة أبي جعفر الطحاوي التي تلقاها علماء المذاهب بالقبول ورضوها عقيدة وقد ختمنا كتابنا جمع الجوامع بعقيدة ذكرنا أن سلف الأمة عليها وهي وعقيدة الطحاوي وعقيدة أبي القاسم القشيري والعقيدة المسماة بالمرشدة مشتركات في أصول أهل السنة والجماعة "  أ.هـ من معيد النعم الطبعة الأولى لمكتبة محمد أمين الخانجي وهي مع مجموعة مؤلفات طبعت تحت اسم : تفريح المهج بتلويح الفرج ، فيتضح من كلام الإمام ابن السبكي أن جمهور الأمة </w:t>
      </w:r>
      <w:r>
        <w:rPr>
          <w:color w:val="E36C0A" w:themeColor="accent6" w:themeShade="BF"/>
          <w:sz w:val="24"/>
          <w:szCs w:val="24"/>
        </w:rPr>
        <w:t>–</w:t>
      </w:r>
      <w:r>
        <w:rPr>
          <w:rFonts w:hint="cs"/>
          <w:b w:val="0"/>
          <w:color w:val="E36C0A" w:themeColor="accent6" w:themeShade="BF"/>
          <w:sz w:val="24"/>
          <w:szCs w:val="24"/>
          <w:rtl/>
        </w:rPr>
        <w:t xml:space="preserve"> من الأئمة وأتباعهم- كذلك متفقون على نفس العقيدة فمن شذّ عنهم شذّ في النار ]</w:t>
      </w:r>
      <w:r>
        <w:rPr>
          <w:rFonts w:hint="cs"/>
          <w:b w:val="0"/>
          <w:rtl/>
        </w:rPr>
        <w:t xml:space="preserve"> ، وفي الصحيحين من حديث ابن عباس رضي الله عنهما أنه عليه الصلاة والسلام قال : (( مَنْ فَارَقَ الجَمَاعَةَ شِبْراً فَمَاتَ فَمَيْتَتُهُ جَاهِلِيَّةٌ  )) ،</w:t>
      </w:r>
      <w:r>
        <w:rPr>
          <w:rFonts w:hint="cs"/>
          <w:b w:val="0"/>
          <w:color w:val="E36C0A" w:themeColor="accent6" w:themeShade="BF"/>
          <w:sz w:val="24"/>
          <w:szCs w:val="24"/>
          <w:rtl/>
        </w:rPr>
        <w:t xml:space="preserve"> [ قال المحقق : أخرجه البخاري في كتاب الأحكام باب (السمع والطاعة للإمام) حديث رقم : (7143)، في كتاب (الفتن) باب (قول النبي صلى الله عليه وسلم : سترون بعدي أموراً تنكرونها) حديث رقمي : (7053، 7054) وأخرجه مسلم في كتاب المغازي باب (وجوب ملازمة جماعة المسلمين…) بروايات متعددة أقربها للفظ المذكور هنا حديث رقم (7054) : " من فارق الجماعة شبرا فمات فميتة جاهلية "]</w:t>
      </w:r>
      <w:r>
        <w:rPr>
          <w:rFonts w:hint="cs"/>
          <w:b w:val="0"/>
          <w:rtl/>
        </w:rPr>
        <w:t xml:space="preserve"> وقال عليه الصلاة والسلام : (( إِنَّ الشَّيِطْاَنَ ذِئْبُ الإنْسَانِ كَذِئْبِ الْغَنَمِ يَأْخُذُ القَاصِيَةَ وِالنَّافِرَةِ وَالشَّاذَّة ، إَيِاكُمْ والشِّعَابِ وَعَلَيْكُمْ بِاْلعَّامَةِ وَالْجَمَاعَةِ وَالْمَسَاجِدِ )) رواه الطبراني وغيره من حديث معاذ رضي الله عنه ورواه الإمام أحمد ورجاله ثقات </w:t>
      </w:r>
      <w:r>
        <w:rPr>
          <w:rFonts w:hint="cs"/>
          <w:b w:val="0"/>
          <w:color w:val="E36C0A" w:themeColor="accent6" w:themeShade="BF"/>
          <w:sz w:val="24"/>
          <w:szCs w:val="24"/>
          <w:rtl/>
        </w:rPr>
        <w:t xml:space="preserve">[قال المحقق : لكن في سنده انقطاع لأن راويه عن معاذ هو العلاء بن زياد لم يسمع منه انظر (مجمع الزوائد) (2 : 23، 5 : 219) ومعنى الحديث صحيح وله شواهد كثيرة] </w:t>
      </w:r>
      <w:r>
        <w:rPr>
          <w:rFonts w:hint="cs"/>
          <w:b w:val="0"/>
          <w:rtl/>
        </w:rPr>
        <w:t xml:space="preserve">، وسئل الإمام أحمد عن الإمام الشافعي فقال : ما الذي أقوله فيه وهو الذي أخرج من قشور التشبيه لبابها ، وأَطْلع على معارفها أربابَها ، وجمع مذهبه أكنافها وإطنابها ، فالمحدثون صيادلة والشافعي طبيبهم ، والفقهاء أكابر والشافعي كبيرهم ، </w:t>
      </w:r>
      <w:r>
        <w:rPr>
          <w:rFonts w:hint="cs"/>
          <w:b w:val="0"/>
          <w:spacing w:val="-4"/>
          <w:rtl/>
        </w:rPr>
        <w:t>وما وضع أحد قلمه في محبرة إلاَ وللشافعي</w:t>
      </w:r>
      <w:r>
        <w:rPr>
          <w:rFonts w:hint="cs"/>
          <w:b w:val="0"/>
          <w:rtl/>
        </w:rPr>
        <w:t xml:space="preserve"> عليه مِنَّة ، وكان كثير الدعاء للشافعي قال له ابنه عبد الله : أيُّ شيء كان الشافعي فإني أسمعك تكثر الدعاء له ؟ فقال : يا بني كان الشافعي كالشمس للدنيا وكالعافية للناس فانظر هل لهذين من خلف أو عوض ،</w:t>
      </w:r>
    </w:p>
    <w:p w:rsidR="00FC236E" w:rsidRDefault="00FC236E" w:rsidP="00FC236E">
      <w:pPr>
        <w:spacing w:after="240"/>
        <w:jc w:val="center"/>
        <w:rPr>
          <w:b w:val="0"/>
          <w:rtl/>
        </w:rPr>
      </w:pPr>
      <w:r>
        <w:rPr>
          <w:rFonts w:hint="cs"/>
          <w:b w:val="0"/>
          <w:rtl/>
        </w:rPr>
        <w:t>******</w:t>
      </w:r>
    </w:p>
    <w:p w:rsidR="00FC236E" w:rsidRDefault="00FC236E" w:rsidP="00FC236E">
      <w:pPr>
        <w:spacing w:after="240"/>
        <w:jc w:val="center"/>
        <w:rPr>
          <w:b w:val="0"/>
          <w:bCs/>
          <w:spacing w:val="-20"/>
          <w:rtl/>
        </w:rPr>
      </w:pPr>
      <w:r>
        <w:rPr>
          <w:rFonts w:hint="cs"/>
          <w:b w:val="0"/>
          <w:bCs/>
          <w:spacing w:val="-20"/>
          <w:rtl/>
        </w:rPr>
        <w:t xml:space="preserve">[ </w:t>
      </w:r>
      <w:r>
        <w:rPr>
          <w:rFonts w:hint="cs"/>
          <w:b w:val="0"/>
          <w:bCs/>
          <w:rtl/>
        </w:rPr>
        <w:t>فصل : عجز العقل عن إدراك حقيقة الذات الإلهية أو الإحاطة بها</w:t>
      </w:r>
      <w:r>
        <w:rPr>
          <w:rFonts w:hint="cs"/>
          <w:b w:val="0"/>
          <w:bCs/>
          <w:spacing w:val="-20"/>
          <w:rtl/>
        </w:rPr>
        <w:t xml:space="preserve"> ]</w:t>
      </w:r>
    </w:p>
    <w:p w:rsidR="00FC236E" w:rsidRDefault="00FC236E" w:rsidP="00FC236E">
      <w:pPr>
        <w:spacing w:after="240"/>
        <w:jc w:val="both"/>
        <w:rPr>
          <w:b w:val="0"/>
          <w:bCs/>
          <w:rtl/>
        </w:rPr>
      </w:pPr>
      <w:r>
        <w:rPr>
          <w:rFonts w:hint="cs"/>
          <w:b w:val="0"/>
          <w:rtl/>
        </w:rPr>
        <w:t>وسئل بعض أئمة السلف عن قوله تعالى : {الرَّحْمَنُ عَلَى الْعَرْشِ اسْتَوَى [</w:t>
      </w:r>
      <w:r>
        <w:rPr>
          <w:rFonts w:hint="cs"/>
          <w:b w:val="0"/>
          <w:sz w:val="24"/>
          <w:szCs w:val="24"/>
          <w:rtl/>
        </w:rPr>
        <w:t>الآية رقم 5، من سورة طه]</w:t>
      </w:r>
      <w:r>
        <w:rPr>
          <w:rFonts w:hint="cs"/>
          <w:b w:val="0"/>
          <w:rtl/>
        </w:rPr>
        <w:t xml:space="preserve">} [ طه : 5 ] ، فقال : الرحمن جل وعلالم يزل والعرش محدث ، والعرش بالرحمن استوى ، ثم قال : كل ما ميزتموه بأذهانكم وأدركتموه في أتم عقولكم فهو مصروف إليكم ومردود عليكم محدث ومصنوع مثلكم لأن حقيقته عالية عن أن تلحقه عبارة أو يدركه وَهْم أو يحيط به علم ، كلاّ كيف يحيط به علم وقد اتفق فيه الأضداد بقوله سبحانه وتعالى : {هُوَ الأَوَّلُ وَالآخِرُ وَالظَّاهِرُ وَالبَاطِنُ} [ الحديد : 3 ] ، أيُّ عبارة تخبر عن حقيقة الألفاظ كلام قصرت عنه العبارات وخرست عنه الألسن بقوله : { لَيْسَ كَمِثْلِهِ شَيْءٌ } [ الشورى : 11 ] ، وتعالى وتقدس عن المجانسة والمماثلة ، قال ابن عباس : رضي الله عنهما في هذه الآية معناها  : ليس له نظير </w:t>
      </w:r>
      <w:r>
        <w:rPr>
          <w:rFonts w:hint="cs"/>
          <w:b w:val="0"/>
          <w:color w:val="E36C0A" w:themeColor="accent6" w:themeShade="BF"/>
          <w:sz w:val="24"/>
          <w:szCs w:val="24"/>
          <w:rtl/>
        </w:rPr>
        <w:t>[قال المحقق : يقول الإمام الكلاباذي في كتابه (التعرف لمذهب أهل التصوف) : " قال القحطبي : من لحقته العقول فهو مقهور إلا من جهة الإثبات، ولو لا أنه تعرف إليها بالألطاف لما أدركته من جهة الإثبات"  يقول الإمام علاء الدين القونوي شارحا ذلك :  " أي العقول لا تلحق الله تعالى ولا تدركه وإلا كان مقهوراً باللحوق والإحاطة والإشراف عليه تعالى الله عن ذلك. نعم تقر له الوجود وهو المراد بالإثبات لاستحالة الإثبات الحقيقي على القدير، وإقرار العقل بوجوده ليس من ذات العقل بل بتعرف الله تعالى إليه بألطافه وهدايته له حتى اهتدى للاعتراف بالثبوت"  أ.هـ من (حسن التصرف بشرح التعرف) مخطوط بدار الكتب المصرية لوحة 75- 76] ،</w:t>
      </w:r>
      <w:r>
        <w:rPr>
          <w:rFonts w:hint="cs"/>
          <w:b w:val="0"/>
          <w:rtl/>
        </w:rPr>
        <w:t xml:space="preserve"> قال أهل التحقيق : ذكر العرش إظهاراً لقدرته ، لا مكاناً لذاته إذ الذات ممتنعة عن الإحاطة والوقوف عليه</w:t>
      </w:r>
      <w:r>
        <w:rPr>
          <w:rFonts w:hint="cs"/>
          <w:b w:val="0"/>
          <w:vertAlign w:val="superscript"/>
          <w:rtl/>
        </w:rPr>
        <w:t xml:space="preserve"> </w:t>
      </w:r>
      <w:r>
        <w:rPr>
          <w:rFonts w:hint="cs"/>
          <w:b w:val="0"/>
          <w:color w:val="E36C0A" w:themeColor="accent6" w:themeShade="BF"/>
          <w:sz w:val="24"/>
          <w:szCs w:val="24"/>
          <w:rtl/>
        </w:rPr>
        <w:t>[قال المحقق : وقد قال تعالى : {ولا يحيطون به علما} (طه-110) يقول القرطبي في تفسيره " الهاء في (به) لله تعالى، أي أحد لا يحيط به علما إذ الإحاطة مشعرة بالحد ويتعالى الله عن التحديد "  أ.هـ بل أجمع العلماء على نفي إحاطة عقول الخلق بالله تعالى ، وقال {لا تدركه الأبصار وهو يدرك الأبصار وهو اللطيف الخبير} (الأنعام- 103) يقول الألوسي في تفسيره : {لا تدركه الأبصار} جمع بصر يطلق كما قال الراغب على الجارحة الناظرة وعلى القوة التي فيها وعلى البصيرة وهي قوة القلب المدركة وإدراك الشيء عبارة عن الوصول إلى غايته والإحاطة به. وأكثر المتكلمين على حمل البصر هنا على الجارحة من حيث أنها محمل القوة، وقيل هو إشارة إلى ذلك وإلى الأوهام والأفهام كما قال أمير المؤمنين علىّ كرم الله وجهه (التوحيد أن لا تتوهمه) وقال أيضاً (كل ما أدركته فهو غيره) ونقل الراغب عن بعضهم أنه حمل ذلك على البصيرة وذكر أنه قد نبه به على ما روى عن أبي بكر الصديق رضي الله عنه في قوله (يا من غاية معرفته القصور عن معرفته) إذ كانت معرفته تعالى أن تعرف الأشياء فتعلم أنه ليس بمثلٍ لشيء منها بل هو موجد كل ما أدركته"  أ.هـ]</w:t>
      </w:r>
      <w:r>
        <w:rPr>
          <w:rFonts w:hint="cs"/>
          <w:b w:val="0"/>
          <w:rtl/>
        </w:rPr>
        <w:t xml:space="preserve"> . كما أشار إلى ذلك في قوله تعالى : {الله لاَ إلَهَ إَلاَّ هُوَ رَبُّ الْعَرْشِ الْعَظِيمِ} [ النمل : 26 ] ، فسبحانه هو المُنَزَّه عن الشبيه ، القدوس المبرأ عن الآفات ، والمُسَبَّح بجميع اللغات ، السلام السالم من نقائص المخلوقات ، الصَّمَد السيد الذي </w:t>
      </w:r>
      <w:r>
        <w:rPr>
          <w:rFonts w:hint="cs"/>
          <w:b w:val="0"/>
          <w:spacing w:val="-6"/>
          <w:rtl/>
        </w:rPr>
        <w:t>لا يشبهه شيء من المصنوعات والمخلوقات ، الغَني عن الأغيار تبارك وتعالى</w:t>
      </w:r>
      <w:r>
        <w:rPr>
          <w:rFonts w:hint="cs"/>
          <w:b w:val="0"/>
          <w:rtl/>
        </w:rPr>
        <w:t xml:space="preserve"> عن </w:t>
      </w:r>
      <w:r>
        <w:rPr>
          <w:rFonts w:hint="cs"/>
          <w:b w:val="0"/>
          <w:spacing w:val="-6"/>
          <w:rtl/>
        </w:rPr>
        <w:t>أن تحويه الجهات ، الفرد الذي لا نظير له ، والمنفرد</w:t>
      </w:r>
      <w:r>
        <w:rPr>
          <w:rFonts w:hint="cs"/>
          <w:b w:val="0"/>
          <w:spacing w:val="-6"/>
          <w:vertAlign w:val="superscript"/>
          <w:rtl/>
        </w:rPr>
        <w:t xml:space="preserve"> </w:t>
      </w:r>
      <w:r>
        <w:rPr>
          <w:rFonts w:hint="cs"/>
          <w:b w:val="0"/>
          <w:spacing w:val="-6"/>
          <w:rtl/>
        </w:rPr>
        <w:t xml:space="preserve">بصفات الكمال والقدرة ، </w:t>
      </w:r>
      <w:r>
        <w:rPr>
          <w:rFonts w:hint="cs"/>
          <w:b w:val="0"/>
          <w:rtl/>
        </w:rPr>
        <w:t xml:space="preserve">ومن بعض مقدوراته الكرسي والعرش والأرضون والسموات ، شهد لنفسه </w:t>
      </w:r>
      <w:r>
        <w:rPr>
          <w:rFonts w:hint="cs"/>
          <w:b w:val="0"/>
          <w:spacing w:val="-6"/>
          <w:rtl/>
        </w:rPr>
        <w:t xml:space="preserve">بالوحدانية ونزهها بالآيات البينات ، فصفاته لا يوصف بها غيره ، ومن تعرض لذلك فقد طعن في كلامه ، وضاهى أهل العِنَاد فاستوجب اللعن وأشد العقوبات ، </w:t>
      </w:r>
      <w:r>
        <w:rPr>
          <w:rFonts w:hint="cs"/>
          <w:b w:val="0"/>
          <w:rtl/>
        </w:rPr>
        <w:t>قال البغداديون في قوله تعالى : {بَدِيعُ السَّمَوَاتِ وَالأَرْضِ وَإِذَا قَضَى أَمْرَاً فَإِنَّما يَقَوُلُ لَهُ كُنْ فَيَكُونُ} [ البقرة : 117 ]  : كل صنع صنعه ولا علة لصنعه ، ليس لذاته مكان لأنه كان قبل الكون والمكان ، وأوجد الأكوان بقوله {كُنْ} أزال العلل عن ذاته بالدرك وبالعبارة عنه ، وبالإشارة ، فلا يبلغ أحد شيئاً من كنهِ معرفته ، لأنه لا يعلم أحد ما هو إلا هو ، حي قيوم ، لا أول لحياته ولا أمد لبقائه ، احتجب عن العقول والأفهام كما احتجب عن الإدراك والأبصار ، فعجز العقل عن الدرك ، والدرك عن الاستنباط ، وانتهى المخلوق إلى مثله ، وأسنَده الطلب إلى شكله</w:t>
      </w:r>
      <w:r>
        <w:rPr>
          <w:rFonts w:hint="cs"/>
          <w:b w:val="0"/>
          <w:vertAlign w:val="superscript"/>
          <w:rtl/>
        </w:rPr>
        <w:t xml:space="preserve"> </w:t>
      </w:r>
      <w:r>
        <w:rPr>
          <w:rFonts w:hint="cs"/>
          <w:b w:val="0"/>
          <w:rtl/>
        </w:rPr>
        <w:t>، وقولهم : (( كل صنع )) عبروا بالمصدر عن اسم المفعول ، كقوله تعالى : {هذا خلق الله</w:t>
      </w:r>
      <w:r>
        <w:rPr>
          <w:rFonts w:hint="cs"/>
        </w:rPr>
        <w:t xml:space="preserve"> </w:t>
      </w:r>
      <w:r>
        <w:rPr>
          <w:rFonts w:hint="cs"/>
          <w:b w:val="0"/>
          <w:rtl/>
        </w:rPr>
        <w:t xml:space="preserve">} [ لقمان : 11 ] ، </w:t>
      </w:r>
      <w:r>
        <w:rPr>
          <w:rFonts w:hint="cs"/>
          <w:b w:val="0"/>
          <w:spacing w:val="-8"/>
          <w:rtl/>
        </w:rPr>
        <w:t>ومن الجهل البَيِّن أن يطلب العبد المقهور</w:t>
      </w:r>
      <w:r>
        <w:rPr>
          <w:rFonts w:hint="cs"/>
          <w:b w:val="0"/>
          <w:rtl/>
        </w:rPr>
        <w:t xml:space="preserve"> </w:t>
      </w:r>
      <w:r>
        <w:rPr>
          <w:rFonts w:hint="cs"/>
          <w:b w:val="0"/>
          <w:spacing w:val="-8"/>
          <w:rtl/>
        </w:rPr>
        <w:t xml:space="preserve"> بـ</w:t>
      </w:r>
      <w:r>
        <w:rPr>
          <w:rFonts w:hint="cs"/>
          <w:b w:val="0"/>
          <w:rtl/>
        </w:rPr>
        <w:t xml:space="preserve"> (( كن )) </w:t>
      </w:r>
      <w:r>
        <w:rPr>
          <w:rFonts w:hint="cs"/>
          <w:b w:val="0"/>
          <w:spacing w:val="-8"/>
          <w:rtl/>
        </w:rPr>
        <w:t>درك مالا يدرك</w:t>
      </w:r>
      <w:r>
        <w:rPr>
          <w:rFonts w:hint="cs"/>
          <w:b w:val="0"/>
          <w:rtl/>
        </w:rPr>
        <w:t xml:space="preserve">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 xml:space="preserve">بل وردت أحاديث متعددة تنهى عن التفكر في الذات الإلهية المقدسة ومحاولة تصورها منها : </w:t>
      </w:r>
      <w:r>
        <w:rPr>
          <w:rFonts w:hint="cs"/>
          <w:b w:val="0"/>
          <w:color w:val="E36C0A" w:themeColor="accent6" w:themeShade="BF"/>
          <w:sz w:val="24"/>
          <w:szCs w:val="24"/>
          <w:rtl/>
        </w:rPr>
        <w:t xml:space="preserve">1- عن ابن عباس رضي الله عنهما قال :  "تفكروا في كل شيء ولا تفكروا في ذات الله عز وجل فإن بين السماء السابعة إلى كرسيه سبعة آلاف نور وهو فوق ذلك"   رواه البيهقي بسنده في (الأسماء والصفات) باب قول الله عز وجل (وهو القاهر فوق عباده) ، 2-  "تفكروا في كل شيء ولا تتفكروا في الله"  لابن أبي شيبة في (العرش) ، 3- خرج رسول الله صلى الله عليه وسلم على ناس من أصحابه وهم يتفكرون في خلق الله فقال لهم : فيما كنتم تفكرون ؟ قالوا : نتفكر في خلق الله، قال : لا تتفكروا في الله وتفكروا في خلق الله …"  الحديث رواه أبو نعيم في الحلية والأصبهاني في الترغيب والترهيب عن عبد الله بن سلام ، 4- أنه صلى الله عليه وسلم خرج على أصحابه فقال :  "ما جمعكم ؟"  فقالوا : اجتمعنا نذكر ربنا ونتفكر في عظمته فقال :  "تفكروا في خلق الله ولا تفكروا في الله فإنكم لن تقدروا قدره "  الحديث رواه أبو نعيم عن ابن عباس ، 5-  "تفكروا في آلاء الله ولا تتفكروا في الله"  للطبراني في الأوسط والبيهقي في الشعب من حديث ابن عمر مرفوعاً ، يقول الحافظ السخاوي بعد أن أورد معظم هذه الأحاديث :  "وأسانيدها ضعيفة لكن اجتماعها يكتسب قوة والمعنى صحيح، وفي صحيح مسلم عن أبي هريرة مرفوعاً [ لا يزال الناس يتساءلون حتى يقال هذا : خلق الله الخلق، فمن خلق الله ؟ فمن وجد من ذلك شيئاً فليقل آمنت بالله ] أ.هـ. المقاصد الحسنة حديث رقم (342) ، وتابعه على ذلك الإمام الزرقاني في (مختصر المقاصد) فقال عن الحديث الأول  "(تفكروا في كل شيء ولا تتفكروا في الله) : حسن لغيره"  أ.هـ. ، وقد شرح ذلك حجة الإسلام الغزالي في كتاب التفكر من (إحياء علوم الدين) قال :  "المقام الأعلى : الفكر في ذاته وصفاته ومعاني أسمائه، وهذا مما منع منه حيث قيل (تفكروا في خلق الله تعالى ولا تتفكروا في ذات الله) وذلك لأن العقول تتحير فيه فلا يطيق مد البصر إليه إلا الصديقون ثم لا يطيقون دوام النظر، بل سائر الخلق أحوال أبصارهم بالإضافة إلى جلال الله تعالى كحال بصر الخفاش بالإضافة إلى نور الشمس فإنه لا يطيقه ألبتة، بل يختفي نهاراً وإنما يتردد ليلاً ينظر في بقية نور الشمس إذا وقع على الأرض ، وأحوال الصديقين كحال الإنسان في النظر إلى الشمس فإنه يقدر على النظر إليها ولا يطيق دوامه ويخشى على بصره لو أدام النظر، ونظره المختطف إليها يورث العمش ويفرق البصر وكذلك النظر إلى الله تعالى يورث الحيرة والدهش واضطراب العقل </w:t>
      </w:r>
      <w:r>
        <w:rPr>
          <w:rFonts w:hint="cs"/>
          <w:b w:val="0"/>
          <w:color w:val="E36C0A" w:themeColor="accent6" w:themeShade="BF"/>
          <w:spacing w:val="-6"/>
          <w:sz w:val="24"/>
          <w:szCs w:val="24"/>
          <w:rtl/>
        </w:rPr>
        <w:t>، فالصواب إذن أن لا يتعرض لمجاري الفكر في ذات الله تعالى وصفاته، فإن أكثر العقول لا تحتمله،</w:t>
      </w:r>
      <w:r>
        <w:rPr>
          <w:rFonts w:hint="cs"/>
          <w:b w:val="0"/>
          <w:color w:val="E36C0A" w:themeColor="accent6" w:themeShade="BF"/>
          <w:sz w:val="24"/>
          <w:szCs w:val="24"/>
          <w:rtl/>
        </w:rPr>
        <w:t xml:space="preserve"> بل القدر اليسير الذي صرح به بعض العلماء وهو : [ أن الله تعالى مقدس عن المكان ومنزه عن الأقطار والجهات وأنه ليس داخل العالم ولا خارجه ولا هو </w:t>
      </w:r>
      <w:r>
        <w:rPr>
          <w:rFonts w:hint="cs"/>
          <w:b w:val="0"/>
          <w:color w:val="E36C0A" w:themeColor="accent6" w:themeShade="BF"/>
          <w:spacing w:val="-8"/>
          <w:sz w:val="24"/>
          <w:szCs w:val="24"/>
          <w:rtl/>
        </w:rPr>
        <w:t>متصل بالعالم ولا هو منفصل</w:t>
      </w:r>
      <w:r>
        <w:rPr>
          <w:rFonts w:hint="cs"/>
          <w:b w:val="0"/>
          <w:color w:val="E36C0A" w:themeColor="accent6" w:themeShade="BF"/>
          <w:sz w:val="24"/>
          <w:szCs w:val="24"/>
          <w:rtl/>
        </w:rPr>
        <w:t xml:space="preserve"> عنه قد حيرت عقول أقوام حتى أنكروه – واستشكلوه – إذ لم يطيقوا سماعه ومعرفته. بل ضعفت طائفة عن احتمال أقل من هذا إذا قيل لهم : إنه يتعاظم ويتعالى عن أن يكون له رأس ورجل ويد وعين </w:t>
      </w:r>
      <w:r>
        <w:rPr>
          <w:rFonts w:hint="cs"/>
          <w:b w:val="0"/>
          <w:color w:val="E36C0A" w:themeColor="accent6" w:themeShade="BF"/>
          <w:spacing w:val="-6"/>
          <w:sz w:val="24"/>
          <w:szCs w:val="24"/>
          <w:rtl/>
        </w:rPr>
        <w:t>وعضو وأن يكون جسماً مشخصاً له مقدار وحجم، فأنكروا هذا وظنوا أن ذلك قدح في عظمة الله وجلاله – وهم طائفة من الحشوية الكرامية – حتى قال بعض الحمقى من العوام : إن هذا وصف</w:t>
      </w:r>
      <w:r>
        <w:rPr>
          <w:rFonts w:hint="cs"/>
          <w:b w:val="0"/>
          <w:color w:val="E36C0A" w:themeColor="accent6" w:themeShade="BF"/>
          <w:sz w:val="24"/>
          <w:szCs w:val="24"/>
          <w:rtl/>
        </w:rPr>
        <w:t xml:space="preserve"> بطيخ هندي لا وصف الإله! لظن المسكين أن الجلالة والعظمة في هذه الأعضاء، وهذا لأن الإنسان لا يعرف إلا نفسه فلا يستعظم إلا نفسه فكل ما لا يساويه في صفاته فلا يفهم العظمة فيه – وهذا فاسد – نعم غايته أن يقدر نفسه جميل الصورة جالسا على سريره وبين يديه غلمان يمتثلون أمره </w:t>
      </w:r>
      <w:r>
        <w:rPr>
          <w:rFonts w:hint="cs"/>
          <w:b w:val="0"/>
          <w:color w:val="E36C0A" w:themeColor="accent6" w:themeShade="BF"/>
          <w:spacing w:val="-6"/>
          <w:sz w:val="24"/>
          <w:szCs w:val="24"/>
          <w:rtl/>
        </w:rPr>
        <w:t xml:space="preserve">فلا جرم غايته أن يقدر ذلك في حق الله تعالى وتقدس، حتى يفهم العظمة- قياس الشاهد على الغائب والرب تعالى لا يعرف بالقياس – بل لو كان للذباب عقل وقيل له ليس لخالقك جناحان ولا يد ولا رجل ولا له طيران لأنكر ذلك وقال : كيف يكون خالقي أنقص مني ؟ أفيكون مقصوص الجناح أو يكون زمنا لا يقدر على الطيران أو تكون لي آلة وقدرة لا يكون له مثلها وهو خالقي ومصوري ؟ </w:t>
      </w:r>
      <w:r>
        <w:rPr>
          <w:rFonts w:hint="cs"/>
          <w:b w:val="0"/>
          <w:color w:val="E36C0A" w:themeColor="accent6" w:themeShade="BF"/>
          <w:sz w:val="24"/>
          <w:szCs w:val="24"/>
          <w:rtl/>
        </w:rPr>
        <w:t xml:space="preserve">وعقول أكثر الخلق قريب من هذا العقل وإن الإنسان لجهول ظلوم كفار، ولذلك أوحي الله تعالى إلى بعض أنبيائه : لا تخبر عبادي بصفاتي فينكروني – أي لأن عقولهم لا تحتمل ذلك – ولكن أخبرهم عني بما يفهمون – أي بقدر ما يطيقون فهمه، وقد ورد مثل ذلك في الأخبار المحمدية : خاطبوا الناس بما يفهمون، أتحبون أن يكذب الله ورسوله ؟ – ولما كان النظر في ذات الله وصفاته مخطرا من هذا الوجه اقتضى أدب الشرع وصلاح الخلق أن لا يتعرض لمجاري الفكر فيه، لكنا نعدل إلى المقام الثاني – وهو الأدنى بالنسبة إلى المقام الأول- وهو النظر إلى أفعاله وعجائب صنعه وبدائع أمره في خلقه فإنها تدل على جلاله وكبريائه وتقدسه وتعاليه، وتدل على كمال علمه وحكمته وعلى نفاذ مشيئته وقدرته، فينظر إلى صفاته من آثار صفاته فإنا لا نطيق النظر إلى صفاته </w:t>
      </w:r>
      <w:r>
        <w:rPr>
          <w:rFonts w:hint="cs"/>
          <w:b w:val="0"/>
          <w:color w:val="E36C0A" w:themeColor="accent6" w:themeShade="BF"/>
          <w:spacing w:val="-6"/>
          <w:sz w:val="24"/>
          <w:szCs w:val="24"/>
          <w:rtl/>
        </w:rPr>
        <w:t>كما أنا نطيق النظر إلى الأرض مهما استنارت بنور الشمس ونستدل بذلك على عظم نــور الشمس</w:t>
      </w:r>
      <w:r>
        <w:rPr>
          <w:rFonts w:hint="cs"/>
          <w:b w:val="0"/>
          <w:color w:val="E36C0A" w:themeColor="accent6" w:themeShade="BF"/>
          <w:sz w:val="24"/>
          <w:szCs w:val="24"/>
          <w:rtl/>
        </w:rPr>
        <w:t xml:space="preserve"> بالإضافة إلى نور القمر وسائر الكواكب لأن نور الأرض من آثار نور الشمس، والنظر في الآثار يدل على المؤثر دلالة ما وإن كان لا يقوم مقام النظر في نفس المؤثر. وجميع موجودات الدنيا أثر من آثار قدرة الله تعالى ونور من أنوار ذاته، بل لا ظلمة أشد من العدم ولا نور أظهر من الوجود. ووجود الأشياء كلها نور من أنوار ذاته تعالى وتقدس إذ قوام وجود الأشياء بذاته القيوم بنفسه  كما أن قوام نور الأجسام بنور الشمس المضيئة بنفسها. ومهما انكشف بعض الشمس فقد جرت العادة بأن يوضع طست ماء حتى ترى الشمس فيه ويمكن النظر إليها، فيكون الماء واسطة يغض قليلاً من نور الشمس حتى يطاق النظر إليها. فكذلك الأفعال واسطة تشاهد فيها صفات الفاعل ولا نبهر بأنوار الذات بعد أن تباعدنا عنها بواسطة الأفعال، فهذا سر قوله صلى الله عليه وسلم  "تفكروا في خلق الله ولا تتفكروا في ذات الله تعالى"  أ.هـ. ، ولما كان كل ما في الوجود هو فعل الله وخلقه، وفي كل جنس بل في كل فرد منها من العجائب والغرائب ما تظهر به حكمة الله تعالى وقدرته وجلاله وعظمته، فقد توالت الآيات الكريمة بطول القرآن العظيم تأمرنا بالتفكر والتدبر في دلالة هذه المخلوقات- التي هي صنع الله وإبداعه – على ثبوت صفات الكمال والجلال لله سبحانه، وتلفت أنظارنا إلى عظمة الخالق عز وجل، وقد ذكر منها حجة الإسلام الغزالي سبعمائة وثلاث وستون آية في كتابه (جواهر القرآن) ، ثم شرع الإمام الغزالي بعد ما سبق نقله من كتاب (الإحياء) في الإشارة إلى أمثلة من آيات الله في الخلق وكيفية التفكر فيها على ضوء آيات القرآن الكريم ثم ختمها بقوله :  "فهذا بيان معاقد الجمل التي تجول فيها فكر المتفكرين في خلق الله تعالى وليس فيها فكر في ذات الله تعالى ولكن يستفاد من الفكر في الخلق لا محالة معرفة الخالق وعظمته وجلاله وقدرته وكلما استكثرت من معرفة عجيب صنع الله تعالى كانت معرفتك بجلاله وعظمته أتم، وهذا كما أنك تعظم عالما بسبب معرفتك بعلمه فلا تزال تطلع على غريبة غريبة من تصنيفه أو شعره فتزداد به معرفة وتزداد بحسنه له توقيراً وتعظيماً واحتراما، حتى أن كل كلمة من كلماته وكل بيت عجيب من أبيات شعره يزيده محلا من قلبك يستدعى التعظيم له في نفسك ، فهكذا تأمل في خلق الله تعالى وتصنيفه وتأليفه وكل ما في الوجود من خلق الله وتصنيفه والنظر والفكر فيه لا يتناهى أبداً وإنما لكل عبد منهما بقدر ما رزق"  أ.هـ (الإحياء مع شرحه إتحاف السادة المتقين) ط. العلمية ج13ص343-415 ويقول القاضي عياض في شرحه لصحيح مسلم :  "وقد أجمع أهل السنة على تصويب القول بالوقف من التفكر في ذاته تعالى لحيرة العقل هنالك وحرمة التكييف. والوقف في ذلك غير شك في الوجود ولا جهل بالموجود فلا يقدح في التوحيد، بل هو حقيقته"  . أ.هـ. أنظر تعليق الإمام الكوثري على (السيف الصقيل) ص 104 ، </w:t>
      </w:r>
      <w:r>
        <w:rPr>
          <w:rFonts w:hint="cs"/>
          <w:b w:val="0"/>
          <w:bCs/>
          <w:color w:val="E36C0A" w:themeColor="accent6" w:themeShade="BF"/>
          <w:sz w:val="24"/>
          <w:szCs w:val="24"/>
          <w:rtl/>
        </w:rPr>
        <w:t>يقول شمس الدين أبو الثناء الأصفهاني</w:t>
      </w:r>
      <w:r>
        <w:rPr>
          <w:rFonts w:hint="cs"/>
          <w:b w:val="0"/>
          <w:color w:val="E36C0A" w:themeColor="accent6" w:themeShade="BF"/>
          <w:sz w:val="24"/>
          <w:szCs w:val="24"/>
          <w:rtl/>
        </w:rPr>
        <w:t xml:space="preserve"> في كتابه (مطالع الأنظار على طوالع الأنوار) :  " إن الطاقة البشرية لا تفي بمعرفة ذاته تعالى لأن معرفة ذاته إما بالبديهة أو بالنظر وكل منهما باطل، أما الأول فلأن ذاته غير متصور بالبديهة بالاتفاق. وأما الثاني فلأن المعرفة المستفادة من النظر إما بالحد وإما بالرسم وكل منهما باطل. أما الحد فلأن ذاته غير قابل للتحديد لأن الحد يكون للمركب والتركيب منتف عنه، ولذلك لما سأل فرعون موسى عليه السلام عن حقيقته تعالى حيث قال وما رب العالمين) ؟ "   وذكر القصة ثم قال :  " وأما الرسم فلا يفيد الحقيقة لأن المعلوم منه سبحانه وتعالى إما بالسلوب كقولنا ليس بجسم ولا جوهر ولا عرض وحقيقته مغايرة لسلب ما عداها عنها، وإما بالإضافات كقولنا قادر عالم ولا شك أن ذاته تعالى مغايرة لهذه الأمور. فإن المعلوم من قدرة الله تعالى عندنا أنها أمر مستلزم للتأثير في الفعل على سبيل الصحة، فحقيقة القدرة مجهولة والمعلوم منها ليس إلا هذا اللازم. وكذلك المعلوم عندنا من علم الله تعالى ليس إلا أنه أمر يلزمه الإحكام والإتقان في الفعل، فماهية ذلك العلم غير هذا الأثر والمعلوم ليس إلا هذا الأثر"  ثم يقول :  "إن حقائق صفات الله تعالى غير معلومة لنا وعلى تقدير أن تكون معلومة فالعلم بالصفة لا يستلزم العلم بحقيقة الموصوف"  ( قلت ) : فقولنا (عالم) و(قادر) معناه شيء مبهم له وصف العلم والقدرة ثم قال :  " ولما دل الاستقراء على طريق الإنصاف أنا لا نعلم من الله تعالى إلا السلوب وإلاَّ الإضافات وثبت أن العلم بها لا يستلزم العلم بالحقيقة ثبت أنّا لا نعلم ذات الله تعالى"  أ.هـ ص 323-324 وانظر الفصل الرابع من  "المقصد الأسنى شرح أسماء الله الحسنى"  لأبي حامد الغزالي ص 31، والمبحث الرابع من  "اليواقيت والجواهر"  للإمام عبد الوهاب الشعراني ص 46 ، ( قلت ) : وعلى هذا الرأي جمهور المحققين من أئمة الإسلام ومنهم القاضي أبو بكر الباقلاني وإمام الحرمين الجويني وحجة الإسلام الغزالي والفخر الرازي وسيف الدين الآمدي والعز بن عبد السلام وغيرهم كثير وكذلك أكثر أهل التصوف ]</w:t>
      </w:r>
      <w:r>
        <w:rPr>
          <w:rFonts w:hint="cs"/>
          <w:b w:val="0"/>
          <w:rtl/>
        </w:rPr>
        <w:t xml:space="preserve"> ، كيف وقد نزَّه نفسه عن أن يُدْرك بالحواس أو يتصور بالعقل الحادث ، والقياس لا يدركه العقل من جهة التمثيل ،ويدركه من جهة الدليل ، وكل ما يتوهمه العقل لنفسه فهو جسم وله نهاية في جسمه وجنسه ونوعه وحركته وسكونه مع ما يلزمه من الحدود والمساحة من الطول والعرض وغير ذلك من صفات الحدث ، تعالى عن ذلك فهو الكائن قبل الزمان والمكان ، وهو الأول قبل سوابق العدم الأبَدِي بعد لواحق القدم ، ليس كذاته ذات ، ولا كصفاته صفات ، جلت ذاته القديمة التي لم تسبق بعدم أن يكون لها صفة حديثة ، كما يستحيل أن يكون للذات الحادثة صفة قديمة قال تعالى : {أَوَلاَ يَذْكُر الإِنْسَانُ أَنّا خَلَقْنَاهُ مِن قَبْلَ وَلَمْ يَكُ شَيْئاً } [ مريم : 67 ] ، وسأل بعض المخبثين الطوية الإمامَ العالم العلامة الجامع بين العلوم السَّنِيَّة والمناهج العَلِيَّة يحيى بن معاذ الرازي فقيل له : أخبرنا عن الله ؟ فقال : إله واحد ، فقيل له : كيف هو ؟ فقال : إله قادر ، قال : فأين هو ؟ قال : بالمرصاد ، فقال السائل : لم أسألك عن هذا ! ؟ </w:t>
      </w:r>
      <w:r>
        <w:rPr>
          <w:rFonts w:hint="cs"/>
          <w:b w:val="0"/>
          <w:spacing w:val="-6"/>
          <w:rtl/>
        </w:rPr>
        <w:t xml:space="preserve">فقال : ما كان غير هذا فهو صفة المخلوق ، فأما صفته فالذي أخبرتك عنه ، </w:t>
      </w:r>
      <w:r>
        <w:rPr>
          <w:rFonts w:hint="cs"/>
          <w:b w:val="0"/>
          <w:rtl/>
        </w:rPr>
        <w:t>فالسائل سأل عن الذات والكيفية ، فأجابه هذا الحبر بالصفات الجلالية القدسية ، وهذا أخذه من قصة سيدنا موسى عليه الصلاة والسلام مع فرعون اللعين لما قال له موسى عليه السلام  : {إني رسولٌ مِنّ رَّبِّ العَالَمِين} [ الأعراف : 104 ] ، فسأله فرعون : {وما رب العالمين} فقال موسى عليه السلام  : {رب السموات والأرض وما بينهما} [من الآيات 23 حتى 27، من سورة الشعراء  ] ، فتضمن الجواب العدول عن ما سأل لأنه عدل فيه عن مطابقة السؤال لأن فرعون سأل عن ما هيته سبحانه وتعالى وموسى أجابه عن قدرته وصفاته فجاز له حين خلط في السؤال وأخطأ وسأل عما لا يمكن إدراكه العدول عن سؤاله ، فقال فرعون : {ألا تستمعون} أنا أسأله عن شيء يجيب عن غيره ؟ ! فقال موسى عليه السلام  : {ربكم ورب آبائكم الأولين</w:t>
      </w:r>
      <w:r>
        <w:rPr>
          <w:rFonts w:hint="cs"/>
        </w:rPr>
        <w:t xml:space="preserve"> </w:t>
      </w:r>
      <w:r>
        <w:rPr>
          <w:rFonts w:hint="cs"/>
          <w:b w:val="0"/>
          <w:rtl/>
        </w:rPr>
        <w:t xml:space="preserve">} ، فلما قال موسى عليه السلام ذلك استشعر فرعون أنه أخطأ في السؤال فخشي أن يدرك ذلك جلساؤه فقال : {إن </w:t>
      </w:r>
      <w:r>
        <w:rPr>
          <w:rFonts w:hint="cs"/>
          <w:b w:val="0"/>
          <w:spacing w:val="-6"/>
          <w:rtl/>
        </w:rPr>
        <w:t>رسولكم الذي أرسل</w:t>
      </w:r>
      <w:r>
        <w:rPr>
          <w:rFonts w:hint="cs"/>
          <w:b w:val="0"/>
          <w:rtl/>
        </w:rPr>
        <w:t xml:space="preserve"> إليكم لمجنون} </w:t>
      </w:r>
      <w:r>
        <w:rPr>
          <w:rFonts w:hint="cs"/>
          <w:b w:val="0"/>
          <w:spacing w:val="-6"/>
          <w:rtl/>
        </w:rPr>
        <w:t xml:space="preserve">رماه بذلك حتى </w:t>
      </w:r>
      <w:r>
        <w:rPr>
          <w:rFonts w:hint="cs"/>
          <w:b w:val="0"/>
          <w:rtl/>
        </w:rPr>
        <w:t>يتخلص ويصير موسى عليه السلام في مقام لا يلتفت إلى قوله ولا يؤخذ به [</w:t>
      </w:r>
      <w:r>
        <w:rPr>
          <w:rFonts w:hint="cs"/>
          <w:b w:val="0"/>
          <w:sz w:val="24"/>
          <w:szCs w:val="24"/>
          <w:rtl/>
        </w:rPr>
        <w:t>عند ذلك ذكر سيدنا موسى عليه السلام صفات أبين وأشار إلى أن السؤال عن حقيقته ليس دأب العقلاء حيث قال : (رب المشرق والمغرب وما بينهما إن كنتم تعقلون). انظر (طوالع الأنظار) للأصفهاني و(حل الرموز) للعز بن عبد السلام وكذلك كتب التفسير]</w:t>
      </w:r>
      <w:r>
        <w:rPr>
          <w:rFonts w:hint="cs"/>
          <w:b w:val="0"/>
          <w:rtl/>
        </w:rPr>
        <w:t xml:space="preserve"> ، فتأمل أرشدك الله عز وجل وهداك إلى الحق كيف ذلك معلوم عند الأنبياء عليهم الصلاة السلام وغيرهم </w:t>
      </w:r>
      <w:r>
        <w:rPr>
          <w:rFonts w:hint="cs"/>
          <w:b w:val="0"/>
          <w:bCs/>
          <w:rtl/>
        </w:rPr>
        <w:t>عدم العلم بالذات والكيف</w:t>
      </w:r>
      <w:r>
        <w:rPr>
          <w:rFonts w:hint="cs"/>
          <w:b w:val="0"/>
          <w:rtl/>
        </w:rPr>
        <w:t xml:space="preserve"> ، فلا أجهل ولا أعمى بصيرة ممن فرعون أهدى منه في معرفته العجز عن درك ذاته ، قال الإمام الحافظ محمد بن علي الترمذي صاحب التصانيف المشهورة </w:t>
      </w:r>
      <w:r>
        <w:rPr>
          <w:rFonts w:hint="cs"/>
          <w:b w:val="0"/>
          <w:color w:val="E36C0A" w:themeColor="accent6" w:themeShade="BF"/>
          <w:sz w:val="24"/>
          <w:szCs w:val="24"/>
          <w:rtl/>
        </w:rPr>
        <w:t>[قال المحقق : المعروف بالحكيم الترمذي عالم من حفاظ الحديث ومن أئمة الصوفية، صاحب (نوادر الأصول)، (الأمثال) و(أسرار الشريعة) وغيرها عاش إلى حدود 320 هـ]</w:t>
      </w:r>
      <w:r>
        <w:rPr>
          <w:rFonts w:hint="cs"/>
          <w:b w:val="0"/>
          <w:color w:val="E36C0A" w:themeColor="accent6" w:themeShade="BF"/>
          <w:rtl/>
        </w:rPr>
        <w:t xml:space="preserve">  : </w:t>
      </w:r>
      <w:r>
        <w:rPr>
          <w:rFonts w:hint="cs"/>
          <w:b w:val="0"/>
          <w:rtl/>
        </w:rPr>
        <w:t>من جهل أوصاف العبودية فهو بنعت الربوبية أجهل ، وقال أهل التحقيق من أهل السنة والجماعة : من اعتقد في الله عز وجل ما يليق بطبعه كالعامي فهو مشبه ، فإنه عز وجل مُنَزَّه عن كل ما يصفه الآدمي أو يتخيله لأن ذلك من صفة الحدث تعالى وتقدس عن ذلك. فإيمان العامي لضعف علمه وعقله يقبل التشكيك</w:t>
      </w:r>
      <w:r>
        <w:rPr>
          <w:rFonts w:hint="cs"/>
          <w:b w:val="0"/>
          <w:bCs/>
          <w:rtl/>
        </w:rPr>
        <w:t xml:space="preserve"> ، قال ابن عباس</w:t>
      </w:r>
      <w:r>
        <w:rPr>
          <w:rFonts w:hint="cs"/>
          <w:b w:val="0"/>
          <w:bCs/>
        </w:rPr>
        <w:t xml:space="preserve"> </w:t>
      </w:r>
      <w:r>
        <w:rPr>
          <w:rFonts w:hint="cs"/>
          <w:b w:val="0"/>
          <w:bCs/>
          <w:rtl/>
          <w:lang w:bidi="ar-KW"/>
        </w:rPr>
        <w:t>رضي الله عنه</w:t>
      </w:r>
      <w:r>
        <w:rPr>
          <w:rFonts w:hint="cs"/>
          <w:b w:val="0"/>
          <w:bCs/>
          <w:lang w:bidi="ar-KW"/>
        </w:rPr>
        <w:t xml:space="preserve"> </w:t>
      </w:r>
      <w:r>
        <w:rPr>
          <w:rFonts w:hint="cs"/>
          <w:b w:val="0"/>
          <w:bCs/>
          <w:rtl/>
        </w:rPr>
        <w:t>في قوله تعالي</w:t>
      </w:r>
      <w:r>
        <w:rPr>
          <w:rFonts w:hint="cs"/>
          <w:b w:val="0"/>
          <w:rtl/>
        </w:rPr>
        <w:t xml:space="preserve"> : {وَمَا يُؤْمِنُ أَكْثَرُهُم بِالله إِلاَّ وَهُم مُشْرِكُون} [ يوسف : 106 ] : هم الذين شبهوا الله سبحانه وتعالى بخلقه ، يؤمنون به مجملاً ويكفرون به تفصيلاً </w:t>
      </w:r>
      <w:r>
        <w:rPr>
          <w:rFonts w:hint="cs"/>
          <w:b w:val="0"/>
          <w:color w:val="E36C0A" w:themeColor="accent6" w:themeShade="BF"/>
          <w:sz w:val="24"/>
          <w:szCs w:val="24"/>
          <w:rtl/>
        </w:rPr>
        <w:t xml:space="preserve">[قال المحقق : روت ذلك كتب التفسير مثل تفسير الطبري والرازي والقرطبي والنيسابوري والألوسي وغير ذلك، وقال الألوسي بعد نقله كلام حبر الأمة ابن عباس : " … وقد يقال نظراً إلى مفهوم الآية : إنهم من يندرج فيهم كل من أقر بالله تعالى وخالقيته مثلا وكان مرتكبا ما يعد شركا كيفما كان "  أهـ. وقد سبق نقل ما أخرجه البيهقي عن ابن عباس بسند حسن "  إن اليهود والنصاري وصفوا الرب عز وجل …  "  الحديث ويشهد لذلك أيضاً ما أخرجه ابن جرير الطبري في تفسيره بسنده عن عكرمة – تلميذ ابن عباس – وقد سئل عن الآية الكريمة {وما يؤمن أكثرهم بالله إلا وهم مشركون} فقال : " هو قوله {ولئن سألتهم من خلق السماوات والأرض ليقولن الله} </w:t>
      </w:r>
      <w:r>
        <w:rPr>
          <w:rFonts w:hint="cs"/>
          <w:b w:val="0"/>
          <w:bCs/>
          <w:color w:val="E36C0A" w:themeColor="accent6" w:themeShade="BF"/>
          <w:sz w:val="24"/>
          <w:szCs w:val="24"/>
          <w:rtl/>
        </w:rPr>
        <w:t xml:space="preserve">فإذا </w:t>
      </w:r>
      <w:r>
        <w:rPr>
          <w:rFonts w:hint="cs"/>
          <w:b w:val="0"/>
          <w:bCs/>
          <w:color w:val="E36C0A" w:themeColor="accent6" w:themeShade="BF"/>
          <w:spacing w:val="-6"/>
          <w:sz w:val="24"/>
          <w:szCs w:val="24"/>
          <w:rtl/>
        </w:rPr>
        <w:t>سُئِلوا عن الله وعن صفته وصفوه بغير صفته وجعلوا له ولداً</w:t>
      </w:r>
      <w:r>
        <w:rPr>
          <w:rFonts w:hint="cs"/>
          <w:b w:val="0"/>
          <w:bCs/>
          <w:color w:val="E36C0A" w:themeColor="accent6" w:themeShade="BF"/>
          <w:sz w:val="24"/>
          <w:szCs w:val="24"/>
          <w:rtl/>
        </w:rPr>
        <w:t xml:space="preserve"> وأشركوا به</w:t>
      </w:r>
      <w:r>
        <w:rPr>
          <w:rFonts w:hint="cs"/>
          <w:b w:val="0"/>
          <w:color w:val="E36C0A" w:themeColor="accent6" w:themeShade="BF"/>
          <w:sz w:val="24"/>
          <w:szCs w:val="24"/>
          <w:rtl/>
        </w:rPr>
        <w:t xml:space="preserve"> "  أهـ. ، أخرج البزار عن أنس قال : "  بعث رسول الله صلى الله عليه وسلم رجلاً من أصحابه إلى رجل من عظماء الجاهلية يدعوه إلى الله تبارك وتعالى، فقال : أيش ربُّك الذي تدعوني إليه ؟ من حديد هو ؟ من نحاس هو ؟ من فضة هو ؟ من ذهب هو ؟ فأتى النبي صلى الله عليه وسلم فأخبره فأعاده النبي صلى الله عليه وسلم الثانية فقال مثل ذلك، فأتى النبي صلى الله عليه وسلم فأخبره فأرسله إليه الثالثة فقال مثل ذلك، فأتى النبي صلى الله عليه وسلم فأخبره فأرسل الله تبارك وتعالى عليه صاعقة فأحرقته فقال رسول الله صلى الله عليه وسلم  : إن الله تبارك وتعالى قد أرسل على صاحبك صاعقة فأحرقته فنزلت هذه الآية {ويرسل الصواعق فيصيب بها من يشاء وهم يجادلون في الله وهو شديد المحال}  " حديث صحيح ذكر ذلك الحافظ ابن حجر في (مختصر زوائد مسند البزار) والحافظ الهيثمي في مجمع الزوائد كما أخرجه أيضاً الإمام الحافظ البيهقي بسند صحيح في (الأسماء والصفات) وكذلك النسائي في (السنن الكبري) وأبو يعلى والطبراني من طرق]</w:t>
      </w:r>
      <w:r>
        <w:rPr>
          <w:rFonts w:hint="cs"/>
          <w:b w:val="0"/>
          <w:rtl/>
        </w:rPr>
        <w:t xml:space="preserve"> ، حملهم على ذلك زخرف العدو وإغواؤه بدسيسة عدم علمهم بغوائل النفس الأمارة بالسوء وعدم تأملهم قوله تعالى : {مَا أَشْهَدْتُهُمْ خَلْقَ السَّمَواَت وَالأَرْضِ وَلاَ خَلْقَ أَنُفِسهِم} [ الكهف : 51 ] ، وفي ذلك إشارة إلى عجز الخليقة أن تدرك بعض صفات ذواتها في ذاتها ، أو تدري كيف كنهها في أنفسها لعدم شهودهم خلق السموات والأرض وخلق أنفسها فلم تملك أن تحوي علم أنفسها في أنفسها ، فكيف تدرك شيئاً من صفات موجدها من العدم وبارئها ومالكها ، وقال تعالى : {وَمِن كُلِّ شَيْءٍ خَلَقْنَا زَوْجَيْنِ} [ الذاريات : 49 ] ، {الَّذِي خَلَقَ الأَزْوَاجَ كَلَّها} [ يس : 36 ] ، وفي ذلك إشارة ظاهرة إلى عجزك عن إدراك كنه بعض المخلوقات على اختلاف ذواتها وصفاتها ، وفي بعضها ما لا يخطر على قلب بشر ، فكيف بالخالق الذي نزَّه نفسه بقوله تعالى : {لَيْسَ كَمِثْلِهِ شَيْءٌ} [ الشورى : 11 ] ، وهو سبحانه وتعالى مُبَاين لخلقه من كل وجه ، لا يسعه غيره ولا يحجبه سواه ، تقدس أن يدركه حادث أو يتخيله وَهْم أو يتصوره خيال ، كل ذلك محال ، فهو الملك القدوس المُنَزَّه في ذاته وصفاته عن مشابهة مخلوقاته ، وأنت من مخلوقاته </w:t>
      </w:r>
      <w:r>
        <w:rPr>
          <w:rFonts w:hint="cs"/>
          <w:b w:val="0"/>
          <w:color w:val="E36C0A" w:themeColor="accent6" w:themeShade="BF"/>
          <w:sz w:val="24"/>
          <w:szCs w:val="24"/>
          <w:rtl/>
        </w:rPr>
        <w:t xml:space="preserve">[قال المحقق : </w:t>
      </w:r>
      <w:r>
        <w:rPr>
          <w:rFonts w:hint="cs"/>
          <w:b w:val="0"/>
          <w:bCs/>
          <w:color w:val="E36C0A" w:themeColor="accent6" w:themeShade="BF"/>
          <w:sz w:val="24"/>
          <w:szCs w:val="24"/>
          <w:rtl/>
        </w:rPr>
        <w:t>يقول الإمام الألوسي</w:t>
      </w:r>
      <w:r>
        <w:rPr>
          <w:rFonts w:hint="cs"/>
          <w:b w:val="0"/>
          <w:color w:val="E36C0A" w:themeColor="accent6" w:themeShade="BF"/>
          <w:sz w:val="24"/>
          <w:szCs w:val="24"/>
          <w:rtl/>
        </w:rPr>
        <w:t xml:space="preserve"> في تفسير الآية الكريمة {وما قدروا الله حق قدره… } الحج 74 : "  وبالجملة إن القول بأن حقيقة الواجب تعالى غير معلومة لأحد علما إكتناهيا إحاطيا عقليا أو حسيا مما لا شبهة عندي في صحته وإليه ذهب المحققون حتى أهل الوحدة، والقول بخلاف ذلك المحكى عن بعض المتكلمين لا ينبغي أن يلتفت إليه أصلا، ولا أدري هل تمكن معرفة الحقيقة أولا تمكن ولعل القول بعدم إمكانها أو فق بعظمته تعالى شأنه وجل عن إحاطة العقول سلطانه "  إلى أن قال : .. هذا ومن الناس من قال : لا مانع من أن يراد من (حق قدره) حق معرفته ويراد من حق معرفته المعرفة بالكنه وكونها غير حاصلة لأحد مؤمنا كان أو غيره لا يضر فيما نحن فيه لأن المراد إثبات عظمته تعالى المنافية لما عليه المشركون، وكونه سبحانه لا يعرف أحد كنه حقيقته يستدعي العظمة على أتم وجه "    أهـ. (روح المعاني) ج17 ، </w:t>
      </w:r>
      <w:r>
        <w:rPr>
          <w:rFonts w:hint="cs"/>
          <w:b w:val="0"/>
          <w:color w:val="E36C0A" w:themeColor="accent6" w:themeShade="BF"/>
          <w:sz w:val="24"/>
          <w:szCs w:val="24"/>
          <w:u w:val="single"/>
          <w:rtl/>
        </w:rPr>
        <w:t xml:space="preserve">[ </w:t>
      </w:r>
      <w:r>
        <w:rPr>
          <w:rFonts w:hint="cs"/>
          <w:b w:val="0"/>
          <w:bCs/>
          <w:color w:val="E36C0A" w:themeColor="accent6" w:themeShade="BF"/>
          <w:sz w:val="24"/>
          <w:szCs w:val="24"/>
          <w:u w:val="single"/>
          <w:rtl/>
        </w:rPr>
        <w:t xml:space="preserve">تنبيهات هامة  ]:  </w:t>
      </w:r>
      <w:r>
        <w:rPr>
          <w:rFonts w:hint="cs"/>
          <w:b w:val="0"/>
          <w:color w:val="E36C0A" w:themeColor="accent6" w:themeShade="BF"/>
          <w:sz w:val="24"/>
          <w:szCs w:val="24"/>
          <w:rtl/>
        </w:rPr>
        <w:t xml:space="preserve">( </w:t>
      </w:r>
      <w:r>
        <w:rPr>
          <w:rFonts w:hint="cs"/>
          <w:b w:val="0"/>
          <w:bCs/>
          <w:color w:val="E36C0A" w:themeColor="accent6" w:themeShade="BF"/>
          <w:sz w:val="24"/>
          <w:szCs w:val="24"/>
          <w:rtl/>
        </w:rPr>
        <w:t>التنبيه الأول ) :</w:t>
      </w:r>
      <w:r>
        <w:rPr>
          <w:rFonts w:hint="cs"/>
          <w:b w:val="0"/>
          <w:color w:val="E36C0A" w:themeColor="accent6" w:themeShade="BF"/>
          <w:sz w:val="24"/>
          <w:szCs w:val="24"/>
          <w:rtl/>
        </w:rPr>
        <w:t xml:space="preserve"> ذكر الإمام أبو حامد الغزالي أن عدم معرفة كنه الذات المقدسة أو كنه صفاتها لا ينافي الجزم بعدم اتصافها بالمستحيلات والنقائص التي دل عل استحالتها العقل ، ( </w:t>
      </w:r>
      <w:r>
        <w:rPr>
          <w:rFonts w:hint="cs"/>
          <w:b w:val="0"/>
          <w:bCs/>
          <w:color w:val="E36C0A" w:themeColor="accent6" w:themeShade="BF"/>
          <w:sz w:val="24"/>
          <w:szCs w:val="24"/>
          <w:rtl/>
        </w:rPr>
        <w:t>التنبيه الثاني ) :</w:t>
      </w:r>
      <w:r>
        <w:rPr>
          <w:rFonts w:hint="cs"/>
          <w:b w:val="0"/>
          <w:color w:val="E36C0A" w:themeColor="accent6" w:themeShade="BF"/>
          <w:sz w:val="24"/>
          <w:szCs w:val="24"/>
          <w:rtl/>
        </w:rPr>
        <w:t xml:space="preserve"> ذكر السبكي ومن قبله أبو حامد الغزالي أن إقرار المسلم بالصفات التي دل عليها الدليل العقلي مثل القدرة أو العلم أو الإرادة مثلا لا يعني إلا : </w:t>
      </w:r>
      <w:r>
        <w:rPr>
          <w:rFonts w:hint="cs"/>
          <w:b w:val="0"/>
          <w:bCs/>
          <w:color w:val="E36C0A" w:themeColor="accent6" w:themeShade="BF"/>
          <w:sz w:val="24"/>
          <w:szCs w:val="24"/>
          <w:rtl/>
        </w:rPr>
        <w:t>الإيمان بذات مجهولة لنا لها صفة القدرة والتي معناها فعل ما توجهت له إرادة الذات، ولها صفة العلم والتي هي إدراك هذه الذات المقدسة لكل المعلومات ولا يخفي عليها منها شيء</w:t>
      </w:r>
      <w:r>
        <w:rPr>
          <w:rFonts w:hint="cs"/>
          <w:b w:val="0"/>
          <w:color w:val="E36C0A" w:themeColor="accent6" w:themeShade="BF"/>
          <w:sz w:val="24"/>
          <w:szCs w:val="24"/>
          <w:rtl/>
        </w:rPr>
        <w:t xml:space="preserve">… وهكذا  ويلاحظ أن منشأ الإقرار بهذه الصفات هو التأمل والنظر في صفات وأحوال الخلائق المدْرَكَة للإنسان بأنواعها بحيث أدرك بعقله أن  ذاتا قديرة أوجدت هذه الأشياء وهي كذلك عليمه ومريدة مختارة فيما تفعل وهكذا إلى آخر الصفات الدالة على التعظيم ولم ينتج هذا الإيمان والإقرار أبدا عن تصور وإدراك أو إحاطة بحقيقة الذات المقدسة ، ( </w:t>
      </w:r>
      <w:r>
        <w:rPr>
          <w:rFonts w:hint="cs"/>
          <w:b w:val="0"/>
          <w:bCs/>
          <w:color w:val="E36C0A" w:themeColor="accent6" w:themeShade="BF"/>
          <w:spacing w:val="-4"/>
          <w:sz w:val="24"/>
          <w:szCs w:val="24"/>
          <w:rtl/>
        </w:rPr>
        <w:t>التنبيه الثالث ) :</w:t>
      </w:r>
      <w:r>
        <w:rPr>
          <w:rFonts w:hint="cs"/>
          <w:b w:val="0"/>
          <w:color w:val="E36C0A" w:themeColor="accent6" w:themeShade="BF"/>
          <w:spacing w:val="-4"/>
          <w:sz w:val="24"/>
          <w:szCs w:val="24"/>
          <w:rtl/>
        </w:rPr>
        <w:t xml:space="preserve"> بدهي أن الألفاظ مثل يد وقــدم وساق ووجه وغيرها كما ذكر الإمام السبكي يسأل عنها أهل اللغة ما معناها عندهم هل هي صفات  ؟ أم جوارح وأعضاء لها كيفية ويمكن الإحاطة بها وتصورها ؟ وإذا كانت جوارح وأعضاء فلم منع البشر من التفكر في الذات المقدسة إذن ؟ </w:t>
      </w:r>
      <w:r>
        <w:rPr>
          <w:rFonts w:hint="cs"/>
          <w:b w:val="0"/>
          <w:color w:val="E36C0A" w:themeColor="accent6" w:themeShade="BF"/>
          <w:sz w:val="24"/>
          <w:szCs w:val="24"/>
          <w:rtl/>
        </w:rPr>
        <w:t xml:space="preserve">ومثل هذا التنبيه والذي قبله ينطبق على بقية الألفاظ مثل الضحك والغضب والنزول ، ( </w:t>
      </w:r>
      <w:r>
        <w:rPr>
          <w:rFonts w:hint="cs"/>
          <w:b w:val="0"/>
          <w:bCs/>
          <w:color w:val="E36C0A" w:themeColor="accent6" w:themeShade="BF"/>
          <w:sz w:val="24"/>
          <w:szCs w:val="24"/>
          <w:rtl/>
        </w:rPr>
        <w:t>التنبيه الرابع ) :</w:t>
      </w:r>
      <w:r>
        <w:rPr>
          <w:rFonts w:hint="cs"/>
          <w:b w:val="0"/>
          <w:color w:val="E36C0A" w:themeColor="accent6" w:themeShade="BF"/>
          <w:sz w:val="24"/>
          <w:szCs w:val="24"/>
          <w:rtl/>
        </w:rPr>
        <w:t xml:space="preserve"> إن قيل : لماذا لا نثبت حقائق وظواهر الألفاظ مثل الاستواء والنزول واليد والساق</w:t>
      </w:r>
      <w:r>
        <w:rPr>
          <w:color w:val="E36C0A" w:themeColor="accent6" w:themeShade="BF"/>
          <w:sz w:val="24"/>
          <w:szCs w:val="24"/>
        </w:rPr>
        <w:t>…</w:t>
      </w:r>
      <w:r>
        <w:rPr>
          <w:rFonts w:hint="cs"/>
          <w:b w:val="0"/>
          <w:color w:val="E36C0A" w:themeColor="accent6" w:themeShade="BF"/>
          <w:sz w:val="24"/>
          <w:szCs w:val="24"/>
          <w:rtl/>
        </w:rPr>
        <w:t xml:space="preserve"> إلخ ولا نتكلم عن الكيفية لأنها فوق مستوى الإدراك البشري ؟ ، يجيب على ذلك شيخنا الدكتور إبراهيم عبد الرحمن فيقول : "  </w:t>
      </w:r>
      <w:r>
        <w:rPr>
          <w:color w:val="E36C0A" w:themeColor="accent6" w:themeShade="BF"/>
          <w:sz w:val="24"/>
          <w:szCs w:val="24"/>
        </w:rPr>
        <w:t>…</w:t>
      </w:r>
      <w:r>
        <w:rPr>
          <w:rFonts w:hint="cs"/>
          <w:b w:val="0"/>
          <w:color w:val="E36C0A" w:themeColor="accent6" w:themeShade="BF"/>
          <w:sz w:val="24"/>
          <w:szCs w:val="24"/>
          <w:rtl/>
        </w:rPr>
        <w:t xml:space="preserve">القطع منا حاصل بأن جميع ما نثبته لربنا من حقائق صفاته بل أفعاله كذلك فضلا عن ذاته مما لا نعلم كيفيته. إنما الكلام في أن الحقائق التي لا نفهم من إطلاقها إلا ما هو محال غير لائق به سبحانه كيف صحت إرادتها في عقولكم ؟! أي أن النزاع ليس بحال في أنها بعد صحة إرادتها كيف تكون إنما النزاع في أصل صحة تلك الإرادة، وشتان بين المقامين  " أ.هـ (المحكم والمتشابه) ص 623- 624 ، أي أن السؤال يجب أن يكون : هل أراد الله سبحانه بهذه الألفاظ حقائقها وظواهرها التي نعلمها من اللغة ونتصورها ويجزم العقل باستحالة اتصافه سبحانه بها ؟ أم أراد بها معان مجازية تتفق مع كماله سبحانه وعظمته، وهذه المعاني تتسع لها اللغة ولها قرائن في مقدمتها قرينة التعظيم المطلق والتنزيه الكامل التام لله سبحانه وتعالى عن أي نقص ؟ ( </w:t>
      </w:r>
      <w:r>
        <w:rPr>
          <w:rFonts w:hint="cs"/>
          <w:b w:val="0"/>
          <w:bCs/>
          <w:color w:val="E36C0A" w:themeColor="accent6" w:themeShade="BF"/>
          <w:sz w:val="24"/>
          <w:szCs w:val="24"/>
          <w:rtl/>
        </w:rPr>
        <w:t>التنبيه الخامس ) :</w:t>
      </w:r>
      <w:r>
        <w:rPr>
          <w:rFonts w:hint="cs"/>
          <w:b w:val="0"/>
          <w:color w:val="E36C0A" w:themeColor="accent6" w:themeShade="BF"/>
          <w:sz w:val="24"/>
          <w:szCs w:val="24"/>
          <w:rtl/>
        </w:rPr>
        <w:t xml:space="preserve"> إن قيل : لماذا لا تكون ظواهر الألفاظ أو الكيفية المشار إليها في التنبيه السابق ليس لها علاقة مطلقا بالكيفية أو الظواهر المعروفة والمتصورة لدينا وبالتالي لا تلحق نقصا وليست مستحيلة ؟ نقول : أولا : لا يخاطبنا الله سبحانه بالمهمل ولا بما ليس له معنى لدينا، وقد اعترف ابن تيمية نفسه بذلك ، ثانياً : يرد ابن تيمية نفسه على هذا السؤال فيقول : "  </w:t>
      </w:r>
      <w:r>
        <w:rPr>
          <w:color w:val="E36C0A" w:themeColor="accent6" w:themeShade="BF"/>
          <w:sz w:val="24"/>
          <w:szCs w:val="24"/>
        </w:rPr>
        <w:t>…</w:t>
      </w:r>
      <w:r>
        <w:rPr>
          <w:rFonts w:hint="cs"/>
          <w:b w:val="0"/>
          <w:color w:val="E36C0A" w:themeColor="accent6" w:themeShade="BF"/>
          <w:sz w:val="24"/>
          <w:szCs w:val="24"/>
          <w:rtl/>
        </w:rPr>
        <w:t xml:space="preserve"> كل ما تثبته من الأسماء والصفات فلابد أن يدل على قدر تتواطأ فيه المسميات، ولولا ذلك لما فهم الخطاب. ولكنا نعلم أن ما اختص الله به وامتاز عن خلقه أعظم مما يخطر بالبال </w:t>
      </w:r>
      <w:r>
        <w:rPr>
          <w:color w:val="E36C0A" w:themeColor="accent6" w:themeShade="BF"/>
          <w:sz w:val="24"/>
          <w:szCs w:val="24"/>
        </w:rPr>
        <w:t>…</w:t>
      </w:r>
      <w:r>
        <w:rPr>
          <w:rFonts w:hint="cs"/>
          <w:b w:val="0"/>
          <w:color w:val="E36C0A" w:themeColor="accent6" w:themeShade="BF"/>
          <w:sz w:val="24"/>
          <w:szCs w:val="24"/>
          <w:rtl/>
        </w:rPr>
        <w:t xml:space="preserve">  " أ.هـ من التدمرية ، ثالثا : يقول ابن تيمية في الرسالة التدمرية : "  والكبد والطحال ونحو ذلك هي أعضاء الأكل والشرب فالغنى المنزه عن ذلك منزه عن آلات ذلك بخلاف اليد فإنها للعمل والفعل وهو سبحانه موصوف بالعمل والفعل</w:t>
      </w:r>
      <w:r>
        <w:rPr>
          <w:color w:val="E36C0A" w:themeColor="accent6" w:themeShade="BF"/>
          <w:sz w:val="24"/>
          <w:szCs w:val="24"/>
        </w:rPr>
        <w:t>…</w:t>
      </w:r>
      <w:r>
        <w:rPr>
          <w:rFonts w:hint="cs"/>
          <w:b w:val="0"/>
          <w:color w:val="E36C0A" w:themeColor="accent6" w:themeShade="BF"/>
          <w:sz w:val="24"/>
          <w:szCs w:val="24"/>
          <w:rtl/>
        </w:rPr>
        <w:t xml:space="preserve">  " أ.هـ ، </w:t>
      </w:r>
      <w:r>
        <w:rPr>
          <w:rFonts w:hint="cs"/>
          <w:b w:val="0"/>
          <w:color w:val="E36C0A" w:themeColor="accent6" w:themeShade="BF"/>
          <w:spacing w:val="-4"/>
          <w:sz w:val="24"/>
          <w:szCs w:val="24"/>
          <w:rtl/>
        </w:rPr>
        <w:t xml:space="preserve">فهو هنا يعترف صراحة أنها أعضاء وآلات ومثل ذلك ما يصرح به تلميذه ابن القيم في القصيدة </w:t>
      </w:r>
      <w:r>
        <w:rPr>
          <w:rFonts w:hint="cs"/>
          <w:b w:val="0"/>
          <w:color w:val="E36C0A" w:themeColor="accent6" w:themeShade="BF"/>
          <w:sz w:val="24"/>
          <w:szCs w:val="24"/>
          <w:rtl/>
        </w:rPr>
        <w:t xml:space="preserve">النونية بأن لله عينا يبصر بها فهل هذه العين شيء غير العضو المعروف ؟ تعالى الله عما يقولون ، </w:t>
      </w:r>
      <w:r>
        <w:rPr>
          <w:rFonts w:hint="cs"/>
          <w:b w:val="0"/>
          <w:bCs/>
          <w:color w:val="E36C0A" w:themeColor="accent6" w:themeShade="BF"/>
          <w:sz w:val="24"/>
          <w:szCs w:val="24"/>
          <w:rtl/>
        </w:rPr>
        <w:t>ومن ذلك يتضح أن الكيفية المشار إليها ليست إلا حيلة يخدعون بها العوام، وأن تعظيم ابن تيمية وأتباعه لله سبحانه تعظيم جزئي وتنزيهه له تنزيه ناقص ، ( التنبيه السادس ) :</w:t>
      </w:r>
      <w:r>
        <w:rPr>
          <w:rFonts w:hint="cs"/>
          <w:b w:val="0"/>
          <w:color w:val="E36C0A" w:themeColor="accent6" w:themeShade="BF"/>
          <w:sz w:val="24"/>
          <w:szCs w:val="24"/>
          <w:rtl/>
        </w:rPr>
        <w:t xml:space="preserve"> يقول الإمام سلامة العزامي في (فرقان القرآن) : إذا سمعت في عبارات بعض السلف إنما نؤمن بأن له وجها لا كالوجوه ويدأً لا كالأيدي فلا تظن أنهم أرادوا أن ذاته العلية منقسمة إلى أجزاء وأبعاض. فجزء منها يد وجزء منها وجه غير أنه لا يشابه الأيدي والوجوه التي للخلق حاشاهم من ذلك، وما هذا إلا التشبيه بعينه، وإنما أرادوا بذلك أن لفظ الوجه واليد قد استعمل في معنى من المعاني، وصفة من الصفات التي تليق بالذات العلية كالعظمة والقدرة، غير أنهم يتورعون عن تعيين تلك الصفة تهيبا من التهجم على ذلك المقام الأقدس، وانتهز المجسمة والمشبة مثل هذه العبارة فغرروا بها العوام، وخدعوا بها الأغمار من الناس، وحملوها على الأجزاء فوقعوا في حقيقة التجسيم والتشبيه، وتبرأوا من اسمه، وليس يخفي نقدهم المزيف على صيارفة العلماء، وجهابذة الحكماء، ويدلك على إرادة السلف ما قلنا ما نقله الذهبي نفسه في كتابه الذي سماه (العلو) عن الإمام مالك وشيخه ربيعة ونظرائهما أنهم قالوا حين سئلوا عن قوله تعالى : { الرحمن على العرش استوى } كيف استوى ؟ </w:t>
      </w:r>
      <w:r>
        <w:rPr>
          <w:rFonts w:hint="cs"/>
          <w:b w:val="0"/>
          <w:bCs/>
          <w:color w:val="E36C0A" w:themeColor="accent6" w:themeShade="BF"/>
          <w:sz w:val="24"/>
          <w:szCs w:val="24"/>
          <w:rtl/>
        </w:rPr>
        <w:t>والكيف غير معقول</w:t>
      </w:r>
      <w:r>
        <w:rPr>
          <w:rFonts w:hint="cs"/>
          <w:b w:val="0"/>
          <w:color w:val="E36C0A" w:themeColor="accent6" w:themeShade="BF"/>
          <w:sz w:val="24"/>
          <w:szCs w:val="24"/>
          <w:rtl/>
        </w:rPr>
        <w:t xml:space="preserve"> وكذلك نقل الذهبي بالسند في هذا الكتاب عن أبي عبد الله الحاكم وأبي زرعة اتفاق جميع فقهاء الأمصار من أهل تلك الأمصار أنهم يؤمنون بهذه الصفات من غير كيف. فانظر كيف نفوا الكيف مجمعين وهو صريح في أنها ليست أجزاء ولا جسمانية فإن الاستواء الجسماني والوجه الجسماني وما إليه لابد لها من الكيف قطعاً، إذ هو لازم من لوازم ذاتها لذاتها، ونفي لازم الماهية لذاتها يستلزم نفيها عند جميع المنصفين من العقلاء الذين لم يصابوا بالأهواء وانظر كيف سموها صفات ولم يسموها أبعاضا وأجزاء ، والخلاصة أنه يندفع عنك أيها الطالب لمعرفة مذهب السلف الصالح الوهم بأمرين : [ أ-] إجماعهم على نفي الكيف، بل تصريحهم بأن الكيف غير معقول ، [ ب-] والتسمية لها بالصفات  أ. هـ ص 108- 109] ،</w:t>
      </w:r>
      <w:r>
        <w:rPr>
          <w:rFonts w:hint="cs"/>
          <w:b w:val="0"/>
          <w:rtl/>
        </w:rPr>
        <w:t xml:space="preserve"> </w:t>
      </w:r>
    </w:p>
    <w:p w:rsidR="00FC236E" w:rsidRDefault="00FC236E" w:rsidP="00FC236E">
      <w:pPr>
        <w:widowControl w:val="0"/>
        <w:jc w:val="both"/>
        <w:rPr>
          <w:b w:val="0"/>
          <w:bCs/>
          <w:rtl/>
        </w:rPr>
      </w:pPr>
      <w:r>
        <w:rPr>
          <w:rFonts w:hint="cs"/>
          <w:b w:val="0"/>
          <w:bCs/>
          <w:rtl/>
        </w:rPr>
        <w:t xml:space="preserve">[ في التعظيم والتنزيه ] : </w:t>
      </w:r>
      <w:r>
        <w:rPr>
          <w:rFonts w:hint="cs"/>
          <w:b w:val="0"/>
          <w:rtl/>
        </w:rPr>
        <w:t xml:space="preserve">رَكَّبَك على مِنْوَال عجيب ، </w:t>
      </w:r>
      <w:r>
        <w:rPr>
          <w:rFonts w:hint="cs"/>
          <w:b w:val="0"/>
          <w:spacing w:val="-20"/>
          <w:rtl/>
        </w:rPr>
        <w:t>وجعلك في أحسن صورة وأعجب</w:t>
      </w:r>
      <w:r>
        <w:rPr>
          <w:rFonts w:hint="cs"/>
          <w:b w:val="0"/>
          <w:rtl/>
        </w:rPr>
        <w:t xml:space="preserve"> تركيب ، مع تنقل تارات من ماء مهين فقال عز وجل من قائل : {وَلَقَدْ خَلَقْنَا الإِنسَانَ مِنْ سُلاَلَة مِّن طِينٍ. ثَمَّ جَعَلْنَاهُ نُطْفَةً في قَرَارٍ مَّكِينٍ. ثُمَّ خَلَقْنَا النُّطْفَةَ عَلَقَةً فُخَلَقْنَا الْعَلَقَةً مُضْغَةً فَخَلَقْنَا الُمْضْغَةَ عظَاماً فَكَسَوْنَا الْعِظَامِ لَحْماً ثَمُّ أَنْشَأْنَاهُ خَلْقاً آَخَرَ فَتَبَارَكَ اللهُ أَحْسَنُ الْخَالِقِين } [ المؤمنون : 12 إلى 14 ] ، الإنسان هنا هو آدم عليه السلام وسلالته لأنه سله من كل تربة وكان عليه السلام يتكلم بسبعمائة ألف لغة ، وقوله تعالى : {ثُمَّ جَعَلْنَاهُ} أي الإنسان {نَطْفَةً فيِ قَرَار مَكِين} أي حرز </w:t>
      </w:r>
      <w:r>
        <w:rPr>
          <w:rFonts w:hint="cs"/>
          <w:b w:val="0"/>
          <w:spacing w:val="-4"/>
          <w:rtl/>
        </w:rPr>
        <w:t>منيع وهو</w:t>
      </w:r>
      <w:r>
        <w:rPr>
          <w:rFonts w:hint="cs"/>
          <w:b w:val="0"/>
          <w:rtl/>
        </w:rPr>
        <w:t xml:space="preserve"> الرحم {ثُمَّ خَلَقْنَا النُّطْفَةَ عَلَقَةَ} أي دماً {فَخَلَقْنَا الْعَلَقَةَ مُضْغَةً} أي قدر ما يمضغ {فَخَلَقْنَا الْمُضْغَةَ عِظَاماً} وبين كل خلقين  أربعين يوماً {فَكَسَوْنَا الْعِظَامَ لَحْماً ثُمَّ أَنْشَأْنَاهُ خَلْقاً آخَرَ} وهو نفخ الروح فيه ، قاله ابن عباس ومجاهد والشعبي وغيرهم وقيل : نبات الأسنان والشعر ، قاله قتادة وقيل : ذكراً وأنثى ، قاله الحسن وقيل غير ذلك {فَتَبارَكَ اللهُ أَحْسَنُ الخَالِقِينَ} أي المصورين والمقدرين نزَّه [ نفسه ] سبحانه </w:t>
      </w:r>
      <w:r>
        <w:rPr>
          <w:rFonts w:hint="cs"/>
          <w:b w:val="0"/>
          <w:spacing w:val="-20"/>
          <w:rtl/>
        </w:rPr>
        <w:t>وتعالى بعد ذكر هذه الأطوار</w:t>
      </w:r>
      <w:r>
        <w:rPr>
          <w:rFonts w:hint="cs"/>
          <w:b w:val="0"/>
          <w:rtl/>
        </w:rPr>
        <w:t xml:space="preserve"> ، المعنى : أن من هذه بعض مقدوراته يستحق التعظيم والتَنْزِيه ، لأن هذه التارات والتنقلات إنشاء بعد إنشاء في غاية الدلالة على كمال القدرة ووصف الألوهية ، ثم الإنشاء الآخر أن شقق الشقوق وخرق الخروق وأمزج العصب وجعل العروق كالأنهار الجارية ، وركبها على منوال غريب مع كونه خلقاً سوياً ، فأظهر يدا الفطرة والآيات الظاهرة ، وكمال الصنع والحكمة الباهرة وأودع فيه الروح والحركة والسكون والإدراك والتمييز ولغات الكلام والعلم والمعرفة والفهم والفطنة والفراسة وغير ذلك مما يليق بهذا النوع الإنساني الحيواني ، إلى غير ذلك مما يطول عده ويعسر تقديره وَحَدُّه {فَتَبَاَرَكَ اللهُ أَحْسَنُ الخَالِقِينَ} ، ولو قيل لك : أخبرني عن قدر عروقك دقة وثخانة وطولاً وقِصَراً ، وعن حقيقة بعض ما في باطنك من أي نوع كان لعجزت عن بيان ذلك ولخرست</w:t>
      </w:r>
      <w:r>
        <w:rPr>
          <w:rFonts w:hint="cs"/>
          <w:b w:val="0"/>
          <w:vertAlign w:val="superscript"/>
          <w:rtl/>
        </w:rPr>
        <w:t xml:space="preserve"> </w:t>
      </w:r>
      <w:r>
        <w:rPr>
          <w:rFonts w:hint="cs"/>
          <w:b w:val="0"/>
          <w:rtl/>
        </w:rPr>
        <w:t xml:space="preserve">، وأنت وجميع هذا النوع الإنساني نتفة تراب جعله بشراً منتشراً فتعالى وتبارك أن يخوض في ذاته وصفاته إلاّ مَنْ عُدِم الرشاد وسلك سبيل الفساد والعناد ، وصير نفسه أخَسَّ العباد </w:t>
      </w:r>
      <w:r>
        <w:rPr>
          <w:rFonts w:hint="cs"/>
          <w:b w:val="0"/>
          <w:color w:val="E36C0A" w:themeColor="accent6" w:themeShade="BF"/>
          <w:sz w:val="24"/>
          <w:szCs w:val="24"/>
          <w:rtl/>
        </w:rPr>
        <w:t xml:space="preserve">[قال المحقق : وقد ذكر حجة الإسلام الغزالي أنه لو قال قائل :(لا أعرف إلا الله تعالى)كان صادقاً، ولو قال :(لا أعرف الله تعالى) لكان صادقاً.وبين رضي الله عنه أنه إذا اختلف وجه الكلام تصور الصدق في القسمين وأن القول الثاني – الذي ينفي المعرفة – هو الأقرب إلى التعظيم ، ثم ضرب  مثالا على ذلك فقال : " لو عرضت خطا منظوما على عاقل و( قلت ) : هل تعرف كاتبه ؟ فقال : لا، صدق. ولو قال : نعم كاتبه هو الإنسان الحي القادر السميع البصير السليم اليد العالم بصناعة الكتابة فإذا عرفت كل هذا منه فكيف لا أعرفه ؟ فهذا أيضاً صدق. ولكن الأحق والأصدق قوله لا أعرفه، فإنه في الحقيقة ما عرفه وإنما عرف احتياج الخط المنظوم إلى كاتب حي عالم قادر سميع بصير سليم اليد عالم بصناعة الكتابة، ولم يعرف الكاتب نفسه. وكذلك الخلق كلهم لم يعرفوا إلا احتياج هذا العالم المنظوم المحكم إلى صانع مدبر حي عالم قدير  " ثم بين رضي الله عنه أن : "  الأسماء المشتقة من صفات لا تدخل في حقيقة الذات وماهيتها فلو أشار شخص إلى نار مثلا وقال : ما هي ؟ فقيل له : هي حارٌّ، فليس هذا جوابا عن الماهية والحقيقة، وإنما المعرفة بالشيء هي معرفة حقيقته وماهيته لا معرفة الأسماء المشتقة فحقيقة وماهية (حارٌّ) هي : شيء مبهم له وصف الحرارة </w:t>
      </w:r>
      <w:r>
        <w:rPr>
          <w:rFonts w:hint="cs"/>
          <w:b w:val="0"/>
          <w:bCs/>
          <w:color w:val="E36C0A" w:themeColor="accent6" w:themeShade="BF"/>
          <w:sz w:val="24"/>
          <w:szCs w:val="24"/>
          <w:rtl/>
        </w:rPr>
        <w:t xml:space="preserve">وكذلك قولنا عالم وقادر معناه شيء مبهم له وصف العلم والقدرة  " </w:t>
      </w:r>
      <w:r>
        <w:rPr>
          <w:rFonts w:hint="cs"/>
          <w:b w:val="0"/>
          <w:color w:val="E36C0A" w:themeColor="accent6" w:themeShade="BF"/>
          <w:sz w:val="24"/>
          <w:szCs w:val="24"/>
          <w:rtl/>
        </w:rPr>
        <w:t>، فإن قيل : كيف تتفاوت درجات الملائكة والأنبياء والأولياء بل وعوام المؤمنين في معرفة الله عز وجل ؟ يجيب عن ذلك حجة الإسلام بأنه :  " ليس من يعلم أنه تعالى عالم قادر على الجملة، كمن شاهد عجائب آياته في ملكوت السماوات والأرض وخلق الأرواح والأجساد واطلع على بدائع المملكة وغرائب الصنعة ممعنا في التفصيل ومستقصيا دقائق الحكمة ومستوفيا لطائف التدبير ومتصفا بجميع الصفات الملكية المقربة من الله تعالى نائلا لتلك الصفات نيل اتصاف لها، فبقدر ما ينكشف لهم من معلومات الله تعالى وعجائب مقدوراته وبدائع آياته في الدنيا والآخرة والملك والملكوت تزداد معرفتهم بالله تعالى وتقرب معرفتهم من معرفة الحقيقة"  أهـ. بتصرف واختصار من المقصد الأسنى شرح أسماء الله الحسنى – الفصل الرابع لحجة الإسلام الغزالي ، وقد شرح ذلك أيضاً الإمام علاء الدين القونوي في كتابه (حسن التصرف بشرح التعرف) جـ1 لوحة 84 مخطوط بدار الكتب المصرية ]</w:t>
      </w:r>
      <w:r>
        <w:rPr>
          <w:rFonts w:hint="cs"/>
          <w:b w:val="0"/>
          <w:color w:val="E36C0A" w:themeColor="accent6" w:themeShade="BF"/>
          <w:rtl/>
        </w:rPr>
        <w:t xml:space="preserve"> </w:t>
      </w:r>
      <w:r>
        <w:rPr>
          <w:rFonts w:hint="cs"/>
          <w:b w:val="0"/>
          <w:rtl/>
        </w:rPr>
        <w:t xml:space="preserve">، فمن حقق نظره واستعمل فكره وجد نفسه أجهل الجاهلين بعظمة هذا العظيم فلا يقدر قدره غيره ، ولا يعرفه سواه وإن قَرَّبه وأدناه </w:t>
      </w:r>
      <w:r>
        <w:rPr>
          <w:rFonts w:hint="cs"/>
          <w:b w:val="0"/>
          <w:color w:val="E36C0A" w:themeColor="accent6" w:themeShade="BF"/>
          <w:sz w:val="24"/>
          <w:szCs w:val="24"/>
          <w:rtl/>
        </w:rPr>
        <w:t>[قال المحقق : قال سهل التستري (سبحان من لم يدرك العباد من معرفته إلا عجزاً عن معرفته) وقد شرح الإمام علاء الدين القونوي ذلك بقوله  " أي هذا غاية معرفتهم، وهو معني ما روى عن الصديق أنه قال (العجز عن درك الإدراك إدراك). وقد اعترض عليه بعض المتكلمين بأن العجز عن المعرفة يستلزم عدمها فكيف يكون وجودها عين ملزوم عدمها ؟ وأيضاً فإن كان العجز عن المعرفة معرفة فهو حاصل قبل التكليف وقبل بعثة الرسل فما الذي يطلب حصوله بعد ذلك ؟ وأجيب عن الأول بأن المعرفة كلما ازدادت ازداد العلم بكمال المعروف وجلاله وعظيم بره وأفضاله واستلزم ذلك عجز العارف عن القيام بحق المعروف والمعرفة ولهذا قال سيد الأولين والآخرين (لا أحصي ثناء عليك) واستلزم الحيرة فيه ولذلك سألها من قال (رب زدني فيك تحيرا)، وكل من الحائر والعاجز كأنه غير عارف وإن كانت المعرفة هي منشأ الحيرة والعجز فجاز لذلك أن تعرف المعرفة بمثل هذا العجز الذي هو لازم لها تحقيقاً وملزوم لعدمها تقديراً ، وبهذا يحصل الجواب عن الاعتراض الثاني أيضاً لظهور الفرق بين العجز السابق على المعرفة والعجز اللاحق ضرورة التغاير بين عجز الجاهل وعجز العالم فإن الأول مطلوب الزوال والثاني مطلوب الحصول "   أهـ. من كتابه (حسن التصرف بشرح التعرف) جـ1 لوحة 84 مخطوطة بدار الكتب المصرية ، وقد شرح هذه النقطة أيضاً الإمام أبو حامد الغزالي في الفصل الرابع من كتابه ( المقصد الأسنى في شرح أسماء الله الحسنى) ] ،</w:t>
      </w:r>
      <w:r>
        <w:rPr>
          <w:rFonts w:hint="cs"/>
          <w:b w:val="0"/>
          <w:rtl/>
        </w:rPr>
        <w:t xml:space="preserve"> فسبحانه ما أثنى عليه حق ثنائه غيره ، ولا وصفه بما يليق به سواه ، عجز الأنبياء والمرسلون عن ذلك حتى قال أجلهم قدراً وأرفعهم محلاًّ وأبلغهم نطقاً مع ما أعطي من جوامع الكلم : (( لا أُحْصِي ثَنَاءً عَلَيْكَ أَنْتَ كَمَا أَثْنَيْتَ عَلَى نَفْسِكَ)) </w:t>
      </w:r>
      <w:r>
        <w:rPr>
          <w:rFonts w:hint="cs"/>
          <w:b w:val="0"/>
          <w:color w:val="E36C0A" w:themeColor="accent6" w:themeShade="BF"/>
          <w:sz w:val="24"/>
          <w:szCs w:val="24"/>
          <w:rtl/>
        </w:rPr>
        <w:t>[قال المحقق : جزء من حديث رواه مسلم في كتاب الصلاة باب (ما يقال في الركوع والسجود) حديث رقم (1071)، والترمذي في سننه كتاب الدعوات حديث رقم (3493) وغيرهما]</w:t>
      </w:r>
      <w:r>
        <w:rPr>
          <w:rFonts w:hint="cs"/>
          <w:b w:val="0"/>
          <w:color w:val="E36C0A" w:themeColor="accent6" w:themeShade="BF"/>
          <w:rtl/>
        </w:rPr>
        <w:t xml:space="preserve"> </w:t>
      </w:r>
      <w:r>
        <w:rPr>
          <w:rFonts w:hint="cs"/>
          <w:b w:val="0"/>
          <w:rtl/>
        </w:rPr>
        <w:t xml:space="preserve">، </w:t>
      </w:r>
    </w:p>
    <w:p w:rsidR="00FC236E" w:rsidRDefault="00FC236E" w:rsidP="00FC236E">
      <w:pPr>
        <w:widowControl w:val="0"/>
        <w:jc w:val="both"/>
        <w:rPr>
          <w:b w:val="0"/>
          <w:rtl/>
        </w:rPr>
      </w:pPr>
      <w:r>
        <w:rPr>
          <w:rFonts w:hint="cs"/>
          <w:b w:val="0"/>
          <w:bCs/>
          <w:rtl/>
        </w:rPr>
        <w:t xml:space="preserve">[ دلالات القرآن على التنزيه ] : </w:t>
      </w:r>
      <w:r>
        <w:rPr>
          <w:rFonts w:hint="cs"/>
          <w:b w:val="0"/>
          <w:rtl/>
        </w:rPr>
        <w:t>ومن تأمل كلامه عز وجل وجده محشواً بتَنْزِيهه تارة بالتصريح وتارة بالتلويح وتارة بالإشارات وتارة بما يقصر عنه العبارات</w:t>
      </w:r>
      <w:r>
        <w:rPr>
          <w:rFonts w:hint="cs"/>
          <w:b w:val="0"/>
          <w:vertAlign w:val="superscript"/>
          <w:rtl/>
        </w:rPr>
        <w:t xml:space="preserve"> </w:t>
      </w:r>
      <w:r>
        <w:rPr>
          <w:rFonts w:hint="cs"/>
          <w:b w:val="0"/>
          <w:color w:val="E36C0A" w:themeColor="accent6" w:themeShade="BF"/>
          <w:sz w:val="24"/>
          <w:szCs w:val="24"/>
          <w:rtl/>
        </w:rPr>
        <w:t xml:space="preserve">[ قال المحقق : يقول الإمام سلامة العزامي في كتابه الجليل (البراهين الساطعة) تحت عنوان (بيان صراحة القرآن في نفي الجسمية ولوازمها عن الله عز وجل) :  "قال الله تعالى في كتابه العزيز {الله خالق كل شيء} والخلق في هذه الآية معناه إيجاد الأشياء على القدر الذي سبق به علمه واقتضته مشيئته في حجمها وشكلها وزمانها ومكانها وهذا الكلام العزيز في هذا الإيجاز الرفيع والإعجاز البديع هو صريح أو كالصريح في أن كل ماله قدر فهو حادث بعد عدم ومخلوق بعد أن لم يكن فكونه على قدر مخصوص من صغر أو كبر. وشكل مخصوص من تدوير أو تربيع أو غيرهما وصفة مخصوصة من نحافة أو سمن أو طول أو قصر ومكان مخصوص من علو أو سفل إلى ما يشبه ذلك هو سمة من سمات حدوثه ولازم من لوازم كونه مخلوقاً وبرهان من براهين كونه ممكنا لا واجبا وأن ذلك ظاهر للفطر بأدنى تأمل فلا بد له من خالق وأن خالقه هو الله الذي يتعالى عن سمات الحدوث ولوازم الإمكان وحده لا شريك له وقال تعالى {وخلق كل شيء فقدره تقديراً} ففي ذلك أصرح البيان لأن كل مقدر مخلوق : فيتضح منه أتم اتضاح أن الخالق الذي هو ليس بمخلوق يتعالى في ذاته عن الحدود والمقادير وتجل صفاته أن يكون منها ما هو من سمات الحدوث ولوازم الإمكان وقال سبحانه {قد جعل الله لكل شيء قدراً} ففي هذا القول الكريم أن كل ذي قدر فهو مجعول هو وماله من قدر وأن الله وحده هو الجاعل له ولقدره فمن جوز عليه تعالى أن يكون جسماً والجسم لا محالة ذو قدر فقد جوز عليه أن يكون مجعولا مخلوقاً تعالى عن ذلك علواً كبيراً ومن لوازم الجسمية التركب والأجزاء وقد احتج الله على الإنسان بتركبه حيث قال سبحانه يخاطبه {في أي صورة ما شاء ركبك} لما أركزه سبحانه في الفطر السليمة من أن كل متركب لابد له من مركب جعله كذلك ، وبالجسمية للأجسام احتج الله تعالى على حدوثها وإحداثه تعالى لها في مواضع كثيرة من الكتاب العزيز فقال {إن في خلق السموات والأرض} إلى قوله {لآيات لقوم يعقلون} في سورة البقرة. وإلى قوله {لآيات لأولى الألباب} في سورة آل عمران وهو في قوة التصريح بأن من لم يستدل بتركبها وجسميتها على حدوثها وإمكانها وعلى وحدة خالقها وبارئها ووجوب وجوده فليس من أولى الألباب ولا هو من قوم يعقلون وقال تعالى {الحمد لله الذي خلق السموات والأرض} وقال {فاطر السموات والأرض}  وفي طي هذا الكلام المجيد أنها أجسام ومركبات وفي جسميتها وتركبها الدلائل الواضحة للعقلاء على أنه لابد لها من فاطر فطرها وخالق خلقها وكذلك احتجت الرسل عليهم الصلاة والسلام على أممهم كما حكى الله عنهم في قوله {قالت رسلهم أفي الله شك فاطر السموات والأرض} ، وبالحركة والنقلة ثم بالجسمية كانت حجة إبراهيم خليل الله على نبينا وعليه الصلاة والسلام التي آتاه الله إياها على قومه فإنه بين لهم عند الأفول أنها لا تصلح أن تكون أربابا وآلهة لأن الحركة والنقلة من لوازم حدوث المتحرك المقتضي مخلوق مربوب فلا يصح أن يكون إلها، وخص هذا النوع من الحركة لأنه أظهر المخاطبين في الاستدلال على المقصود، والأنبياء عليهم الصلاة والسلام يتحرون الأوضح ليكون أقرب إلى الهداية وأبعد عن مشاغبة الخصوم، وأبين في إفحامهم. ألا تراه عليه الصلاة والسلام لما قاله له الذي حاجه في ربه {أنا أحيي وأميت} انتقل به إلى ما هو أبعد عن المشاغبة فيه، وأظهر في إفحامه، فقال {فإن الله يأتي بالشمس من المشرق فأت بها من المغرب، فبهت الذي كفر} وكان في مكنته عليه الصلاة والسلام أن يناقشه في دعواه ولكنه عدل إلى ما ترى لما ذكرنا، ثم ترقى بقومه في الاحتجاج عليهم بقوله {إني وجهت وجهي للذي فطر السموات والأرض} وليست جهة الاستدلال في هذه الحجة الأخيرة الأفول الذي ذكره في تلك، فإن السموات والأرض حاضرة ظاهرة أمام أعينهم لم تأفل وإنما جهة الاستدلال أنها أجسام، والأجسام من حيث هي ممكنة غير واجبة، حادثة غير قديمة، والعقول قاضية – إذا أنصفت- أن الممكن لا يملك الوجود لنفسه، فضلا عن أن يعطيه غيره، فلها – إذا عاليها وسافلها، مرتفعها، ومنخفضها-فاطـر عظيم فطـرها وموجد واجب الوجود، علىُّ متعال عن الجسميـة ولوازمها، هو الذي يجب أن يتوجه له - وحده - بالعبادة. وفي اقتصار الخليل عليه الصلاة والسلام والرسل قبله وبعده على ذكر السموات والأرض الدلالة الواضحة على أن الحجة على الكافرين إنما هي بجسميتها، ولوازم تلك الجسمية، وأن الأمر لا يحتاج إلا إلى اللفت والتنبيه. ولو كان في الأجسام ما يصح أن يكون واجباً غير ممكن، وقديما غير محدث، لوجد في الكفرة من يرد على المرسلين حجتهم هذه ، فقل لي – بربك – ما تكون قيمة عقل هذا الحراني الذي يقول في تأسيسه ما نقلناه لك عنه آنفا مما يخجل القلم من أن يكتبه مرة أخرى فها هو كتاب الله يقرر أن كل ما هو جسم فهو حادث، بل كل ما هو ذو قدر ولو في غاية الصغر فهو حادث، الله أحدثه، ويقول رسله الكرام ما هو واضح في إفادة هذا المعنى، ويحتج خليل الله بما سمعت، ولا يقول كافر من قومه ليست الأجسام كلها محدثة، بل يجوز أن يكون بعض الأجسام قديماً فيكون إلها، كما صرح بالقول بذلك – الحراني المسكين- في تأسيسه قال إنه يمكنه التزام القول بقدم بعض الأجسام، فأي جراءة على المعقول والمنقول أشنع من هذه الجراءة ؟ وكأن القائل بهذا لا يريد إلا أن يكون من تلك الفئة الخاسرة المادية، التي تقول إن المادة أو بعضها هي الفاعل لكل هذه الكائنات ، وقال تعالى {هو الله الخالق البارئ المصور} أي الموجد للكائنات كلها على القدر الذي قدره لها، بريئة من العيوب والمعطي لها ما يناسبها من الصور، والمتصف بهذا الوصف لا يكون ممكنا من الممكنات، فإن الممكن لا يملك وجود نفسه، فضلاً عن أن يفيضه على غيره، فيجب أن يكون واجب الوجود، وما وجب وجوده يجب له كمال الغنى، وكل مقدر بقدر صغر أو كبر فهو مفتقر إلى مقدره، فإذا كان جسما كان أشد فقراً، فواجب الوجود إذا يتعالى عن الصغر والكبر، والتقدر بأي قدر كان، هذا ما أجمع عليه العقلاء من الأولين والآخرين، الأنبياء والمرسلين، والصديقين والمقربين، من الصحابة والتابعين، ومن تبعهم من العلماء المرضيين ، وقال جل جلاله {ليس كمثله شيء} ولو كانت ذاته متقدرة بقدر، أو متركبة من أجزاء لكان له من خلقه أمثال لا تحصى – تعالى الله عما يقول أهل الهوى – وثبت في أسباب النزول أن المشركين قالوا لرسول الله صلى الله عليه وسلم صف لنا إلهك الذي تعبده . أمن فضة هـو أم من ذهب ؟ فأنزل الله في الجــواب سورة الإخلاص التي قال في أولها {قل هو الله أحد} وأول ما يدخل في هذه الأحدية دخولا أوليا براءة الذات العلية وتقدسها عن الأجزاء. لأن المسؤل عنه هو الأجزاء التي تركبت منها الذات كما تتركب أصنامهم، فأخبروا بالأحدية، والأحدية هي البراءة من الكثرة والتعالي في التوحد، فهو واحد في ألوهيته، وواحد في كل صفة من صفات كماله، ومن صفات كماله التعالي عن لوازم الإمكان، ومستلزمات الحدوث ومن أظهر ما يستلزم الحدوث تركب الذات وصحة انقسامها إلى الأجزاء وقول ذلك المغرور الجاهل بأوليات المعقول : إن التركب والانقسام إلى الأجزاء لا يستلزم الحدوث : هو خروج عن دلائل القرآن، وإجماع المرسلين، وما عليه أئمة كل دين منزل، ما داموا على دينهم الذي جاءهم من رب العالمين، بل خروج على ما أودع الله في الفطر السليمة من أن الأجسام والمركبات كلها في دائرة الإمكان، لا يتخطى واحد منها ولا أنملة واحدة إلى دائرة وجوب الوجود، وإن كان جالسا على أعلى العرش، أو على ما هو أعلى من ذلك بما بين الثرى إلى العرش ألوف ألوف المرات فالمعتقد أن معبود متركب متصور جالس فوق عرش العروش، بل فوق ما هو أعلى من ذلك مما يقدره أوسع وهم فما هو بعابد خالق العالمين، وباعث المرسلين، ورب الأرواح والأشباح أجمعين، وإنما هو عابد وثن نحته بمنحت عقله من جلاميد وهمه، وإنما جاءت الشرائع الإلهية لهدم الوثنيات، ومحو عبادة المنحوتات في أي صورة تصورت، علت أو تسفلت " . أ.هـ ص 219-224 ، ] </w:t>
      </w:r>
    </w:p>
    <w:p w:rsidR="00FC236E" w:rsidRDefault="00FC236E" w:rsidP="00FC236E">
      <w:pPr>
        <w:spacing w:after="240"/>
        <w:jc w:val="center"/>
        <w:rPr>
          <w:b w:val="0"/>
          <w:rtl/>
        </w:rPr>
      </w:pPr>
      <w:r>
        <w:rPr>
          <w:rFonts w:hint="cs"/>
          <w:b w:val="0"/>
          <w:rtl/>
        </w:rPr>
        <w:t>***</w:t>
      </w:r>
    </w:p>
    <w:p w:rsidR="00FC236E" w:rsidRDefault="00FC236E" w:rsidP="00FC236E">
      <w:pPr>
        <w:spacing w:after="240"/>
        <w:jc w:val="center"/>
        <w:rPr>
          <w:b w:val="0"/>
          <w:bCs/>
          <w:rtl/>
        </w:rPr>
      </w:pPr>
      <w:r>
        <w:rPr>
          <w:rFonts w:hint="cs"/>
          <w:b w:val="0"/>
          <w:bCs/>
          <w:rtl/>
        </w:rPr>
        <w:t>[ فصل : واجبات علماء الآخرة ]</w:t>
      </w:r>
    </w:p>
    <w:p w:rsidR="00FC236E" w:rsidRDefault="00FC236E" w:rsidP="00FC236E">
      <w:pPr>
        <w:spacing w:after="240"/>
        <w:jc w:val="both"/>
        <w:rPr>
          <w:b w:val="0"/>
          <w:rtl/>
        </w:rPr>
      </w:pPr>
      <w:r>
        <w:rPr>
          <w:rFonts w:hint="cs"/>
          <w:b w:val="0"/>
          <w:rtl/>
        </w:rPr>
        <w:t xml:space="preserve"> واجبات علماء الآخرة التحلي بالإخلاص والصدق والاحتراز عما يوقع في الشبه والالتباس ، وهؤلاء العلماء ورثة الأنبياء عليهم الصلاة والسلام الذين قربوا من درجة النبوة ، لأنهم دلوا الناس على ما جاءت به الرسل عليهم الصلاة والسلام ، ويرجح مدادهم على دم الشهداء ، ويستغفر لهم من في السموات والأرض حتى الحيتان في الماء ، وهم أمناء الله عز وجل في أرضه وأحدهم أشد على الشيطان من ألف عابد ، </w:t>
      </w:r>
      <w:r>
        <w:rPr>
          <w:rFonts w:hint="cs"/>
          <w:b w:val="0"/>
          <w:spacing w:val="-18"/>
          <w:rtl/>
        </w:rPr>
        <w:t>وقد قيل في</w:t>
      </w:r>
      <w:r>
        <w:rPr>
          <w:rFonts w:hint="cs"/>
          <w:b w:val="0"/>
          <w:spacing w:val="-6"/>
          <w:rtl/>
        </w:rPr>
        <w:t xml:space="preserve"> </w:t>
      </w:r>
      <w:r>
        <w:rPr>
          <w:rFonts w:hint="cs"/>
          <w:b w:val="0"/>
          <w:spacing w:val="-14"/>
          <w:rtl/>
        </w:rPr>
        <w:t>قوله</w:t>
      </w:r>
      <w:r>
        <w:rPr>
          <w:rFonts w:hint="cs"/>
          <w:b w:val="0"/>
          <w:rtl/>
        </w:rPr>
        <w:t xml:space="preserve"> تعالى : {رَبِّ زِدْنِي عِلْماً} [ طه : 114 ] ، أي زدني علماً بالقرآن ومعانيه ، </w:t>
      </w:r>
      <w:r>
        <w:rPr>
          <w:rFonts w:hint="cs"/>
          <w:b w:val="0"/>
          <w:spacing w:val="-8"/>
          <w:rtl/>
        </w:rPr>
        <w:t>وهؤلاء لهم علم لَدُنِّي</w:t>
      </w:r>
      <w:r>
        <w:rPr>
          <w:rFonts w:hint="cs"/>
          <w:b w:val="0"/>
          <w:spacing w:val="-8"/>
          <w:vertAlign w:val="superscript"/>
          <w:rtl/>
        </w:rPr>
        <w:t xml:space="preserve"> </w:t>
      </w:r>
      <w:r>
        <w:rPr>
          <w:rFonts w:hint="cs"/>
          <w:b w:val="0"/>
          <w:color w:val="E36C0A" w:themeColor="accent6" w:themeShade="BF"/>
          <w:spacing w:val="-8"/>
          <w:sz w:val="24"/>
          <w:szCs w:val="24"/>
          <w:rtl/>
        </w:rPr>
        <w:t>[</w:t>
      </w:r>
      <w:r>
        <w:rPr>
          <w:rFonts w:hint="cs"/>
          <w:b w:val="0"/>
          <w:color w:val="E36C0A" w:themeColor="accent6" w:themeShade="BF"/>
          <w:sz w:val="24"/>
          <w:szCs w:val="24"/>
          <w:rtl/>
        </w:rPr>
        <w:t>قال المحقق :  يعرف الإمام الغزالي العلم اللَّدُنِّي بأنه :  " الذي ينفتح في سرِّ القلب من غير سبب مألوف من خارج"  أ.هـ انظر الإحياء مع شرحه (إتحاف السادة المتقين) ط العلمية ج8 ص 478]</w:t>
      </w:r>
      <w:r>
        <w:rPr>
          <w:rFonts w:hint="cs"/>
          <w:b w:val="0"/>
          <w:color w:val="E36C0A" w:themeColor="accent6" w:themeShade="BF"/>
          <w:spacing w:val="-8"/>
          <w:sz w:val="24"/>
          <w:szCs w:val="24"/>
          <w:rtl/>
        </w:rPr>
        <w:t xml:space="preserve"> يرد على قلوبهم من غيب الهدى لها جولان في الملكوت فترجع إلى صاحبها بطرائق الحكمة</w:t>
      </w:r>
      <w:r>
        <w:rPr>
          <w:rFonts w:hint="cs"/>
          <w:b w:val="0"/>
          <w:color w:val="E36C0A" w:themeColor="accent6" w:themeShade="BF"/>
          <w:spacing w:val="-16"/>
          <w:sz w:val="24"/>
          <w:szCs w:val="24"/>
          <w:rtl/>
        </w:rPr>
        <w:t xml:space="preserve"> من غير </w:t>
      </w:r>
      <w:r>
        <w:rPr>
          <w:rFonts w:hint="cs"/>
          <w:b w:val="0"/>
          <w:color w:val="E36C0A" w:themeColor="accent6" w:themeShade="BF"/>
          <w:spacing w:val="-8"/>
          <w:sz w:val="24"/>
          <w:szCs w:val="24"/>
          <w:rtl/>
        </w:rPr>
        <w:t xml:space="preserve">أن يلقي إليها عالم </w:t>
      </w:r>
      <w:r>
        <w:rPr>
          <w:rFonts w:hint="cs"/>
          <w:b w:val="0"/>
          <w:color w:val="E36C0A" w:themeColor="accent6" w:themeShade="BF"/>
          <w:sz w:val="24"/>
          <w:szCs w:val="24"/>
          <w:rtl/>
        </w:rPr>
        <w:t xml:space="preserve">علمه [يقول حجة الإسلام في كتاب (عجائب القلب) في الإحياء : " لا يعرف العاقل ما أفتتح الله على أوليـــائه وأنبيائه من مزايا لطفـــه ورحمته { ما يفتح الله للناس من رحمـة فلا ممسك لها}  [ فاطر :2] وهذه الرحمة مبذولة بحكم الجود والكرم من الله سبحانه وتعالى غير مضنون بها على أحد، ولكن إنما تظهر في القلوب المتعرضة لنفحات رحمة الله تعالى كما قال صلى الله عليه وسلم " إن لربكم في أيام دهركم لنفحات ألا فتعرضوا لها " والتعرض لها بتطهير القلب وتزكيته من الخبث والكدورة الحاصلة من الأخلاق المذمومة. وإلى هذا الجود الإشارة بقوله صلى الله عليه وسلم " ينزل الله كل ليلة إلى سماء الدنيا فيقول : هل من داع فأستجيب له  " وبقوله تعالى : " من تقرب إليّ شبراً تقربت إليه ذراعاً  "، كل ذلك إشارة إلى أن أنوار العلوم لم تحتجب عن القلوب لبخل ومنع من جهة المنعم تعالى عن البخل والمنع علواً كبيراً ولكن حجبت لخبث وكدورة وشغل من جهة القلوب، فإن القلوب كالأواني فما دامت ممتلئة بالماء لا يدخلها الهواء فالقلوب المشغولة بغير الله لا تدخلها المعرفة بجلال الله، وإليه الإشارة بقوله صلى الله عليه وسلم  : " لولا أن الشياطين يحومون على قلوب بني آدم لنظروا إلى ملكوت السماء " ومن هذه الجملة يتبين أن خاصية الإنسان : </w:t>
      </w:r>
      <w:r>
        <w:rPr>
          <w:rFonts w:hint="cs"/>
          <w:b w:val="0"/>
          <w:bCs/>
          <w:color w:val="E36C0A" w:themeColor="accent6" w:themeShade="BF"/>
          <w:sz w:val="24"/>
          <w:szCs w:val="24"/>
          <w:rtl/>
        </w:rPr>
        <w:t>العلم والحكمة</w:t>
      </w:r>
      <w:r>
        <w:rPr>
          <w:rFonts w:hint="cs"/>
          <w:b w:val="0"/>
          <w:color w:val="E36C0A" w:themeColor="accent6" w:themeShade="BF"/>
          <w:sz w:val="24"/>
          <w:szCs w:val="24"/>
          <w:rtl/>
        </w:rPr>
        <w:t xml:space="preserve">، وأشرف أنواع العلم هو : العلم بالله وصفاته وأفعاله فبه </w:t>
      </w:r>
      <w:r>
        <w:rPr>
          <w:rFonts w:hint="cs"/>
          <w:b w:val="0"/>
          <w:color w:val="E36C0A" w:themeColor="accent6" w:themeShade="BF"/>
          <w:spacing w:val="-8"/>
          <w:sz w:val="24"/>
          <w:szCs w:val="24"/>
          <w:rtl/>
        </w:rPr>
        <w:t>كمال</w:t>
      </w:r>
      <w:r>
        <w:rPr>
          <w:rFonts w:hint="cs"/>
          <w:b w:val="0"/>
          <w:color w:val="E36C0A" w:themeColor="accent6" w:themeShade="BF"/>
          <w:sz w:val="24"/>
          <w:szCs w:val="24"/>
          <w:rtl/>
        </w:rPr>
        <w:t xml:space="preserve"> الإنسان وفي كماله سعادته و</w:t>
      </w:r>
      <w:r>
        <w:rPr>
          <w:rFonts w:hint="cs"/>
          <w:b w:val="0"/>
          <w:color w:val="E36C0A" w:themeColor="accent6" w:themeShade="BF"/>
          <w:spacing w:val="-6"/>
          <w:sz w:val="24"/>
          <w:szCs w:val="24"/>
          <w:rtl/>
        </w:rPr>
        <w:t>صلاحه</w:t>
      </w:r>
      <w:r>
        <w:rPr>
          <w:rFonts w:hint="cs"/>
          <w:b w:val="0"/>
          <w:color w:val="E36C0A" w:themeColor="accent6" w:themeShade="BF"/>
          <w:sz w:val="24"/>
          <w:szCs w:val="24"/>
          <w:rtl/>
        </w:rPr>
        <w:t xml:space="preserve"> لجوار </w:t>
      </w:r>
      <w:r>
        <w:rPr>
          <w:rFonts w:hint="cs"/>
          <w:b w:val="0"/>
          <w:color w:val="E36C0A" w:themeColor="accent6" w:themeShade="BF"/>
          <w:spacing w:val="-6"/>
          <w:sz w:val="24"/>
          <w:szCs w:val="24"/>
          <w:rtl/>
        </w:rPr>
        <w:t>حضرة</w:t>
      </w:r>
      <w:r>
        <w:rPr>
          <w:rFonts w:hint="cs"/>
          <w:b w:val="0"/>
          <w:color w:val="E36C0A" w:themeColor="accent6" w:themeShade="BF"/>
          <w:sz w:val="24"/>
          <w:szCs w:val="24"/>
          <w:rtl/>
        </w:rPr>
        <w:t xml:space="preserve"> الجلال والكمال.أ.هـ بتصرف (الإحياء مع شرحه إتحاف السادة المتقين 8/402- 404ط العلمية). ثم أوضح حجة الإسلام أن هذه العلوم- التي ليست ضرورية- والحاصلة في القلب على نوعين، الأول : ما يكتسب بطريق الاستدلال والتعلم شأن عامة العلماء، والثاني : ما يهجم على القلب بغير حيلة وتعلم واجتهاد كأنه ألقي فيه من حيث لا يدري ويسمى </w:t>
      </w:r>
      <w:r>
        <w:rPr>
          <w:rFonts w:hint="cs"/>
          <w:b w:val="0"/>
          <w:bCs/>
          <w:color w:val="E36C0A" w:themeColor="accent6" w:themeShade="BF"/>
          <w:sz w:val="24"/>
          <w:szCs w:val="24"/>
          <w:rtl/>
        </w:rPr>
        <w:t>الإلهام والنفث في الروع</w:t>
      </w:r>
      <w:r>
        <w:rPr>
          <w:rFonts w:hint="cs"/>
          <w:b w:val="0"/>
          <w:color w:val="E36C0A" w:themeColor="accent6" w:themeShade="BF"/>
          <w:sz w:val="24"/>
          <w:szCs w:val="24"/>
          <w:rtl/>
        </w:rPr>
        <w:t xml:space="preserve"> وهذا حال الأولياء والأصفياء من علماء الآخرة تهب عليهم رياح الألطاف وتنكشف الحجب عن أعين القلوب فينجلي فيها بعض ما هو مسطور في اللوح المحفوظ ويكون ذلك تارة عند المنام وتارة في اليقظة حتى يرتفع الحجاب بلطف خفي من الله تعالى فيلمع في القلوب من وراء ستر الغيب شيء من غرائب العلم : تارة كالبرق الخاطف وأخرى على التوالي إلى حَدٍّ ما ودوامه في غاية الندرة] </w:t>
      </w:r>
      <w:r>
        <w:rPr>
          <w:rFonts w:hint="cs"/>
          <w:b w:val="0"/>
          <w:rtl/>
        </w:rPr>
        <w:t xml:space="preserve">، ومن ثمرة ذلك حصول الخشية وتزايد الخوف والعمل بالإخلاص والصدق والزهد وصون النفس عن مواطن الهلكة وإلاّ هلك وأهلك غيره ، ومثل العالم كمثل السفينة إذا تخرقت غَرِقَتْ وغرق أهلها ، فواجب حتم على العالم أن يحترز لئلا يَهْلَكَ ويُهْلِكَ غيره فيلقى الله تعالى بذنوبه وذنوب غيره فيضاعف عليه العذاب ، قال محمد بن المنكدر </w:t>
      </w:r>
      <w:r>
        <w:rPr>
          <w:rFonts w:hint="cs"/>
          <w:b w:val="0"/>
          <w:color w:val="E36C0A" w:themeColor="accent6" w:themeShade="BF"/>
          <w:sz w:val="24"/>
          <w:szCs w:val="24"/>
          <w:rtl/>
        </w:rPr>
        <w:t>[قال المحقق : هو : محمد بن المنكدر بن عبد الله بن الهدير التَّيمي. روى الحديث عن أبيه وعن جابر وعبد الله بن عمر وابن عباس وأبي أيوب وأبي هريرة وعائشة وغيرهم. روى عنه أبو حنيفة ومالك والزهري وشعبة والسفيانان. قال سفيان بن عيينة عنه : كان من معادن الصدق ويجتمع إليه الصالحون توفى سنة 130هـ]</w:t>
      </w:r>
      <w:r>
        <w:rPr>
          <w:rFonts w:hint="cs"/>
          <w:b w:val="0"/>
          <w:rtl/>
        </w:rPr>
        <w:t xml:space="preserve"> وهو مِنْ سادات التابعين وكانت عائشة رضي الله عنها تحبه وتكرمه وتَبَرُّهُ : الفقيه يدخل بين يدي الله عز وجل وبين عباده فلينظر كيف يدخل ، وصدق ونصح قدس الله تعالى روحه ، وهذا شأن السلف بذل النصيحة للإسلام والمسلمين وكانوا شديدين على من خالف لا سيما لما ظهر أهل الزيغ وتظاهروا بالتنويه بذكر آيات المتشابه وأحاديثه ، بالغوا في التحذير منهم ومن مجالستهم ، وكانوا يقولون هم الذين عنى الله عز وجل في قوله تعالى : {فَأَمَّا الَّذِينَ فيِ قُلُوبِهِم زَيْغٌ فَيَتَّبِعُونَ مَا تَشَابَهَ مِنْهُ ابْتِغاءَ الْفِتْنَةِ} [ آل عمران : 7 ] ، وكذا قالت عائشة رضي الله عنها ، وكانوا يقولون إذا جلس أحد للوعظ والتذكير تفقدوا منه أموراً ولا تغتروا بكل واعظ فإن الواعظ إذا لم يكن صادقاً ناصحاً سليم السريرة من الطمع والهوى هَلَك وأهلَك وذكروا أشياءً ببعضها ينطفي نار الشبه التي بها يُمَوّهُ أهل الزيغ ومن لا يقبلها فما ذاك إلاَ أن الله عز وجل يريد إهلاكه وحشره في زمرة السامرة واليهود والزنادقة ، ومن يرد الله عز وجل إضلاله فلا هادي له ، يحكم لا معقب لحكمه ، {لا يُسأل عما يفعل} [ الأنبياء : 23 ] ، قسم الخلق إلى شقي وسعيد ، فهو الفعال لما يريد ، فمن اتبع هداه لا يضل ولا يشقى ، ومن اتبع هوى نفسه الأمارة وأهل الزيغ والضلالة ، وحاد عن سبيل مَنْ يُقتدى هلك في المرقى ، </w:t>
      </w:r>
    </w:p>
    <w:p w:rsidR="00FC236E" w:rsidRDefault="00FC236E" w:rsidP="00FC236E">
      <w:pPr>
        <w:spacing w:after="240"/>
        <w:jc w:val="center"/>
        <w:rPr>
          <w:b w:val="0"/>
          <w:spacing w:val="-6"/>
          <w:rtl/>
        </w:rPr>
      </w:pPr>
      <w:r>
        <w:rPr>
          <w:rFonts w:hint="cs"/>
          <w:b w:val="0"/>
          <w:spacing w:val="-6"/>
          <w:rtl/>
        </w:rPr>
        <w:t>***</w:t>
      </w:r>
    </w:p>
    <w:p w:rsidR="00FC236E" w:rsidRDefault="00FC236E" w:rsidP="00FC236E">
      <w:pPr>
        <w:spacing w:after="240"/>
        <w:jc w:val="both"/>
        <w:rPr>
          <w:b w:val="0"/>
          <w:bCs/>
          <w:rtl/>
        </w:rPr>
      </w:pPr>
      <w:r>
        <w:rPr>
          <w:rFonts w:hint="cs"/>
          <w:b w:val="0"/>
          <w:bCs/>
          <w:rtl/>
        </w:rPr>
        <w:t xml:space="preserve">[ فصل ] : إخبار الرسول عليه السلام بوقوع الفتن وانتشارها بعد استشهاد أمير المؤمنين عمر رضي الله عنه : </w:t>
      </w:r>
      <w:r>
        <w:rPr>
          <w:rFonts w:hint="cs"/>
          <w:b w:val="0"/>
          <w:rtl/>
        </w:rPr>
        <w:t xml:space="preserve">ولنرجع إلى قول السلف رضي الله عنه : (( إذا جلس شخص للوعظ فتفقدوا منه أموراً إن كانت فيه فاهربوا وإياكم والجلوس إليه وإلا هلكتم من حيث طلبتم النجاة )) قالوا ذلك حين ظهر أهل البدع وكثرت المقالات وذلك بعد وفاة عمر رضي الله عنه وحديث حذيفة رضي الله عنه يدل لذلك واللفظ لمسلم : ((  عن حذيفة قال : كنا عند عمر فقال : أيكم سمع رسول الله صلى الله عليه وسلم يذكر الفتن ؟ فقال قوم : نحن سمعناه فقال : لعلكم تعنون فتنة الرجل في أهله وجاره ، قالوا : أجل قال : تلك تكفرها الصلاة والصيام والصدقة ، ولكن أيكم سمع النبي صلى الله عليه وسلم يذكر الفتن التي تموج موج البحر ؟ قال حذيفة فأسكت القوم ، ف( قلت ) : أنا قال : أنت لله أبوك ، قال حذيفة : سمعت رسول الله صلى الله عليه وسلم يقول : (( تعرض الفتن على القلوب كالحصير عوداً عوداً </w:t>
      </w:r>
      <w:r>
        <w:rPr>
          <w:rFonts w:hint="cs"/>
          <w:b w:val="0"/>
          <w:spacing w:val="-8"/>
          <w:rtl/>
        </w:rPr>
        <w:t>فأي قلب أشربها نكت فيه نكتة سوداء ، وأي قلب أنكرها نكت فيه نكتة بيضاء</w:t>
      </w:r>
      <w:r>
        <w:rPr>
          <w:rFonts w:hint="cs"/>
          <w:b w:val="0"/>
          <w:rtl/>
        </w:rPr>
        <w:t xml:space="preserve"> ، حتى تصير على قلبين ، على أبيض مثل الصفا فلا تضره فتنة ما دامت السموات والأرض ،والآخر أَسْوَداً مربادا كالكوز مجخيا لا يعرف معروفا ولا ينكر منكراً إلا ما أشرب من هواه ، </w:t>
      </w:r>
      <w:r>
        <w:rPr>
          <w:rFonts w:hint="cs"/>
          <w:b w:val="0"/>
          <w:spacing w:val="-6"/>
          <w:rtl/>
        </w:rPr>
        <w:t>قال حذيفة : وحدثته أن بينك وبينها بابا مغلقاً يوشك أن يكسر. قال عمر : أكسرًا لا أبالك ، فلو أنه فتح لعله كان يعاد. ( قلت ) : لا ، بل يكسر ، وحدثته</w:t>
      </w:r>
      <w:r>
        <w:rPr>
          <w:rFonts w:hint="cs"/>
          <w:b w:val="0"/>
          <w:rtl/>
        </w:rPr>
        <w:t xml:space="preserve"> أن ذلك الباب رجل يقتل أو يموت ، حديثا ليس بالأغاليط ، قال أبو خالد فقلت لسعد : يا أبا مالك : ما أسود مُرْبَاداً ؟ قال : شدة البياض في سواد قال : ( قلت ) : فما الكوز مُجَخَّيا ؟ قال : منكوسا  )) [</w:t>
      </w:r>
      <w:r>
        <w:rPr>
          <w:rFonts w:hint="cs"/>
          <w:b w:val="0"/>
          <w:sz w:val="24"/>
          <w:szCs w:val="24"/>
          <w:rtl/>
        </w:rPr>
        <w:t>بالرجوع إلى سند الحديث في صحيح مسلم : أبو خالد هو سليمان بن حيان راوي الحديث عن سعد بن طارق عن ربعي عن حذيفة رضي الله عنه  ، صحيح مسلم : كتاب الإيمان – باب بيان أن الإسلام بدأ غريباً حديثاً رقم (362) ]</w:t>
      </w:r>
      <w:r>
        <w:rPr>
          <w:rFonts w:hint="cs"/>
          <w:b w:val="0"/>
          <w:rtl/>
        </w:rPr>
        <w:t xml:space="preserve"> ، فقوله  : (ليس بالأغاليط) يعني أنه عن رسول الله صلى الله عليه وسلم ، </w:t>
      </w:r>
      <w:r>
        <w:rPr>
          <w:rFonts w:hint="cs"/>
          <w:b w:val="0"/>
          <w:spacing w:val="-6"/>
          <w:rtl/>
        </w:rPr>
        <w:t>والفتن كل أمر كشفه الاختبار عن أمر سوء وأصلها في اللغة الاختبار ،</w:t>
      </w:r>
      <w:r>
        <w:rPr>
          <w:rFonts w:hint="cs"/>
          <w:b w:val="0"/>
          <w:rtl/>
        </w:rPr>
        <w:t xml:space="preserve"> </w:t>
      </w:r>
      <w:r>
        <w:rPr>
          <w:rFonts w:hint="cs"/>
          <w:b w:val="0"/>
          <w:spacing w:val="-6"/>
          <w:rtl/>
        </w:rPr>
        <w:t>وشبهت بموج البحر لاضطرابها ودفع بعضها ببعض وشدة عظمها وشيوعها ، وقوله : (تعرض الفتن على القلوب) : أي تلصق بعرض القلوب أي بجانبيها</w:t>
      </w:r>
      <w:r>
        <w:rPr>
          <w:rFonts w:hint="cs"/>
          <w:b w:val="0"/>
          <w:rtl/>
        </w:rPr>
        <w:t xml:space="preserve"> (كالحصير) يلصق بها كما يلصق الحصير بجنب النائم وتؤثر فيه من شدة </w:t>
      </w:r>
      <w:r>
        <w:rPr>
          <w:rFonts w:hint="cs"/>
          <w:b w:val="0"/>
          <w:spacing w:val="-6"/>
          <w:rtl/>
        </w:rPr>
        <w:t>التصاقها ، وهذا شأن المشبهة تلصق فتنة التشبيه في قلوبهم وتؤثر ، ويحسن العدو</w:t>
      </w:r>
      <w:r>
        <w:rPr>
          <w:rFonts w:hint="cs"/>
          <w:b w:val="0"/>
          <w:rtl/>
        </w:rPr>
        <w:t xml:space="preserve"> </w:t>
      </w:r>
      <w:r>
        <w:rPr>
          <w:rFonts w:hint="cs"/>
          <w:b w:val="0"/>
          <w:spacing w:val="-6"/>
          <w:rtl/>
        </w:rPr>
        <w:t xml:space="preserve">لهم ذلك حتى يعتقدوا ذلك دينا وقربانا من الله عز وجل ، وما يقنع أحدهم حتى يبقى داعية وحريصاً على إفتان من يقدر على إفتانه كما هو مشاهد منهم ، </w:t>
      </w:r>
      <w:r>
        <w:rPr>
          <w:rFonts w:hint="cs"/>
          <w:b w:val="0"/>
          <w:rtl/>
        </w:rPr>
        <w:t>وإلى مثل ذلك قوله : (أشربها) أي دخلت فيه دخولاً تامًّا ، وألُزمها وحلت منه محل الشراب ومنه قوله تعالى : {وأشربوا في قلوبهم العجل} [ البقرة : 93 ] ، أي حبه وقوله</w:t>
      </w:r>
      <w:r>
        <w:rPr>
          <w:rFonts w:hint="cs"/>
          <w:b w:val="0"/>
          <w:vertAlign w:val="superscript"/>
          <w:rtl/>
        </w:rPr>
        <w:t xml:space="preserve"> </w:t>
      </w:r>
      <w:r>
        <w:rPr>
          <w:rFonts w:hint="cs"/>
          <w:b w:val="0"/>
          <w:rtl/>
        </w:rPr>
        <w:t xml:space="preserve">إن بينك وبينها باباً مغلقاً معناه : إن تلك الفتن لا تفتح ولا يخرج منها شيء في حياتك ، وقوله : (يوُشِك) هو بضم الياء وكسر الشين معناه : أن يكسر عن قرب والرجل هو عمر ، وقد جاء مبيناً في الصحيح ، </w:t>
      </w:r>
      <w:r>
        <w:rPr>
          <w:rFonts w:hint="cs"/>
          <w:b w:val="0"/>
          <w:spacing w:val="-6"/>
          <w:rtl/>
        </w:rPr>
        <w:t>والحاصل أن الحائل بين الفتن هو</w:t>
      </w:r>
      <w:r>
        <w:rPr>
          <w:rFonts w:hint="cs"/>
          <w:b w:val="0"/>
          <w:rtl/>
        </w:rPr>
        <w:t xml:space="preserve"> عمر رضي الله عنه ما </w:t>
      </w:r>
      <w:r>
        <w:rPr>
          <w:rFonts w:hint="cs"/>
          <w:b w:val="0"/>
          <w:spacing w:val="-6"/>
          <w:rtl/>
        </w:rPr>
        <w:t xml:space="preserve">دام حيًّا ، فإذا مات دخلت ، </w:t>
      </w:r>
      <w:r>
        <w:rPr>
          <w:rFonts w:hint="cs"/>
          <w:b w:val="0"/>
          <w:rtl/>
        </w:rPr>
        <w:t>وأرباب الفتن هم الذين شرقوا بالنبي صلى الله عليه وسلم وبأبي بكر وعمر رضي الله عنهم لعلمهم أن الدين لا يتم إلا بهما لأن عندهم علماً بذلك ، وكانوا يظهرون الإسلام ويقرءون شيئاً من القرآن ، وكانوا يرمزون إلى التعرض بالنقص حتى في النبي صلى الله عليه وسلم حتى أن منهم من كان يؤم بالناس ولا يقرأ في الجهرية إلاّ بعبس لما فيها من العتاب مع النبي صلى الله عليه وسلم لأجل ابن أم مكتوم ، وهَمَّ رضي الله عنه على قتله</w:t>
      </w:r>
      <w:r>
        <w:rPr>
          <w:rFonts w:hint="cs"/>
          <w:b w:val="0"/>
          <w:vertAlign w:val="superscript"/>
          <w:rtl/>
        </w:rPr>
        <w:t xml:space="preserve"> </w:t>
      </w:r>
      <w:r>
        <w:rPr>
          <w:rFonts w:hint="cs"/>
          <w:b w:val="0"/>
          <w:rtl/>
        </w:rPr>
        <w:t xml:space="preserve">، وتظاهر شخص بسؤال ، ما الذاريات ذروا ؟ فقال عمر رضي الله عنه : اللهم أمكني منه ، فمر يوماً فقيل له : هو ذا ، واسم الرجل صبيغ. فشمر عمر رضي الله عنه عن ذراعيه وأوجعه جلداً. ثم قال : أرجلوه. فأركبوه. على راحلته. فقال : طيفوا به في حيه ليعلم الناس بذلك ، وكان رضي الله عنه شديداً في دين الله عز وجل لا يأخذه في الله لومة لائم ، وقد ذكرت نبذة يسيرة في سيرته في كتاب (( قمع النفوس )) ، </w:t>
      </w:r>
    </w:p>
    <w:p w:rsidR="00FC236E" w:rsidRDefault="00FC236E" w:rsidP="00FC236E">
      <w:pPr>
        <w:spacing w:after="240"/>
        <w:jc w:val="both"/>
        <w:rPr>
          <w:b w:val="0"/>
          <w:rtl/>
        </w:rPr>
      </w:pPr>
      <w:r>
        <w:rPr>
          <w:rFonts w:hint="cs"/>
          <w:b w:val="0"/>
          <w:bCs/>
          <w:rtl/>
        </w:rPr>
        <w:t xml:space="preserve">[ المغيرة بن سعيد الساحر المجسم ] : </w:t>
      </w:r>
      <w:r>
        <w:rPr>
          <w:rFonts w:hint="cs"/>
          <w:b w:val="0"/>
          <w:rtl/>
        </w:rPr>
        <w:t xml:space="preserve">ولما كان أواخر القرن الأول اتسع الأمر من القصاص ، وتظاهر شخص يقال له المغيرة بن سعيد وكان ساحراً ، واشتهر بالوصَّاف ، وجمع بَيْنَ الإلحاد والتجسيم ، ويقول : إن ربه على صورة رجل على رأسه تاج ، وأن أعضاءه على عدد حروف الهجاء ، ويقول ما لا يُنطق به ، ويقول أنَّ الأمانة في قوله تعالى : {إِنَّا عَرَضْنَا الأَمَانَةَ عَلَى السَّمَوَاتِ وَالأَرْضِ وَالْجِبَالِ} [ الأحزاب : 72 ] ، هي أن لا يمنع علي الخلافة وقوله تعالى : {وَحَمَلَهَاَ الإِنْسَانُ إِنَّهُ كَانَ ظَلُوماً جَهُولاً} هو أبو بكر رضي الله عنه ، وقال عمر رضي الله عنه لأبي بكر رضي الله عنه أن يحملها ويمنع علياً منها وضمن عمر أنه يعين أبا بكر بشرط أن يجعل أبو بكر الخلافة له بعده فقبل أبو بكر منه وأقدما على المنع متظَاهِرَين ، ثم وصفهما بالظلم والجهل فقال : وحملها أبو بكر إنه ظلوماً جهولاً ، وزعم أنه نزل في حق عمر رضي الله عنه : {كَمَثَلِ الشَّيْطَانِ إِذْ قَالَ لِلإْنْسَانِ اكْفُرْ … الآية} [ الحشر : 16 ] ، وكان يقول بتكفير سائر الصحابة رضي الله عنهم إلاّ من ثبت مع علي رضي الله عنه ، وكان يقول : أن الأنبياء عليهم الصلاة والسلام لم يختلفوا في شيء من الشرائع ، وكان يقول بتحريم إنكار المنكر قبل خروج الإمام ، وقال لمحمد الباقر </w:t>
      </w:r>
      <w:r>
        <w:rPr>
          <w:rFonts w:hint="cs"/>
          <w:b w:val="0"/>
          <w:color w:val="E36C0A" w:themeColor="accent6" w:themeShade="BF"/>
          <w:sz w:val="24"/>
          <w:szCs w:val="24"/>
          <w:rtl/>
        </w:rPr>
        <w:t xml:space="preserve">[ قال المحقق :  هو : محمد بن علي بن الحسين بن علي بن أبي طالب الهاشمي أبو جعفر الباقر، أُمُّه بنت الحسن بن علي بن أبي طالب. ولد في حدود سنة 56هـ وتوفىرضي الله عنه  سنة 114هـ. إمام أهل البيت في عصره، قال عنه الزبير بن بكار :  " كان يقال لمحمد : باقر العلم"  وقال عنه محمد بن المنكدر :  "ما رأيت أحداً يفضل على عليّ بن الحسين حتى رأيت ابنه محمداً، أردت يوماً أن أعظه فوعظني"  قال ابن سعد :  "كان ثقة كثير الحديث وليس يروي عنه من يحتج به وذكره النسائي في فقهاء أهل المدينة من التابعين، وقال محمد بن فضيل عن سالم بن أبي حفصة : سألت أبا جعفر وابنه جعفر بن محمد عن أبي بكر وعمر فقالا : يا سالم تولهما وابرأ من عدوهما فإنهما كانا إمامي هدى، وعنه قال :  "ما أدركت أحداً من أهل بيتي إلا وهو يتولاهما" </w:t>
      </w:r>
      <w:r>
        <w:rPr>
          <w:rFonts w:hint="cs"/>
          <w:color w:val="E36C0A" w:themeColor="accent6" w:themeShade="BF"/>
          <w:sz w:val="24"/>
          <w:szCs w:val="24"/>
        </w:rPr>
        <w:t xml:space="preserve"> </w:t>
      </w:r>
      <w:r>
        <w:rPr>
          <w:rFonts w:hint="cs"/>
          <w:b w:val="0"/>
          <w:color w:val="E36C0A" w:themeColor="accent6" w:themeShade="BF"/>
          <w:sz w:val="24"/>
          <w:szCs w:val="24"/>
          <w:rtl/>
        </w:rPr>
        <w:t xml:space="preserve"> ]</w:t>
      </w:r>
      <w:r>
        <w:rPr>
          <w:rFonts w:hint="cs"/>
          <w:b w:val="0"/>
          <w:rtl/>
        </w:rPr>
        <w:t xml:space="preserve"> : أقرر بأنك تعلم الغيب حتى أجبي لك العراق. فانتهره وطرده ، وكذا فعل بجعفر الصادق </w:t>
      </w:r>
      <w:r>
        <w:rPr>
          <w:rFonts w:hint="cs"/>
          <w:b w:val="0"/>
          <w:color w:val="E36C0A" w:themeColor="accent6" w:themeShade="BF"/>
          <w:sz w:val="24"/>
          <w:szCs w:val="24"/>
          <w:rtl/>
        </w:rPr>
        <w:t>[قال المحقق :  هو : جعفر بن محمد بن علي بن الحسين بن علي بن أبي طالب الهاشمي العلوي أبو عبد الله المدني الصادق، وأمُّه : أم فروة بنت القاسم بن محمد بن أبي بكر وأمها : أسماء بنت عبد الرحمن ابن أبي بكر، فلذلك كان يقول ولدني أبو بكر مرتين. توفى رضي الله عنه عام 148هـ ، قال عمرو بن أبي المقدام : " كنت إذا نظرت إلى جعفر بن محمد علمت أنه من سلالة النبيين " وقال عنه ابن حبان في (الثقات) : " كان من سادات أهل البيت فقها وعلما وفضلا.. " وقال مالك : " اختلفت إليه زمانا فما كنت أراه إلا على ثلاث خصال : إما مصل وإما صائم وإما يقرأ القرآن وما رأيته يحدِّث إلا على طهارة  " ]</w:t>
      </w:r>
      <w:r>
        <w:rPr>
          <w:rFonts w:hint="cs"/>
          <w:b w:val="0"/>
          <w:rtl/>
        </w:rPr>
        <w:t xml:space="preserve"> </w:t>
      </w:r>
      <w:r>
        <w:rPr>
          <w:rFonts w:hint="cs"/>
          <w:b w:val="0"/>
          <w:spacing w:val="-20"/>
          <w:rtl/>
        </w:rPr>
        <w:t xml:space="preserve">ولد محمد الباقر ، فقال : أعوذ بالله ، </w:t>
      </w:r>
      <w:r>
        <w:rPr>
          <w:rFonts w:hint="cs"/>
          <w:b w:val="0"/>
          <w:rtl/>
        </w:rPr>
        <w:t xml:space="preserve">وكان يقول : انتظروا محمد بن عبد الله الإمام فإنه يرجع ومعه ميكائيل وجبرائيل يتبعانه بين الركن والمقام ، وكان له خبائث ، فلما كان في السنة التاسعة عشر والمائة ظفر به خالد بن عبد الله القسري </w:t>
      </w:r>
      <w:r>
        <w:rPr>
          <w:rFonts w:hint="cs"/>
          <w:b w:val="0"/>
          <w:color w:val="E36C0A" w:themeColor="accent6" w:themeShade="BF"/>
          <w:sz w:val="24"/>
          <w:szCs w:val="24"/>
          <w:rtl/>
        </w:rPr>
        <w:t xml:space="preserve">[هو : خالد بن عبد الله بن يزيد بن أسد القسري أبو القاسم. ولاه الوليد بن عبد الملك الأموي أميراً علي الحجاز حتى عزله سليمان بن عبد الملك وفي عام 106هـ ولاه هشام بن عبد الملك أميرا على العراق واستمر على ذلك حتى عزله سنة 125هـ، مات مقتولا عام 136وعمره نحو ستون سنة ، يقول عنه الذهبي : " ...صدوق لكنه ناصبي جلد  " ومن قبله قال عنه الإمام يحيى بن معين : " ...كان واليا لبني أمية وكان رجل سوء وكان يقع في على بن أبي طالب رضي الله عنه  " ويقول الإمام ابن حجر في ترجمته في التهذيب : "  </w:t>
      </w:r>
      <w:r>
        <w:rPr>
          <w:color w:val="E36C0A" w:themeColor="accent6" w:themeShade="BF"/>
          <w:sz w:val="24"/>
          <w:szCs w:val="24"/>
        </w:rPr>
        <w:t>…</w:t>
      </w:r>
      <w:r>
        <w:rPr>
          <w:rFonts w:hint="cs"/>
          <w:b w:val="0"/>
          <w:color w:val="E36C0A" w:themeColor="accent6" w:themeShade="BF"/>
          <w:sz w:val="24"/>
          <w:szCs w:val="24"/>
          <w:rtl/>
        </w:rPr>
        <w:t>وله أخبار شهيرة وأقوال فظيعة ذكرها ابن جرير وأبو الفرج الأصبهاني والمبرد وغيرهم  " ]</w:t>
      </w:r>
      <w:r>
        <w:rPr>
          <w:rFonts w:hint="cs"/>
          <w:b w:val="0"/>
          <w:rtl/>
        </w:rPr>
        <w:t xml:space="preserve"> فأحرق معه خمسة من أتباعه فَهَمد شأن أهل الزيغ </w:t>
      </w:r>
      <w:r>
        <w:rPr>
          <w:rFonts w:hint="cs"/>
          <w:b w:val="0"/>
          <w:color w:val="E36C0A" w:themeColor="accent6" w:themeShade="BF"/>
          <w:sz w:val="24"/>
          <w:szCs w:val="24"/>
          <w:rtl/>
        </w:rPr>
        <w:t>[قال المحقق : ويسمى أتباعه بالمغيرية. انظر ترجمته وقصته في  : الملل والنحل للشهرستاني 1/176 ط. دار صعب ، والفرق بين الفرق لأبي منصور عبد القاهر البغدادي ص 146 ط. مؤسسة الحلبي ]</w:t>
      </w:r>
      <w:r>
        <w:rPr>
          <w:rFonts w:hint="cs"/>
          <w:b w:val="0"/>
          <w:color w:val="E36C0A" w:themeColor="accent6" w:themeShade="BF"/>
          <w:rtl/>
        </w:rPr>
        <w:t xml:space="preserve"> </w:t>
      </w:r>
      <w:r>
        <w:rPr>
          <w:rFonts w:hint="cs"/>
          <w:b w:val="0"/>
          <w:rtl/>
        </w:rPr>
        <w:t>، واستمر الأمر على ذلك إلاّ أنهم سلكوا مسلك المكر والحيلة بإظهار الكبِّ على سماع الحديث ويكثروا من ذكر أحاديث المتشابه ويجمعونها ويسردونها على العوام</w:t>
      </w:r>
      <w:r>
        <w:rPr>
          <w:rFonts w:hint="cs"/>
          <w:b w:val="0"/>
          <w:vertAlign w:val="superscript"/>
          <w:rtl/>
        </w:rPr>
        <w:t xml:space="preserve"> </w:t>
      </w:r>
      <w:r>
        <w:rPr>
          <w:rFonts w:hint="cs"/>
          <w:b w:val="0"/>
          <w:rtl/>
        </w:rPr>
        <w:t xml:space="preserve">، </w:t>
      </w:r>
    </w:p>
    <w:p w:rsidR="00FC236E" w:rsidRDefault="00FC236E" w:rsidP="00FC236E">
      <w:pPr>
        <w:spacing w:after="240"/>
        <w:jc w:val="both"/>
        <w:rPr>
          <w:b w:val="0"/>
          <w:bCs/>
          <w:rtl/>
        </w:rPr>
      </w:pPr>
      <w:r>
        <w:rPr>
          <w:rFonts w:hint="cs"/>
          <w:b w:val="0"/>
          <w:bCs/>
          <w:rtl/>
        </w:rPr>
        <w:t xml:space="preserve">[ محمد بن كرّام السجستاني المجسم ] : </w:t>
      </w:r>
      <w:r>
        <w:rPr>
          <w:rFonts w:hint="cs"/>
          <w:b w:val="0"/>
          <w:rtl/>
        </w:rPr>
        <w:t>ثم كثرت المقالات في زمن الإمام أحمد وكثر القصاص ، وتوجع هو وابن عيينة وغيرهما</w:t>
      </w:r>
      <w:r>
        <w:rPr>
          <w:rFonts w:hint="cs"/>
          <w:b w:val="0"/>
          <w:vertAlign w:val="superscript"/>
          <w:rtl/>
        </w:rPr>
        <w:t xml:space="preserve"> </w:t>
      </w:r>
      <w:r>
        <w:rPr>
          <w:rFonts w:hint="cs"/>
          <w:b w:val="0"/>
          <w:rtl/>
        </w:rPr>
        <w:t xml:space="preserve">، وكان الإمام أحمد يقول : كنت أود لو كان قَصَّاصاً صادقاً نصوحاً طيب السريرة ، ونبغ في زمنه محمد بن كرام السجستاني </w:t>
      </w:r>
      <w:r>
        <w:rPr>
          <w:rFonts w:hint="cs"/>
          <w:b w:val="0"/>
          <w:color w:val="E36C0A" w:themeColor="accent6" w:themeShade="BF"/>
          <w:sz w:val="24"/>
          <w:szCs w:val="24"/>
          <w:rtl/>
        </w:rPr>
        <w:t xml:space="preserve">[قال المحقق : هو شيخ طائفة الكرامية المجسمة أضلَّ خلقا كثيرا، توفى سنة 255هـ من أهم فضائحه : 1- دعا أتباعه إلى تجسيم معبوده، وزعم أنه جسم له حد ونهاية من تحته والجهة التي منها يلاقي عرشه، ووصفه بالثقل فقال في تفسير الآية الكريمة   { إذا السماء انفطرت } [ الانفطار : 1 ] : (انفطرت من ثقل الرحمن عليها) وقال هو وأتباعه إنه جسم لا كالأجسام، تعالى الله عما يقولون علوا كبيرا ،  2- زعم هو وأتباعه أن ذات معبودهم محل للحوادث والتغيرات التي تحدث في ذات الإله أولا قبل أن تحدث في الخلق ،  3- ذكر ابن كرام في كتابه (عذاب القبر) بابا له ترجمة عجيبة فقال : "  باب في كيفوفية الله عز وجل  " يقول الإمام عبد القاهر البغدادي : "  ولا يدري العاقل مماذا يتعجب : أعن جسارته على إطلاق لفظ الكيفية في صفات الله تعالى، أم من قبح عبارته عن الكيفية بالكيفوفية ؟وله من جنس هذه العبارة أشكال  " أهـ ،   4- زعموا أن الإيمان هو الإقرار بالشهادتين باللسان فقط دون التصديق بالقلب فالمقر بلسانه عندهم مؤمن حقا حتى ولو اعتقد في قلبه الكفر بالرسالة وزعموا أن المنافقين الذين أنزل الله تعالى في تكفيرهم آيات كثيرة كانوا مؤمنين مثل الأنبياء والملائكة ،  5- يزعمون أن جميع فرق الأمة </w:t>
      </w:r>
      <w:r>
        <w:rPr>
          <w:color w:val="E36C0A" w:themeColor="accent6" w:themeShade="BF"/>
          <w:sz w:val="24"/>
          <w:szCs w:val="24"/>
        </w:rPr>
        <w:t>–</w:t>
      </w:r>
      <w:r>
        <w:rPr>
          <w:rFonts w:hint="cs"/>
          <w:b w:val="0"/>
          <w:color w:val="E36C0A" w:themeColor="accent6" w:themeShade="BF"/>
          <w:sz w:val="24"/>
          <w:szCs w:val="24"/>
          <w:rtl/>
        </w:rPr>
        <w:t xml:space="preserve"> من خرج منهم على الإسلام ومن لم يخرج- من أهل الجنة، وأن أهل الأهواء بعد العقاب يصيرون إلى الجنة ولا يدوم عقابهم ،  6- طعنوا في عصمة الأنبياء عليهم السلام : أ- فقال بعضهم : كل ذنب أسقط العدالة أو أوجب حداً فهم معصومون منه وغير معصومين فيما عدا ذلك ، ب- وقال البعض : لا يجوز عليهم الخطأ في تبليغ الرسالة فقط ويجوز ما عدا ذلك ، ج- وقال آخرون منهم : بل يجوز ذلك أيضاً وزعموا أن رسول الله صلى الله عليه وسلم أخــطأ في تبليغ بعض آيات من سورة النجم وهى المعروفة بقصة الغرانيق. [ والتي زعم صحتها ابن تيمية ] ، هذه نماذج قليلة ولهم طامات في الفقه أيضاً وغيره ولهذا أجمعت بقية فرق المسلمين وأولهم أهل السنة على تكفير هذه الطائفة </w:t>
      </w:r>
      <w:r>
        <w:rPr>
          <w:color w:val="E36C0A" w:themeColor="accent6" w:themeShade="BF"/>
          <w:sz w:val="24"/>
          <w:szCs w:val="24"/>
        </w:rPr>
        <w:t>–</w:t>
      </w:r>
      <w:r>
        <w:rPr>
          <w:rFonts w:hint="cs"/>
          <w:b w:val="0"/>
          <w:color w:val="E36C0A" w:themeColor="accent6" w:themeShade="BF"/>
          <w:sz w:val="24"/>
          <w:szCs w:val="24"/>
          <w:rtl/>
        </w:rPr>
        <w:t xml:space="preserve"> الكرامية- وابن تيمية قد حاول إحياء ضلالات هذه الفرقة وقال بأغلب اعتقاداتهم الباطلة كما سيتبين في هذا الكتاب مع تطوير هذه الأفكار وإعادة عرضها وتقديمها للمسلمين على أنها أفكار واعتقادات السلف، ووصف الكرامية في كلامه بأنهم من حذاق النظار ووضعهم على قدم المساواة مع الأشاعرة والماتريدية وغيرهم من علماء الأمة ترويجا للباطل عامله الله بعدله. انظر (ابن تيمية ليس سلفياً) ]</w:t>
      </w:r>
      <w:r>
        <w:rPr>
          <w:rFonts w:hint="cs"/>
          <w:b w:val="0"/>
          <w:rtl/>
        </w:rPr>
        <w:t xml:space="preserve"> وتراقد للإمام أحمد وأظهر حسن الطريقة حتى وثَّقَه هو وابن عيينة ، وسمع الحديث الكثير ووقف على التفاسير ، </w:t>
      </w:r>
      <w:r>
        <w:rPr>
          <w:rFonts w:hint="cs"/>
          <w:b w:val="0"/>
          <w:spacing w:val="-6"/>
          <w:rtl/>
        </w:rPr>
        <w:t xml:space="preserve">وأظهر التقشف مع العفة ولين الجانب وكان ملبوسه جلد ضأن غير مخيط ، وعلى رأسه قلنسوة بيضاء ، ثم أخذ حانوتاً يبيع فيه لبناً واتخذ قطعة فرو يجلس عليها ويعظ ويذكر ويحدث ويتخشع ، حتى أخذ بقلوب العوام ، والضعفاء من الطلبة بوعظه وبزهده ، حتى حصر من تبعه من الناس فإذا هم سبعون ألفاً ، </w:t>
      </w:r>
      <w:r>
        <w:rPr>
          <w:rFonts w:hint="cs"/>
          <w:b w:val="0"/>
          <w:rtl/>
        </w:rPr>
        <w:t xml:space="preserve">وكان من غلاة المشبهة ، وصار يلقي على العوام آيات المتشابه ، والأخبار التي ظواهرها يوافق عقول العوام وما ألفوه ، ففطن الحذاق من العلماء له فأخذوه ووضعوه في السجن فلبث فيه في سجن نيسابور ثمان سنين ، ثم لم يزل أتباعه يسعون فيه حتى خرج من السجن وارتحل إلى الشام ومات بها في زغر ، ولم يعلم به إلاّ خاصته من أصحابه فحملوه ودفنوه في القدس الشريف ، وكان من أتباعه في القدس أكثر من عشرين ألفاً على التعبد والتقشف ، وقد زين لهم الشيطان ما هم عليه ، وهم من الهالكين ، وهم لا يشعرون </w:t>
      </w:r>
      <w:r>
        <w:rPr>
          <w:rFonts w:hint="cs"/>
          <w:b w:val="0"/>
          <w:color w:val="E36C0A" w:themeColor="accent6" w:themeShade="BF"/>
          <w:sz w:val="24"/>
          <w:szCs w:val="24"/>
          <w:rtl/>
        </w:rPr>
        <w:t xml:space="preserve">[قال المحقق : انظر ترجمة محمد بن كرّام وآرائه في : الملل والنحل للشهرستاني 1/108. دار صعب ، والفرق بين الفرق لأبي منصور عبد القاهر البغدادي ص 130ط مؤسسة الحلبي ] </w:t>
      </w:r>
      <w:r>
        <w:rPr>
          <w:rFonts w:hint="cs"/>
          <w:b w:val="0"/>
          <w:rtl/>
        </w:rPr>
        <w:t xml:space="preserve">، واستمر على ما هم عليه خلق شأنهم حمل الناس على ما هم عليه وإلى وقتك هذا ، </w:t>
      </w:r>
    </w:p>
    <w:p w:rsidR="00FC236E" w:rsidRDefault="00FC236E" w:rsidP="00FC236E">
      <w:pPr>
        <w:spacing w:after="240"/>
        <w:jc w:val="center"/>
        <w:rPr>
          <w:b w:val="0"/>
          <w:rtl/>
        </w:rPr>
      </w:pPr>
      <w:r>
        <w:rPr>
          <w:rFonts w:hint="cs"/>
          <w:b w:val="0"/>
          <w:rtl/>
        </w:rPr>
        <w:t>*******</w:t>
      </w:r>
    </w:p>
    <w:p w:rsidR="00FC236E" w:rsidRDefault="00FC236E" w:rsidP="00FC236E">
      <w:pPr>
        <w:spacing w:after="240"/>
        <w:jc w:val="center"/>
        <w:rPr>
          <w:b w:val="0"/>
          <w:bCs/>
          <w:rtl/>
        </w:rPr>
      </w:pPr>
      <w:r>
        <w:rPr>
          <w:rFonts w:hint="cs"/>
          <w:b w:val="0"/>
          <w:bCs/>
          <w:rtl/>
        </w:rPr>
        <w:t>[ فصل : في البدع وخطورتها خاصة في العقيدة ]</w:t>
      </w:r>
    </w:p>
    <w:p w:rsidR="00FC236E" w:rsidRDefault="00FC236E" w:rsidP="00FC236E">
      <w:pPr>
        <w:spacing w:after="240"/>
        <w:jc w:val="both"/>
        <w:rPr>
          <w:b w:val="0"/>
          <w:spacing w:val="-6"/>
          <w:rtl/>
        </w:rPr>
      </w:pPr>
      <w:r>
        <w:rPr>
          <w:rFonts w:hint="cs"/>
          <w:b w:val="0"/>
          <w:rtl/>
        </w:rPr>
        <w:t>قال الله تعالى : {أَفَمَن زُيِّنَ لَهُ سُوءُ عَمَلِهِ فَرءاهُ حَسَنَاً} [ فاطر : 8 ] ، قال سعيد بن جبير : هذه الآية نزلت في أصحاب الأهواء والبدع المعنى : أنه ركض في ميادين الباطل وهو يظنها حقاً ، وكان ابن عباس رضي الله عنهما يقول عند هذه الآية : إن الضلالة لها حلاوة في قلوب أهلها ، والبدعة هي استحسان ما يسوق إليه الهوى والشبهة مع الظن بكونه حقاً ، وهؤلاء نزع من قلوبهم نور المعرفة وسراج التوحيد من أسرارهم ووكلوا إلى ما اختاروا فضلوا وأضلوا : {وَيَحْسَبُونَ أَنَّهَمْ عَلَى شَيْءٍ}</w:t>
      </w:r>
      <w:r>
        <w:rPr>
          <w:rFonts w:hint="cs"/>
          <w:b w:val="0"/>
          <w:vertAlign w:val="superscript"/>
          <w:rtl/>
        </w:rPr>
        <w:t xml:space="preserve"> </w:t>
      </w:r>
      <w:r>
        <w:rPr>
          <w:rFonts w:hint="cs"/>
          <w:b w:val="0"/>
          <w:rtl/>
        </w:rPr>
        <w:t xml:space="preserve">[ المجادلة : 18 ] ، حتى ينكشف لهم الأمر كما قال الله تعالى : {وَبَدَا لَهُمْ منَ الله مَا لَمْ يَكُونُوا يَحْتَسِبُونْ} [ الزمر : 47 ] ، قيل : عملوا أعمالاً فظنوا أنها في كفة الحسنات فإذا هي في كفة السيئات ، وهذه الآية قيل : إنها في أهل البدع ، يتصور ويعتقد - مع تمام الورع والزهد وتمام الأعمال الصالحة وفعل الطاعات والقربات - ما عاقبته خطره ، ومن ذلك أن يعتقد في ذات الله تعالى أو في صفاته أو أفعاله ما هو خلاف الحق ويعتقده على خلاف ما هو به : </w:t>
      </w:r>
      <w:r>
        <w:rPr>
          <w:rFonts w:hint="cs"/>
          <w:b w:val="0"/>
          <w:bCs/>
          <w:rtl/>
        </w:rPr>
        <w:t>إما برأيه ومعقوله</w:t>
      </w:r>
      <w:r>
        <w:rPr>
          <w:rFonts w:hint="cs"/>
          <w:b w:val="0"/>
          <w:rtl/>
        </w:rPr>
        <w:t xml:space="preserve"> الذي يجادل به الخصوم ، وعليه يعول ، وبه يغتر ، قد زينه له العدو وحلاه له حتى اعتقده ديناً ونعمة ، </w:t>
      </w:r>
      <w:r>
        <w:rPr>
          <w:rFonts w:hint="cs"/>
          <w:b w:val="0"/>
          <w:bCs/>
          <w:rtl/>
        </w:rPr>
        <w:t>وإما أخذاً بالتقليد</w:t>
      </w:r>
      <w:r>
        <w:rPr>
          <w:rFonts w:hint="cs"/>
          <w:b w:val="0"/>
          <w:rtl/>
        </w:rPr>
        <w:t xml:space="preserve"> ممن هذه حاله ، وهذا التقليد كثير في العوام لا سيما ممن يعضد بدعته واعتقاده بظاهر آية أو خبر وهو على وفق الطبع والعادة ، وقد أهلك اللعين بمثل هذا خلقاً لا يحصون ، حتى إنهم يعتقدون أن الحق في مثل ما هو عليه وأن غيرهم على ضلالة ، ومثل هؤلاء ، ومن تبعوه إذا بدا لهم ناصية ملك الموت انكشف لهم بطلان ما اعتقدوه حقاً باطلاً وجهلاً ، وختم له بالسوء ، وخرجت أرواحهم على ذلك وتعذر عليهم التدارك ، وكذا كل اعتقاد باطل ، ولا يفيد زوالَ ذلك كثرة التعبد وشدة الزهد وكثرة الصوم والحج وغير ذلك من أنواع الطاعات والقربات ، لأنها تبع لأمر باطل ، ولا ينجو أحد إلا باعتقاد حق ، وقد قال تعالى : {فَمَاذَا بَعْدَ الْحَقِّ إِلاّ الضَّلاَلِ} [ الأعراف : 32 ] ، وهذه الآية صريحة في أنه ليس بين الحق والباطل واسطة ، والضلال : هو الذهاب عن الحق مأخوذ من ضلال الطريق ، وهو العدول عن سمته </w:t>
      </w:r>
      <w:r>
        <w:rPr>
          <w:rFonts w:hint="cs"/>
          <w:b w:val="0"/>
          <w:color w:val="E36C0A" w:themeColor="accent6" w:themeShade="BF"/>
          <w:sz w:val="24"/>
          <w:szCs w:val="24"/>
          <w:rtl/>
        </w:rPr>
        <w:t xml:space="preserve">[قال المحقق : وأهل الضلال دركات بعضها أسفل من بعض بحسب بعدها عن الله سبحانه، وقد ذكرهم حجة الإسلام الغزالي في المحجوبين عن الله فجعلهم أقساما نذكر منها ما يبين لنا موقع المبتدعة الذين ذكرهم المصنف رحمه الله وكذلك خوارج العصر ، قال حجة الإسلام في كتابه (مشكاة الأنوار) : "  </w:t>
      </w:r>
      <w:r>
        <w:rPr>
          <w:rFonts w:hint="cs"/>
          <w:b w:val="0"/>
          <w:bCs/>
          <w:color w:val="E36C0A" w:themeColor="accent6" w:themeShade="BF"/>
          <w:sz w:val="24"/>
          <w:szCs w:val="24"/>
          <w:rtl/>
        </w:rPr>
        <w:t>( القسم الأول )</w:t>
      </w:r>
      <w:r>
        <w:rPr>
          <w:rFonts w:hint="cs"/>
          <w:b w:val="0"/>
          <w:color w:val="E36C0A" w:themeColor="accent6" w:themeShade="BF"/>
          <w:sz w:val="24"/>
          <w:szCs w:val="24"/>
          <w:rtl/>
        </w:rPr>
        <w:t xml:space="preserve"> : هم المحجوبون بمحض الظلمة وهم الملاحدة الذين لا يؤمنون بالله ولا باليوم الآخر، وهم الذين يستحبون الحياة الدنيا على الآخرة لأنهم لا يؤمنون بالآخرة أصلاً وهم أصناف ، الصنف الأول : تشوق إلى طلب سبب لهذا العالم فأحاله الطبع والطبع صفة مركوزة في الأجسام حالة فيها، وهي مظلمة إذ ليس لها معرفة وإدراك ولا خبر لها من نفسها ولا تصور لها وليس لها نور يدرك بالبصر الظاهر أيضاً " ، ( قلت ) : ذكر شيخ الإسلام مصطفى صبري أن منشأ ضلال هؤلاء هو الالتباس الحادث عندهم بين مسألتي وجود الله سبحانه ومعاينة ذاته المقدسة فقال في (موقف العقل والعلم والعالم من رب العالمين وعباده المرسلين) : " فمنشأ الغلط هو الالتباس في تعيين الموضوع.. فالذين لا يحسنون تعيين الموضوع وتحديد المنشود يبحثون عن الله كما بحث فرعون موسى القائل :  " يا هامان ابن لي صرحا لعلى أبلغ الأسباب أسباب السماوات فأطلع إلى إله موسى "  في حين أن من بحث عن الله لاستيقان وجوده لم يكن بحاجة إلى بلوغ أسباب السماوات، وفي الأرض آيات للموقنين وفي أنفسكم أفلا تبصرون. لكن فرعون ضلّ الموضوع فبحث عن شخص الله ومكانه، كما نرى كثيرين من علماء الغرب يلتبس عليهم موضوع وجود الله بموضوع معاينة ذاته فيتأثر في نظرهم وضوح الأول </w:t>
      </w:r>
      <w:r>
        <w:rPr>
          <w:color w:val="E36C0A" w:themeColor="accent6" w:themeShade="BF"/>
          <w:sz w:val="24"/>
          <w:szCs w:val="24"/>
        </w:rPr>
        <w:t>-</w:t>
      </w:r>
      <w:r>
        <w:rPr>
          <w:rFonts w:hint="cs"/>
          <w:b w:val="0"/>
          <w:color w:val="E36C0A" w:themeColor="accent6" w:themeShade="BF"/>
          <w:sz w:val="24"/>
          <w:szCs w:val="24"/>
          <w:rtl/>
        </w:rPr>
        <w:t xml:space="preserve"> يشير إلى وجود الله </w:t>
      </w:r>
      <w:r>
        <w:rPr>
          <w:color w:val="E36C0A" w:themeColor="accent6" w:themeShade="BF"/>
          <w:sz w:val="24"/>
          <w:szCs w:val="24"/>
        </w:rPr>
        <w:t>–</w:t>
      </w:r>
      <w:r>
        <w:rPr>
          <w:rFonts w:hint="cs"/>
          <w:b w:val="0"/>
          <w:color w:val="E36C0A" w:themeColor="accent6" w:themeShade="BF"/>
          <w:sz w:val="24"/>
          <w:szCs w:val="24"/>
          <w:rtl/>
        </w:rPr>
        <w:t xml:space="preserve"> وثبوته بسواطع التجارب المشهودة في نظام الكائنات، من غموض الثاني </w:t>
      </w:r>
      <w:r>
        <w:rPr>
          <w:color w:val="E36C0A" w:themeColor="accent6" w:themeShade="BF"/>
          <w:sz w:val="24"/>
          <w:szCs w:val="24"/>
        </w:rPr>
        <w:t>–</w:t>
      </w:r>
      <w:r>
        <w:rPr>
          <w:rFonts w:hint="cs"/>
          <w:b w:val="0"/>
          <w:color w:val="E36C0A" w:themeColor="accent6" w:themeShade="BF"/>
          <w:sz w:val="24"/>
          <w:szCs w:val="24"/>
          <w:rtl/>
        </w:rPr>
        <w:t xml:space="preserve"> يشير إلى معاينة الذات الإلهية- "  أ.هـ. 2/445 ، فطلب معاينة الله سبحانه وإدراكه بالحواس الجسدية المعروفة هو السبب المباشر كما نرى لإلحاد من ألحد في جميع العصور، كما أنه هو السبب أيضاً في ضلال بقية الدركات التالية كما رتبها الإمام الغزالي ترتيبا تصاعديا من أخسها- الملاحدة- حتى المشبهة كل حسب درجة تعلقه بالمادة المحسوسة، أسير طبعه وحواس جسده ، ثم ذكر حجة الإسلام الصنف الثاني من الملاحدة فقال : " الصنف الثاني : هم الذين شغلوا بأنفسهم ولم يتفرغوا لطلب السبب بل عاشوا عيشة البهائم فكان حجابهم أنفسهم المركوزة وشهواتهم المظلمة فلا ظلمة أشد من الهوى والنفس. ولذلك قال تعالى : { أَفَرَأَيْتَ مَنِ اتَّخَذَ إلهه هَوَاهُ } [ الآية 23 من سورة الجاثية ]. وقال النبي صلى الله عليه وسلم  :  " الهوى أبغض إله عبد إلى الله "  ، وهؤلاء ينقسمون فرقاً : ففرقة زعمت أن غاية المطلب من الدنيا هي قضاء الأوطار ونيل الشهوات وإدراك اللذات البهيمية من منكح ومطعم ومشرب وملبس، فهؤلاء عبيد اللذة يعبدونها ويطلبونها ويعتقدون أن نيلها غاية السعادة رضوا لأنفسهم بأن يكونوا بمنزلة البهائم بل كيلا ينظر الناس إليهم بعـــين الحقـارة ، وهـــؤلاء الأصناف لا يحصون وكلهم محجوبون عن الله بمحض الظلمة وهي نفوسهم المظلمة، ولا معنى لذكر آحاد الفرق بعد وقوع التنبيه على الأجناس، ويدخل في جملة هؤلاء جماعة يقولون بلسانهم لا إله إلا الله ولكن ربما حمله على ذلك خوف، أو استظهار بالمسلمين أو تجمل بهم، أو استمداد من مالهم، أو لأجل التعصب لنصرة مذهب الآباء، وهؤلاء إذ لم تحملهم هذه الكلمة على العمل الصالح فلا تخرجهم من الظلمات إلى النور بل أولياؤهم الطاغوت يخرجونهم من النور إلى الظلمات فأما من أثرت فيه الكلمة بحيث ساءته سيئاته وسرته حسناته فهو خارج عن محض الظلمة وإن كان كثير المعصية ، ثم قال حجة الإسلام : </w:t>
      </w:r>
      <w:r>
        <w:rPr>
          <w:rFonts w:hint="cs"/>
          <w:b w:val="0"/>
          <w:bCs/>
          <w:color w:val="E36C0A" w:themeColor="accent6" w:themeShade="BF"/>
          <w:sz w:val="24"/>
          <w:szCs w:val="24"/>
          <w:rtl/>
        </w:rPr>
        <w:t>( القسم الثاني )</w:t>
      </w:r>
      <w:r>
        <w:rPr>
          <w:rFonts w:hint="cs"/>
          <w:b w:val="0"/>
          <w:color w:val="E36C0A" w:themeColor="accent6" w:themeShade="BF"/>
          <w:sz w:val="24"/>
          <w:szCs w:val="24"/>
          <w:rtl/>
        </w:rPr>
        <w:t xml:space="preserve"> : طائفة حجبوا بنور مقرون بظلمة وهم ثلاثة أصناف : صنف منشأ ظلمتهم من </w:t>
      </w:r>
      <w:r>
        <w:rPr>
          <w:rFonts w:hint="cs"/>
          <w:b w:val="0"/>
          <w:bCs/>
          <w:color w:val="E36C0A" w:themeColor="accent6" w:themeShade="BF"/>
          <w:sz w:val="24"/>
          <w:szCs w:val="24"/>
          <w:rtl/>
        </w:rPr>
        <w:t>الحس</w:t>
      </w:r>
      <w:r>
        <w:rPr>
          <w:rFonts w:hint="cs"/>
          <w:b w:val="0"/>
          <w:color w:val="E36C0A" w:themeColor="accent6" w:themeShade="BF"/>
          <w:sz w:val="24"/>
          <w:szCs w:val="24"/>
          <w:rtl/>
        </w:rPr>
        <w:t xml:space="preserve">، وصنف منشأ ظلمتهم من </w:t>
      </w:r>
      <w:r>
        <w:rPr>
          <w:rFonts w:hint="cs"/>
          <w:b w:val="0"/>
          <w:bCs/>
          <w:color w:val="E36C0A" w:themeColor="accent6" w:themeShade="BF"/>
          <w:sz w:val="24"/>
          <w:szCs w:val="24"/>
          <w:rtl/>
        </w:rPr>
        <w:t>الخيال</w:t>
      </w:r>
      <w:r>
        <w:rPr>
          <w:rFonts w:hint="cs"/>
          <w:b w:val="0"/>
          <w:color w:val="E36C0A" w:themeColor="accent6" w:themeShade="BF"/>
          <w:sz w:val="24"/>
          <w:szCs w:val="24"/>
          <w:rtl/>
        </w:rPr>
        <w:t xml:space="preserve">، وصنف منشأ ظلمتهم من </w:t>
      </w:r>
      <w:r>
        <w:rPr>
          <w:rFonts w:hint="cs"/>
          <w:b w:val="0"/>
          <w:bCs/>
          <w:color w:val="E36C0A" w:themeColor="accent6" w:themeShade="BF"/>
          <w:sz w:val="24"/>
          <w:szCs w:val="24"/>
          <w:rtl/>
        </w:rPr>
        <w:t>مقايسات عقلية فاسدة</w:t>
      </w:r>
      <w:r>
        <w:rPr>
          <w:rFonts w:hint="cs"/>
          <w:b w:val="0"/>
          <w:color w:val="E36C0A" w:themeColor="accent6" w:themeShade="BF"/>
          <w:sz w:val="24"/>
          <w:szCs w:val="24"/>
          <w:rtl/>
        </w:rPr>
        <w:t xml:space="preserve"> ، الصنف الأول : المحجوبون </w:t>
      </w:r>
      <w:r>
        <w:rPr>
          <w:rFonts w:hint="cs"/>
          <w:b w:val="0"/>
          <w:bCs/>
          <w:color w:val="E36C0A" w:themeColor="accent6" w:themeShade="BF"/>
          <w:sz w:val="24"/>
          <w:szCs w:val="24"/>
          <w:rtl/>
        </w:rPr>
        <w:t>بالظلمة الحسية</w:t>
      </w:r>
      <w:r>
        <w:rPr>
          <w:rFonts w:hint="cs"/>
          <w:b w:val="0"/>
          <w:color w:val="E36C0A" w:themeColor="accent6" w:themeShade="BF"/>
          <w:sz w:val="24"/>
          <w:szCs w:val="24"/>
          <w:rtl/>
        </w:rPr>
        <w:t xml:space="preserve"> وهم طوائف لا يخلو واحد منهم عن مجاوزة الالتفات إلى نفسه وعن التأله والتشوق إلى معرفة ربه، وأول درجاتهم عبدة الأوثان وآخرهم الثنوية وبينهما درجات ، الطائفة الأولى : عبدة الأوثان علموا في الجملة أن لهم رباً يلزمهم إيثاره على نفوسهم المظلمة واعتقدوا أن ربهم أعز من كل شيء وأنفس من كل نفيس، ولكن حجبتهم ظلمة الحس عن أن يتجاوزوا المحسوس فاتخذوا من أنفس الجوهر كالذهب والفضة والياقوت أشخاصاً مصورة بأحسن الصور واتخذوها آلهة، فهؤلاء محجوبون بنور العزة والجمال من صفات الله وأنواره، ولكنهم ألصقوها بالأجسام المحسوس وصدهم عن ذلك النور ظلمة الحس، فإن الحس ظلمة بالإضافة إلى العالم الروحاني كما سبق " ، ثم ذكر رضي الله عنه من طوائف هذا القسم من عبدوا الجمَال ثم النار ثم النجوم </w:t>
      </w:r>
      <w:r>
        <w:rPr>
          <w:color w:val="E36C0A" w:themeColor="accent6" w:themeShade="BF"/>
          <w:sz w:val="24"/>
          <w:szCs w:val="24"/>
        </w:rPr>
        <w:t>…</w:t>
      </w:r>
      <w:r>
        <w:rPr>
          <w:rFonts w:hint="cs"/>
          <w:b w:val="0"/>
          <w:color w:val="E36C0A" w:themeColor="accent6" w:themeShade="BF"/>
          <w:sz w:val="24"/>
          <w:szCs w:val="24"/>
          <w:rtl/>
        </w:rPr>
        <w:t xml:space="preserve"> إلخ ستة طوائف وكلهم منشأ ظلمتهم من الحس ، ثم قال :  " الصنف الثاني : المحجوبون ببعض الأنوار مقروناً </w:t>
      </w:r>
      <w:r>
        <w:rPr>
          <w:rFonts w:hint="cs"/>
          <w:b w:val="0"/>
          <w:bCs/>
          <w:color w:val="E36C0A" w:themeColor="accent6" w:themeShade="BF"/>
          <w:sz w:val="24"/>
          <w:szCs w:val="24"/>
          <w:rtl/>
        </w:rPr>
        <w:t xml:space="preserve">بظلمة الخيال وهم الذين جاوزوا الحس وأثبتوا وراء المحسوسات أمراً، لكنهم لم يمكنهم مجاوزة الخيال فعبدوا موجوداً قاعداً على العرش وأخسهـم رتـبة المجسمــة، ثم أصناف الكرامـية بأجمعهـــم، </w:t>
      </w:r>
      <w:r>
        <w:rPr>
          <w:rFonts w:hint="cs"/>
          <w:b w:val="0"/>
          <w:color w:val="E36C0A" w:themeColor="accent6" w:themeShade="BF"/>
          <w:sz w:val="24"/>
          <w:szCs w:val="24"/>
          <w:rtl/>
        </w:rPr>
        <w:t>ولا يمكنني شــرح مقالاتهم ومذاهبهم فلا فائدة للتكثير،</w:t>
      </w:r>
      <w:r>
        <w:rPr>
          <w:rFonts w:hint="cs"/>
          <w:b w:val="0"/>
          <w:bCs/>
          <w:color w:val="E36C0A" w:themeColor="accent6" w:themeShade="BF"/>
          <w:sz w:val="24"/>
          <w:szCs w:val="24"/>
          <w:rtl/>
        </w:rPr>
        <w:t xml:space="preserve"> ولكن أرفعهم درجة من نفى الجسمية وجميع عوارضها إلا الجهة المخصوصة بجهة فوق لأن الذي لا ينسب إلى الجهة ولا يوصف بأنه خارج العالم ولا داخله لم يكن عندهم موجوداً، إذ لم يكن متخيلاً ولم يدركوا أن أول درجات المعقولات تجاوز النسبة إلى الجهات والحيزة</w:t>
      </w:r>
      <w:r>
        <w:rPr>
          <w:rFonts w:hint="cs"/>
          <w:b w:val="0"/>
          <w:color w:val="E36C0A" w:themeColor="accent6" w:themeShade="BF"/>
          <w:sz w:val="24"/>
          <w:szCs w:val="24"/>
          <w:rtl/>
        </w:rPr>
        <w:t xml:space="preserve"> ، </w:t>
      </w:r>
      <w:r>
        <w:rPr>
          <w:rFonts w:hint="cs"/>
          <w:b w:val="0"/>
          <w:color w:val="E36C0A" w:themeColor="accent6" w:themeShade="BF"/>
          <w:spacing w:val="-6"/>
          <w:sz w:val="24"/>
          <w:szCs w:val="24"/>
          <w:rtl/>
        </w:rPr>
        <w:t xml:space="preserve">( قلت ) : والخيال </w:t>
      </w:r>
      <w:r>
        <w:rPr>
          <w:color w:val="E36C0A" w:themeColor="accent6" w:themeShade="BF"/>
          <w:spacing w:val="-6"/>
          <w:sz w:val="24"/>
          <w:szCs w:val="24"/>
        </w:rPr>
        <w:t>–</w:t>
      </w:r>
      <w:r>
        <w:rPr>
          <w:rFonts w:hint="cs"/>
          <w:b w:val="0"/>
          <w:color w:val="E36C0A" w:themeColor="accent6" w:themeShade="BF"/>
          <w:spacing w:val="-6"/>
          <w:sz w:val="24"/>
          <w:szCs w:val="24"/>
          <w:rtl/>
        </w:rPr>
        <w:t xml:space="preserve"> كما يقول الفخر الرازي </w:t>
      </w:r>
      <w:r>
        <w:rPr>
          <w:color w:val="E36C0A" w:themeColor="accent6" w:themeShade="BF"/>
          <w:spacing w:val="-6"/>
          <w:sz w:val="24"/>
          <w:szCs w:val="24"/>
        </w:rPr>
        <w:t>–</w:t>
      </w:r>
      <w:r>
        <w:rPr>
          <w:rFonts w:hint="cs"/>
          <w:b w:val="0"/>
          <w:color w:val="E36C0A" w:themeColor="accent6" w:themeShade="BF"/>
          <w:spacing w:val="-6"/>
          <w:sz w:val="24"/>
          <w:szCs w:val="24"/>
          <w:rtl/>
        </w:rPr>
        <w:t xml:space="preserve"> هو عبارة عن الصور الباقية عن المحسوس بعد غيبته ، </w:t>
      </w:r>
      <w:r>
        <w:rPr>
          <w:rFonts w:hint="cs"/>
          <w:b w:val="0"/>
          <w:color w:val="E36C0A" w:themeColor="accent6" w:themeShade="BF"/>
          <w:sz w:val="24"/>
          <w:szCs w:val="24"/>
          <w:rtl/>
        </w:rPr>
        <w:t xml:space="preserve">لذا صرح أهل الحق بأن هذا الصنف هو من بقايا عباد الأصنام ثم قال :  " الصنف الثالث : المحجوبون بالأنوار الإلهية مقرونة بمقايسات عقلية فاسدة مظلمة فعبدوا إلهاً سمعياً بصيراً عالماً قادراً مريداً حياً منزهاً عن الجهات، لكنهم فهموا هذه الصفات على حسب مناسبة صفاتهم، وربما صرح بعضهم فقال كلامه حروف وأصوات ككلامنا، وربما ترقى بعضهم فقال : لا بل هو كحديث نفسنا ولا حرف ولا صوت، وكذلك إذا طولبوا بحقيقة السمع والبصر والحياة رجعوا إلى التشبيه من حيث المعنى وإن أنكروها باللفظ إذ لم يدركوا أصلاً معاني هذه الإطلاقات في حق الله تعالى، ولذلك قالوا في إرادته إنها حادثة مثل إرادتنا وإنه طلب وقصد مثل قصدنا </w:t>
      </w:r>
      <w:r>
        <w:rPr>
          <w:color w:val="E36C0A" w:themeColor="accent6" w:themeShade="BF"/>
          <w:sz w:val="24"/>
          <w:szCs w:val="24"/>
        </w:rPr>
        <w:t>…</w:t>
      </w:r>
      <w:r>
        <w:rPr>
          <w:rFonts w:hint="cs"/>
          <w:b w:val="0"/>
          <w:color w:val="E36C0A" w:themeColor="accent6" w:themeShade="BF"/>
          <w:sz w:val="24"/>
          <w:szCs w:val="24"/>
          <w:rtl/>
        </w:rPr>
        <w:t xml:space="preserve"> " ، من (مشكاة الأنوار) ضمن مجموعة رسائل الإمام الغزالي ج4 ص 28 إلى 31ط العلمية أ.هـ المقصود منه والصنف الثالث وقعوا في التشبيه وقالوا بقيام الحوادث بذات الله  تعالى عما يقولون </w:t>
      </w:r>
      <w:r>
        <w:rPr>
          <w:color w:val="E36C0A" w:themeColor="accent6" w:themeShade="BF"/>
          <w:sz w:val="24"/>
          <w:szCs w:val="24"/>
        </w:rPr>
        <w:t>–</w:t>
      </w:r>
      <w:r>
        <w:rPr>
          <w:rFonts w:hint="cs"/>
          <w:b w:val="0"/>
          <w:color w:val="E36C0A" w:themeColor="accent6" w:themeShade="BF"/>
          <w:sz w:val="24"/>
          <w:szCs w:val="24"/>
          <w:rtl/>
        </w:rPr>
        <w:t xml:space="preserve"> جميعا </w:t>
      </w:r>
      <w:r>
        <w:rPr>
          <w:color w:val="E36C0A" w:themeColor="accent6" w:themeShade="BF"/>
          <w:sz w:val="24"/>
          <w:szCs w:val="24"/>
        </w:rPr>
        <w:t>–</w:t>
      </w:r>
      <w:r>
        <w:rPr>
          <w:rFonts w:hint="cs"/>
          <w:b w:val="0"/>
          <w:color w:val="E36C0A" w:themeColor="accent6" w:themeShade="BF"/>
          <w:sz w:val="24"/>
          <w:szCs w:val="24"/>
          <w:rtl/>
        </w:rPr>
        <w:t xml:space="preserve"> علوا كبيراً ، [ وهنا ملحوظتان هامتان ] : ( الأولى ) : أن أول درجات الهداية هي الخروج من أسر الحس والمادة بأن يأخذ من محسوساته ما يستدل به على ما غاب عن حسه وإدراكه ، قال تعالى : { ألم. ذلك الكتاب لا ريب فيه. هدى للمتقين. الذين يؤمنون بالغيب.. } الآيات 1-3 من سورة البقرة ، فالإيمان بالغيب يقتضي الإيمان بالمغيبات وفي حال كونها غيبا عن الإدراك والشعور ، ( الثانيــة ) : أن الإنسان في دار الدنيا متعلق بالمحســوسات ومرتبط بها نتيجة ما ركب فيه من شهوات قسراً يحركها الشيطان فما لم يشتغل بتعظيم ربه وتنزيهه فسينحدر في الدركات حتما واحدة تلو أخرى. يقول العلامة علي بن أحمد المهايمي في تفسيره لسورة التين :  " {لقد خلــقنا الإنسان في أحسن تقويم }  أي جامـــع لمقومات الأشياء روحا وجسما على أحسن الوجوه {ثم رددناه} أي جميع أفراده من أعلى المراتب التي كانت له لو غلّب عقله على سائر قواه {أسفل سافلين} رتبة أنزل من رتبة البهائم {إلا الذين آمنوا} فغلبوا عقولهم على شهواتهم وغضبهم فجاهدوا بذلك سائر القوى {فلهم أجر غير ممنون} أي غير مقطوع بقطع المجاهدة عند استقامة قواهم فلا يزالون يرتفعون أعلى مما كانوا في الرتبة العالية ، فعلم من هذا أن الدين إنما هو تغليب العقل على سائر القوى بعد استنارته بنور الشرع. فهذه مقدمة قطعية في تصديق الدين { فما }  أي فأي شيء  { يكذبك بعد }  أي بعد هذه المقدمة {بالدين} فإن ادعوا مكذبا لم يعتد به إذ لم يعتبره الله في مقابلة العقل المنور بنور الشرع وهو الحاكم المطلق {أليس الله بأحكم الحاكمين }  "  أ.هـ. من (تبصير الرحمن وتيسير المنان) 2/407 ] ،</w:t>
      </w:r>
      <w:r>
        <w:rPr>
          <w:rFonts w:hint="cs"/>
          <w:b w:val="0"/>
          <w:color w:val="E36C0A" w:themeColor="accent6" w:themeShade="BF"/>
          <w:rtl/>
        </w:rPr>
        <w:t xml:space="preserve"> </w:t>
      </w:r>
      <w:r>
        <w:rPr>
          <w:rFonts w:hint="cs"/>
          <w:b w:val="0"/>
          <w:rtl/>
        </w:rPr>
        <w:t xml:space="preserve">والحق : هو الصراط المستقيم الذي في قوله تعالى : {وَأَنَّ هَذَا صِرَاطِي مُسْتَقِيماً فَاتِّبِعُوه وَلاَ تَتَّبِعُوا السُبُلَ فَتَفَرَّقَ بِكُمْ عَنْ سَبِيلِه ذَلِكُمْ وَصَّاكُمْ بِهِ لَعَلَّكُمْ تَتَّقُونَ} [ الأنعام : 153 ] ، وصف الله تعالى صراطه وهو دينه بالاستقامة وأمرنا باتباعه ، والمستقيم : هو الذي لا اعوجاج فيه. فمن اتبعه أوصله إلى مقعد صدق عند مليك مقتدر ، </w:t>
      </w:r>
      <w:r>
        <w:rPr>
          <w:rFonts w:hint="cs"/>
          <w:b w:val="0"/>
          <w:spacing w:val="-6"/>
          <w:rtl/>
        </w:rPr>
        <w:t>قال سهل : الصراط المستقيم هو الذي لا يكون للنفس فيه حظ ولا مراد ، وقال غيره : الصراط المستقيم هو الاقتداء والاتبا</w:t>
      </w:r>
      <w:r>
        <w:rPr>
          <w:rFonts w:hint="cs"/>
          <w:b w:val="0"/>
          <w:spacing w:val="-14"/>
          <w:rtl/>
        </w:rPr>
        <w:t xml:space="preserve">ع وترك </w:t>
      </w:r>
      <w:r>
        <w:rPr>
          <w:rFonts w:hint="cs"/>
          <w:b w:val="0"/>
          <w:spacing w:val="-6"/>
          <w:rtl/>
        </w:rPr>
        <w:t xml:space="preserve">والهوى والابتداع ، </w:t>
      </w:r>
      <w:r>
        <w:rPr>
          <w:rFonts w:hint="cs"/>
          <w:b w:val="0"/>
          <w:rtl/>
        </w:rPr>
        <w:t xml:space="preserve">ثم إنه تعالى نهى عن اتباع السُّبُل لما فيها من الحيدة عن طريق الاستقامة فقال : {ولا تتبعوا السبل فتفرق بكم عن سبيله} أي تميل بكم عن طريقه التي ارتضى وبه أوصى إلى سبل الضلالات من الأهواء فتهلكوا ، قيل لعبد الله بن مسعودرضي الله عنه : ما الصراط المستقيم ؟ فقال : </w:t>
      </w:r>
      <w:r>
        <w:rPr>
          <w:rFonts w:hint="cs"/>
          <w:b w:val="0"/>
          <w:spacing w:val="-20"/>
          <w:rtl/>
        </w:rPr>
        <w:t>تركنا</w:t>
      </w:r>
      <w:r>
        <w:rPr>
          <w:rFonts w:hint="cs"/>
          <w:b w:val="0"/>
          <w:rtl/>
        </w:rPr>
        <w:t xml:space="preserve"> محمد صلى الله عليه وسلم في </w:t>
      </w:r>
      <w:r>
        <w:rPr>
          <w:rFonts w:hint="cs"/>
          <w:b w:val="0"/>
          <w:spacing w:val="-6"/>
          <w:rtl/>
        </w:rPr>
        <w:t>أدناه وطرفه في الجنة وعن يمينه جواد وعن يساره جواد وثـَم رجال يدعون من مَرَّ بهم ، فمن أخذ في تلك الجواد انتهت به إلى النار ، ومن أخذ على</w:t>
      </w:r>
      <w:r>
        <w:rPr>
          <w:rFonts w:hint="cs"/>
          <w:b w:val="0"/>
          <w:rtl/>
        </w:rPr>
        <w:t xml:space="preserve"> الصراط انتهى به إلى الجنة ثم تلا {وأن هذا صراطي مستقيماً.. الآية } ،  </w:t>
      </w:r>
      <w:r>
        <w:rPr>
          <w:rFonts w:hint="cs"/>
          <w:b w:val="0"/>
          <w:color w:val="E36C0A" w:themeColor="accent6" w:themeShade="BF"/>
          <w:sz w:val="24"/>
          <w:szCs w:val="24"/>
          <w:rtl/>
        </w:rPr>
        <w:t xml:space="preserve">[ قال المحقق : </w:t>
      </w:r>
      <w:r>
        <w:rPr>
          <w:rFonts w:hint="cs"/>
          <w:b w:val="0"/>
          <w:color w:val="E36C0A" w:themeColor="accent6" w:themeShade="BF"/>
          <w:spacing w:val="-4"/>
          <w:sz w:val="24"/>
          <w:szCs w:val="24"/>
          <w:rtl/>
        </w:rPr>
        <w:t>رواه ابن جرير الطبري في تفسيره بإسناد صحيح موقوفا على ابن مسعود رضي الله عنه ورواه أيضاً ابن مردويه بإسناد ضعيف وروى من وجه آخر مرفوعاً بمعناه عن ابن مسعود عند الإمام أحمد والنسائي في كتاب التفسير من (السنن الكبرى) والبزار وابن حبان في صحيحه والحاكم في مستدركه وقال (صحيح الإسناد ولم يخرجاه) وغيرهم بعض هذه الطرق صحيح أو حسن ] ،</w:t>
      </w:r>
      <w:r>
        <w:rPr>
          <w:rFonts w:hint="cs"/>
          <w:b w:val="0"/>
          <w:spacing w:val="-4"/>
          <w:rtl/>
        </w:rPr>
        <w:t xml:space="preserve"> </w:t>
      </w:r>
      <w:r>
        <w:rPr>
          <w:rFonts w:hint="cs"/>
          <w:b w:val="0"/>
          <w:rtl/>
        </w:rPr>
        <w:t xml:space="preserve">وأشار رضي الله عنه بالرجال </w:t>
      </w:r>
      <w:r>
        <w:rPr>
          <w:rFonts w:hint="cs"/>
          <w:b w:val="0"/>
          <w:spacing w:val="-6"/>
          <w:rtl/>
        </w:rPr>
        <w:t xml:space="preserve">الذين على الجواد إلى علماء السوء وأهل البدع ، وأشار بقوله يدعون مَنْ مَرَّ بهم إلى الوعاظ الذين هم سبب هلاك من قعد إليهم ، </w:t>
      </w:r>
    </w:p>
    <w:p w:rsidR="00FC236E" w:rsidRDefault="00FC236E" w:rsidP="00FC236E">
      <w:pPr>
        <w:spacing w:after="240"/>
        <w:jc w:val="both"/>
        <w:rPr>
          <w:b w:val="0"/>
          <w:bCs/>
          <w:rtl/>
        </w:rPr>
      </w:pPr>
      <w:r>
        <w:rPr>
          <w:rFonts w:hint="cs"/>
          <w:b w:val="0"/>
          <w:bCs/>
          <w:rtl/>
        </w:rPr>
        <w:t xml:space="preserve">[ صفات علماء السوء ] : </w:t>
      </w:r>
      <w:r>
        <w:rPr>
          <w:rFonts w:hint="cs"/>
          <w:b w:val="0"/>
          <w:rtl/>
        </w:rPr>
        <w:t xml:space="preserve">ولهذا بالغ السلف رضي الله عنهم في التحذير من مجالسة كل أحد ، وقالوا : إذا جلس شخص للوعظ فتفقدوا منه أموراً إن كانت فيه فاهربوا منه وإلا هلكتم من حيث ظننتم النجاة ، </w:t>
      </w:r>
      <w:r>
        <w:rPr>
          <w:rFonts w:hint="cs"/>
          <w:b w:val="0"/>
          <w:bCs/>
          <w:rtl/>
        </w:rPr>
        <w:t>[1-]</w:t>
      </w:r>
      <w:r>
        <w:rPr>
          <w:rFonts w:hint="cs"/>
          <w:b w:val="0"/>
          <w:rtl/>
        </w:rPr>
        <w:t xml:space="preserve"> </w:t>
      </w:r>
      <w:r>
        <w:rPr>
          <w:rFonts w:hint="cs"/>
          <w:b w:val="0"/>
          <w:bCs/>
          <w:rtl/>
        </w:rPr>
        <w:t>منها : إن كان مبتدعا فاحذروه واجتنبوه</w:t>
      </w:r>
      <w:r>
        <w:rPr>
          <w:rFonts w:hint="cs"/>
          <w:b w:val="0"/>
          <w:rtl/>
        </w:rPr>
        <w:t xml:space="preserve"> فإنه على لسان الشيطان ينطق ، ومن نطق على لسان الشيطان فلا شك ولا ريب في إغوائه فيهلك الإنسان من حيث يظن السلامة ، وأيضاً ففي المشي إليه ومجالسته تعظيم له وتوقير ، روى ابن عدي من حديث عائشة رضي الله عنها : (( من وقر صاحب بدعة فقد أعان على هدم الإسلام )) ورواه الطبراني في معجمه الأوسط ، ورواه الحافظ أبو نعيم من حديث عبد الله بن بُسْر </w:t>
      </w:r>
      <w:r>
        <w:rPr>
          <w:rFonts w:hint="cs"/>
          <w:b w:val="0"/>
          <w:color w:val="E36C0A" w:themeColor="accent6" w:themeShade="BF"/>
          <w:sz w:val="24"/>
          <w:szCs w:val="24"/>
          <w:rtl/>
        </w:rPr>
        <w:t>[قال المحقق : يقول العلامة المحدث السيد مرتضى الزبيدي عن هذا الحديث : "  وإيراد ابن الجوزي إياه في الموضوعات غير سديد، غايته أن طرقه ضعيفة</w:t>
      </w:r>
      <w:r>
        <w:rPr>
          <w:color w:val="E36C0A" w:themeColor="accent6" w:themeShade="BF"/>
          <w:sz w:val="24"/>
          <w:szCs w:val="24"/>
        </w:rPr>
        <w:t>…</w:t>
      </w:r>
      <w:r>
        <w:rPr>
          <w:rFonts w:hint="cs"/>
          <w:b w:val="0"/>
          <w:color w:val="E36C0A" w:themeColor="accent6" w:themeShade="BF"/>
          <w:sz w:val="24"/>
          <w:szCs w:val="24"/>
          <w:rtl/>
        </w:rPr>
        <w:t xml:space="preserve">  " ثم شرح الحديث فقال : "  ومعنى الحديث : أن المبتدع أو الفاسق مخالف للسنة مائل عن الاستقامة، فمن وقره حاول اعوجاج الاستقامة لأن معاونة نقيض الشيء معاونة لدفع ذلك الشيء، وهذا من باب التغليظ والزجر الشديد  " أهـ إتحاف السادة المتقين 6/ 436 ط. العلمية]</w:t>
      </w:r>
      <w:r>
        <w:rPr>
          <w:rFonts w:hint="cs"/>
          <w:b w:val="0"/>
          <w:rtl/>
        </w:rPr>
        <w:t xml:space="preserve"> ولهذا وغيره يجب التبري من أهل البدع ، قال بعض السلف : من بشَّ في وجه مبتدع أو صافحه فقد حل عرى الإسلام عروة عروة ، وقال شخص من أهل الأهواء لأيوب السختياني رضي الله عنه  </w:t>
      </w:r>
      <w:r>
        <w:rPr>
          <w:rFonts w:hint="cs"/>
          <w:b w:val="0"/>
          <w:color w:val="E36C0A" w:themeColor="accent6" w:themeShade="BF"/>
          <w:sz w:val="24"/>
          <w:szCs w:val="24"/>
          <w:rtl/>
        </w:rPr>
        <w:t>[قال المحقق : هو : أيوب بن أبي تميمة كيسان السختياني أبو بكر البصري إمام حافظ فقيه قال عنه الحسن البصري :"  هذا سيد الفتيان " وقال ابن سعد :" كان ثقة ثبتا في الحديث جامعاً كثير العلم حجة عدلاً " وقال عنه الإمام مالك :" كان من العالمين العاملين الخاشعين "، " كتبت عنه لما رأيت من إجلاله للنبيصلى الله عليه وسلم  " ، " كان من عبَّاد الناس وخيارهم " ولد في حدود سنة 66هـ وتوفى عام 131هـ.]</w:t>
      </w:r>
      <w:r>
        <w:rPr>
          <w:rFonts w:hint="cs"/>
          <w:b w:val="0"/>
          <w:rtl/>
        </w:rPr>
        <w:t xml:space="preserve"> : أكلمك كلمة ؟ فقال : لا والله ولا نصف كلمة ، وكان يقول : ما ازداد صاحب بدعة اجتهاداً إلا ازداد من الله تعالى بعدا ، قال مالك رضي الله عنه : كنا ندخل على أيوب السختياني فإذا ذكرنا له حديثاً عن رسول الله صلى الله عليه وسلم يبكي حتى نرحمه ، وكان يقول : إذا بلغني موت أحد من أهل السنة فكأنما يسقط عضو من أعضائي وكان يقول : والله ما صدق عبد إلا سَرّه أن لا يراه أحد ، وكان يونس بن عبيد </w:t>
      </w:r>
      <w:r>
        <w:rPr>
          <w:rFonts w:hint="cs"/>
          <w:b w:val="0"/>
          <w:color w:val="E36C0A" w:themeColor="accent6" w:themeShade="BF"/>
          <w:sz w:val="24"/>
          <w:szCs w:val="24"/>
          <w:rtl/>
        </w:rPr>
        <w:t>[قال المحقق : هو : يونس بن عبيد بن دينار العبدي مولاهم أبو عبيد البصري، أحد الأعلام ثقة حافظ من كبار أصحاب الحسن البصري، رأى أنس بن مالك صاحب رسول الله صلى الله عليه وسلم قال عنه ابن حبان : "  كان من سادات أهل زمانه علما وفضلا وحفظاً وإتقانا وسنة وبغضا لأهل البدع مع التقشف الشديد والفقه في الدين والحفظ الكثير  " توفى عام 140هـ]</w:t>
      </w:r>
      <w:r>
        <w:rPr>
          <w:rFonts w:hint="cs"/>
          <w:b w:val="0"/>
          <w:rtl/>
        </w:rPr>
        <w:t xml:space="preserve"> يقول : احفظوا عني ثلاثاً مت أو عشت : لا يدخلن أحد على سلطان يعظه أو يعلمه ، ولا يخلونّ بامرأة شابة وإن أقرأها القرآن ، ولا يُمَكِّن سمعه من ذي هوى ، وأشدها الثالثة لما فيها من الزيع أعاذنا الله من ذلك. وكان يقول : ما يزال العبد بِخَيْر ما أبصر ما يفسد عمله ، ويونس هذا تابعي وكان من أصحاب الحسن البصري </w:t>
      </w:r>
      <w:r>
        <w:rPr>
          <w:rFonts w:hint="cs"/>
          <w:b w:val="0"/>
          <w:color w:val="E36C0A" w:themeColor="accent6" w:themeShade="BF"/>
          <w:sz w:val="24"/>
          <w:szCs w:val="24"/>
          <w:rtl/>
        </w:rPr>
        <w:t>[قال المحقق : هو : الحسن بن أبي الحسن يسار البصري أبو سعيد مولى الأنصار، أمُّه (خيرة) مولاة أم المؤمنين أم سلمة رضي الله عنها. ولد لسنتين بقيتا من خلافة عمر رضي الله عنه ونشأ بوادي القرى وكان فصيحاً من أفصح أهل  البصرة، وكان من الشجعان أدرك بعض صفين ورأى مائة وعشرين صحابياً منهم : عثمان بن عفان وعلي بن أبي طالب وطلحة وعائشة أم المؤمنين رضي الله عنهم ، إمام حافظ فقيه زاهد، قال عنه الصحابي الجليل أنس بن مالك رضي الله عنه  : "  سلوا الحسن فإنه حفظ ونسينا  " ووصفه أصحابه : قتادة وأيوب وبكر المزني ويونس بن عبيد وحميد الطويل بأنه أعلم وأفقه أهل زمانه، قال أبو بردة : "  أدركت الصحابة فما رأيت أحداً أشبه بهم من الحسن  " وقال مطر الوراق : "  كان جابر بن زيد رجل أهل البصرة فلما ظهر الحسن جاء رجل كأنما كان في الآخرة فهو يخبر عما رأى وعاين  " وكان إذا ذكر عند الإمام أبي جعفر محمد  الباقر قال : " ذاك الذي يشبه كلامه كلام الأنبياء  " وكفى بها شهادة من إمام آل البيت في عصره، بل قال تلميذه يونس بن عبيد : " إن كان الرجل ليرى الحسن لا يسمع كلامه ولا يرى عمله فينتفع به " توفى عام 110هـ وعمره نحو 88 سنة] ،</w:t>
      </w:r>
      <w:r>
        <w:rPr>
          <w:rFonts w:hint="cs"/>
          <w:b w:val="0"/>
          <w:rtl/>
        </w:rPr>
        <w:t xml:space="preserve"> وكان أبو عبد الله الأصبهاني من عباد الله الصالحين ، ومن البكائين ولم يكن بأصبهان أزهد منه ولا أورع منه قال : وقفت على عليّ بن ماشاذة </w:t>
      </w:r>
      <w:r>
        <w:rPr>
          <w:rFonts w:hint="cs"/>
          <w:b w:val="0"/>
          <w:color w:val="E36C0A" w:themeColor="accent6" w:themeShade="BF"/>
          <w:sz w:val="24"/>
          <w:szCs w:val="24"/>
          <w:rtl/>
        </w:rPr>
        <w:t xml:space="preserve">[قال المحقق : هو : علي بن محمد بن أحمد بن ميلة أبو الحسن يعرف محمد بـ (ما شاذة) أشعري العقيدة من شيوخ الفقهاء وهو أيضاً من الصوفية يقول عنه الحافظ أبو نعيم : "  جمع بين علم الظاهر والباطن لا تأخذه في الله لومة لائم، كان ينكر على مشبهة الصوفية وغيرهم من الجهال فساد مقالتهم في الحلول والإباحة والتشبيه وغير ذلك من جميع أخلاقهم وقبح أفعالهم وأقوالهم فعدلوا عنه لما دعاهم إلى الحق جهلا وعناداً  " ويبدو أن إنكاره على مخالفيه قد جرَّ إلى الشطط في بعض المواقف فكان ما ذكره المؤلف غفر الله لناولهم جميعاً والله تعالى أعلم ] ، </w:t>
      </w:r>
      <w:r>
        <w:rPr>
          <w:rFonts w:hint="cs"/>
          <w:b w:val="0"/>
          <w:rtl/>
        </w:rPr>
        <w:t xml:space="preserve">وهو يتكلم على الناس قال : فلما جاء الليل رأيت رب العزة في النوم ، فقال لي : وقفت على مبتدع وسمعت كلامه ، لأحرمنك النظر في الدنيا ، فاستيقظ وعيناه مفتوحتان لا ينضر بهما شيئاً ، وقال الحميدي : سمعت الفضيل </w:t>
      </w:r>
      <w:r>
        <w:rPr>
          <w:rFonts w:hint="cs"/>
          <w:b w:val="0"/>
          <w:color w:val="E36C0A" w:themeColor="accent6" w:themeShade="BF"/>
          <w:sz w:val="24"/>
          <w:szCs w:val="24"/>
          <w:rtl/>
        </w:rPr>
        <w:t>[قال المحقق : هو : الفضيل بن عياض بن مسعود بن بشر التميمي اليربوعي أبو علي الزاهد الخراساني محدث ثقة ومن أئمة التصوف توفى عام 187هـ قال ابن سعد : ولد بخراسان بكورة أبيورد وقدم الكوفة وهو كبير فسمع الحديث من منصور وغيره ثم تعبد وانتقل إلى مكة فنزلها إلى أن مات بها في أول سنة سبع وثمانين ومائة، وكان ثقة نبيلا فاضلا عابداً ورعاً كثير الحديث، ذكره ابن حبان في الثقات وقال : أقام بالبيت الحرام مجاوراً مع الجهد الشديد والورع الدائم والخوف الوافر والبكاء الكثير والتخلي بالوحدة ورفض الناس وما عليه أسباب الدنيا إلى أن مات بها]</w:t>
      </w:r>
      <w:r>
        <w:rPr>
          <w:rFonts w:hint="cs"/>
          <w:b w:val="0"/>
          <w:rtl/>
        </w:rPr>
        <w:t xml:space="preserve"> يقول : من وقر صاحب بدعة أورثه الله العمى قبل موته قيل : أراد أيضاً عمى البصيرة ، </w:t>
      </w:r>
      <w:r>
        <w:rPr>
          <w:rFonts w:hint="cs"/>
          <w:b w:val="0"/>
          <w:color w:val="E36C0A" w:themeColor="accent6" w:themeShade="BF"/>
          <w:sz w:val="24"/>
          <w:szCs w:val="24"/>
          <w:rtl/>
        </w:rPr>
        <w:t xml:space="preserve">[ قال المحقق : قال صاحب (نجم المهتدي) :  " روى عن الفضيل بن عياض قال : </w:t>
      </w:r>
      <w:r>
        <w:rPr>
          <w:color w:val="E36C0A" w:themeColor="accent6" w:themeShade="BF"/>
          <w:sz w:val="24"/>
          <w:szCs w:val="24"/>
        </w:rPr>
        <w:t>…</w:t>
      </w:r>
      <w:r>
        <w:rPr>
          <w:rFonts w:hint="cs"/>
          <w:b w:val="0"/>
          <w:color w:val="E36C0A" w:themeColor="accent6" w:themeShade="BF"/>
          <w:sz w:val="24"/>
          <w:szCs w:val="24"/>
          <w:rtl/>
        </w:rPr>
        <w:t xml:space="preserve"> نظر المؤمن إلى المؤمن جلاء القلب، ونظر الرجل إلى صاحب البدعة يورث العمي. قال : آكل عند اليهودي والنصراني أحب إلى من أكل عند صاحب بدعة، فإني إذا أكلت عندهما لا يقتدي بي وإذا أكلت عند صاحب بدعة اقتدى الناس بي </w:t>
      </w:r>
      <w:r>
        <w:rPr>
          <w:color w:val="E36C0A" w:themeColor="accent6" w:themeShade="BF"/>
          <w:sz w:val="24"/>
          <w:szCs w:val="24"/>
        </w:rPr>
        <w:t>…</w:t>
      </w:r>
      <w:r>
        <w:rPr>
          <w:rFonts w:hint="cs"/>
          <w:b w:val="0"/>
          <w:color w:val="E36C0A" w:themeColor="accent6" w:themeShade="BF"/>
          <w:sz w:val="24"/>
          <w:szCs w:val="24"/>
          <w:rtl/>
        </w:rPr>
        <w:t xml:space="preserve"> "  أ.هـ ونقل عنه أيضاً قوله (عمل قليل في سُنّة خير من عمل كثير من صاحب بدعة) مما يوضح أن ما يفعله خوارج العصر من اتباع ابن تيمية من تمسك بالمظاهر في الملبس والسلوك لا يغنيهم عند الله شيئاً، ولا ينبغي أن يكون محل تقدير منا إطلاقاً، بالنظر إلى فساد عقيدتهم وانحرافهم عن جماعة المسلمين ] ،</w:t>
      </w:r>
      <w:r>
        <w:rPr>
          <w:rFonts w:hint="cs"/>
          <w:b w:val="0"/>
          <w:rtl/>
        </w:rPr>
        <w:t xml:space="preserve"> واعلم أن الكلام على البدعة وأهلها فيه طول جداً ، وقد ذكرت جملة منه في كتاب (( تنبيه السالك على مظان المهالك )) ، </w:t>
      </w:r>
      <w:r>
        <w:rPr>
          <w:rFonts w:hint="cs"/>
          <w:b w:val="0"/>
          <w:bCs/>
          <w:rtl/>
        </w:rPr>
        <w:t>[2-] ومنها</w:t>
      </w:r>
      <w:r>
        <w:rPr>
          <w:rFonts w:hint="cs"/>
          <w:b w:val="0"/>
          <w:rtl/>
        </w:rPr>
        <w:t xml:space="preserve"> : </w:t>
      </w:r>
      <w:r>
        <w:rPr>
          <w:rFonts w:hint="cs"/>
          <w:b w:val="0"/>
          <w:bCs/>
          <w:rtl/>
        </w:rPr>
        <w:t>أن يكون الواعظ سيء الطعمة.</w:t>
      </w:r>
      <w:r>
        <w:rPr>
          <w:rFonts w:hint="cs"/>
          <w:b w:val="0"/>
          <w:rtl/>
        </w:rPr>
        <w:t xml:space="preserve"> فإنه إنما ينطق بالهوى ، لأن مثل هذا يوقع الناس في الحرام وربما اعتقدوا حله لأنهم يعتقدون به في فعله بواسطة قوله ، </w:t>
      </w:r>
      <w:r>
        <w:rPr>
          <w:rFonts w:hint="cs"/>
          <w:b w:val="0"/>
          <w:bCs/>
          <w:rtl/>
        </w:rPr>
        <w:t>[3-]ومنها : أن يكون ردئ العقل أحمق</w:t>
      </w:r>
      <w:r>
        <w:rPr>
          <w:rFonts w:hint="cs"/>
          <w:b w:val="0"/>
          <w:rtl/>
        </w:rPr>
        <w:t xml:space="preserve"> ، فإنه يفسد بحمقه أكثر مما يصلح ، والأحمق : هو الذي يضع الشيء في غير موضعه ويعتقد أنه يصيب ، قال عيسى عليه السلام : أبرأت الأكمه والأبرص ، وأعياني الأحمق ، فالأحمق مقصوده صحيح ، ولكن سلوكه للطريق فاسد فلا يكون له رؤية صحيحة في طريق الوصول إلى الغرض ويختار مالا ينبغي أن يخُتار وهذا واجب الاجتناب بخلاف صاحب العقل الصحيح فإنه يثمر حسن النظر وجودة التدبير وثقافة الرأي ، وإصابة الظن والتفطن لدقائق الأدلة والأعمال وخفايا النفس الأمارة وغرور الشيطان ، </w:t>
      </w:r>
      <w:r>
        <w:rPr>
          <w:rFonts w:hint="cs"/>
          <w:b w:val="0"/>
          <w:bCs/>
          <w:rtl/>
        </w:rPr>
        <w:t>[4-] ومنها : أن يذكر الأدلة التي هي رجاء وتوسعة على النفوس ، ويسكت عن آيات الخوف والرهبة</w:t>
      </w:r>
      <w:r>
        <w:rPr>
          <w:rFonts w:hint="cs"/>
          <w:b w:val="0"/>
          <w:rtl/>
        </w:rPr>
        <w:t xml:space="preserve"> ، وكذا الأخبار والآثار ، لأنه بذلك يحل من القلوب الزواجر ويسهل ارتكاب المعاصي لا سيما إذا عُلم منه ارتكاب شيء ولو كان مكروها فإنه يوقع الناس في ورطة عظيمة ، قال الحسن : إذا عبث العلماء بالمكروه عبث العوام بالحرام ، وإذا عبث العلماء بالحرام كفر العوام ، منها : أنهم يعتقدون حله لارتكاب العلماء ذلك لأنهم القادة وعليهم المعوّل في التحليل والتحريم ، </w:t>
      </w:r>
      <w:r>
        <w:rPr>
          <w:rFonts w:hint="cs"/>
          <w:b w:val="0"/>
          <w:color w:val="E36C0A" w:themeColor="accent6" w:themeShade="BF"/>
          <w:sz w:val="24"/>
          <w:szCs w:val="24"/>
          <w:rtl/>
        </w:rPr>
        <w:t>[ قال المحقق : ومنها كذلك أن يفعل العكس بأن يذكر فقط آيات الخوف والرهبة حتى يورث النفوس البأس والقنوط ويملأ القلوب بالقسوة والغلــظة وهذا يحدث كثيراً من خــوارج عصرنا. قال حجة الإسلام الغزالي : ( من عبد الله بالخوف فهو حروري ) أ.هـ لأنه لن يرتقي إلى درجة محبة الله سبحانه والتي تحدث من تأمل نعمه وأفضاله قال صلى الله عليه وسلم  :  " أحبو الله لما يغذوكم به</w:t>
      </w:r>
      <w:r>
        <w:rPr>
          <w:color w:val="E36C0A" w:themeColor="accent6" w:themeShade="BF"/>
          <w:sz w:val="24"/>
          <w:szCs w:val="24"/>
        </w:rPr>
        <w:t>…</w:t>
      </w:r>
      <w:r>
        <w:rPr>
          <w:rFonts w:hint="cs"/>
          <w:b w:val="0"/>
          <w:color w:val="E36C0A" w:themeColor="accent6" w:themeShade="BF"/>
          <w:sz w:val="24"/>
          <w:szCs w:val="24"/>
          <w:rtl/>
        </w:rPr>
        <w:t xml:space="preserve"> "  الحديث]</w:t>
      </w:r>
      <w:r>
        <w:rPr>
          <w:rFonts w:hint="cs"/>
          <w:b w:val="0"/>
          <w:color w:val="E36C0A" w:themeColor="accent6" w:themeShade="BF"/>
          <w:rtl/>
        </w:rPr>
        <w:t xml:space="preserve"> </w:t>
      </w:r>
      <w:r>
        <w:rPr>
          <w:rFonts w:hint="cs"/>
          <w:b w:val="0"/>
          <w:rtl/>
        </w:rPr>
        <w:t xml:space="preserve">، </w:t>
      </w:r>
      <w:r>
        <w:rPr>
          <w:rFonts w:hint="cs"/>
          <w:b w:val="0"/>
          <w:bCs/>
          <w:rtl/>
        </w:rPr>
        <w:t xml:space="preserve"> [5-] ومنها : أن يتعرض لآيات المتشابه وكذا الأخبار</w:t>
      </w:r>
      <w:r>
        <w:rPr>
          <w:rFonts w:hint="cs"/>
          <w:b w:val="0"/>
          <w:rtl/>
        </w:rPr>
        <w:t xml:space="preserve"> ويجمعها ويسردها أو يكرر الآية أو الخبر مراراً لأنه يوقع العامي فيما اعتاده وألفه ، فيجري صفات الخالق سبحانه وتعالى على ما ألفه وجرى عليه طبعه ويزينه الشيطان له بغروره ، لا سيما إن كان الواعظ ممن يظهر زهداً وورعاً وشفقة على الناس ، فكم من شخص حسن الظاهر خبيث الباطن جميل الظاهر قبيح السرائر والضمائر ، والسلف رضي الله عنهم لهم اعتناء بشدة مجانبة هذا والتباعد عنه ،</w:t>
      </w:r>
      <w:r>
        <w:rPr>
          <w:rFonts w:hint="cs"/>
          <w:b w:val="0"/>
          <w:bCs/>
          <w:rtl/>
        </w:rPr>
        <w:t>[6- ]ومنها : أن يكون متهماً بالرفض وسب الصحابة</w:t>
      </w:r>
      <w:r>
        <w:rPr>
          <w:rFonts w:hint="cs"/>
          <w:b w:val="0"/>
          <w:rtl/>
        </w:rPr>
        <w:t xml:space="preserve"> رضي الله عنهم ، وهؤلاء نبه مالك رضي الله عنه </w:t>
      </w:r>
      <w:r>
        <w:rPr>
          <w:rFonts w:hint="cs"/>
          <w:b w:val="0"/>
          <w:spacing w:val="-8"/>
          <w:rtl/>
        </w:rPr>
        <w:t>على أنهم من سلالة المنافقين وأوضح ذلك نور الله تعالى</w:t>
      </w:r>
      <w:r>
        <w:rPr>
          <w:rFonts w:hint="cs"/>
          <w:b w:val="0"/>
          <w:rtl/>
        </w:rPr>
        <w:t xml:space="preserve"> قلبه فقال : أرادوا أن يقدحوا النبي صلى الله عليه وسلم بشيء فلم يجدوا مَساغاً فقدحوا أَخِصَّاءه ، لأن القدح في الرجل قدح في صاحبه وخليطه ، وهؤلاء كفار لاستحلالهم سب أفضل الخلق بعد الأنبياء عليهم أفضل الصلاة والسلام ، منهم أقوام يلبسون على الناس بقراءة البخاري وغيره وهم لا يعتقدون البخاري ويسمونه فيما بينهم الفشاري ولهم خبائث عديدة كل واحدة كفر محقق ، </w:t>
      </w:r>
    </w:p>
    <w:p w:rsidR="00FC236E" w:rsidRDefault="00FC236E" w:rsidP="00FC236E">
      <w:pPr>
        <w:spacing w:after="240"/>
        <w:jc w:val="both"/>
        <w:rPr>
          <w:b w:val="0"/>
          <w:bCs/>
          <w:rtl/>
        </w:rPr>
      </w:pPr>
      <w:r>
        <w:rPr>
          <w:rFonts w:hint="cs"/>
          <w:b w:val="0"/>
          <w:bCs/>
          <w:rtl/>
        </w:rPr>
        <w:t xml:space="preserve">[ عدم الجلوس إلى المبتدعة وحراسة القلب والسمع عن كلامهم ] : </w:t>
      </w:r>
      <w:r>
        <w:rPr>
          <w:rFonts w:hint="cs"/>
          <w:b w:val="0"/>
          <w:rtl/>
        </w:rPr>
        <w:t xml:space="preserve">وبقى أمور لا أطول بذكرها ، فمن أراد الله تعالى به خيراً حماه الله تعالى من مجالسة هؤلاء ، لأن القلب سريع الانقلاب ، وقبول الرخص والشبه ، فإذا عَلَقَ به الشبهة والريبة فبعيد أن ترتفع عن قلبه غشاوة ما وقر فيه وأقل ما ينال القلب التردد والحيرة ، وذلك عين الفتنة ، ومراد الشيطان ، فإن كان الذي دخل قلبه الشبهة عامياً والمبتدع أدخلها عليه بـ : قال الله عز وجل وقال رسول الله صلى الله عليه وسلم فبعيد أن يرجع وينقشع عن قلبه غشاوة الجهل والحيرة لتحكم الشبهة بالدليل ، وهذا من الهالكين إلا أن يتداركه الله تعالى برحمته لأن عمدة الناس الكتاب والسنه ، والهلكة الجُهَّل [ لا] تفهمها على المعنى المراد منهما على الوجه المرضي ، فمن حق العبد الطالب للنجاة حراسة قلبه وسمعه عن خزعبلات المبتدعة وتزويق كلامهم ، وأن لا يغتر بتقشفهم وكثرة تعبدهم وزهدهم وهضمهم لأنفسهم ، فإن ذلك من أقوى حبائلهم التي يصطادون بها تَشَرّب القلوب لبدعتهم لا سيما من قلبه مشغوف بحب الدنيا إذا رأى زاهداً فيها مع إكبابه على الكتاب والسنة مع الورع والزهد والعفة والقنع ، فلا شك ولا ريب أنه يرغب فيه غاية الرغبة ويميل إليه غاية الميل ولا يصده عنه صاد كما هو مشاهد من العوام ، ومحبتهم ورغبتهم لمن هو بهذه المثابة فتنبه لذلك ، فقد أوضحت طريق السلامة والتباعد عن مظان الهلكة ، فكم من شخص قصده صالح قد هلك بمثل هؤلاء إخوان الشياطين وهو لا يشعر ، وعليك بالاقتداء بالأطباء أعني أطباء القلوب وهم الأنبياء عليهم الصلاة والسلام لأنهم العالمون بأسباب الحياة الأخروية ، ثم أتباعهم الذين أخذوا عنهم وشاهدوا منهم ما لم يشاهده غيرهم ، ( من كان يرغب في النجاة  فما له ... غير اتباع  المصطفـى فيما بـدا ... فاتبـع كتاب  الله والسنـن التي ... صحت فذاك إذا اتبعت هو الهدى ... فالديـن ما قال النـبي  وصحبه ... فإذا اقتديـت بهم فنعـم المقتدى ) ، فسبحان الحليم </w:t>
      </w:r>
      <w:r>
        <w:rPr>
          <w:rFonts w:hint="cs"/>
          <w:b w:val="0"/>
          <w:spacing w:val="-4"/>
          <w:rtl/>
        </w:rPr>
        <w:t>الودود ، الممهل الكريم العميم الجود ، العالم</w:t>
      </w:r>
      <w:r>
        <w:rPr>
          <w:rFonts w:hint="cs"/>
          <w:b w:val="0"/>
          <w:rtl/>
        </w:rPr>
        <w:t xml:space="preserve"> بخفايا الضمائر ودبيب النملة على الصخرة في الليالي السود ، ويرى جريان الماء في العود ، القادر فكل ما سواه بقدرته موجود ، نزَّه نفسه بنفسه لعجز خلقه عن ذلك ، فتعالى عن الأشكال والأمثال والجهات والحدود ، صفاته قديمة ثابتة بالنقل والعقل فمن عطل وقع في الجحود ، وتَنْزِيهه عن النقائص والأشباه محقق ومعلوم والتشبيه مذهب السامرة واليهود ، وكف الكيف مشلولة بل مقطوعة وباب التشبيه مردوم ومسدود ، فمن فتحه هجم عليه نار الوعيد فأهلكته كما هلك فرعون ونمرود ، وأصحاب الأخدود وعاد وثمود ، فنسأل الله تعالى </w:t>
      </w:r>
      <w:r>
        <w:rPr>
          <w:rFonts w:hint="cs"/>
          <w:b w:val="0"/>
          <w:spacing w:val="-6"/>
          <w:rtl/>
        </w:rPr>
        <w:t xml:space="preserve">العافية من الفتن ومن أسبابها ومن نار ذات الوقود ، </w:t>
      </w:r>
      <w:r>
        <w:rPr>
          <w:rFonts w:hint="cs"/>
          <w:b w:val="0"/>
          <w:rtl/>
        </w:rPr>
        <w:t xml:space="preserve">ونتوسل إليك بسيد الأولين والآخرين محمد ، كما توسل به أبو البشر فقبلته ، فهو أحمد المحمود صاحب الحوض المورود والمقام المحمود ، فهو أعظم الوسائل ولا يخيب من توسل به ولو كان من أهل الجحود ، قال الله تعالى : {وكانوا} أي اليهود {من قبل} أي قبل بعثة محمد صلى الله عليه وسلم {يستفتحون} أي يستنصرون {على الذين كفروا} [ البقرة : 89 ] ، وهم مشركوا العرب ، كانوا يقولون إذا حزبهم أمر أو دهمهم عدو : اللهم انصرنا عليهم بجاه النبي المبعوث آخر الزمان الذي نجد صفته في التوراة فكانوا ينصرون ، وكانوا يقولون لأعدائهم كغطفان وغيرها من المشركين قد أظل زمان نبي يخرج بتصديق ما قلناه فنقتلكم معه قتل عاد وثمود، فانظر أرشدك الله إلى قدره ودنوا منزلته عند ربه كيف قبل عز وجل التوسل به مع علمه سبحانه بأنهم يكفرون به ولا يوقرونه ولا يعظمونه بل يؤذونه ولا يتبعون النور الذي أنزل معه ، </w:t>
      </w:r>
      <w:r>
        <w:rPr>
          <w:rFonts w:hint="cs"/>
          <w:b w:val="0"/>
          <w:spacing w:val="-12"/>
          <w:rtl/>
        </w:rPr>
        <w:t>فمن منع التوسل به فقد نادى على نفسه ، وأعلم الناس بأنه أسوأ حالا من اليهود ، (</w:t>
      </w:r>
      <w:r>
        <w:rPr>
          <w:rFonts w:hint="cs"/>
          <w:b w:val="0"/>
          <w:rtl/>
        </w:rPr>
        <w:t>أنت المـلاذ لنا وأنت المرتجا</w:t>
      </w:r>
      <w:r>
        <w:rPr>
          <w:rFonts w:hint="cs"/>
          <w:b w:val="0"/>
          <w:spacing w:val="-12"/>
          <w:rtl/>
        </w:rPr>
        <w:t xml:space="preserve"> ... </w:t>
      </w:r>
      <w:r>
        <w:rPr>
          <w:rFonts w:hint="cs"/>
          <w:b w:val="0"/>
          <w:rtl/>
        </w:rPr>
        <w:t>وبك الملاذ وأنت ملجأ  من لجا</w:t>
      </w:r>
      <w:r>
        <w:rPr>
          <w:rFonts w:hint="cs"/>
          <w:b w:val="0"/>
          <w:spacing w:val="-12"/>
          <w:rtl/>
        </w:rPr>
        <w:t xml:space="preserve"> ... </w:t>
      </w:r>
      <w:r>
        <w:rPr>
          <w:rFonts w:hint="cs"/>
          <w:b w:val="0"/>
          <w:rtl/>
        </w:rPr>
        <w:t>يا سيد الكونـين يا من قد سما</w:t>
      </w:r>
      <w:r>
        <w:rPr>
          <w:rFonts w:hint="cs"/>
          <w:b w:val="0"/>
          <w:spacing w:val="-12"/>
          <w:rtl/>
        </w:rPr>
        <w:t xml:space="preserve"> ... </w:t>
      </w:r>
      <w:r>
        <w:rPr>
          <w:rFonts w:hint="cs"/>
          <w:b w:val="0"/>
          <w:rtl/>
        </w:rPr>
        <w:t>معراجه فوق السماء  وعرجـا</w:t>
      </w:r>
      <w:r>
        <w:rPr>
          <w:rFonts w:hint="cs"/>
          <w:b w:val="0"/>
          <w:spacing w:val="-12"/>
          <w:rtl/>
        </w:rPr>
        <w:t xml:space="preserve"> ... </w:t>
      </w:r>
      <w:r>
        <w:rPr>
          <w:rFonts w:hint="cs"/>
          <w:b w:val="0"/>
          <w:rtl/>
        </w:rPr>
        <w:t>يا سيد الثقلين بالحِكم الهدى</w:t>
      </w:r>
      <w:r>
        <w:rPr>
          <w:rFonts w:hint="cs"/>
          <w:b w:val="0"/>
          <w:spacing w:val="-12"/>
          <w:rtl/>
        </w:rPr>
        <w:t xml:space="preserve"> ... </w:t>
      </w:r>
      <w:r>
        <w:rPr>
          <w:rFonts w:hint="cs"/>
          <w:b w:val="0"/>
          <w:rtl/>
        </w:rPr>
        <w:t>والمقصد  الأسنا لأبواب  الرجا</w:t>
      </w:r>
      <w:r>
        <w:rPr>
          <w:rFonts w:hint="cs"/>
          <w:b w:val="0"/>
          <w:spacing w:val="-12"/>
          <w:rtl/>
        </w:rPr>
        <w:t xml:space="preserve"> ... </w:t>
      </w:r>
      <w:r>
        <w:rPr>
          <w:rFonts w:hint="cs"/>
          <w:b w:val="0"/>
          <w:rtl/>
        </w:rPr>
        <w:t>يا سيـداً مَنْ أمَّ بـاب  مقامه</w:t>
      </w:r>
      <w:r>
        <w:rPr>
          <w:rFonts w:hint="cs"/>
          <w:b w:val="0"/>
          <w:spacing w:val="-12"/>
          <w:rtl/>
        </w:rPr>
        <w:t xml:space="preserve"> ... </w:t>
      </w:r>
      <w:r>
        <w:rPr>
          <w:rFonts w:hint="cs"/>
          <w:b w:val="0"/>
          <w:rtl/>
        </w:rPr>
        <w:t>ألفاه خير مقام سـؤل يرتجـا</w:t>
      </w:r>
      <w:r>
        <w:rPr>
          <w:rFonts w:hint="cs"/>
          <w:b w:val="0"/>
          <w:spacing w:val="-12"/>
          <w:rtl/>
        </w:rPr>
        <w:t xml:space="preserve"> ... </w:t>
      </w:r>
      <w:r>
        <w:rPr>
          <w:rFonts w:hint="cs"/>
          <w:b w:val="0"/>
          <w:rtl/>
        </w:rPr>
        <w:t>يا سيـداً ما أمَّهُ  مـن  ضامه</w:t>
      </w:r>
      <w:r>
        <w:rPr>
          <w:rFonts w:hint="cs"/>
          <w:b w:val="0"/>
          <w:spacing w:val="-12"/>
          <w:rtl/>
        </w:rPr>
        <w:t xml:space="preserve"> ... </w:t>
      </w:r>
      <w:r>
        <w:rPr>
          <w:rFonts w:hint="cs"/>
          <w:b w:val="0"/>
          <w:rtl/>
        </w:rPr>
        <w:t>ريـب الزمان بِخَطْبِه  إلا  نجا</w:t>
      </w:r>
      <w:r>
        <w:rPr>
          <w:rFonts w:hint="cs"/>
          <w:b w:val="0"/>
          <w:spacing w:val="-12"/>
          <w:rtl/>
        </w:rPr>
        <w:t xml:space="preserve"> ... </w:t>
      </w:r>
      <w:r>
        <w:rPr>
          <w:rFonts w:hint="cs"/>
          <w:b w:val="0"/>
          <w:rtl/>
        </w:rPr>
        <w:t>يا سيـداً جعل الإله وجـوده</w:t>
      </w:r>
      <w:r>
        <w:rPr>
          <w:rFonts w:hint="cs"/>
          <w:b w:val="0"/>
          <w:spacing w:val="-12"/>
          <w:rtl/>
        </w:rPr>
        <w:t xml:space="preserve"> ... </w:t>
      </w:r>
      <w:r>
        <w:rPr>
          <w:rFonts w:hint="cs"/>
          <w:b w:val="0"/>
          <w:rtl/>
        </w:rPr>
        <w:t>للعالمين  المرتجـى  والملتجـى</w:t>
      </w:r>
      <w:r>
        <w:rPr>
          <w:rFonts w:hint="cs"/>
          <w:b w:val="0"/>
          <w:spacing w:val="-12"/>
          <w:rtl/>
        </w:rPr>
        <w:t xml:space="preserve"> ... </w:t>
      </w:r>
      <w:r>
        <w:rPr>
          <w:rFonts w:hint="cs"/>
          <w:b w:val="0"/>
          <w:rtl/>
        </w:rPr>
        <w:t>يا خاتم الرسل الكرام  ومن  به</w:t>
      </w:r>
      <w:r>
        <w:rPr>
          <w:rFonts w:hint="cs"/>
          <w:b w:val="0"/>
          <w:spacing w:val="-12"/>
          <w:rtl/>
        </w:rPr>
        <w:t xml:space="preserve"> ... </w:t>
      </w:r>
      <w:r>
        <w:rPr>
          <w:rFonts w:hint="cs"/>
          <w:b w:val="0"/>
          <w:rtl/>
        </w:rPr>
        <w:t>رب البرية  كل هَـمٍّ فَرَّجَـا</w:t>
      </w:r>
      <w:r>
        <w:rPr>
          <w:rFonts w:hint="cs"/>
          <w:b w:val="0"/>
          <w:spacing w:val="-12"/>
          <w:rtl/>
        </w:rPr>
        <w:t xml:space="preserve"> ... </w:t>
      </w:r>
      <w:r>
        <w:rPr>
          <w:rFonts w:hint="cs"/>
          <w:b w:val="0"/>
          <w:rtl/>
        </w:rPr>
        <w:t>وكن مستجـيراً بالذي</w:t>
      </w:r>
      <w:r>
        <w:rPr>
          <w:rFonts w:hint="cs"/>
          <w:b w:val="0"/>
          <w:vertAlign w:val="superscript"/>
          <w:rtl/>
        </w:rPr>
        <w:t xml:space="preserve"> </w:t>
      </w:r>
      <w:r>
        <w:rPr>
          <w:rFonts w:hint="cs"/>
          <w:b w:val="0"/>
          <w:rtl/>
        </w:rPr>
        <w:t>نال  رفعة</w:t>
      </w:r>
      <w:r>
        <w:rPr>
          <w:rFonts w:hint="cs"/>
          <w:b w:val="0"/>
          <w:spacing w:val="-12"/>
          <w:rtl/>
        </w:rPr>
        <w:t xml:space="preserve"> ... </w:t>
      </w:r>
      <w:r>
        <w:rPr>
          <w:rFonts w:hint="cs"/>
          <w:b w:val="0"/>
          <w:rtl/>
        </w:rPr>
        <w:t>إلى عزها ذل  الملـوك الأكاسـر</w:t>
      </w:r>
      <w:r>
        <w:rPr>
          <w:rFonts w:hint="cs"/>
          <w:b w:val="0"/>
          <w:spacing w:val="-12"/>
          <w:rtl/>
        </w:rPr>
        <w:t xml:space="preserve"> ... </w:t>
      </w:r>
      <w:r>
        <w:rPr>
          <w:rFonts w:hint="cs"/>
          <w:b w:val="0"/>
          <w:rtl/>
        </w:rPr>
        <w:t>نبي له جـاه  عريـض  ومنصب</w:t>
      </w:r>
      <w:r>
        <w:rPr>
          <w:rFonts w:hint="cs"/>
          <w:b w:val="0"/>
          <w:spacing w:val="-12"/>
          <w:rtl/>
        </w:rPr>
        <w:t xml:space="preserve"> ... </w:t>
      </w:r>
      <w:r>
        <w:rPr>
          <w:rFonts w:hint="cs"/>
          <w:b w:val="0"/>
          <w:rtl/>
        </w:rPr>
        <w:t>عظيـم له تُعْزى العـلا والمفاخر</w:t>
      </w:r>
      <w:r>
        <w:rPr>
          <w:rFonts w:hint="cs"/>
          <w:b w:val="0"/>
          <w:spacing w:val="-12"/>
          <w:rtl/>
        </w:rPr>
        <w:t xml:space="preserve"> ... </w:t>
      </w:r>
      <w:r>
        <w:rPr>
          <w:rFonts w:hint="cs"/>
          <w:b w:val="0"/>
          <w:rtl/>
        </w:rPr>
        <w:t>جليـل جميـل راحـم  متعطف</w:t>
      </w:r>
      <w:r>
        <w:rPr>
          <w:rFonts w:hint="cs"/>
          <w:b w:val="0"/>
          <w:spacing w:val="-12"/>
          <w:rtl/>
        </w:rPr>
        <w:t xml:space="preserve"> ... </w:t>
      </w:r>
      <w:r>
        <w:rPr>
          <w:rFonts w:hint="cs"/>
          <w:b w:val="0"/>
          <w:rtl/>
        </w:rPr>
        <w:t>فصيح مليـح كامل  الحسن  باهر</w:t>
      </w:r>
      <w:r>
        <w:rPr>
          <w:rFonts w:hint="cs"/>
          <w:b w:val="0"/>
          <w:spacing w:val="-12"/>
          <w:rtl/>
        </w:rPr>
        <w:t xml:space="preserve"> ... </w:t>
      </w:r>
      <w:r>
        <w:rPr>
          <w:rFonts w:hint="cs"/>
          <w:b w:val="0"/>
          <w:rtl/>
        </w:rPr>
        <w:t>ألا يا رسول  الله  يا غايـة المـنى</w:t>
      </w:r>
      <w:r>
        <w:rPr>
          <w:rFonts w:hint="cs"/>
          <w:b w:val="0"/>
          <w:spacing w:val="-12"/>
          <w:rtl/>
        </w:rPr>
        <w:t xml:space="preserve"> ... </w:t>
      </w:r>
      <w:r>
        <w:rPr>
          <w:rFonts w:hint="cs"/>
          <w:b w:val="0"/>
          <w:spacing w:val="-20"/>
          <w:rtl/>
        </w:rPr>
        <w:t>لقد نلت فخراً ما  لأُولاه آخـر</w:t>
      </w:r>
      <w:r>
        <w:rPr>
          <w:rFonts w:hint="cs"/>
          <w:b w:val="0"/>
          <w:spacing w:val="-12"/>
          <w:rtl/>
        </w:rPr>
        <w:t xml:space="preserve"> ... </w:t>
      </w:r>
      <w:r>
        <w:rPr>
          <w:rFonts w:hint="cs"/>
          <w:b w:val="0"/>
          <w:rtl/>
        </w:rPr>
        <w:t>أيا درة  الأنباء  يا جوهـر الورى</w:t>
      </w:r>
      <w:r>
        <w:rPr>
          <w:rFonts w:hint="cs"/>
          <w:b w:val="0"/>
          <w:spacing w:val="-12"/>
          <w:rtl/>
        </w:rPr>
        <w:t xml:space="preserve"> ... </w:t>
      </w:r>
      <w:r>
        <w:rPr>
          <w:rFonts w:hint="cs"/>
          <w:b w:val="0"/>
          <w:spacing w:val="-20"/>
          <w:rtl/>
        </w:rPr>
        <w:t>هنيئاً لنفس في هواك تتاجر</w:t>
      </w:r>
      <w:r>
        <w:rPr>
          <w:rFonts w:hint="cs"/>
          <w:b w:val="0"/>
          <w:spacing w:val="-12"/>
          <w:rtl/>
        </w:rPr>
        <w:t xml:space="preserve"> ... </w:t>
      </w:r>
      <w:r>
        <w:rPr>
          <w:rFonts w:hint="cs"/>
          <w:b w:val="0"/>
          <w:rtl/>
        </w:rPr>
        <w:t>لقد ربحت في  بيعـها  وتنعمـت</w:t>
      </w:r>
      <w:r>
        <w:rPr>
          <w:rFonts w:hint="cs"/>
          <w:b w:val="0"/>
          <w:spacing w:val="-12"/>
          <w:rtl/>
        </w:rPr>
        <w:t xml:space="preserve"> ... </w:t>
      </w:r>
      <w:r>
        <w:rPr>
          <w:rFonts w:hint="cs"/>
          <w:b w:val="0"/>
          <w:rtl/>
        </w:rPr>
        <w:t>وقد سعـدت يا درهـا والجواهر</w:t>
      </w:r>
      <w:r>
        <w:rPr>
          <w:rFonts w:hint="cs"/>
          <w:b w:val="0"/>
          <w:spacing w:val="-12"/>
          <w:rtl/>
        </w:rPr>
        <w:t xml:space="preserve"> ... </w:t>
      </w:r>
      <w:r>
        <w:rPr>
          <w:rFonts w:hint="cs"/>
          <w:b w:val="0"/>
          <w:rtl/>
        </w:rPr>
        <w:t>حبيـبي رسول الله كـن لي شافعاً</w:t>
      </w:r>
      <w:r>
        <w:rPr>
          <w:rFonts w:hint="cs"/>
          <w:b w:val="0"/>
          <w:spacing w:val="-12"/>
          <w:rtl/>
        </w:rPr>
        <w:t xml:space="preserve"> ... </w:t>
      </w:r>
      <w:r>
        <w:rPr>
          <w:rFonts w:hint="cs"/>
          <w:b w:val="0"/>
          <w:rtl/>
        </w:rPr>
        <w:t>أغثني أجرني  يوم تبلـى السرائـر</w:t>
      </w:r>
      <w:r>
        <w:rPr>
          <w:rFonts w:hint="cs"/>
          <w:b w:val="0"/>
          <w:spacing w:val="-12"/>
          <w:rtl/>
        </w:rPr>
        <w:t xml:space="preserve"> ... </w:t>
      </w:r>
      <w:r>
        <w:rPr>
          <w:rFonts w:hint="cs"/>
          <w:b w:val="0"/>
          <w:rtl/>
        </w:rPr>
        <w:t>بجاهك آمالُ  الضعيـف تعلقـت</w:t>
      </w:r>
      <w:r>
        <w:rPr>
          <w:rFonts w:hint="cs"/>
          <w:b w:val="0"/>
          <w:spacing w:val="-12"/>
          <w:rtl/>
        </w:rPr>
        <w:t xml:space="preserve"> ... </w:t>
      </w:r>
      <w:r>
        <w:rPr>
          <w:rFonts w:hint="cs"/>
          <w:b w:val="0"/>
          <w:rtl/>
        </w:rPr>
        <w:t xml:space="preserve">إذا نصب الميزان والعقل طائر ... فكن شافعي عند الإله  فإنـه ... حليم كريم غافر الذنب ساتر ... </w:t>
      </w:r>
      <w:r>
        <w:rPr>
          <w:rFonts w:hint="cs"/>
          <w:b w:val="0"/>
          <w:spacing w:val="-20"/>
          <w:rtl/>
        </w:rPr>
        <w:t xml:space="preserve">مضى العمر في زهو ولهو وغفلة ... </w:t>
      </w:r>
      <w:r>
        <w:rPr>
          <w:rFonts w:hint="cs"/>
          <w:b w:val="0"/>
          <w:rtl/>
        </w:rPr>
        <w:t xml:space="preserve">وإني من الفعـل الجميـل  لقاصر ... فيـا رب داركنا بعفـو ورحمـة ... فأنـت جميل العفو للكسـر جابر ... وخذ  بنواصينـا وطهـر قلوبـنا ... ومُـنَّ بعَفْـوٍ منك فالعفو غامـر ... وصل على البدر الذي من جبينه ... </w:t>
      </w:r>
      <w:r>
        <w:rPr>
          <w:rFonts w:hint="cs"/>
          <w:b w:val="0"/>
          <w:spacing w:val="-20"/>
          <w:rtl/>
        </w:rPr>
        <w:t xml:space="preserve">بدا الشمس والأقمار والنجم زاهر </w:t>
      </w:r>
      <w:r>
        <w:rPr>
          <w:rFonts w:hint="cs"/>
          <w:b w:val="0"/>
          <w:rtl/>
        </w:rPr>
        <w:t xml:space="preserve">) ، نجزت هذه الأحرف المباركات على قارئها ومستمعيها المتأسين بأهل الحق تبعاً للصفوة من أولي المعجزات المنَزِّهين لرب العالمين ، والمعظمين لسيد الأولين والآخرين وسائر الأنبياء والمرسلين وسرُج هذه الأمة من بعدهم كالصديقين وسائر الصحابة والتابعين لهم بإحسان إلى يوم الدين ، </w:t>
      </w:r>
    </w:p>
    <w:p w:rsidR="00FC236E" w:rsidRDefault="00FC236E" w:rsidP="00FC236E">
      <w:pPr>
        <w:spacing w:after="240"/>
        <w:jc w:val="center"/>
        <w:rPr>
          <w:b w:val="0"/>
          <w:bCs/>
          <w:rtl/>
        </w:rPr>
      </w:pPr>
      <w:r>
        <w:rPr>
          <w:rFonts w:hint="cs"/>
          <w:b w:val="0"/>
          <w:bCs/>
          <w:rtl/>
        </w:rPr>
        <w:t>******</w:t>
      </w:r>
    </w:p>
    <w:p w:rsidR="00FC236E" w:rsidRDefault="00FC236E" w:rsidP="00FC236E">
      <w:pPr>
        <w:spacing w:after="240"/>
        <w:jc w:val="center"/>
        <w:rPr>
          <w:b w:val="0"/>
          <w:bCs/>
          <w:rtl/>
        </w:rPr>
      </w:pPr>
      <w:r>
        <w:rPr>
          <w:rFonts w:hint="cs"/>
          <w:b w:val="0"/>
          <w:bCs/>
          <w:rtl/>
        </w:rPr>
        <w:t>[ فصل : تفصيل ضلالات ابن تيمية ]</w:t>
      </w:r>
    </w:p>
    <w:p w:rsidR="00FC236E" w:rsidRDefault="00FC236E" w:rsidP="00FC236E">
      <w:pPr>
        <w:spacing w:after="240"/>
        <w:jc w:val="both"/>
        <w:rPr>
          <w:b w:val="0"/>
          <w:bCs/>
          <w:rtl/>
        </w:rPr>
      </w:pPr>
      <w:r>
        <w:rPr>
          <w:rFonts w:hint="cs"/>
          <w:b w:val="0"/>
          <w:rtl/>
        </w:rPr>
        <w:t>وكنت قد عزمت على أن أقتصر على ذلك لأن في بعض ما ذكرته وقاية من المقت والمهالك ، ثم قيل لي وكُرِّر عليّ أن أهل التشبيه والتجسيم والمزدرين بسيد الأولين والآخرين تبعاً لسلالة القردة والخنازير لهم وجود ، وفيهم كثرة ، وقد أخذوا بعقول كثير من الناس لما يزينوا لهم من الإطناب على قدوتهم ويزخرفون لهم بالأقوال والأفعال ويموّهون لهم بإظهار التنسك والإقبال على كثرة الصلاة والصوم والحج والتلاوة وغير ذلك مما يحسن في قلوب كثير من الرجال لا سيما العوام المائلين مع كل ريح ، تباع الدجال ، فانقادوا لهم بسبب ذلك ، أوقعوهم في أسر المهالك ، فرأيت بسبب هذه المكائد والخزعبلات أن أتعرض لسوء عقيدتهم تبعاً لهذا الزائغ عن طريق أهل الحق ، وهم الأئمة الأربعة المقتدى بهم والمعول عليهم في جميع الأعصار والأقطار لأنهم النجوم الذي بهم يقتدى والسّرج الذي بنورهم في ظلمات الضلالات والجهالات يُهْتَدى</w:t>
      </w:r>
      <w:r>
        <w:rPr>
          <w:rFonts w:hint="cs"/>
          <w:b w:val="0"/>
          <w:vertAlign w:val="superscript"/>
          <w:rtl/>
        </w:rPr>
        <w:t xml:space="preserve"> </w:t>
      </w:r>
      <w:r>
        <w:rPr>
          <w:rFonts w:hint="cs"/>
          <w:b w:val="0"/>
          <w:rtl/>
        </w:rPr>
        <w:t xml:space="preserve">، وقد بالغ جمع من الأخيار من المتعبدين وغيرهم من العلماء كأهل مكة وغيرها أن أذكر ما وقع لهذا الرجل من الحيدة عن طريق هذه الأئمة ، ولو كان أحرفاً يسيرة إما بالصريح أو بالتلويح مشيره ، فاستخرت الله عز وجل في ذلك مدة مديدة ، ثم ( قلت ) : لا أبالك. وتأملت ما حصل وحدث بسببه من الإغواء والمهالك ، فلم يسعني عند ذلك أن أكتم ما علمت وإلاّ لجمت بلجام من نار ومُقّت ، وها أنا أذكر الرجل وأشير باسمه الذي شاع وذاع واتسع به الباع وسار بل طار في أهل القرى والأمصار ، وأذكر بعض ما انطوى باطنه الخبيث عليه وما عول في الإفساد بالصريح أو الإشارة إليه ، ولو ذكرت كثيراً مما ذكره ودوّنه في كتبه المختصرات لطال جداً فضلاً عن المبسوطات </w:t>
      </w:r>
      <w:r>
        <w:rPr>
          <w:rFonts w:hint="cs"/>
          <w:b w:val="0"/>
          <w:color w:val="E36C0A" w:themeColor="accent6" w:themeShade="BF"/>
          <w:sz w:val="24"/>
          <w:szCs w:val="24"/>
          <w:rtl/>
        </w:rPr>
        <w:t xml:space="preserve">[قال المحقق : وسقطات هذا الضال المبتدع أكثر من أن تحصى في كتاب واحد وقد سئم العلماء من تتبع ضلالاته والرد عليها لكثرة هذه الضلالات وتنوعها بين ضلالات تهدم عقائد المسلمين إلى فتاوى فقهية باطلة تحل الحرام وتحرم الحلال سالكا في هذا سبيل تحريف آيات الله عن مواضعها وإنكار الأحاديث النبوية الصحيحة التي لا تتفق مع هواه إلى إسقاطه وحذفه لأجزاء من أحاديث أخرى كي لا تصادم بدعته مستخفا بإجماع المسلمين في كل هذه الفتاوى كاذبا في نقله عن أئمة العلماء لكي يوهم عوام المسلمين أن أئمتهم يشاركونه في بدعته. فمن جرائته الشديدة على الله عز وجل إلى استهانته بمقام النبوة طعنه في الصحابة الأخيار أبي بكر وعمر وعثمان وعلي فمن دونهم إلى غمزه لأئمة المذاهب الفقهية إلى سبه وطعنه في أئمة العلماء الذين أعز الله بهم الإسلام ومنهم إمام الحرمين الجويني وحجة الإسلام الغزالي فقال عنهما في منهاجه " أنهما أكفر من اليهود والنصارى "  وهو في كل هذا يملأ الدنيا صراخاً وعويلا مناديا باتباع القرآن والسنة متباكيا على سيرة السلف الصالح كي يوهم البسطاء والعامة أنه على نهجهم سائر ومتبع ، وقد تصدى له علماء عصره ومن بعدهم ردوا على أباطيله وأشاروا إلى فضائحه بتأليف الكتب ومناظرته وإفحامه وإلقاء الدروس على العامة لتحذيرهم منه وإلقائه في السجن بعد محاكمته علنا صيانة لعقائد المسلمين وشريعتهم من التشويش والتلاعب ، </w:t>
      </w:r>
      <w:r>
        <w:rPr>
          <w:rFonts w:hint="cs"/>
          <w:b w:val="0"/>
          <w:bCs/>
          <w:color w:val="E36C0A" w:themeColor="accent6" w:themeShade="BF"/>
          <w:sz w:val="24"/>
          <w:szCs w:val="24"/>
          <w:rtl/>
        </w:rPr>
        <w:t>يقول شيخ الإسلام تقي الدين السبكي</w:t>
      </w:r>
      <w:r>
        <w:rPr>
          <w:rFonts w:hint="cs"/>
          <w:b w:val="0"/>
          <w:color w:val="E36C0A" w:themeColor="accent6" w:themeShade="BF"/>
          <w:sz w:val="24"/>
          <w:szCs w:val="24"/>
          <w:rtl/>
        </w:rPr>
        <w:t xml:space="preserve">- وهو ممن قاموا بالرد على كفريات ابن تيمية وأباطيله في حياته- في مقدمه كتابه (الدرة المضية) : (أما بعد : فإنه لما أحدث ابن تيمية ما أحدث في أصول العقائد ونقض من دعائم الإسلام الأركان والمعاقد بعد أن كان مستتراً بتبعية الكتاب والسنة مظهراً أنه داع إلى الحق هادٍ إلى الجنة فخرج من الاتباع إلى الابتداع وشذ المسلمين بمخالفة الإجماع وقال بما يقتضي الجسمية والتركيب في الذات المقدسة وأن الافتقار إلى الجزء ليس بمحال وقال بحلول الحوادث بذات الله تعالى وأن القرآن محدث تكلم الله به بعد أن لم يكن وأنه يتكلم ويسكت ويحدث في ذاته الإرادات بحسب المخلوقات وتعدى في ذلك إلى استلزام قدم العالم، والتزامه بالقول بأنه لا أول للمخلوقات فقال بحوادث لا أول لها فأثبت الصفة القديمة حادثه والمخلوق الحادث قديماً ولم يجمع أحد هذين القولين في ملة من الملل ولا نحلة من النحل. فلم يدخل في فرقة من الفرق الثلاثة والسبعين التي افترقت عليها الأمة ولا وقفت به مع أمة من الأمم همة.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حوققوا في ذلك أنكروه وفروا منه كما يفرون من المكروه، ونبهاء أصحابه ومتدينوهم لا يظهر لهم إلا مجرد التبعية للكتاب والسنة والوقوف عندما دلت عليه من غير زيادة ولا تشبيه ولا تمثيل. وأما ما أحدثه في الفروع فأمر قد عمت به البلوى وهو الإفتاء في تعليق الطلاق على وجه اليمين بالكفارة عند الحنث، وقد استروح العامة إلى قوله وتسارعوا إليه وخفّت عليهم أحكام الطلاق وتعدى إلى القول بأن الثلاث لا تقع مجموعة إذا أرسلها الزوج على الزوجة وكتب في المسألتين كراريس مطولة ومختصرة أتى فيها بالعجب العجاب وفتح من الباطل كل باب، وكان الله تعالى قد وفق لبيان خطأه وتهافت قوله ومخالفته لكتاب الله وسنة رسوله صلى الله عليه وآله وسلم وإجماع الأمة، وقد عرف ذلك خواص العلماء ومن يفهم من عوام الفقهاء، ثم بلغني أنه بث دعاته في أقطار الأرض لنشر دعوته الخبيثة وأضل بذلك جماعة من العوام ومن العرب والفلاحين وأهل البلاد البرانية ولبسّ عليهم مسألة اليمين بالطلاق </w:t>
      </w:r>
      <w:r>
        <w:rPr>
          <w:color w:val="E36C0A" w:themeColor="accent6" w:themeShade="BF"/>
          <w:sz w:val="24"/>
          <w:szCs w:val="24"/>
        </w:rPr>
        <w:t>…</w:t>
      </w:r>
      <w:r>
        <w:rPr>
          <w:rFonts w:hint="cs"/>
          <w:b w:val="0"/>
          <w:color w:val="E36C0A" w:themeColor="accent6" w:themeShade="BF"/>
          <w:sz w:val="24"/>
          <w:szCs w:val="24"/>
          <w:rtl/>
        </w:rPr>
        <w:t xml:space="preserve"> "  إلى آخر ما ذكره ، </w:t>
      </w:r>
      <w:r>
        <w:rPr>
          <w:rFonts w:hint="cs"/>
          <w:b w:val="0"/>
          <w:bCs/>
          <w:color w:val="E36C0A" w:themeColor="accent6" w:themeShade="BF"/>
          <w:sz w:val="24"/>
          <w:szCs w:val="24"/>
          <w:rtl/>
        </w:rPr>
        <w:t>ويقول شيخ الإسلام ابن حجر العسقلاني في (الدرر الكامنة)</w:t>
      </w:r>
      <w:r>
        <w:rPr>
          <w:rFonts w:hint="cs"/>
          <w:b w:val="0"/>
          <w:color w:val="E36C0A" w:themeColor="accent6" w:themeShade="BF"/>
          <w:sz w:val="24"/>
          <w:szCs w:val="24"/>
          <w:rtl/>
        </w:rPr>
        <w:t xml:space="preserve"> في ترجمــة ابــن تيميــة  :  " واستشعر أنه مجتهد فصار يرد على صغير العلماء وكبيرهم قديمهم وحديثهم حتى انتهى إلى عمر بن الخطاب رضي الله عنه فخطأه في شئ فبلغ الشيخ إبراهيم الرقي الحنبلي فأنكر عليه فذهب إليه واعتذر واستغفر. وقال في حق علي كرم الله وجهه : أخطأ في سبعة عشر شيئاً </w:t>
      </w:r>
      <w:r>
        <w:rPr>
          <w:rFonts w:hint="cs"/>
          <w:b w:val="0"/>
          <w:color w:val="E36C0A" w:themeColor="accent6" w:themeShade="BF"/>
          <w:spacing w:val="-4"/>
          <w:sz w:val="24"/>
          <w:szCs w:val="24"/>
          <w:rtl/>
        </w:rPr>
        <w:t>خالف فيها نص الكتاب منها اعتداد المتوفى عنها زوجها أطول الأجلين. وكان لتعصبه لمذهب الحنابلة يقع في الأشاعرة حتى أنه سب الغزالي فقام عليه قوم كادوا يقتلونه... وذكروا أنه ذكر حديث النزول فنزل عن المنبر درجتين فقال كنزولي هذا فنسب إلى التجسيم وافترق الناس فيه شيعاً  :</w:t>
      </w:r>
      <w:r>
        <w:rPr>
          <w:rFonts w:hint="cs"/>
          <w:b w:val="0"/>
          <w:color w:val="E36C0A" w:themeColor="accent6" w:themeShade="BF"/>
          <w:sz w:val="24"/>
          <w:szCs w:val="24"/>
          <w:rtl/>
        </w:rPr>
        <w:t xml:space="preserve"> [ أ ] فمنهم من نسبه إلى التجسيم لما ذكر في العقيدة الحموية - التي رد عليها ابن حنبل  والواسطية وغيرهما، من ذلك كقوله : إن اليد والقدم والساق والوجه صفات حقيقية لله وأنه مستو على العرش بذاته، فقيل له : يلزم من ذلك التحيز والانقسام، فقال : أنا لا أسلم أن التحيز والانقسام من خواص الأجسام، فألزم بأنه يقول بالتحيز في ذات الله تعالى ، [ ب ] ومنهم من ينسبه إلى الزندقة لقوله : إن النبي صلى الله عليه وآله وسلم لا يستغاث به. لأن في ذلك تنقيصاً ومنعاً من تعظيم رسول الله صلى الله عليه وآله وسلم، وكان أشد الناس عليه في ذلك النور البكري فإنه لما عقد له المجلس بسبب ذلك قال بعض الحاضرين يعزر، فقال البكري : لا معنى لهذا القول فإنه إن كان تنقيصا يقتل وإن لم يكن تنقيصا لا يعزر ، [ ج ] ومنهم من ينسبه إلى النفاق لقوله في علي [ كرم الله وجهه ] ما تقدم ولقوله : إنه كان مخذولا حيثما توجه، وأنه حاول الخلافة مراراً فلم ينلها وإنما قاتل دون الرياسة لا للديانة، وأن عثمان [ رضي الله عنه ] كان يحب المال، ولقوله : أبو بكر رضي الله عنه أسلم شيخًا يدري ما يقول وعلي كرم الله وجهه أسلم صبياً والصبي لا يصح إسلامه على قول. ونسب قوم إلى أنه كان يسعى في الإمامة الكبرى فإنه كان يلهج بذكر تومرت ويطريه، فكان ذلك مؤكدا لطول سجنه : [ د ] وله وقائع شهيرة وكان إذا حوقق وألزم يقول : لم أرد هذا إنما أردت كذا فيذكر احتمالا بعيداً "  أهـ ، ويتضح من قراءة النص السابق مدى غرور ابن تيمية وإعجابه بنفسه وجرأته على الذات الإلهية المقدسة وعلى مقام النبوة وتطاوله على صحابة رسول الله صلى الله عليه وسلم  فمن دونهم، وأخيراً سلوكه طريق الخداع والمراوغة كلما عقدت له المناظرات مع علماء عصره وأسقط في يده وأقـيمت الحجة على بطلان آرائه </w:t>
      </w:r>
      <w:r>
        <w:rPr>
          <w:rFonts w:hint="cs"/>
          <w:b w:val="0"/>
          <w:color w:val="E36C0A" w:themeColor="accent6" w:themeShade="BF"/>
          <w:spacing w:val="-4"/>
          <w:sz w:val="24"/>
          <w:szCs w:val="24"/>
          <w:rtl/>
        </w:rPr>
        <w:t>التي ادعاها سابقاً في</w:t>
      </w:r>
      <w:r>
        <w:rPr>
          <w:rFonts w:hint="cs"/>
          <w:b w:val="0"/>
          <w:color w:val="E36C0A" w:themeColor="accent6" w:themeShade="BF"/>
          <w:sz w:val="24"/>
          <w:szCs w:val="24"/>
          <w:rtl/>
        </w:rPr>
        <w:t xml:space="preserve"> كتبه أو </w:t>
      </w:r>
      <w:r>
        <w:rPr>
          <w:rFonts w:hint="cs"/>
          <w:b w:val="0"/>
          <w:color w:val="E36C0A" w:themeColor="accent6" w:themeShade="BF"/>
          <w:spacing w:val="-4"/>
          <w:sz w:val="24"/>
          <w:szCs w:val="24"/>
          <w:rtl/>
        </w:rPr>
        <w:t>أحاديثه فلا يجد مناصا من التنكر</w:t>
      </w:r>
      <w:r>
        <w:rPr>
          <w:rFonts w:hint="cs"/>
          <w:b w:val="0"/>
          <w:color w:val="E36C0A" w:themeColor="accent6" w:themeShade="BF"/>
          <w:sz w:val="24"/>
          <w:szCs w:val="24"/>
          <w:rtl/>
        </w:rPr>
        <w:t xml:space="preserve"> لهذه الآراء ويلجأ إلى الكذب الصريح بأنه لم يرد ذلك بل أراد شيئاً آخر وسيأتي نماذج لهذا السلوك المشين في استتاباته المتعددة وغيرها. فهل هذا سلوك مقبول لعوام المسلمين فضلا عن علمائهم أم أن هذا سلوك الدجالين الأفاكين متبعي السياسة الميكيافيلية الذين يرون أن الغاية تبرر الوسيلة وليس في قلوبهم من خشية الحق سبحانه ما يردعهم عن استخدام الدين سلماً للوصول إلى أهدافهم الوضيعة من مناصب دنيوية زائلة. كما يتلاحظ أيضاً من تحليل هذا النص أن الشيخ ابن حجر العسقلاني قد صنف أراء العلماء وتقييمهم لابن تيمية إلى أربعة أصناف فقط : الأول : نسبة ابن تيمية إلى التجسيم. الثاني : نسبة ابن تيمية إلى الزندقة. الثالث : نسبته إلى النفاق. الرابع : نسبته إلى السعي في الإمامة العظمى. ولم يذكر رأي محبيه وتلامذته فيه لسقوط رأيهم هذا عن محل الاعتبار أمام الأدلة  الدامغة ومن يكون هؤلاء التلاميذ بجوار فحول العلماء وأئمة الدين والورع الذين ساق رأيهم ؟ يقول العلامة الشيخ محمد زاهد الكوثري تعليقاً على هذا النص :  " وليس بين هؤلاء من ذكره بالإمامة والقدوة في الدين، ومن اتخذه إماما إنما اتخذه إماما في الزيغ والشذوذ من غير أن يتهيب ذلك اليوم الذي يدعى فيه كل أناس بإمامهم، فليعتبر بذلك من ظن أن ابن حجر العسقلاني في صف المثنين على إمامته على الإطلاق. وهذا كلام ابن حجر في هذا الزائغ مع أنه لم يطلع على جميع مخازيه. ومن أثنى عليه من أهل السنة في مبدأ أمره قبل انكشاف الستر عن بدعه الطامة إنما أثنى عليه تشجيعاً له على العلم لما كانوا يرون فيه مبدأ نشأته من القابلية للعلم كما كانوا يفعلون مثل ذلك مع كل ناشيء، لكن لما تشعبت هموم ابن تيمية وتوزعت مواهبه في مختلف الأهواء وضاع صوابه بين أمواج البدع التي ارتضاها لنفسه تراجع كل من أثنى عليه من هؤلاء على توالي فتنه بين الأمة وتعاقب أهوائه المخزية وانقلبوا ضده ولو لا مغامراته في شتى العلوم التي يكفي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w:t>
      </w:r>
      <w:r>
        <w:rPr>
          <w:color w:val="E36C0A" w:themeColor="accent6" w:themeShade="BF"/>
          <w:sz w:val="24"/>
          <w:szCs w:val="24"/>
        </w:rPr>
        <w:t>…</w:t>
      </w:r>
      <w:r>
        <w:rPr>
          <w:rFonts w:hint="cs"/>
          <w:b w:val="0"/>
          <w:color w:val="E36C0A" w:themeColor="accent6" w:themeShade="BF"/>
          <w:sz w:val="24"/>
          <w:szCs w:val="24"/>
          <w:rtl/>
        </w:rPr>
        <w:t xml:space="preserve"> "  أ.هـ من تعليقه على (السيف الصقيل) ص81-82 ، ومن هؤلاء الذين انفضوا من حوله وتبرأوا منه رغم صحبتهم الطويلة له سابقاً الحافظ الكبير شمس الدين الذهبي </w:t>
      </w:r>
      <w:r>
        <w:rPr>
          <w:rFonts w:hint="cs"/>
          <w:b w:val="0"/>
          <w:bCs/>
          <w:color w:val="E36C0A" w:themeColor="accent6" w:themeShade="BF"/>
          <w:sz w:val="24"/>
          <w:szCs w:val="24"/>
          <w:rtl/>
        </w:rPr>
        <w:t>ومن جملة ما يقوله في ابن تيمية ما نقله ابن حجر في (الدر الكامنه)</w:t>
      </w:r>
      <w:r>
        <w:rPr>
          <w:rFonts w:hint="cs"/>
          <w:b w:val="0"/>
          <w:color w:val="E36C0A" w:themeColor="accent6" w:themeShade="BF"/>
          <w:sz w:val="24"/>
          <w:szCs w:val="24"/>
          <w:rtl/>
        </w:rPr>
        <w:t xml:space="preserve"> : " </w:t>
      </w:r>
      <w:r>
        <w:rPr>
          <w:color w:val="E36C0A" w:themeColor="accent6" w:themeShade="BF"/>
          <w:sz w:val="24"/>
          <w:szCs w:val="24"/>
        </w:rPr>
        <w:t>…</w:t>
      </w:r>
      <w:r>
        <w:rPr>
          <w:rFonts w:hint="cs"/>
          <w:b w:val="0"/>
          <w:color w:val="E36C0A" w:themeColor="accent6" w:themeShade="BF"/>
          <w:sz w:val="24"/>
          <w:szCs w:val="24"/>
          <w:rtl/>
        </w:rPr>
        <w:t xml:space="preserve"> ومن خالطه وعرفه قد ينسبني إلى التقصير فيه ومن نابذه وخالفه قد ينسبني إلى التغالي فيه وقد أوذيت من الفريقين من أصحابه وأضداده وأنا لا أعتقد فيه عصمة بل أنا مخالف له في مسائل أصلية وفرعية "  أ.هـ ، وكان الذهبي من المبكرين في تأليف التراجم فيترجم لبعض الأشخاص قبل أن يدرس حياتهم جيداً ثم يتدارك ما فاته في بقية كتبه لذا نجده يقول عن ابن تيمية في كتابه ( زغل العلم والطلب) :  " </w:t>
      </w:r>
      <w:r>
        <w:rPr>
          <w:color w:val="E36C0A" w:themeColor="accent6" w:themeShade="BF"/>
          <w:sz w:val="24"/>
          <w:szCs w:val="24"/>
        </w:rPr>
        <w:t>…</w:t>
      </w:r>
      <w:r>
        <w:rPr>
          <w:rFonts w:hint="cs"/>
          <w:b w:val="0"/>
          <w:color w:val="E36C0A" w:themeColor="accent6" w:themeShade="BF"/>
          <w:sz w:val="24"/>
          <w:szCs w:val="24"/>
          <w:rtl/>
        </w:rPr>
        <w:t xml:space="preserve"> فإن برعت في الأصول وتوابعها من المنطق والحكمة والفلسفة وآراء الأوائل ومحارات العقول، واعتصمت مع ذلك بالكتاب والسنة وأصول السلف ولفقت بين العقل والنقل فما أظنك في ذلك تبلغ رتبة ابن تيمية ولا والله تقاربها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مكسوفاً عليه قتمة عند خلائق من الناس، ودجالاً أفاكاً كافراً عند أعدائه، ومبتدعاً فاضلاً محققاً بارعاً عند طوائف من عقلاء الفضلاء، وحامل راية الإسلام وحامي حوزة الدين ومحي السنة عند عموم عوام أصحابه، هذا ما أقوله لك "  أهـ ص 23-24 ، وتأمل جيداً تعبير الذهبي (بحق وبباطل) لتعلم أن بعض ما جرى على ابن تيمية من تضليل وتكفير..إلخ هو حق في رأى الذهبي ويقول أيضاً في موضع آخر من (زغل العلم والطلب) :  " </w:t>
      </w:r>
      <w:r>
        <w:rPr>
          <w:color w:val="E36C0A" w:themeColor="accent6" w:themeShade="BF"/>
          <w:sz w:val="24"/>
          <w:szCs w:val="24"/>
        </w:rPr>
        <w:t>…</w:t>
      </w:r>
      <w:r>
        <w:rPr>
          <w:rFonts w:hint="cs"/>
          <w:b w:val="0"/>
          <w:color w:val="E36C0A" w:themeColor="accent6" w:themeShade="BF"/>
          <w:sz w:val="24"/>
          <w:szCs w:val="24"/>
          <w:rtl/>
        </w:rPr>
        <w:t xml:space="preserve"> واحذر الكبر والعجب بعلمك فيا سعادتك إن نجوت منه كفافا لا عليك ولا لك، فوالله ما رمقت عيني أوسع علماً ولا أقوى ذكاء من رجل يقال له ( ابن تيمية ) مع الزهد في المأكل والملبس والنساء ومع القيام في الحق والجهاد بكل ممكن، وقد تعبت في وزنه وفتشه حتى مللت في سنين متطاولة فما وجدت أخره بين أهل مصر والشام ومقتته نفوسهم وازدروا به وكذبوه وكفروه إلا الكبر والعجب وفرط الغرام في رياسة المشيخة والازدراء بالكبار. فانظر كيف وبال الدعاوي ومحبة الظهور نسأل الله المسامحة، فقد قام عليه أناس ليسوا بأورع منه ولا أعلم منه  ولا أزهد منه بل يتجاوزن عن ذنوب أصحابهم وآثام أصدقائهم وما سلطهم الله عليه بتقواهم وجلالتهم بل بذنوبه، وما دفع الله عنه وعن أتباعه أكثر </w:t>
      </w:r>
      <w:r>
        <w:rPr>
          <w:rFonts w:hint="cs"/>
          <w:b w:val="0"/>
          <w:bCs/>
          <w:color w:val="E36C0A" w:themeColor="accent6" w:themeShade="BF"/>
          <w:sz w:val="24"/>
          <w:szCs w:val="24"/>
          <w:rtl/>
        </w:rPr>
        <w:t>وما جرى عليهم إلا بعض ما يستحقون فلا تكن في ريب من ذلك</w:t>
      </w:r>
      <w:r>
        <w:rPr>
          <w:rFonts w:hint="cs"/>
          <w:b w:val="0"/>
          <w:color w:val="E36C0A" w:themeColor="accent6" w:themeShade="BF"/>
          <w:sz w:val="24"/>
          <w:szCs w:val="24"/>
          <w:rtl/>
        </w:rPr>
        <w:t xml:space="preserve">"  أ.هـ ص 17-18. وتأمل العبارة الأخيرة والرسالة التي بعث بها إلى ابن تيمية يعظه فيها آخر حياته أبلغ دليل على رأيه فيه، وقد نقل ابن رجب في طبقاته عن الذهبي في حق ابن تيمية أنه :  " أطلق عبارات أحجم عنه الأولون والآخرون وهابوا وجسر هو عليها "  أهـ ، </w:t>
      </w:r>
      <w:r>
        <w:rPr>
          <w:rFonts w:hint="cs"/>
          <w:b w:val="0"/>
          <w:bCs/>
          <w:color w:val="E36C0A" w:themeColor="accent6" w:themeShade="BF"/>
          <w:sz w:val="24"/>
          <w:szCs w:val="24"/>
          <w:rtl/>
        </w:rPr>
        <w:t>قال العلامة الكوثري</w:t>
      </w:r>
      <w:r>
        <w:rPr>
          <w:rFonts w:hint="cs"/>
          <w:b w:val="0"/>
          <w:color w:val="E36C0A" w:themeColor="accent6" w:themeShade="BF"/>
          <w:sz w:val="24"/>
          <w:szCs w:val="24"/>
          <w:rtl/>
        </w:rPr>
        <w:t xml:space="preserve"> :  " فيدور أمره بين أن يكون مصابا في عقله أو دينه، فتبا لمن يتخذ مثله قدوة "  أهـ من تعليقه على السيف الصقيل ص 63 ، </w:t>
      </w:r>
      <w:r>
        <w:rPr>
          <w:rFonts w:hint="cs"/>
          <w:b w:val="0"/>
          <w:bCs/>
          <w:color w:val="E36C0A" w:themeColor="accent6" w:themeShade="BF"/>
          <w:sz w:val="24"/>
          <w:szCs w:val="24"/>
          <w:rtl/>
        </w:rPr>
        <w:t>وقال الإمام الحافظ السيد أحمد بن الصديق الغماري</w:t>
      </w:r>
      <w:r>
        <w:rPr>
          <w:rFonts w:hint="cs"/>
          <w:b w:val="0"/>
          <w:color w:val="E36C0A" w:themeColor="accent6" w:themeShade="BF"/>
          <w:sz w:val="24"/>
          <w:szCs w:val="24"/>
          <w:rtl/>
        </w:rPr>
        <w:t xml:space="preserve"> : في كتابه البرهان الجلي في صحة انتساب الصوفية إلى سيدنا علي "  ما نصه : " بل بلغت العداوة من ابن تيمية إلى درجة المكابرة وإنكار المحسوس، فصرح بكل جرأة ووقاحة، ولؤم ونذالة، ونفاق وجهالة، إنه لم يصح في فضل على عليه السلام حديث أصلا، وأن ما ورد منها في الصحيحين لا يثبت له فضلا ولا مزية على غيره، مع أن إمامه وإمام أهل السنة والحديث أحمد بن حنبل رحمه الله يقول : لم يرد من الأحاديث بالأسانيد الصحاح في فضل أحد من الصحابة مثل ما ورد في على، وهكذا قال غيره من الحفاظ، بل أضاف ابن تيمية إلى ذلك من قبيح القول في على وآل بيته الأطهار، وما دل على أنه رأس المنافقين في عصره، لقول النبي صلى الله عليه وسلم في الحديث الصحيح المخرج في صحيح مسلم مخاطبا لعلي عليه السلام  " لا يحبك إلا مؤمن ولا يبغضك إلا منافق "  كما ألزم ابن تيمية بذلك أهل عصره، وحكموا بنفاقه، فيما حكاه الحافظ في ترجمته في (الدرر الكامنة) وكيف لا يلزم بالنفاق مع نطقه قبحه الله بما لا ينطق به مؤمن في حق فاطمة سيدة نساء العالمين صلى الله عليها وسلم ، وحق زوجها أخي رسول الله صلى الله عليه وسلم وسيد المؤمنين فقد قال في السيدة فاطمة البتول : أن فيها شبها من المنافقين الذين وصفهم الله تعالى بقوله : { فإن أعطوا منها رضوا وأن لم يعطوا منها إذا هم يسخطون } قال لعنة الله عليه : فكذلك فعلت هي إذ لم يعطها  أبو بكر رضي الله عنه من ميراث والدها صلى الله عليه وسلم . أما علي عليه السلام، فقال فيه أنه أسلم صبيا وإسلام الصبي غير مقبول على قول، فرارا من إثبات أسبقيته للإسلام، وجحودا لهذه المزية وأنه خالف كتاب الله تعالى في سبع عشرة مسألة، وأنه كان مخذولا حيثما توجه، وأنه يحب الرياسة ويقاتل من أجلها، لا من أجل الدين وأن كونه رابع الخلفاء الراشدين غير متفق عليه بين أهل السنة، بل منهم من كان يربع بمعاوية وهم بنو أمية بالأندلس، فسماهم أهل السنة، وكذب عليهم، عليه لعائن الله. فإن هذا لم يحصل من أهل الأندلس أصلا، وإنما حكى هذا عن ابن عبد ربه صاحب العقد الفريد في قصة تزلف فيها لبني أمية فذكر معاوية رابع الخلفاء، فاتفق أهل الأندلس على ذمه وتقبيحه فيما فعل، فأتى هذا الكذاب ونسب ذلك لأهل السنة من أهل الأندلس كلهم، </w:t>
      </w:r>
      <w:r>
        <w:rPr>
          <w:rFonts w:hint="cs"/>
          <w:b w:val="0"/>
          <w:bCs/>
          <w:color w:val="E36C0A" w:themeColor="accent6" w:themeShade="BF"/>
          <w:sz w:val="24"/>
          <w:szCs w:val="24"/>
          <w:rtl/>
        </w:rPr>
        <w:t>وزعم قبحه الله أن عليا عليه السلام مات ولم ينس بنت أبي جهل</w:t>
      </w:r>
      <w:r>
        <w:rPr>
          <w:rFonts w:hint="cs"/>
          <w:b w:val="0"/>
          <w:color w:val="E36C0A" w:themeColor="accent6" w:themeShade="BF"/>
          <w:sz w:val="24"/>
          <w:szCs w:val="24"/>
          <w:rtl/>
        </w:rPr>
        <w:t xml:space="preserve"> التي منعه النبي صلى الله عليه وسلم  الزواج بها، بل فاه في حقه عليه السلام بما هو أعظم من هذا </w:t>
      </w:r>
      <w:r>
        <w:rPr>
          <w:rFonts w:hint="cs"/>
          <w:b w:val="0"/>
          <w:bCs/>
          <w:color w:val="E36C0A" w:themeColor="accent6" w:themeShade="BF"/>
          <w:sz w:val="24"/>
          <w:szCs w:val="24"/>
          <w:rtl/>
        </w:rPr>
        <w:t>فحكى عن بعض إخوانه المنافقين</w:t>
      </w:r>
      <w:r>
        <w:rPr>
          <w:rFonts w:hint="cs"/>
          <w:b w:val="0"/>
          <w:color w:val="E36C0A" w:themeColor="accent6" w:themeShade="BF"/>
          <w:sz w:val="24"/>
          <w:szCs w:val="24"/>
          <w:rtl/>
        </w:rPr>
        <w:t xml:space="preserve"> -هو أبو بكر بن أبي داود صاحب السنن، فقد حكي عنه هذا القول الخبيث في ترجمته وإن كان هو قد تبرأ منه. وقال لا أجعل في حل من نسبه إلى وترديد ابن تيمية لهذه الحكاية الباطلة يدل على أنه يبطن بغض على عليه السلام، وإلا لما استجاز ذكرها في هذا الموضع مهما كانت البواعث-</w:t>
      </w:r>
      <w:r>
        <w:rPr>
          <w:rFonts w:hint="cs"/>
          <w:b w:val="0"/>
          <w:bCs/>
          <w:color w:val="E36C0A" w:themeColor="accent6" w:themeShade="BF"/>
          <w:sz w:val="24"/>
          <w:szCs w:val="24"/>
          <w:rtl/>
        </w:rPr>
        <w:t xml:space="preserve"> أن عليا عليه السلام حفيت أظافره من التسلق على أزواج رسول الله صلى الله عليه وسلم بالليل، </w:t>
      </w:r>
      <w:r>
        <w:rPr>
          <w:rFonts w:hint="cs"/>
          <w:b w:val="0"/>
          <w:color w:val="E36C0A" w:themeColor="accent6" w:themeShade="BF"/>
          <w:sz w:val="24"/>
          <w:szCs w:val="24"/>
          <w:rtl/>
        </w:rPr>
        <w:t xml:space="preserve">في أمثال هذا من المثالب التي لا يجوز أن يتم بها مطلق المؤمنين فضلا عن سادات الصحابة رضي الله عنهم فضلا عن أفضل الأمة بعد رسول الله صلى الله عليه وسلم ، فقبح الله ابن تيمية وأخزاه وجزاه بما يستحق، وقد فعل والحمد </w:t>
      </w:r>
      <w:r>
        <w:rPr>
          <w:rFonts w:hint="cs"/>
          <w:b w:val="0"/>
          <w:color w:val="E36C0A" w:themeColor="accent6" w:themeShade="BF"/>
          <w:spacing w:val="-6"/>
          <w:sz w:val="24"/>
          <w:szCs w:val="24"/>
          <w:rtl/>
        </w:rPr>
        <w:t>لله، إذ جعله إمام كل ضال مضل بعده، وجعل كتبه هادية إلى الضلال، فما أقبل عليها أحد واعتنى</w:t>
      </w:r>
      <w:r>
        <w:rPr>
          <w:rFonts w:hint="cs"/>
          <w:b w:val="0"/>
          <w:color w:val="E36C0A" w:themeColor="accent6" w:themeShade="BF"/>
          <w:sz w:val="24"/>
          <w:szCs w:val="24"/>
          <w:rtl/>
        </w:rPr>
        <w:t xml:space="preserve"> بشأنها إلا وصار إمام ضلالة في عصره، ويكفي أن أخرج الله تعالى من صلب أفكاره الخبيثة قرن الشيطان وأتباعه كلاب النار، وشر من تحت أديم السماء الذين ملأوا الكون ظلمة وسودوا وجهه بالجرائم والعظائم في كل مكان، والكل في صحيفة ابن تيمية إمام الضالين، وشيخ المجرمين، وقد قال النبي صلى الله عليه وسلم  " من سن سنة سيئة فعليه وزورها ووزر من عمل بها إلى يوم القيامة"  وقال صلى الله عليه وسلم  :  "من دعا إلى ضلالة كان عليه إثم من تبعه إلى يوم القيامة " . انظر البرهان الجلي ص 54- 57 ، ويلاحظ أن كلام ابن تيمية على السيدة فاطمة موجود في (منهاج السنة ) 4/243 فما بعدها ط. مكتبة ابن تيمية تحقيق محمد رشاد سالم] ،</w:t>
      </w:r>
      <w:r>
        <w:rPr>
          <w:rFonts w:hint="cs"/>
          <w:b w:val="0"/>
          <w:rtl/>
        </w:rPr>
        <w:t xml:space="preserve"> </w:t>
      </w:r>
    </w:p>
    <w:p w:rsidR="00FC236E" w:rsidRDefault="00FC236E" w:rsidP="00FC236E">
      <w:pPr>
        <w:spacing w:after="240"/>
        <w:jc w:val="both"/>
        <w:rPr>
          <w:b w:val="0"/>
          <w:rtl/>
        </w:rPr>
      </w:pPr>
      <w:r>
        <w:rPr>
          <w:rFonts w:hint="cs"/>
          <w:b w:val="0"/>
          <w:bCs/>
          <w:rtl/>
        </w:rPr>
        <w:t xml:space="preserve">[ سرية بعض عقائد ابن تيمية وآرائه ] : </w:t>
      </w:r>
      <w:r>
        <w:rPr>
          <w:rFonts w:hint="cs"/>
          <w:b w:val="0"/>
          <w:rtl/>
        </w:rPr>
        <w:t xml:space="preserve">وله مصنفات أخر لا يمكن أن يطلع عليها إلاّ من تحقق أنه على عقيدته الخبيثة ، ولو عصر هو وأتباعه بالمعصرات لما فيها من الزيغ والقبائح النحسات ، قال بعض العلماء من الحنابلة في الجامع الأموي في ملأ من الناس : لو اطلع الحصني على ما اطلعنا عليه من كلامه لأخرجه من قبره وأحرقه ، وأكد مقالة هؤلاء أن أتعرض لبعض ما وقفت عليه وما أفتى به من جميع المذاهب وما خطيء فيه وما انتقد عليه ، وأذكر بعض ما اتفق له من المجالس والمناظرات ، وما جاءت به المراسيم العاليات ، أتعرض لبعض ما سلكه من المكايد التي ظن بسببها أنه يخلص من ضرب الأسياط ، والحبوس وغير ذلك من الإهانات ، وهيهات </w:t>
      </w:r>
    </w:p>
    <w:p w:rsidR="00FC236E" w:rsidRDefault="00FC236E" w:rsidP="00FC236E">
      <w:pPr>
        <w:spacing w:after="240"/>
        <w:jc w:val="both"/>
        <w:rPr>
          <w:b w:val="0"/>
          <w:bCs/>
          <w:rtl/>
        </w:rPr>
      </w:pPr>
      <w:r>
        <w:rPr>
          <w:rFonts w:hint="cs"/>
          <w:b w:val="0"/>
          <w:bCs/>
          <w:rtl/>
        </w:rPr>
        <w:t>[ خداعه وتلاعبه بالدين ] : فأول شيء سلكه من المكر والخديعة أن انتمى إلى مذهب الإمام أحمد</w:t>
      </w:r>
      <w:r>
        <w:rPr>
          <w:rFonts w:hint="cs"/>
          <w:b w:val="0"/>
          <w:rtl/>
        </w:rPr>
        <w:t xml:space="preserve"> ، وشرع يطلب العلم ويتعبد ، فمالت إليه قلوب المشائخ وغيرهم ، فشرعوا في إكرامه والتوسعة عليه فأظهر التعفف ، فزادوا في الرغبة فيه والوقوع عليه ، ثم شرع ينظر في كلام العلماء ويعلق في مسوّداته حتى ظن أنه صار له قوة في التصنيف والمناظرة ، أخذ يدوّن ويذكر أنه جاءته فتوى من بلد كذا ، وليس لذلك حقيقة ، فيكتب عليها على </w:t>
      </w:r>
      <w:r>
        <w:rPr>
          <w:rFonts w:hint="cs"/>
          <w:b w:val="0"/>
          <w:spacing w:val="-20"/>
          <w:rtl/>
        </w:rPr>
        <w:t>صورة الجواب ، ويذكر</w:t>
      </w:r>
      <w:r>
        <w:rPr>
          <w:rFonts w:hint="cs"/>
          <w:b w:val="0"/>
          <w:rtl/>
        </w:rPr>
        <w:t xml:space="preserve"> مالا ينتقد عليه ، وفي بعضها ما يمكن أن ينتقد إلا أنه يشير إليه على وجه التلبيس </w:t>
      </w:r>
      <w:r>
        <w:rPr>
          <w:rFonts w:hint="cs"/>
          <w:b w:val="0"/>
          <w:color w:val="E36C0A" w:themeColor="accent6" w:themeShade="BF"/>
          <w:sz w:val="24"/>
          <w:szCs w:val="24"/>
          <w:rtl/>
        </w:rPr>
        <w:t>[قال المحقق : وفوق هذا التلبيس فإنه يكذب في النقل والعزو فقد ينقل الإجماع لما ليس فيه إجماع كما سيأتي ويحرّف آراء العلماء السابقين وينقلها محرّفة بحيث تصير قريبة أو مؤيدة لرأيه وقد نبه على ذلك شيخ الإسلام تقي الدين السبكي وأضاف أنه رضي الله عنه رأى من حال ابن تيمية ما يقتضي الإعراض عنه جملة، أي أنه يجب على العامة تجاهل كلامه وعدم تناوله بالبحث وإضاعة الوقت فيه وأي فائدة ترجى مع افتقاد الصدق ؟  وإليك نموذج من كلام شيخ الإسلام عز الدين بن عبد السلام في (الفتاوى الموصلية) في مسألة الدعاء عن حديث (قل اللهم إني أقسم عليك بنبيك محمد نبي الرحمة) :  " وهذا الحديث إن صح فينبغي أن يكون مقصوراً على رسول الله صلى الله عليه وآله وسلم لأنه سيد ولد آدم وأن لا يقسم على الله تعالى بغيره من  الأنبياء والملائكة والأولياء لأنهم ليسوا في درجته وأن يكون هذا مما خُصّ به نبينا على علو درجته ومرتبته "  أ.هـ من (الرد المحكم المتين) للسيد عبد الله الغماري وانظر إلى عزو ابن تيمية لهذا الكلام، يقول ابن تيمية : " وأعظم العلماء على النهي عن التوسل بالنبي صلى الله عليه وسلم في الدعاء</w:t>
      </w:r>
      <w:r>
        <w:rPr>
          <w:color w:val="E36C0A" w:themeColor="accent6" w:themeShade="BF"/>
          <w:sz w:val="24"/>
          <w:szCs w:val="24"/>
        </w:rPr>
        <w:t>…</w:t>
      </w:r>
      <w:r>
        <w:rPr>
          <w:rFonts w:hint="cs"/>
          <w:b w:val="0"/>
          <w:color w:val="E36C0A" w:themeColor="accent6" w:themeShade="BF"/>
          <w:sz w:val="24"/>
          <w:szCs w:val="24"/>
          <w:rtl/>
        </w:rPr>
        <w:t xml:space="preserve"> ولم يبلغني عن أحد من العلماء في ذلك ما أحكيه إلا ما رأيت في فتاوى الفقيه أبي محمد ابن عبد السلام فإنه أفتى أنه لا يجوز لأحد أن يفعل ذلك إلا للنبي صلى الله عليه وسلم  " أ.هـ قال العلامة السيد عبد الله الغماري بعد نقله كلام ابن تيمية : "  ( قلت ) : هذا غلط في النقل عن ابن عبد السلام لأن فتواه في الإقسام على الله بخلقه لا في سؤاله بجاه فلان  " أ.هـ ثم نقل كلام الإمام عز الدين بن عبد السلام انظر الرد المحكم المتين ص 54-55 ، وسيأتي مزيد إيضاح في كلام المصنف رحمه الله على حديث ( لا تشد الرحال ..) ص506، ص507 وكذا في كلام الإمام السبكي في (الدرة المضيئة) ، والمنقول منه في ختام (الفتاوي السهمية) الملحقة بنهاية هذا الكتاب ]</w:t>
      </w:r>
      <w:r>
        <w:rPr>
          <w:rFonts w:hint="cs"/>
          <w:b w:val="0"/>
          <w:rtl/>
        </w:rPr>
        <w:t xml:space="preserve"> ، بحيث لا يقف على مراده إلاّ حاذق عالم مفنن فإذا ناظر أمكنه أن يقطع من ناظره إلا ذلك المفنن الفطن ، </w:t>
      </w:r>
      <w:r>
        <w:rPr>
          <w:rFonts w:hint="cs"/>
          <w:b w:val="0"/>
          <w:bCs/>
          <w:rtl/>
        </w:rPr>
        <w:t>ثم مع ذلك شرع يتلقى الناس بالأنس وبسط الوجه ولين الكلام</w:t>
      </w:r>
      <w:r>
        <w:rPr>
          <w:rFonts w:hint="cs"/>
          <w:b w:val="0"/>
          <w:rtl/>
        </w:rPr>
        <w:t xml:space="preserve"> ، ويذكر أشياء تحْلوا للنفس لا سيما الألفاظ العذبة مع اشتمالها على الزهد في الدنيا والرغبة في الآخرة ، فطلبوا منه أن يُذكَّر الناس ففعل فطار ذكره بالعلم والتعبد والتعفف ، ففزع الناس إليه بالأسئلة ، فكان إذا جاءه أحد يسأله عن مسألة قال له : عاودني فيها ، فإذا جاءه قال : هذه مسئلة مشكلة ، ولكن لك عندي مخرج أقوله لك بشرط فإني أتقلدها في عنقي ، فيقول : أنا أوفي لك ، فيقول : أن تكتم علي ، فيعطيه العهود والمواثيق على ذلك فيفتيه بما فيه فرجه ، حتى صار له بذلك أتباع كثيرة يقومون في نصرته أن لو عرض له عارض ، ثم إنه علم أن ذلك لا يخلصه ، فكان إذا كان في بعض المجالس قال : إنا لله وإنا إليه راجعون قد انفتق فتوق من أنواع المفاسد يبعد ارتتاقها ، ولو كان لي حكم لكنت أجعل فلاناً وزيراً وفلاناً محتسباً وفلاناً دويداراً وفلاناً أمير البلد. فيسمع أولئك وفي قلوبهم من تلك المناصب فكانوا يقومون في نصرته ، </w:t>
      </w:r>
      <w:r>
        <w:rPr>
          <w:rFonts w:hint="cs"/>
          <w:b w:val="0"/>
          <w:bCs/>
          <w:rtl/>
        </w:rPr>
        <w:t>ثم إنه علم أن مثل هؤلاء لا يقدرون على مقاومة العلماء</w:t>
      </w:r>
      <w:r>
        <w:rPr>
          <w:rFonts w:hint="cs"/>
          <w:b w:val="0"/>
          <w:rtl/>
        </w:rPr>
        <w:t xml:space="preserve"> إذا قاموا في نحره فجعل له مخلصاً منهم بأن ينظر إلى من الأمر إليه في ذلك المجلس ، فيقول له ما عقيدة إمامك ؟ فإذا قال : كذا وكذا قال : أشهد أنها حق ، وأنا مخطيء ، واشهدوا أني على عقيدة إمامك وهذا كان سبب عدم إراقة دمه ، فإذا انفض المجلس أشاع أتباعه أن الحق في جهته ومعه ، وأنه قطع الجميع ، ألا تروه كيف خرج سالماً ؟ </w:t>
      </w:r>
      <w:r>
        <w:rPr>
          <w:rFonts w:hint="cs"/>
          <w:b w:val="0"/>
          <w:color w:val="E36C0A" w:themeColor="accent6" w:themeShade="BF"/>
          <w:sz w:val="24"/>
          <w:szCs w:val="24"/>
          <w:rtl/>
        </w:rPr>
        <w:t>[قال المحقق : ومثل ذلك ما يحكيه الإمام الكبير علاء الدين علي بن محمد بن خطاب الباجي وذكره ابن حجر في (الدرر الكامنة) 3/101- 102ط دار الجيل : " .. وكان يحكي عن نفسه أن ابن تيمية لما دخل القاهرة حضرت في المجلس الذي عقدوه له فلما رآني قال : هذا شيخ البلاد. ( قلت ) : لا تطريني ما ههنا إلا الحق. وحاققته على أربعة عشر موضعا فغير ما كان كتب به خطه  " أ.هـ ، ويصــف تــاج الديــن السبكي هذا اللقــاء في (طبقات الشافعية الكبرى) في ترجمة الإمام الباجي فيقول :  "  وكان إليه مرجع المشكلات ومجالس المناظرات ، ولما رآه ابن تيمية عظمه ولم يَجْرِ بين يديه بلفظه، فأخذ الشيخ علاء الدين يقول : تكلم نبحث معك ، وابن تيمية يقول : مثلي لا يتكلم بين يديك ، أنا وظيفتي الاستفادة منك  " ! وبالطبع لم يذكر تلاميذ ابن تيمية وأتباعه ومنهم المؤرخ ابن كثير- الذي أرّخ هذه الفترة في (البداية والنهاية)- سلوك شيخهم هذا ولا مراوغاته، كما لم يذكروا لنا ما هذه المواضع الأربعة عشر التي رجع عنها شيخهم وهل هي يا ترى مما يتداوله أتباع ابن تيمية في عصرنا أم هي مضافة لمصائبه المنقولة حاليا  ؟ وعلى أي حال فابن كثير في البداية والنهاية اعترف بهزيمة شيخه واعترافه بالخطأ في مناظرته مع العلماء في موضوع التوسل برسول الله صلى الله عليه وسلم مع أن أتباعه وتلامذته من عصره إلى الآن يعتبرون ذلك شركا وكتب ابن تيمية المنشورة على هذا الرأي أما لماذا تراجع ابن تيمية عن آرائه بحضور الإمام الباجي ؟   فالجواب الواضح : أن ذلك للدِقَّة الشديدة للإمام الباجي التي لن تسمح لابن تيمية بالمراوغة والخروج من موضوع المناظرة إلى موضوع آخر للإفلات والهروب من الإذعان للحق والاعتراف به كما حاول ذلك مع الإمام صفي الدين الهندي وسيأتي بيان ذلك ، يقول الإمام تاج الدين السبكي عن الإمام الباجي : "  إمام الأصوليين في زمانه وفارس ميدانه وكان من الأوَّابين المتقين. وكان شيخ الإسلام ابن دقيق العيد كثير التعظيم له ويقول له إذا ناداه  : (يا إمام) قال الإمام تقي الدين السبكي : كان ابن دقيق العبد لا يخاطب أحداً : السلطان أو غيره إلا بقوله : يا إنسان، غير اثنين :الباجي وابن الرفعة. يقول للباجي : يا إمام، ولابن الرفعة : يا فقيه " ، ويقول أيضاً : "  وكان الباجي أعلم أهل الأرض بمذهب الأشعري في علم الكلام وكان هو بالقاهرة والهندي بالشام القائمين بنصرة مذهب الأشعري ، والباجي أذكى قريحة وأقدر على المناظرة  "  أ.هـ طبقات الشافعية الكبرى 10/340 ط دار هجر ] ،</w:t>
      </w:r>
      <w:r>
        <w:rPr>
          <w:rFonts w:hint="cs"/>
          <w:b w:val="0"/>
          <w:rtl/>
        </w:rPr>
        <w:t xml:space="preserve">  حتى حصل بسبب ذلك افتتان خلق كثير ، لا سيما من العوام ، فلما تكرر ذلك منه علموا أنه إنما يفعل ذلك خديعة ومكراً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 xml:space="preserve">وأسلوب الخديعة والمراوغة هذا اقتبسه ابن تيمية من اليهود في مناظرات أحبارهم مع علماء المسلمين ومن مناظراته هو نفسه معهم فمن ذلك : ما ذكرة المرتضى في أماليه  : أن أبا الهذيل </w:t>
      </w:r>
      <w:r>
        <w:rPr>
          <w:rFonts w:hint="cs"/>
          <w:b w:val="0"/>
          <w:color w:val="E36C0A" w:themeColor="accent6" w:themeShade="BF"/>
          <w:sz w:val="24"/>
          <w:szCs w:val="24"/>
          <w:rtl/>
        </w:rPr>
        <w:t xml:space="preserve">العلاّف </w:t>
      </w:r>
      <w:r>
        <w:rPr>
          <w:color w:val="E36C0A" w:themeColor="accent6" w:themeShade="BF"/>
          <w:sz w:val="24"/>
          <w:szCs w:val="24"/>
        </w:rPr>
        <w:t>–</w:t>
      </w:r>
      <w:r>
        <w:rPr>
          <w:rFonts w:hint="cs"/>
          <w:b w:val="0"/>
          <w:color w:val="E36C0A" w:themeColor="accent6" w:themeShade="BF"/>
          <w:sz w:val="24"/>
          <w:szCs w:val="24"/>
          <w:rtl/>
        </w:rPr>
        <w:t>في حداثته- بلغه أن يهوديًا قدم البصرة، وقَطَع جماعة من متكلميها. فقال لعمه : ياعم امض بي إلى هذا اليهودي حتى أكلمه. فقال له عمه : يابني كيف تكلمه وقد عرفت خبره ؟ وأنه قَطَع مشايخ المتكلمين ؟ فقال : لا بد من أن تمضي بي إليه، فمضى به ، قال : فوجدته يقرر الناس على نبوة موسى عليه السلام فإذا اعترفوا له بها، قال : نحن على ما اتفقنا عليه، إلى أن نجمع على ما تدعونه، فتقدمت إليه، ف( قلت ) : أسألك ؟ أم تسألني ؟ فقال : بل أسألك، ف( قلت ) : ذاك إليك. فقال لي : أتعترف بأن موسى نبي صادق ؟أم تنكر ذلك فتخالف صاحبك</w:t>
      </w:r>
      <w:r>
        <w:rPr>
          <w:rFonts w:hint="cs"/>
          <w:b w:val="0"/>
          <w:color w:val="E36C0A" w:themeColor="accent6" w:themeShade="BF"/>
          <w:spacing w:val="-6"/>
          <w:sz w:val="24"/>
          <w:szCs w:val="24"/>
          <w:rtl/>
        </w:rPr>
        <w:t xml:space="preserve"> ؟ فقلت له : إن كان موسى الذي تسألني عنه هو الي بشَّر بنبيي عليه السلام، وشهد بنبوته وصدقه، فهو نبي صادق،</w:t>
      </w:r>
      <w:r>
        <w:rPr>
          <w:rFonts w:hint="cs"/>
          <w:b w:val="0"/>
          <w:color w:val="E36C0A" w:themeColor="accent6" w:themeShade="BF"/>
          <w:sz w:val="24"/>
          <w:szCs w:val="24"/>
          <w:rtl/>
        </w:rPr>
        <w:t xml:space="preserve">وإن كان غير من وصفت، فذلك شيطان، لا أعترف بنبوته. فورد عليه مالم يكن في حسابه، ثم قال لي أتقول : إن التوراة حق ؟ ف( قلت ) : هذه المسألة تجري مجرى الأولى، إن كانت هذه التوراة التي تسألني عنها هي التي تتضمن البشارة بنبيي عليه السلام، فتلك حق وإن لم تكن كذلك فليست بحق، ولا أقر بها. فبهت. وأفحم، ولم يدر ما يقول ، ثم قال لي : أحتاج أن أقول لك شيئا بيني وبينك، فظننت أنه يقول شيئًا من الخير، فتقدمت إليه فسارَّني، فقال لي : أمَّك كذا وكذا </w:t>
      </w:r>
      <w:r>
        <w:rPr>
          <w:color w:val="E36C0A" w:themeColor="accent6" w:themeShade="BF"/>
          <w:sz w:val="24"/>
          <w:szCs w:val="24"/>
        </w:rPr>
        <w:t>–</w:t>
      </w:r>
      <w:r>
        <w:rPr>
          <w:rFonts w:hint="cs"/>
          <w:b w:val="0"/>
          <w:color w:val="E36C0A" w:themeColor="accent6" w:themeShade="BF"/>
          <w:sz w:val="24"/>
          <w:szCs w:val="24"/>
          <w:rtl/>
        </w:rPr>
        <w:t>يعني زانية- وأمَّ من علَّمك لا يكني. وقدَّر أني أثب به، فيقول : وَثَبوا بي وشّغَبوا عليَّ، فأقبلت على من كان في المجلس، ف( قلت ) : أعزكم الله، ألستم قد وقفتم على مسألته إياي ؟ وعلى جوابي إياه ؟ قالوا : بلى. ( قلت ) : أفليس عليه أن يرد جوابي أيضًا ؟ قالوا : بلى. قلت فإنه لما سارَّني شتمني بالشتم الذي يوجب الحد، وشتم من علمني، وإنا قدر أنني أثب عليه، فيدّعي أننا واثبناه وشغبنا عليه. وقد عرفتكم شأنه بعد الانقطاع فانصروني. فأخذته الأيدي من كل جهة، فخرج هاربا من البصرة. أ.هـ. دلالة القرآن المبين للسيد عبدالله الغماري ط. المكتبة المكية . ط. الأولى ص 150-151]</w:t>
      </w:r>
      <w:r>
        <w:rPr>
          <w:rFonts w:hint="cs"/>
          <w:b w:val="0"/>
          <w:color w:val="E36C0A" w:themeColor="accent6" w:themeShade="BF"/>
          <w:rtl/>
        </w:rPr>
        <w:t xml:space="preserve"> </w:t>
      </w:r>
      <w:r>
        <w:rPr>
          <w:rFonts w:hint="cs"/>
          <w:b w:val="0"/>
          <w:rtl/>
        </w:rPr>
        <w:t xml:space="preserve">، فكانوا مع قوله ذلك يسجنونه ، ولم يزل ينتقل من سجن إلى سجن حتى أهلكه الله عز وجل في سجن الزندقة والكفر ، </w:t>
      </w:r>
      <w:r>
        <w:rPr>
          <w:rFonts w:hint="cs"/>
          <w:b w:val="0"/>
          <w:bCs/>
          <w:rtl/>
        </w:rPr>
        <w:t>ومن قواعده المقررة عنده وجرى عليها أتباعه التوقي بكل ممكن ، حقاً كان أو باطلاً ولو بالأيمان الفاجرة</w:t>
      </w:r>
      <w:r>
        <w:rPr>
          <w:rFonts w:hint="cs"/>
          <w:b w:val="0"/>
          <w:rtl/>
        </w:rPr>
        <w:t xml:space="preserve"> ، سواءً كانت بالله عز وجل أو بغيره ، </w:t>
      </w:r>
      <w:r>
        <w:rPr>
          <w:rFonts w:hint="cs"/>
          <w:b w:val="0"/>
          <w:color w:val="E36C0A" w:themeColor="accent6" w:themeShade="BF"/>
          <w:sz w:val="24"/>
          <w:szCs w:val="24"/>
          <w:rtl/>
        </w:rPr>
        <w:t xml:space="preserve">[ قال المحقق :  وليت الأمر اقتصر على التقية لحماية نفسه فقط بل تعدى هو وأتباعه ذلك إلى استخدام </w:t>
      </w:r>
      <w:r>
        <w:rPr>
          <w:rFonts w:hint="cs"/>
          <w:b w:val="0"/>
          <w:color w:val="E36C0A" w:themeColor="accent6" w:themeShade="BF"/>
          <w:spacing w:val="-6"/>
          <w:sz w:val="24"/>
          <w:szCs w:val="24"/>
          <w:rtl/>
        </w:rPr>
        <w:t xml:space="preserve">الأيمان الفاجرة وشهادة الزور للتخلص من خصومه وإزاحتهم من طريقه وهو متبع في ذلك لأبناء طائفته ، </w:t>
      </w:r>
      <w:r>
        <w:rPr>
          <w:rFonts w:hint="cs"/>
          <w:b w:val="0"/>
          <w:color w:val="E36C0A" w:themeColor="accent6" w:themeShade="BF"/>
          <w:sz w:val="24"/>
          <w:szCs w:val="24"/>
          <w:rtl/>
        </w:rPr>
        <w:t xml:space="preserve">يقول الإمام تاج الدين السبكي :  " وقد تزايد الحالُ بالخطابية- وهم المجسِّمة- في زماننا هذا، فصاروا يَرون الكذب على مخالفيهم في العقيدة- لا سيما القائم عليهم- بكل ما يسوءُ ه في نفسه وماله وبلغني أن كبيرهم استُفتي في شافعي : أَيَشهد عليه بالكذب ؟ فقال : أَلستَ تعتقد أَن دمه </w:t>
      </w:r>
      <w:r>
        <w:rPr>
          <w:rFonts w:hint="cs"/>
          <w:b w:val="0"/>
          <w:color w:val="E36C0A" w:themeColor="accent6" w:themeShade="BF"/>
          <w:spacing w:val="-4"/>
          <w:sz w:val="24"/>
          <w:szCs w:val="24"/>
          <w:rtl/>
        </w:rPr>
        <w:t xml:space="preserve">حلال ؟ قال : نعم، قال : فما دون ذلك دُون دمِه، فاشهَد وادفَع فسادَه عن المسلمين فهذه عقيدتهم ، </w:t>
      </w:r>
      <w:r>
        <w:rPr>
          <w:rFonts w:hint="cs"/>
          <w:b w:val="0"/>
          <w:color w:val="E36C0A" w:themeColor="accent6" w:themeShade="BF"/>
          <w:sz w:val="24"/>
          <w:szCs w:val="24"/>
          <w:rtl/>
        </w:rPr>
        <w:t xml:space="preserve">ويَرون أَنهم المسلمون، وأنهم أهل السُّنَّة ولو عُدوا عَدَداً لما بَلغَ علماؤُهم- ولا عالمَ فيهم على الحقيقة </w:t>
      </w:r>
      <w:r>
        <w:rPr>
          <w:b w:val="0"/>
          <w:color w:val="E36C0A" w:themeColor="accent6" w:themeShade="BF"/>
          <w:sz w:val="24"/>
          <w:szCs w:val="24"/>
        </w:rPr>
        <w:t>–</w:t>
      </w:r>
      <w:r>
        <w:rPr>
          <w:rFonts w:hint="cs"/>
          <w:b w:val="0"/>
          <w:color w:val="E36C0A" w:themeColor="accent6" w:themeShade="BF"/>
          <w:sz w:val="24"/>
          <w:szCs w:val="24"/>
          <w:rtl/>
        </w:rPr>
        <w:t xml:space="preserve"> مَبلَغاً يُعتبَر ويكفِّرون غالبَ علماءِ الأُمة، ثم يَعتَزُون إلى الإمام أَحمد بن حنبل رضي الله عنه، وهو منهم برئ "  أهـ ، من كتابه قاعدة في الجرج والتعديل وقاعدة في المؤرخين ص 49 بتحقيق الشيخ عبد الفتاح أبي غدة دار الوعي حلب- ط الثانية وقد حالوا استخدام هذه الطريقة للتخلص من الإمام التاج السبكي نفسه فيما بعد ] ،</w:t>
      </w:r>
      <w:r>
        <w:rPr>
          <w:rFonts w:hint="cs"/>
          <w:b w:val="0"/>
          <w:color w:val="E36C0A" w:themeColor="accent6" w:themeShade="BF"/>
          <w:sz w:val="24"/>
          <w:rtl/>
        </w:rPr>
        <w:t xml:space="preserve"> </w:t>
      </w:r>
      <w:r>
        <w:rPr>
          <w:rFonts w:hint="cs"/>
          <w:b w:val="0"/>
          <w:spacing w:val="-6"/>
          <w:rtl/>
        </w:rPr>
        <w:t xml:space="preserve">وأما الحلف بالطلاق فإنه لا يوقعه ألبتة ولا يعتبره سواء كان بالصريح أو بالكناية أو التعليق أو التنجيز </w:t>
      </w:r>
      <w:r>
        <w:rPr>
          <w:rFonts w:hint="cs"/>
          <w:b w:val="0"/>
          <w:color w:val="E36C0A" w:themeColor="accent6" w:themeShade="BF"/>
          <w:spacing w:val="-6"/>
          <w:sz w:val="24"/>
          <w:szCs w:val="24"/>
          <w:rtl/>
        </w:rPr>
        <w:t>[</w:t>
      </w:r>
      <w:r>
        <w:rPr>
          <w:rFonts w:hint="cs"/>
          <w:b w:val="0"/>
          <w:color w:val="E36C0A" w:themeColor="accent6" w:themeShade="BF"/>
          <w:sz w:val="24"/>
          <w:szCs w:val="24"/>
          <w:rtl/>
        </w:rPr>
        <w:t xml:space="preserve"> قال المحقق :  وقد نقلنا من كلام الإمام تقي الدين السبكي في ختام (الفتاوي السهمية) الملحقة بالكتاب ما يوضح ذلك إنشاء الله ]</w:t>
      </w:r>
      <w:r>
        <w:rPr>
          <w:rFonts w:hint="cs"/>
          <w:b w:val="0"/>
          <w:color w:val="E36C0A" w:themeColor="accent6" w:themeShade="BF"/>
          <w:spacing w:val="-6"/>
          <w:sz w:val="24"/>
          <w:szCs w:val="24"/>
          <w:rtl/>
        </w:rPr>
        <w:t xml:space="preserve"> ،</w:t>
      </w:r>
      <w:r>
        <w:rPr>
          <w:rFonts w:hint="cs"/>
          <w:b w:val="0"/>
          <w:spacing w:val="-6"/>
          <w:rtl/>
        </w:rPr>
        <w:t xml:space="preserve"> وهذا مذهب فرقة الشيعة ، فإنهم لا يرونه شيئاً ، </w:t>
      </w:r>
      <w:r>
        <w:rPr>
          <w:rFonts w:hint="cs"/>
          <w:b w:val="0"/>
          <w:rtl/>
        </w:rPr>
        <w:t xml:space="preserve">وإشاعته هو وأتباعه أن الطلاق الثلاث واحدة خزعبلة ومكر ، وإلاّ فهو لا يوقع طلاقاً على حالف به ولو أتى به في اليوم مائة مرة على أي وجه كان سواء كان حقاً أو منعاً أو تحقيق خبر ، فاعرف ذلك ، وأن مسألة الثلاث إنما يذكرونها تسترا وخديعة ،  </w:t>
      </w:r>
      <w:r>
        <w:rPr>
          <w:rFonts w:hint="cs"/>
          <w:b w:val="0"/>
          <w:color w:val="E36C0A" w:themeColor="accent6" w:themeShade="BF"/>
          <w:sz w:val="24"/>
          <w:szCs w:val="24"/>
          <w:rtl/>
        </w:rPr>
        <w:t xml:space="preserve">[ قال المحقق :  وقد رد عليه علماء الأمة خزعبلاته في أيامه وحتى وقتنا الحاضر فألف شيخ الإسلام تقي الدين السبكي ثلاث رسائل في الرد عليه في مسائل الطلاق طبع منها اثنان ورد عليه آخرون أيضاً منهم الإمام الفقيه كمال الدين بن الزملكاني وغيرهما قديما، أما حديثا فقد رد عليه الإمام سلامة العزامي بكتاب (براهين الكتاب والسنة الناطقة على وقوع الطلقات المجموعة منجزة أو معلقة) مطبوع، وكذا الإمام زاهد الكوثري بكتاب (الإشفاق على أحكام الطلاق) مطبوع ، وقبلهما مفتي الديار المصرية ومفخرتها وإمام الحنفية بها الشيخ محمد بخيت المطيعي في كتاب  "القول الجامع في الطلاق البدعي والمتتابع "  طبع سنة 1320هـ وكذا فقيه الشافعية العلامة المحقق التقي الورع الشيخ أحمد بن حسن الطلاوي في كتابه  "الإغاثة في حكم الطلاق بالثلاثة"  وقد طبع سنة 1329هـ ، وإليك أدلة أهل الحق على وقوع الطلقات الثلاث من كلام الإمامين العزامي والكوثري : [ </w:t>
      </w:r>
      <w:r>
        <w:rPr>
          <w:rFonts w:hint="cs"/>
          <w:b w:val="0"/>
          <w:bCs/>
          <w:color w:val="E36C0A" w:themeColor="accent6" w:themeShade="BF"/>
          <w:sz w:val="24"/>
          <w:szCs w:val="24"/>
          <w:rtl/>
        </w:rPr>
        <w:t xml:space="preserve">الأدلة من القرآن الكريم ] : </w:t>
      </w:r>
      <w:r>
        <w:rPr>
          <w:rFonts w:hint="cs"/>
          <w:b w:val="0"/>
          <w:color w:val="E36C0A" w:themeColor="accent6" w:themeShade="BF"/>
          <w:sz w:val="24"/>
          <w:szCs w:val="24"/>
          <w:rtl/>
        </w:rPr>
        <w:t xml:space="preserve">[1] قوله تعالى : { والمطلقات يتربصن بأنفسهن ثلاثة قروء } (البقرة :228) ومعناه أن كل مطلقة من النساء المدخول بهن ذوات الأقراء غير الحوامل عليها أن تنتظر وتمتنع عن الزواج مدة ثلاثة قروء ، وجه الاستدلال من الآية : أن لفظ (المطلقات) في الآية الكريمة جمع محلى باللام، وهو من صيغ العموم، ولم تفرق الآية بين طلاق وطلاق فهو يشمل الطلقة الواحدة والاثنتين والثلاث مجموعة كانت أو مفرقة منجزا كان الطلاق أو معلقاً رجعياً كان أو بائنا وهذا في المدخول بهن من النساء ، [2] قوله تعالى  :  { ولا جناح عليكم إن طلقتم النساء ما لم تمسوهن أو تفرضوا لهن فريضة} (البقرة : 236) ، [3] قوله تعالى : {وإن طلقتموهن </w:t>
      </w:r>
      <w:r>
        <w:rPr>
          <w:rFonts w:hint="cs"/>
          <w:b w:val="0"/>
          <w:color w:val="E36C0A" w:themeColor="accent6" w:themeShade="BF"/>
          <w:spacing w:val="-8"/>
          <w:sz w:val="24"/>
          <w:szCs w:val="24"/>
          <w:rtl/>
        </w:rPr>
        <w:t>من قبل أن تمسوهن وقد فرضتم</w:t>
      </w:r>
      <w:r>
        <w:rPr>
          <w:rFonts w:hint="cs"/>
          <w:b w:val="0"/>
          <w:color w:val="E36C0A" w:themeColor="accent6" w:themeShade="BF"/>
          <w:sz w:val="24"/>
          <w:szCs w:val="24"/>
          <w:rtl/>
        </w:rPr>
        <w:t xml:space="preserve"> لهن فريضة} (البقرة : 237) ، علق سبحانه وتعالى الحكم في الآيتين الكريمتين على الطلاق في حيز أداة الشرط وهي (إن) وفعل الشرط من صيغ العموم فإن الحدث الذي يدل عليه الفعل نكرة، والنكرة في سياق الشرط كالنكرة بعد النفي كلتاهما تفيد العموم ، [4] وكذلك قوله تعالى { وللمطلقات متاع بالمعروف </w:t>
      </w:r>
      <w:r>
        <w:rPr>
          <w:b w:val="0"/>
          <w:color w:val="E36C0A" w:themeColor="accent6" w:themeShade="BF"/>
          <w:sz w:val="24"/>
          <w:szCs w:val="24"/>
        </w:rPr>
        <w:t>…</w:t>
      </w:r>
      <w:r>
        <w:rPr>
          <w:rFonts w:hint="cs"/>
          <w:b w:val="0"/>
          <w:color w:val="E36C0A" w:themeColor="accent6" w:themeShade="BF"/>
          <w:sz w:val="24"/>
          <w:szCs w:val="24"/>
          <w:rtl/>
        </w:rPr>
        <w:t xml:space="preserve"> }  لم يفرق بين طلاق وطلاق ، [5] وقوله تعالى { يا أيها النبي إذا طلقتم النساء فطلقوهن لعدتهن  } (الطلاق :1) أي وهن في الطهر الذي لم يجامعن فيه، والأمر هنا من قبيل المطلق وهو مقيد هنا بالعدة فقط ولا يلزم من كون الطلاق في الحيض معصية- باتفاق الأئمة- كما لا يلزم من كون الطلقات المجموعة معصية حتى في الطهر عند جمهور الأئمة- غير الشافعي- لا يلزم من ذلك عدم الوقوع في الحالتين، بل هو واقع وفاعله آثم بمعصيته لربه ، قال تعالى في نفس الآية { ومن يتعد حدود الله فقد ظلم نفسه } فلو لم يكن طلاقه واقعاً ما كان ظالما لنفسه ، وقال سبحانه في الآية التالية لها { </w:t>
      </w:r>
      <w:r>
        <w:rPr>
          <w:b w:val="0"/>
          <w:color w:val="E36C0A" w:themeColor="accent6" w:themeShade="BF"/>
          <w:sz w:val="24"/>
          <w:szCs w:val="24"/>
        </w:rPr>
        <w:t>…</w:t>
      </w:r>
      <w:r>
        <w:rPr>
          <w:rFonts w:hint="cs"/>
          <w:b w:val="0"/>
          <w:color w:val="E36C0A" w:themeColor="accent6" w:themeShade="BF"/>
          <w:sz w:val="24"/>
          <w:szCs w:val="24"/>
          <w:rtl/>
        </w:rPr>
        <w:t xml:space="preserve"> ومن يتق الله يجعل له مخرجا } (الطلاق :2) ويدخل في ذلك دخولا أوليا عدم مخالفة أوامره تعالى في أمر الطلاق بأن يطلق للعدة ولا يجمع بين الطلقات، فإن جمعها حرام عند الجمهور ومكروه أو خلاف الأولى عند الشافعي من فعل تلك التقوى يجعل الله له مخرجا مما قد يحدث بين بعض الأزواج ، لذا قال الإمام على رضي الله عنه في تفسير هذه الآية : { لو أن الناس أصابوا حد الطلاق ما ندم مطلق قط } وصح عن حبر الأمة ابن عباس رضي الله عنهما أن سائلا سأله عن قريب له طلق امرأته ثلاثا مجموعة فقال للسائل : "   إن صاحبك لم يتق الله تعالى فلم يجعل له مخرجا  " ، فأفادت هاتان الآيتان الكريمتان لزوم الطلاق لمن طلق مجموعا أو مفرقا مباحا كان أو معصية بالمنطوق وفحوى الخطاب في الأولى وبالمفهوم في الثانية ، [6] قوله تعالى  : { الطلاق مرَّتان فإمساك بمعروف أو تسريح بإحسان  } (البقرة : 229) ، فقوله تعالى (مرتان) تثنية (مرة) والمرَّة في الأصل الفعلة الواحدة من المر أو المرور، ثم استعملت في كل فعلة من أيّ حدث كان صلاة أو زكاة أو نكاحا أو طلاقاً ، والآحاد من المرات على قسمين ، أولهما : ما لا يكون في الوجود إلا مرتبا الواحد بعد الآخر كالأكلات والتلفظات وما شابه ذلك، وثانيهما : ما توجد آحاده دفعة واحدة حينا وعلى دفعات حينا آخر كالعقود والإعتاقات والطلقات من كل ما يكون وجوده متوقفاً على إنشاء صيغته فتقول : بعت هؤلاء العبيد الثلاثة </w:t>
      </w:r>
      <w:r>
        <w:rPr>
          <w:b w:val="0"/>
          <w:color w:val="E36C0A" w:themeColor="accent6" w:themeShade="BF"/>
          <w:sz w:val="24"/>
          <w:szCs w:val="24"/>
        </w:rPr>
        <w:t>–</w:t>
      </w:r>
      <w:r>
        <w:rPr>
          <w:rFonts w:hint="cs"/>
          <w:b w:val="0"/>
          <w:color w:val="E36C0A" w:themeColor="accent6" w:themeShade="BF"/>
          <w:sz w:val="24"/>
          <w:szCs w:val="24"/>
          <w:rtl/>
        </w:rPr>
        <w:t xml:space="preserve"> مثلاً- فتقع ثلاث بيعات لكل عبد بيعة بهذا التلفظ الواحد، كما لو ( قلت ) : بعت هذا العبد وبعت ذاك وبعت الثالث ، وكذلك تطلق المرأة طلقتين أو ثلاثاً بصيغ متفرقة أو بصيغة واحدة فليس من خصوص المرتين التفريق بينهما ، ولذا استعملت كلمة (مرّتين) في اللغة وفي القرآن والسنة على الوجهين والمقام يعين أحدهما، فإذا ( قلت ) : جئته مرّتين كان معناه مرة بعد أخرى لأن المجئ المتعدد لا يكون إلا كذلك وإذا ( قلت ) : أعطيت فلانا أجره درهما والآخر قدره مرتين لم يلزم ذلك، بل المعنى مضاعفة الأجر ولو في مرة واحدة من الإعطاء ومن هذا الثاني قوله تعالى في مؤمني أهل الكتاب : { أولائك يؤتون أجرهم مرتين } (القصص :54)، وقوله سبحانه في أزواج رسوله عليه وعليهن الصلاة والسلام { ومن يقنت منكن لله ورسوله وتعمل صالحا نؤتها أجرها مرتين } (الأحزاب : 31) ، فالمرّتان واقعتان في الآيتين على الأجرين المعطيين دفعة واحدة وبنفس هذا الاستعمال جاءت السنة المطهرة : روى البخاري في صحيحه في كتاب (العتق) باب : (العبد إذا أحسن عبادة ربه ونصح سيده) عن ابن عمر عن النبي صلى الله عليه وسلم قال : "  العبد إذا نصح سيده وأحسن عبادة ربه كان له أجره مرتين  " كما روى البخاري أيضاً في كتاب (الجهاد) في باب : (فضل من أسلم من أهل الكتابين) عن أبي موسى عن النبي صلى الله عليه وسلم قال : "  ثلاثة يؤتون أجرهم مرتين : الرجل تكون له الأمة  "  الحديث فالمرّتان في الحديثين على الجمع لا على التفريق أي أن التعدد هو للأجر المعطى وليس لفعل الإعطاء ، ومن هنا فقد رجّح فريق من أهل العلم كالشافعي ومن وافقه أن المراد بكلمة (مرتان) في الآية الكريمة هو  : (طلقتان اثنتان مجتمعتين أو متفرقتين) فروى ابن جرير الطبري في تفسيره أن سبب نزول هذه الآية : أن الرجل كان يطلق ما شاء ثم إن راجع امرأته قبل أن تنقضي عدتها كانت امرأته فغضب رجل من الأنصار على امرأته فقال لها : لا أقربك ولا تحلين مني قالت له كيف ؟ قال أطلقك حتى إذا دنا أجلك راجعتك ثم أطلقك، فإذا دنا أجلك راجعتك، فمتى تحلين ؟! فشكت ذلك إلى النبي صلى الله عليه وسلم فأنزل الله تعالى { الطلاق مرتان فإمساك بمعروف } الآية فاستقبل الناس الطلاق جديداً من كان طلق ومن لم يكن طلق روى ذلك ابن جرير الطبري من طرق عديدة ثم قال : "  فتأويل الآية على هذا الخبر الذي ذكرناه : عدد الطلاق الذي لكم أيها الناس فيه على أزواجكم الرجعة إذا كن مدخولات بهن تطليقتان ثم الواجب على من راجع منكم بعد التطليقتين إمساك بمعروف أو تسريح بإحسان، لأنه لا رجعة له بعد التطليقتين إن سرحها فطلقها الثالثة </w:t>
      </w:r>
      <w:r>
        <w:rPr>
          <w:b w:val="0"/>
          <w:color w:val="E36C0A" w:themeColor="accent6" w:themeShade="BF"/>
          <w:sz w:val="24"/>
          <w:szCs w:val="24"/>
        </w:rPr>
        <w:t>…</w:t>
      </w:r>
      <w:r>
        <w:rPr>
          <w:rFonts w:hint="cs"/>
          <w:b w:val="0"/>
          <w:color w:val="E36C0A" w:themeColor="accent6" w:themeShade="BF"/>
          <w:sz w:val="24"/>
          <w:szCs w:val="24"/>
          <w:rtl/>
        </w:rPr>
        <w:t xml:space="preserve">  " إلى أن قال مرجحا لهذا التأويل : "  إنه أولى بظاهر التنزيل  " لأن الآية إنما هي دليل على عدد الطلاق الذي تكون الرجعة معه والعدد الذي يكون به التحريم وبطلان الرجعة " يقول شيخ شيوخنا الإمام سلامة العزامي (البراهين الساطعة ) : "  وما رواه الإمام الطبري في سبب نزول قوله تعالى { الطلاق مرتان } عن عروة وقتادة وغيرهما هو ما رواه الإمامان مالك والشافعي رضي الله عنهما والترمذي وأبو داود والنسائي والحاكم وصححه وابن أبي حاتم فينبغي أن يكون هذا القول راجحا إن لم يكن متعينا وهو أوفق بالنظم وأكثر ملائمة لسابق الجملة الكريمة ولاحقها </w:t>
      </w:r>
      <w:r>
        <w:rPr>
          <w:b w:val="0"/>
          <w:color w:val="E36C0A" w:themeColor="accent6" w:themeShade="BF"/>
          <w:sz w:val="24"/>
          <w:szCs w:val="24"/>
        </w:rPr>
        <w:t>…</w:t>
      </w:r>
      <w:r>
        <w:rPr>
          <w:rFonts w:hint="cs"/>
          <w:b w:val="0"/>
          <w:color w:val="E36C0A" w:themeColor="accent6" w:themeShade="BF"/>
          <w:sz w:val="24"/>
          <w:szCs w:val="24"/>
          <w:rtl/>
        </w:rPr>
        <w:t xml:space="preserve">  " أهـ ص 31 ، </w:t>
      </w:r>
      <w:r>
        <w:rPr>
          <w:rFonts w:hint="cs"/>
          <w:b w:val="0"/>
          <w:bCs/>
          <w:color w:val="E36C0A" w:themeColor="accent6" w:themeShade="BF"/>
          <w:sz w:val="24"/>
          <w:szCs w:val="24"/>
          <w:rtl/>
        </w:rPr>
        <w:t>[ ملحوظتان ] : (الأولى) :</w:t>
      </w:r>
      <w:r>
        <w:rPr>
          <w:rFonts w:hint="cs"/>
          <w:b w:val="0"/>
          <w:color w:val="E36C0A" w:themeColor="accent6" w:themeShade="BF"/>
          <w:sz w:val="24"/>
          <w:szCs w:val="24"/>
          <w:rtl/>
        </w:rPr>
        <w:t xml:space="preserve"> يظن البعض أنه بمجرد نطق الزوج بلفظ الطلاق فقد انتهى عقد النكاح بينه وبين زوجته وعليه فالطلاق الثاني والثالث غير واقعين لأنها لم تعد زوجته يقول الإمام الكوثري عن ذلك : "  وكذا القول بحل الطلاق الرجعي لعقد النكاح فإنه رأى باطل مخالف لكتاب الله وسنة رسوله وخارج عما يفقهه أئمة الدين فالله سبحانه وتعالى يقول في حق المطلقات رجعياً : (وبعولتهن أحق بردهن) فقد عد الله رجالهن أزواجاً لهن ما دامت العدة قائمة وجعل لهم حق إعادتهــن إلى الحالــة الأولى </w:t>
      </w:r>
      <w:r>
        <w:rPr>
          <w:b w:val="0"/>
          <w:color w:val="E36C0A" w:themeColor="accent6" w:themeShade="BF"/>
          <w:sz w:val="24"/>
          <w:szCs w:val="24"/>
        </w:rPr>
        <w:t>…</w:t>
      </w:r>
      <w:r>
        <w:rPr>
          <w:rFonts w:hint="cs"/>
          <w:b w:val="0"/>
          <w:color w:val="E36C0A" w:themeColor="accent6" w:themeShade="BF"/>
          <w:sz w:val="24"/>
          <w:szCs w:val="24"/>
          <w:rtl/>
        </w:rPr>
        <w:t xml:space="preserve">  " إلى أن قال "  وكـذلك يقول الله جــل شأنه { الطلاق مرتان فإمساك بمعروف } فالإمساك هو استدامة القائم لا إعادة الزائل، فدلت الآيتان على أن النكاح باق بعد الطلاق الرجعي إلى أن تنقضي العدة وكذلك يدل على ما ذكرنا الأحاديث الواردة في طلاق ابن عمر </w:t>
      </w:r>
      <w:r>
        <w:rPr>
          <w:b w:val="0"/>
          <w:color w:val="E36C0A" w:themeColor="accent6" w:themeShade="BF"/>
          <w:sz w:val="24"/>
          <w:szCs w:val="24"/>
        </w:rPr>
        <w:t>…</w:t>
      </w:r>
      <w:r>
        <w:rPr>
          <w:rFonts w:hint="cs"/>
          <w:b w:val="0"/>
          <w:color w:val="E36C0A" w:themeColor="accent6" w:themeShade="BF"/>
          <w:sz w:val="24"/>
          <w:szCs w:val="24"/>
          <w:rtl/>
        </w:rPr>
        <w:t xml:space="preserve">  " إلى أن قال : "  </w:t>
      </w:r>
      <w:r>
        <w:rPr>
          <w:b w:val="0"/>
          <w:color w:val="E36C0A" w:themeColor="accent6" w:themeShade="BF"/>
          <w:sz w:val="24"/>
          <w:szCs w:val="24"/>
        </w:rPr>
        <w:t>…</w:t>
      </w:r>
      <w:r>
        <w:rPr>
          <w:rFonts w:hint="cs"/>
          <w:b w:val="0"/>
          <w:color w:val="E36C0A" w:themeColor="accent6" w:themeShade="BF"/>
          <w:sz w:val="24"/>
          <w:szCs w:val="24"/>
          <w:rtl/>
        </w:rPr>
        <w:t xml:space="preserve"> على أن العودة إلى معاشرتها- يقصد الزوجة بعد المراجعة- بدون عقد يؤدي إلى أن تكون المعاشرة بينهما غير شرعية لو لم يكن العقد قائما، ثم وجوب النفقة والسكنى وإحراز إرث الزوجية عند الوفاة قبل انقضاء العدة وانفراد الزوج بحق الرجعة، كل ذلك من الدليل على دوام الزوجية بينهما بعد الطلاق الرجعي   " أهـ من (الإشفاق على أحكام الطلاق) ص9-10 ط الأزهرية للتراث ، ( </w:t>
      </w:r>
      <w:r>
        <w:rPr>
          <w:rFonts w:hint="cs"/>
          <w:b w:val="0"/>
          <w:bCs/>
          <w:color w:val="E36C0A" w:themeColor="accent6" w:themeShade="BF"/>
          <w:sz w:val="24"/>
          <w:szCs w:val="24"/>
          <w:rtl/>
        </w:rPr>
        <w:t>الثانية ) :</w:t>
      </w:r>
      <w:r>
        <w:rPr>
          <w:rFonts w:hint="cs"/>
          <w:b w:val="0"/>
          <w:color w:val="E36C0A" w:themeColor="accent6" w:themeShade="BF"/>
          <w:sz w:val="24"/>
          <w:szCs w:val="24"/>
          <w:rtl/>
        </w:rPr>
        <w:t xml:space="preserve"> ذهب جمهور الفقهاء إلى تحريم جمع الطلقات ومع ذلك فهو واقع إذا نطق به الزوج يقول الإمام العزامي : "  لأن المعصية ليست مانعة من وقوع الطلاق مجتمعا، ألا ترى الظهار جعله الله منكراً من القول وزوراً ومع هذا لزمه حكم  " أهـ قلت وكتب السنة بها عشرات النصوص القاطعة في ذلك عن النبي صلى الله عليه وسلم وصحابته الكرام وتابعيهم وهي تشمل من طلق في الحيض أو في طهر جامعها فيه فضلا عمن علق طلاقه على شرط أو خرج طلاقه مخرج اليمين ، روى أبو هريرة رضي الله عنه عن النبي صلى الله عليه وسلم أنه قال : "  ثلاثة جدّهن جِدُّ وهزلهن جدُّ : النكاح والطلاق والرجعة  " ، أخرجه الترمذي وقال (حسن غريب) وأبو داود وأحمد في مسنده والحاكم وصححه والبيهقي في السنن وغيرهم يقول الإمام ابن حجر في (تلخيص الحبير) عن سنده أنه (حسن) وكذا قال الحافظ البوصيري في مختصر سنن أبي داود وغيرهم ، ( قلت ) : وله طرق أخرى تقويه وكذا شواهد عديدة ، [ </w:t>
      </w:r>
      <w:r>
        <w:rPr>
          <w:rFonts w:hint="cs"/>
          <w:b w:val="0"/>
          <w:bCs/>
          <w:color w:val="E36C0A" w:themeColor="accent6" w:themeShade="BF"/>
          <w:sz w:val="24"/>
          <w:szCs w:val="24"/>
          <w:rtl/>
        </w:rPr>
        <w:t xml:space="preserve">الأدلة من السنة ] : </w:t>
      </w:r>
      <w:r>
        <w:rPr>
          <w:rFonts w:hint="cs"/>
          <w:b w:val="0"/>
          <w:color w:val="E36C0A" w:themeColor="accent6" w:themeShade="BF"/>
          <w:sz w:val="24"/>
          <w:szCs w:val="24"/>
          <w:rtl/>
        </w:rPr>
        <w:t xml:space="preserve">وهي منقولة من كلام إمامنا سلامة العزامي رضي الله عنه وقد بدأها بحديثين رواهما الإمام البخاري رضي الله عنه في صحيحه باب : "  من أجاز الطلاق الثلاث لقوله تعالى { الطلاق مرتان }  "  يقول الإمام سلامة العزامي : " قال البخاري : [1] حدثنا عبد الله بن يوسف أخبرنا مالك عن ابن شهاب أن سهل ابن سعد الساعدي أخبره أن عويمرا العجلاني، جاء إلى عاصم بن عدي الأنصاري ثم ساق الحديث في قصة عويمر مع امرأته وتلاعنهما، قال سهل فتلاعنا وأنا مع الناس عند رسول الله صلى الله عليه وسلم ، فلما فرغا قال عويمر : كذبت عليها يا رسول الله إن أمسكتها، فطلقها ثلاثا قبل أن يأمره رسول الله صلى الله عليه وسلم  ، ففي هذا الحديث الشريف الدلالة الواضحة على أن لزوم الثلاث كان أمرا متقررا عندهم وأن هذه القصة من عويمر رضي الله عنه قد وقعت بعد تحديد الطلاق بالثلاث، ونزول قوله  تعالى { الطلاق مرتان } وأن عويمرا رضي الله عنه كان يعتقد أن اللعان لا يكفي في التفريق، وأنها بعده لا تزال امرأته، وأن الواحدة والاثنتين لا تكفي في إبانتها البينونة الكبرى التي يريدها، فطلقها الثلاث لتحصيل هذه البينونة، وكان ذلك مع الناس في المسجد بعد العصر، وكان الناس معه على هذا الاعتقاد والنبي صلى الله عليه وسلم شاهد، ولم يكن رسول الله صلى الله عليه وسلم ليترك عويمرا والحاضرين ليعتقدوا أن الطلاق الثالث المجموع يفيد البينونة الكبرى لو كان هذا الاعتقاد خطأ، بل جاء في هذه القصة في سنن أبي داود بسنده عن سهل بن سعد في هذا الخبر قال "  فطلقها ثلاث تطليقات عند رسول الله صلى الله عليه وسلم ، فأنفذه رسول الله صلى الله عليه وسلم  " </w:t>
      </w:r>
      <w:r>
        <w:rPr>
          <w:b w:val="0"/>
          <w:color w:val="E36C0A" w:themeColor="accent6" w:themeShade="BF"/>
          <w:sz w:val="24"/>
          <w:szCs w:val="24"/>
        </w:rPr>
        <w:t>…</w:t>
      </w:r>
      <w:r>
        <w:rPr>
          <w:rFonts w:hint="cs"/>
          <w:b w:val="0"/>
          <w:color w:val="E36C0A" w:themeColor="accent6" w:themeShade="BF"/>
          <w:sz w:val="24"/>
          <w:szCs w:val="24"/>
          <w:rtl/>
        </w:rPr>
        <w:t xml:space="preserve"> إلى أن قال : "  قال سهل : حضرت هذا عند رسول الله صلى الله عليه وسلم ، فمضت السنة بعد في المتلاعنين أن يفرق بينهما ثم لا يجتمعان أبدا  " فانظر إلى هذه الزيادة الصريحة الصحيحة عند أبي داود،وهي قوله "  فأنفذه رسول الله صلى الله عليه وسلم  " ، [2] وقال البخاري أيضاً في هذا الباب "  حدثني محمد بن بشار حدثنا يحيى عن عبيد الله قال : حدثني القاسم بن محمد عن عائشة أن رجلا طلق امرأة ثلاثا فتزوجت فطلق، فسئل النبي صلى الله عليه وسلم : "  أتحل للأول ؟ قال : لا، حتى يذوق عسيلتها كما ذاقت الأول "  فلم يسأل رسول الله صلى الله عليه وسلم - فداه أرواحنا- عن الطلاق الثلاث أكان مفرقا أو مجموعا، بل أفتى كما ترى بأنها لا تحل للأول الذي طلق ثلاثا إلا بعد ذوق العسيلة من الثاني ولو كان المجموع لا يلزم به إلا طلقة واحدة رجعية كما يقول أولئك الجاهلون، لما ترك رسول الله صلى الله عليه وسلم الاستفسار عن كيفية طلاق هذا المطلق الأول، فلما لم يستفسر- صلى الله عليه وسلم- السائل علم قطعا أنه لا فرق في لزوم الثلاث بين مجموعة ومفرقة، وقد ذكر البخاري رضي الله عنه في هذا الباب بين هذين الحديثين حديث قصة امرأة رفاعة القرظي- بضم القاف وفتح الراء- وأنها قالت لرسول الله صلى الله عليه وسلم  : إن زوجها طلقها فبت طلاقها وكان هذا الطلاق من رفاعة آخر ثلاث تطليقات كما رواه البخاري نفسه بهذا اللفظ، في كتاب الأدب من صحيحه، ليشير إلى هذا المعنى الذي قلناه، وهو أنه لا فرق في لزوم الثلاث بين المجموع والمفرق منه، وهو اتفاق بين علماء الأمة من محققي أهل السنة وليشير به إلى شيء آخر، وهو أنه لا معصية في إيقاع الطلاق مجموعا من حيث الجمع، كما لا معصية في إيقاعه مفرقا، وهو الرأى الذي ترجم له، وعليه الإمام الشافعي ومن وافقه ، [3] وقال الإمام مسلم بن الحجاج النيسابوري في صحيحه قبل كتاب الرضاع بأبواب : حدثنا محمد بن العلاء الهمداني حدثنا أبو أسامة عن هشام عن أبيه عن عائشة، "  أن رسول الله صلى الله عليه وسلم سئل عن المرأة يتزوجها الرجل فيطلقها فتزوج رجلا فيطلقها قبل أن يدخل بها، أتجل لزوجها الأول ؟ قال : لا، حتى يذوق عسيلتها  " ثم ذكره من طريقين إلى هشام بن عروة ثم قال : حدثنا أبو بكر بن أبي شيبة حدثنا على بن مسهر عن عبيد الله بن عمر عن القاسم بن محمد عن عائشة قالت طلق رجل امرأته ثلاثا فتزوجها رجل ثم طلقها قبل أن يدخل بها فأراد زوجها الأول أن يتزوجها فسئل رسول الله صلى الله عليه وسلم عن ذلك، فقال : لا، حتى يذوق الآخر من عسيلتها ما ذاق الأول </w:t>
      </w:r>
      <w:r>
        <w:rPr>
          <w:b w:val="0"/>
          <w:color w:val="E36C0A" w:themeColor="accent6" w:themeShade="BF"/>
          <w:sz w:val="24"/>
          <w:szCs w:val="24"/>
        </w:rPr>
        <w:t>…</w:t>
      </w:r>
      <w:r>
        <w:rPr>
          <w:rFonts w:hint="cs"/>
          <w:b w:val="0"/>
          <w:color w:val="E36C0A" w:themeColor="accent6" w:themeShade="BF"/>
          <w:sz w:val="24"/>
          <w:szCs w:val="24"/>
          <w:rtl/>
        </w:rPr>
        <w:t xml:space="preserve">  " ثم ذكر بقية طرق الحديث ، فتأمل </w:t>
      </w:r>
      <w:r>
        <w:rPr>
          <w:b w:val="0"/>
          <w:color w:val="E36C0A" w:themeColor="accent6" w:themeShade="BF"/>
          <w:sz w:val="24"/>
          <w:szCs w:val="24"/>
        </w:rPr>
        <w:t>–</w:t>
      </w:r>
      <w:r>
        <w:rPr>
          <w:rFonts w:hint="cs"/>
          <w:b w:val="0"/>
          <w:color w:val="E36C0A" w:themeColor="accent6" w:themeShade="BF"/>
          <w:sz w:val="24"/>
          <w:szCs w:val="24"/>
          <w:rtl/>
        </w:rPr>
        <w:t xml:space="preserve"> رعاك الله </w:t>
      </w:r>
      <w:r>
        <w:rPr>
          <w:b w:val="0"/>
          <w:color w:val="E36C0A" w:themeColor="accent6" w:themeShade="BF"/>
          <w:sz w:val="24"/>
          <w:szCs w:val="24"/>
        </w:rPr>
        <w:t>–</w:t>
      </w:r>
      <w:r>
        <w:rPr>
          <w:rFonts w:hint="cs"/>
          <w:b w:val="0"/>
          <w:color w:val="E36C0A" w:themeColor="accent6" w:themeShade="BF"/>
          <w:sz w:val="24"/>
          <w:szCs w:val="24"/>
          <w:rtl/>
        </w:rPr>
        <w:t xml:space="preserve"> هل قال رسول الله صلى الله عليه وسلم للسائلين : هل كانت طلقة ثالثة حتى لا تحل له إلا بعد زوج ؟ أو كانت الثلاثة مجموعة حتى تكون طلقة واحدة رجعية ؟ كما يقول أولئك الزائغون أفلا يكون في ترك سؤال الرسول عليه الصلاة والسلام عن ذلك أبين البيان للأمة جمعاء أنه لا فرق في لزوم الثلاث بين المجموع في دفعة واحدة وبين المفرق على مرات ، [4] وقال الإمام أبو عبد الرحمن أحمد بن شعيب النسائي المتوفى سنة بضع وثلاثمائة في سننه " باب إحلال المطلقة ثلاثا والنكاح الذي يحلها به  " آخر هذا الباب ، أخبرنا محمود بن غيلان قال حدثنا وكيع، قال حدثنا سفيان عن علقمة بن مرثد عن رزين بن سليمان الأحمري عن ابن عمر قال سئل النبي صلى الله عليه وسلم عن الرجل يطلق امرأته ثلاثا فيتزوجها الرجل، فيغلق الباب، ويرخي الستر، ثم يطلقها قبل أن يدخل بها، قال : "  لا تحل للأول حتى يجامعها الآخر  " قال أبو عبد الرحمن : وهذا أولى بالصواب  "  ، قال محشيه المحقق السندي : "  أي من الذي قبله كما في الكبرى  " - يعني كتاب السنن الكبرى للنسائي أيضاً- وقد تابع رزينا سعيد بن المسيب التابعي الثقة بالاتفاق، فاغتفرت الجهالة في رزين، فإن النسائي رواه عن عمرو بن على عن محمد بن جعفر عن شعبة عن علقمة بن مرثد عن سلم بن زرير، وسلم وثقه ابن أبي حاتم وغيره عن سالم بن عبد الله عن سعيد بن المسيب عن ابن عمر عن النبي صلى الله عليه وسلم في الرجل تكون له المرأة فيطلقها </w:t>
      </w:r>
      <w:r>
        <w:rPr>
          <w:b w:val="0"/>
          <w:color w:val="E36C0A" w:themeColor="accent6" w:themeShade="BF"/>
          <w:sz w:val="24"/>
          <w:szCs w:val="24"/>
        </w:rPr>
        <w:t>…</w:t>
      </w:r>
      <w:r>
        <w:rPr>
          <w:rFonts w:hint="cs"/>
          <w:b w:val="0"/>
          <w:color w:val="E36C0A" w:themeColor="accent6" w:themeShade="BF"/>
          <w:sz w:val="24"/>
          <w:szCs w:val="24"/>
          <w:rtl/>
        </w:rPr>
        <w:t xml:space="preserve"> الحديث، ولم يقل ثلاثا، فكأن النسائي إنما ساق حديث رزين لقوله فيه ثلاثا، وقال : إنه اولى بالصواب، وهو كما قال رضي الله عنه ، فإنه لو كان الطلاق دون الثلاث لم يحتج في رجوعها إلى الأول إلى ذوق العسيلة ، [5] وروى الإمام النسائي أيضاً بسند كل رجاله ثقات عن محمود بن لبيد قال : "  أخبر رسول الله صلى الله عليه وسلم عن رجل طلق امرأته ثلاث تطليقات جميعا فقام غضبان، ثم قال : أيلعب بكتاب الله وأنا بين أظهركم ؟ حتى قام رجل وقال : يا رسول الله ألا أقتله ؟  " ومعنى هذا الحديث أنه أمضى عليه الثلاث وألزمه إياها، وأن السائل كان يريد الإذن في مراجعتها وكتاب الله بين في أن المطلقة ثلاثا لا تحل لمطلقها إلا بعد زوج، فطلب المراجعة بل الميل إليها يعد لعبا، أو كاللعب بكتاب الله تعالى، ومن أجل ذلك اشتد عليه غضب الرسول صلى الله عليه وسلم وقال : "  أيلعب بكتاب الله وأنا بين أظهركم ؟  " ولم يأمره بمراجعتها كما فعل عليه الصلاة والسلام مع ابن عمر حين طلق امرأته في الحيض تطليقة واحدة، فإنه عليه الصلاة والسلام مع تغيظه على ابن عمر كما رواه البخاري ومسلم وغيرهما، أمره بمراجعتها، وهذا ظاهر جدا، إذ لو كان له مراجعتها بعد هذا الطلاق الثلاث المجموع لأمره بالمراجعة، ولمن يقول : بأن جمع الثلاث معصية أن يحتج بغضبه صلى الله عليه وسلم في هذه الحادثة، على أن جمع الثلاث معصية مع إلزامه إياها ، وعلى كل تقدير فلم يذكر في هذا الحديث أمره عليه الصلاة والسلام له بالمراجعة، ولو كان لنقل كما نقــل أمره لابن عمر بالمراجعــة  قال العلامة الفقيه المحدث الشيخ محمد بن الخضر بن مايابى الجكني نسبا الشنقيطي إقليما، في كتابه (لزوم الطلاق الثلاث دفعه، بما لا يستطيع العالم دفعه) : بعد احتجاجه بهذا الحديث وبيان معناه قال رضي الله عنه  : "  وهذا الحديث لاشيء أصرح منه في لزوم الثلاث دفعة، وإمضاء النبي صلى الله عليه وسلم ذلك بديهي من قوله : "  أيلعب بكتاب الله ؟  " لأن اللاعب بكتاب الله لا حيلة له عنده، مع ما ظهر فيه من الغضب، وطلب الصحابي قتله  " ، [6] وأخرج البيهقي في سننه، والطبراني والدارقطني بإسنادين صحح أحدهما عن سويد بن غفلة قال : "  كانت عائشة الخثعمية عند الحسن بن علي بن أبي طالب رضي الله عنه  : فلما مات علي قالت له : لتهنك الإمارة أو الخلافة فقال الحسن رضي الله عنه يقتل على وتظهرين الشماته ؟ اذهبي فأنت طالق ثلاثا قال فتلفعت نساجها وقعدت حتى انقضت عدتها وبعث إليها بعشرة آلاف متعة، وبقية بقيت لها من صداقها فقالت : متاع قليل من حبيب مفارق : فلما بلغه قولها بكى وقال : لولا أني سمعت جدي، أو حدثني أبي أنه سمع جدي يقول عليه وعلى آله الصلاة والسلام : "  أيما رجل طلق امرأته ثلاثا مبهمة أو ثلاثا عند الأقراء لم تحل له حتى تنكح زوجا غيره " لراجعتها، وفي الرواية الأخرى بلفظ "  أو طلقها ثلاثا جميعا لم تحل له </w:t>
      </w:r>
      <w:r>
        <w:rPr>
          <w:b w:val="0"/>
          <w:color w:val="E36C0A" w:themeColor="accent6" w:themeShade="BF"/>
          <w:sz w:val="24"/>
          <w:szCs w:val="24"/>
        </w:rPr>
        <w:t>…</w:t>
      </w:r>
      <w:r>
        <w:rPr>
          <w:rFonts w:hint="cs"/>
          <w:b w:val="0"/>
          <w:color w:val="E36C0A" w:themeColor="accent6" w:themeShade="BF"/>
          <w:sz w:val="24"/>
          <w:szCs w:val="24"/>
          <w:rtl/>
        </w:rPr>
        <w:t xml:space="preserve"> إلخ  " فيكون في هذه الرواية التفسير للمبهمة في قوله ثلاثا مبهمة، قال الحافظ ابن رجب الحنبلي في كتابه "  بيان مشكل الأحاديث الواردة، في أن الطلاق الثلاث واحدة  " بعد أن ساق هذا الحديث، وإسناده صحيح ولا نص في المسألة أبين من هذا كما لا يخفى  " ، [7] وأخرج الطبراني عن عبادة بن الصامت عن النبي صلى الله عليه وسلم "  أنه أخبر برجل طلق ألفا فقال : أما ثلاث فله، وأما تسعمائة وسبع وتسعون فعدوان وظلم إن شاء الله عذبه، وإن شاء غفر له  " ومثله في مسند عبد الرزاق عن جد عبادة إلا أن فيه عللا ونحن بحمد الله في غنية عنه ، [8] وأخرج الإمام الحافظ أبو الحسن علي بن عمر الدارقطني المتوفى سنة خمس وثمانين وثلاثمائة ببغداد في سننه قال : "  أخبرنا علي بن محمد بن عبيد الحافظ أخبرنا محمد بن شاذان الجوهري  " أخبرنا معلى بن منصور، وأخبرنا شعيب بن رزيق أن عطاء الخراساني حدثهم عن الحسن قال أخبرنا عبد الله بن عمر أنه طلق امرأته تطليقة وهي حائض ثم أراد أن يتبعها بتطليقتين أخريين عند القرءين ، فبلغ ذلك رسول الله صلى الله عليه وسلم فقال : "  يا ابن عمر ما هكذا أمرك الله، إنك قد أخطأت السنة، والسنة أن تستقبل الطهر فتطلق لكل قرء (يعني تطليقة) قال فأمرني رسول الله صلى الله عليه وسلم فراجعتها ثم قال : إذا هي طهرت فطلق عند ذلك أو أمسك، ف( قلت ) : يا رسول الله أرأيت لو أني طلقتها ثلاثا أكان يحل لي أن أراجعها ؟ قال لا كانت تبين منك وتكون معصية " وأخرجه الطبراني قال " حدثنا علي بن سعيد الرازي حدثنا يحيى بن عثمان بن سعيد بن كثير الحمصي، حدثنا أبي، حدثنا شعيب بن رزيق قال حدثنا الحسن حدثنا عبد الله بن عمر " الحديث وكلا السندين جيد، وما طعن به الشذاذ مدفوع وتعليلهم ساقط، فشيخ الدارقطني حافظ معروف ثقة،كما قال الخطيب، ومحمد بن شاذان ثقة مأمون كما ذكره الخطيب أيضا، ومعلى بن منصور روى عنه الجماعة وقال فيه يعقوب بن أبي شيبة : متقن فقيه مأمون ثقة فيما تفرد به، فما ظنك به إذا شورك، وترك أحمد له لا يضره فإنه لم يرمه بالوهم في الحديث، ولا بالكذب فيه ، بل قال " كان يكتب الشروط ومن كتبها لم يخل من أن يكذب  " وهو كما ترى سوء ظن لا يعتبر قادحا في شخص معين عند الإنصاف، ولذلك روى له الجماعة كلهم كما نقلناه لك عن الخلاصة وقد تابعه عثمان بن سعيد بن كثير في سند الطبراني، وعثمان بن سعيد هذا قال في الخلاصة وثقه أحمد وابن معين، وكل منهما رواه عن شعيب ابن رزيق،وشعيب وثقه الدارقطني وابن حبان وقد روى شعيب هذا الحديث عن عطاء الخراساني مرة، وعطاء وثقه ابن معين وابن أبي حاتم وهو من رجال مسلم والأربعة، وما يرمى به من الوهم في بعض حديثه يزول بمتابعة شعيب بن رزيق له في روايته عن الحسن، فيكون شعيب قد سمعه من الحسن بعد ما سمعه من عطاء، وقد ثبت سماعه منهما جميعا، قيل لأبي زرعة : هل لقى الحسن ابن عمر ؟ قال : نعم وأما شيخ الطبراني علي ابن سعيد فموثق، قال في مجمع الزوائد : علي بن سعيد الرازي قال الدراقطني ليس بذاك وعظمه غيره وكذلك يحي بن عثمان وثقه النسائي وقول ابن عمر رضي الله عنه وعن أبيه في هذا الحديث : قلت يا رسول الله (أرأيت لو طلقتها إلخ) زيادة ثقة غير مخالفة فهى مقبولة، ولم ينفرد بها عطاء بل تابعه شعيب بن رزيق كما سبق قال العلامة المحدث الشيخ محمد زاهد الكوثري "  والحاصل أن هذا الحديث لن ينزل عن مرتبة الاحتجاج مهما احتوشت حوله شياطين الشذوذ  "  وبعد : فهذا الحديث الشريف صريح في لزوم الثلاث مع كونه معصية، وأن كونه معصية لا يمنع من لزومه ، [9] ومن أصرح أدلة السنة وأوضحها وأصحها على وقوع الثلاث بكلمة واحدة، حديث ركانة </w:t>
      </w:r>
      <w:r>
        <w:rPr>
          <w:rFonts w:hint="cs"/>
          <w:b w:val="0"/>
          <w:color w:val="E36C0A" w:themeColor="accent6" w:themeShade="BF"/>
          <w:spacing w:val="-6"/>
          <w:sz w:val="24"/>
          <w:szCs w:val="24"/>
          <w:rtl/>
        </w:rPr>
        <w:t xml:space="preserve">بن عبد يزيد </w:t>
      </w:r>
      <w:r>
        <w:rPr>
          <w:rFonts w:hint="cs"/>
          <w:b w:val="0"/>
          <w:color w:val="E36C0A" w:themeColor="accent6" w:themeShade="BF"/>
          <w:sz w:val="24"/>
          <w:szCs w:val="24"/>
          <w:rtl/>
        </w:rPr>
        <w:t xml:space="preserve">الصحابي ابن الصحابي رضي الله عنهما في طلاقه امرأته ألبتة، فقد رواه الإمام الأجل مولانا أبو عبد الله محمد بن إدريس الشافعي وهو من هو إتقانا ومعرفة وخبرة بالرواية وأحوال الرواة، وصححه، فإنه قد احتج به في كتابه (الأم) في بابين وكلاهما في الجزء الخامس قال رضي الله عنه في الاستدلال على أن ألبتة في الطلاق قد ينوي بها الثلاث فيلزمه ما نوى قلنا الدليل عن رسول الله صلى الله عليه وسلم  : "  أخبرنا عمى محمد بن علي بن شافع عن عبد الله بن علي بن السائب عن نافع بن عجير بن عبد يزيد أن ركانة بن عبد يزيد طلق امرأته سهيمة المزنية ألبتة، ثم أتى إلى النبي صلى الله عليه وسلم فقال إني طلقت امرأتي سهيمة ألبتة، والله ما أردت إلا واحده، فقال النبي صلى الله عليه وسلم لركانة : والله ما أردت إلا واحدة ؟ فقال ركانة والله ما أردت إلا واحدة فردها إليه صلى الله عليه وسلم ، فطلقها الثانية في زمان عمر، والثالثة في زمان عثمان رضي الله عنهما " ثم قال رضي الله عنه بعد نحو خمس وخمسين ورقة (الحجة في ألبتة وما أشبهها) ثم ساق هذا الحديث الشريف بنفس هذا السند ثم ذكر سندا آخر في الكلام على تحريم إتيان النساء في أدبارهن، ثم ذكر حديثا عن عمه محمد بن علي عن عبد الله بن علي بن السائب، فسأله السائل فقال رضي الله عنه  : "  عمي ثقة وعبد الله بن علي ثقة " أهـ فقد احتج بهذا السند في مسألة ألبتة فهو سند لا مطعن فيه عنده وكفى بهذا الإمام الأجل حجة في التصحيح ونافع بن عجير قد وثقه ابن حبان بل ذكره البغوي في الصحابة كما في الإصابة فإن لم يكن ذلك ثابتا فإنه من كبار التابعين ويكفى في مثله ألا يذكر بجرح كما لا يخفى على أهل هذا الفن فرجال السند كلهم معروفون فمن رماهم بالجهالة من أهل البدع أو المتسرعين في النقد، فهو الجاهل ورواه الإمام الحافظ أبو داود سليمان ابن الأشعث السجستاني في سننه في عدة رجال عن الشافعي بسنده وسكت عليه فكان ذلك تصحيحا منه لهذا الحديث من جهة لهذا السند فإن قاعدته في السنن أن ما رواه وسكت عليه فهو محتج به ثم رواه بسند آخر عن الزبير بن سعيد عن عبد الله بن علي بن يزيد بن ركانة عن أبيه عن جده "  أنه طلق امرأته ألبتة فأتى رسول الله صلى الله عليه وسلم فقال : " ما أردت ؟ قال واحدة قال : آلله ؟ قال : آلله، قال هو على ما أردت " ؛ والزبير ضعيف ومع ذلك فإنه قال "  وهذا أصح من حديث ابن جريج أن ركانة طلق امرأته ثلاثا، لأنهم أهل بيته وهم أعلم به " وحديث ابن جريج رواه عن بعض بني أبي رافع عن عكرمة عن ابن عباس، فهذا من أبي داود إسقاط لحديث ابن جريج عـن رتبة الاحتجاج به، وتصحيح منه لحديث الزبير بــن سعيد وقوله في السند (عن جده) الضمير عائد علي فإن علي بن يزيد يحدث عن جده ركانة، وركانة صاحب القصة لا يزيد، وصححه كذلك ابن ماجه قال : "  باب طلاق ألبتة، حدثنا أبو بكر بن أبي شيبة وعلى بن محمد قالا، حدثنا وكيع عن جرير بن حازم عن الزبير بن سعيد به " كأبي داود سندا ومتنا ثم قال سمعت أبا الحسن علي بن محمد الطنافسي يقول : ما أشرف هذا الحديث ( قلت ) : وعلى هذا هو أحد شيخي ابن ماجه في هذا السند قال فيه الذهبي في التذكرة " هو الحافظ الثبت محدث قزوين وعالمها قال أبو حاتم : ثقة صدوق " فهو تصحيح من هذا الحبر لهذا الحديث أيضاً، وإن كان من رواية الزبير ابن سعيد "  فلا بدع في ذلك، فإن حديث الشافعي الصحيح من رواية ابن السائب شاهد له، ورواه الترمذي عن هناد بن السري عن قبيصة عن جرير بن حازم عن الزبير بن سعيد به كذلك ثم قال "  وسألت عنه محمد ابن إسماعيل، يعني البخاري، فقال إنه يضطرب فيه، تارة قيل فيه ثلاث وتارة قيل فيه واحدة  " أه ، وظن الجاهلون المتعسفون أن مجرد هذا الكلام يسقط الاحتجاج بهذا الحديث، وفاتهم أن هذا الاضطراب إنما هو عند عدم التحقيق وبيان ذلك أن الاضطراب القادح هو ما لا يمكن الجواب عنه، إذ الحديث المضطرب ما وقع الاختلاف في متنه أو سنده أو كليهما مع تساوي الروايتين وتعذر الجمع، وحديث ألبتة ليس من هذا القبيل كما سنقف عليه في مناقشاتنا معهم فيما تشبثوا به من السنة الشريفة ، وصحح هذا الحديث أيضاً ابن حبان والحاكم والدارقطني وأخرجه عن أبي بكر النيسابوري عن الربيع بن سليمان عن الشافعي وساقه بسنده ومتنه المتقدم عنهرضي الله عنه  "  وعن محمد بن يحيى بن مرداس قال أنبأنا أبو داود السجستاني أخبرنا أحمد بن عمرو بن السرح وأبو ثور إبراهيم بن خالد الكلبي وآخرون قالوا أنبأنا الشافعي، وساقه بسنده ومتنه ثم قال : قال أبو داود وهذا حديث صحيح"  ثم ساقه من طريق آخر عن محمد بن إدريس بهذا ثم ساقه من طريقين عن جرير بن حازم عن الزبير بن سعيد عن عبد الله بن علي بن يزيد بن ركانة عن أبيه عن جده وقال : غير أن أبا نضر لم يقل : ابن يزيد بن ركانة ثم ساقه من طريقين عن عبد الله بن المارك عن الزبير بن سعيد، وقال في أولاهما : أخبرني عبد الله بن علي بن يزيد بن ركانة قال كان جدي ركانة بن عبد يزيد طلق امرأته ألبتة فأتى رسول الله صلى الله عليه وسلم فقال إني طلقت امرأتي ألبتة، فقال : ما أردت ؟ فقال : أردت واحدة، قال آلله ؟ قال الله، قال فهي واحدة، وقال في أخراهما : عن الزبير بن سعيد عن عبد الله بن علي ابن السائب عن جده ركانة بن عبد يزيد أنه طلق امرأته بنحوه ، فاستبان من هذه الطرق أن للزبير بن سعيد فيه شيخين هما عبد الله ابن علي بن يزيد، وعبد الله بن علي بن السائب، أحد شيوخ إسناد الشافعي وأنه يرويه عن الزبير شيخان هما جرير بن حازم، وعبد الله بن المبارك، ويعلم من رواية الزبير بن سعيد للحديث على نحو ما رواه الشافعي أن الزبير وإن كان ضعيفاً قد أجاد حفظ هذا الحديث، ومن ثم صححه أئمة هذا الشأن، وقال الشيخ أبو الطيب في كتابه التعليق المغنى على سنن الدراقطني  " قال ابن كثير لكن قد رواه أبو داود من وجه آخر وله طرق أخر فهو حسن إن شاء الله تعالى"  أهـ وهذا الشيخ ممن يرى هذا الرأي الباطل المبتدع، ويقول في بعض هذا التعليق : إنه هو الحق عندي وهي زلة من عالم تتقى، عفا الله عنا وعنه ، [10] ومن أدلة السنة على مذهب أهل الحق ما ثبت عن أنس بن مالك رضي الله عنه  " أن رسول الله صلى الله عليه وسلم سئل عن رجل كانت تحته امرأة فطلقها ثلاثا فتزوجها بعده رجل فطلقها قبل أن يدخل بها- وفي رواية </w:t>
      </w:r>
      <w:r>
        <w:rPr>
          <w:b w:val="0"/>
          <w:color w:val="E36C0A" w:themeColor="accent6" w:themeShade="BF"/>
          <w:sz w:val="24"/>
          <w:szCs w:val="24"/>
        </w:rPr>
        <w:t>–</w:t>
      </w:r>
      <w:r>
        <w:rPr>
          <w:rFonts w:hint="cs"/>
          <w:b w:val="0"/>
          <w:color w:val="E36C0A" w:themeColor="accent6" w:themeShade="BF"/>
          <w:sz w:val="24"/>
          <w:szCs w:val="24"/>
          <w:rtl/>
        </w:rPr>
        <w:t xml:space="preserve"> فمات عنها قبل أن يدخل بها أتحل لزوجها الأول ؟ فقال رسول الله صلى الله عليه وسلم  : لا حتى يذوق الآخر ما ذاق الأول من عسيلتها وذاقت من عسيلته"  قال في مجمع الزوائد، رواه أحمد والبزار وأبو يعلى والطبراني في الأوسط ورجاله رجال الصحيح إلا محمد ابن دينار، وقد وثقه أبو حاتم وأبو زرعة وابن حبان وفيه كلام لا يضر "  ، [11] ومن الأدلة ما في المجمع أيضاً، عن ابن عمر أن رسول الله صلى الله عليه وسلم قال :  " المطلقة ثلاثا لا تحل لزوجها الأول حتى تنكح زوجا غيره ويخالطها ويذوق من عسيلتها"   رواه الطبراني وأبو يعلى إلا أنه قال بمثل حديث عائشة، وهو نحو هذا ورجال أبي يعلى رجال الصحيح ، [12] ومنها ما أخرج أبو داود في السنن قال (باب نسخ المراجعة بعد التطليقات الثلاث) ثم ذكر بسنده عن عكرمة عن ابن عباس قال رضي الله عنه  : (والمطلقات يتربصن بأنفسهن ثلاثة قروء) الآية وذلك أن الرجل كان إذا طلق امرأته، فهو أحق برجعتها وإن طلقها ثلاثا فنسخ ذلك، وقال : (الطلاق مرتان) ، فهذه اثنا عشر حديثاً، جلها صحاح، وبعضها حسن، مرفوعة إلى رسول الله صلى الله عليه وسلم : تنادي بأن الحق المنزل من السماء أن من جمع الطلقات الثلاث فهي ثلاث لا تحل لمطلقها إلا بعد زوج : يرويها تسعة من أصحاب رسول الله صلى الله عليه وسلم  : سهل بن سعد الساعدي، وعبادة بن الصامت، وأم المؤمنين عائشة، وابن عمر، وابن عباس، وأنس ابن مالك، وعلي أو ابنه الحسن، ومحمود بن لبيد، وركانة  رضي الله عنهم أجمعين فماذا بعد الحق إلا الضلال  ؟ !! "  أهـ ص37-50 من (البراهين الساطعة) ، ( قلت ) : والأحاديث التالية مما استدل به الإمام العزامي صريحة قاطعة الدلالة على المطلوب : الحديث الأول (حديث عويمر) ، الحديث الخامس (حديث محمود بن لبيد : أيلعب بكتاب الله ) ، الحديث السادس (حديث الحسن بن علي) ، الحديث الثامن (حديث ابن عمر : أرأيت لو أني طلقتها ثلاثا ) ، الحديث التاسع (حديث ركانة : والله ما أردت إلا واحدة  ؟) ، أما مجموعة الأحاديث : الثاني والثالث والرابع والعاشر والحادي عشر والثاني عشر وهي الأحاديث التي سُئل فيها رسول الله صلى الله عليه وسلم عن المطلق ثلاثا فأجاب بأن المطلقة لا تحل له حتى تنكح زوجا غيره ويذوق عسيلتها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 xml:space="preserve"> بدون أن يسأل رسول الله صلى الله عليه وسلم أكانت الطلقات الثلاث مجموعة أو مفرقة فهي دالة على أن الحكم عام يشمل هذا وذاك فكما يقول علماء الأصول (ترك الاستفسار في عموم الأحوال منزل منزلة عموم المقال) فهذه الأحاديث تثبت عموم الحكم ودلالة العام على أفراده مع وجود القرائن قطعية بلا خلاف ، أما الحديث السابع (حديث عبادة ابن الصامت فيمن طلق ألفا) فهو ضعيف السند ومعناه صحيح قد ورد مثله موقوفا عن جمع من الصحابة كما هو مبين في كتب السنة ، [ </w:t>
      </w:r>
      <w:r>
        <w:rPr>
          <w:rFonts w:hint="cs"/>
          <w:b w:val="0"/>
          <w:bCs/>
          <w:color w:val="E36C0A" w:themeColor="accent6" w:themeShade="BF"/>
          <w:sz w:val="24"/>
          <w:szCs w:val="24"/>
          <w:rtl/>
        </w:rPr>
        <w:t xml:space="preserve">دليل الإجماع ] : </w:t>
      </w:r>
      <w:r>
        <w:rPr>
          <w:rFonts w:hint="cs"/>
          <w:b w:val="0"/>
          <w:color w:val="E36C0A" w:themeColor="accent6" w:themeShade="BF"/>
          <w:sz w:val="24"/>
          <w:szCs w:val="24"/>
          <w:rtl/>
        </w:rPr>
        <w:t xml:space="preserve">يقول الإمام سلامة العزامي في كتابه (البراهين الساطعة) : اعلم فقهك الله أنه لم يحفظ عن صحابي واحد بعد إعلان عمر لحكم الله في هذه المسألة أنه خالف عمر فأفتى بأن الثلاث واحدة، ولا احتج عليه بحديث ولا آية، وإنما المحفــوظ عن أكابـــر الصحابة والمجتهدين منهم في عهد عمر وبعده الفتوى بلزوم الثلاث لمن جمعها في كلمة صريحة أو محتملة لها، وأراد الثلاثة فقد صح نقل هذه الفتيا عن عمر، وعثمان ، وعلى والعبادلة الأربعة : ابن عباس، وابن مسعود، وابن عمرو، وان عمر، وزيد بن ثابت وأبي هريرة وعبادة بن الصامت، وأنس بن مالك، وعائشة وغيرهم رضي الله عنهم، وليس لهم مخالف، ولا منهم منكر على من أفتى بذلك، ولم يقل الواحد منهم حين أفتى : إن ذلك هو رأى عمر، أو أفتيت اقتداء بعمر، أو جريا على حكم عمر، كما ستسمعه في كلامهم رضي الله عنهم، وهل الإجماع إلا ذلك ؟ وسأسرد لك من فتاواهم ما تطمئن به إلى ما قلنا ، وذكر رضي الله عنه نقولا عن بعض الصحابة الذين ذكرهم إلى أن قال : وأخرج الطحاوي بسنده في شرح (معاني الآثار) عن مالك بن الحارث قال  " جاء رجل إلى ابن عباس فقال : إن عمى طلق امرأته ثلاثا فقال إن عمك عصى الله فأثمه الله وأطاع الشيطان فلم يجعل له مخرجا فقلت كيف ترى في رجل يحلها له، فقال من يخادع الله يخادعه "  أهـ وأخرج أبو داود بسنده عند مجاهد قال  " كنت عند ابن عباس فجاء رجل فقال إنه طلق امرأته ثلاثا قال فسكت حتى ظننت أنه رادها إليه، ثم قال ينطلق أحدكم فيركب الحموقة ثم يقول يا ابن عباس يا ابن عباس وإن الله قال (ومن يتق الله يجعل له مخرجا) وإنك لم تتق الله فلم أجد لك مخرجا؛ عصيت ربك، وبانت منك امرأتك، وإن الله قال { يا أيها النبي إذا طلقتم النساء فطلقوهن } في قبل عدتهن"  وذكر أبو داود رواية هذا الحديث من طريق سعيد بن جبير، وعطاء، ومالك بن الحارث، وعمرو بن دينار كلهم قالوا عن ابن عباس في الطلاق الثلاث أجازها قال وبانت منك" أهـ فتأمل، هل قال ابن عباس في فتواه هكذا رأى أمير المؤمنين عمر خارجا على ما كان في عهد الرسول والخليفة بعده فلهذا نفتي ؟ أم تراه ما استند إلا إلى كتاب الله، ولا اعتبر من يخالف هذه الفتوى فيجعلها طلاقا رجعيا إلا مخادعا لله، كما قال تعالى : { إن المنافقين يخادعون الله وهو خادعهم } فابن عباس رضي الله عنه يرى الفتوى بحل المطلقة ثلاثا بدون زوج خروجا على الله وكتابه، لا على عمر ورأيه، أفيكون بعد هذا شك لباحث منصف ومنقب عن الحق غير مصاب بالهوى، أن عمر حين أمضى الثلاث على من جمعها ما كان إلا ممضيا لحكم الله ورسوله الذي كان قد خفى على من جعلها واحدة من ناس قليلين لم يكن بلغهم الناسخ وأن حديث ابن عباس  " كان الطلاق الثلاث واحداً على عهد رسول الله صلى الله عليه وسلم ، إلخ "  ليــس على الظاهر الذي به فاهوا، وفيــه وهموا، وإنما هو على المعنى الذي قرره العلماء وله فهموا : أن ذلك كان من قليل لم يبلغهم الناسخ، ولم يعلمه الرسول صلى الله عليه وسلم   " ولا الخليفة بعده ولا الخليفة الثاني إلا بعد سنتين أو ثلاث فاعلم ذلك وتأكده، ولا تتبع سبيل الذين لا يعلمون"  ، إلى أن قال :  " فهؤلاء ثلاثة عشر صحابيا : الخلفاء الثلاثة والعبادلة الأربعة وأم المؤمنين عائشة وأبو هريرة وأنس بن مالك والمغيرة بن شعبة، وعبادة وعمران بن حصين، وغيرهم ممن لم نذكره اختصارا على أن الثلاثة المجموعة في كلمة واحدة أو مجلس واحد تقع ثلاثا، ولا يعرف لهم مخالف، ومن نقل عنهم أو عن واحد منهم خلاف ذلك في المطلقة ثلاثا بعد الدخول فقد افترى ، قال الحافظ في الفتح : فالذي وقع في هذه المسألة نظير ما وقع في مسألة المتعة- وذكر حديثها- ثم قال : فالراجح في الموضعين تحريم المتعة، وإيقاع الثلاث للإجماع الذي انعقد في عهد عمر على ذلك ولا يحفظ أن أحدا في عهد عمر خالفه في واحدة منهما، وقد دل إجماعهم على وجود ناسخ وإن كان خفى على بعضهم قبل ذلك حتى ظهر لجميعهم في عهد عمر فالمخالف بعد هذا الإجماع منابذ له والجمهور على عدم اعتبار من أحدث اختلاف بعد الاتفاق "  اهـ ، قال الحافظ زين الدين عبد الرحمن بن رجب الحنبلي في كتابه السابق ذكره  " اعلم أنه لم يثبت عن أحد من الصحابة ولا من التابعين ولا من أئمة السلف المعتد بقولهم في الفتاوى في الحلال والحرام شيء صريح في أن الطلاق الثلاث بعد الدخول يحسب واحدة إذا سيق بلفظ واحد، قال ولا نعلم من الأمة أحداً خالف في هذه المسألة مخالفة ظاهرة، لا حكما ولا قضاء، ولا علما ولا إفتاء، ولم يقع ذلك إلا من نفر يسير جداً وقد أنكره عليهم من عاصرهم غاية الإنكار، وكان أكثرهم يستخفى بذلك ولا يظهره، فكيف يكون إجماع الأمة على إخفاء دين الله الذي شرعه على لسان رسوله، واتباع اجتهاد من خالفه برأيه في ذلك هذا لا يحل اعتقاده ألبتة "  اهـ ، قال العلامة المحقق الكوثري عقب هذا :  " ولعله ظهر بهذا البيان أن إمضاء عمر للثلاث حكم شرعي مستمد من الكتاب والسنة، مقارن لإجماع فقهاء الصحابة فضلا عن التابعين ومن  بعدهم وليس بعقوبة سياسية ضد حكم شرعي، فالخارج على إمضاء عمر خارج على ذلك كله" أهـ ، وقال ابن عبد البر في الاستذكار بعد ما حكى إجماع الصحابة  " وعلى ذلك جماعات التابعين وأئمة الفتوى في أمصار المسلمين  إلى أن قال : وما أعلم أحداً من أهل السنة قال بغير هذا إلا الحجاج بن أرطاة ومحمد ابن إسحاق، وكلاهما ليس بفقيه ولا حجة فيما قاله ونقل عن بعض أصحاب داود عنه أنه قال : ليس الحجاج بن أرطاة ومن قال بقوله من الرافضة ممن يعترض به على الإجماع لأنه ليس من أهل الفقه قال ولم يختلف أصحاب داود عنه في أنه قائل بوقوعها مجتمعات "  اهـ ، وقال الفقيه المحقق الكمال بن الهمام في شرح الهداية بعد ما نقل نحو ما سبق عن الصحابة : وقول بعض الحنابلة القائلين بهذا المذهب- يعني ابن تيمية- توفى رسول الله صلى الله عليه وسلم عن مائة ألف عين رأته فهل صح لكم عن هؤلاء أو عن عشر عشر عشرهم القول بلزوم الثلاث بفم ؟ بل لوجهدتم لم تطيقوا نقله عن عشرين نفسا- باطل : أما أولا : فإجماعهم ظاهر فإنه لم ينقل عن أحد منهم أنه خالف عمر رضي الله عنه حين أمضى الثلاث وليس يلزم في نقل الحكم الإجماعي عن مائة ألف أن يسمى كل ليلزم في مجلد كبير حكم واحد على أنه إجماع سكوتي وأما ثانياً : فإن العبرة في نقل الإجماع نقل ما عن المجتهدين لا العوام، والمائة الألف الذين توفى عنهم رسول الله صلى الله عليه وسلم لا تبلغ عدة المجتهدين الفقهاء منهم أكثر من عشرين كالخلفاء والعبادلة وزيد بن ثابت ومعاذ بن جبل وأنس وأبي هريرة رضي الله عنهم وقليل والباقون يرجعون إليهم ويستفتون منهم وقد أثبتنا النقل عن أكثرهم صريحا بإيقاع الثلاث ولم يظهر لهم مخالف فماذا بعد الحق إلا الضلال ؟ وعن هذا قلنا لو حكم حاكم بأن الثلاث بفم واحد واحدة لم ينفذ حكمه؛ لأنه لا يسوغ الاجتهاد فيه فهو خلاف لا اختلاف "   أهـ بنصه ، وقد خالف ابن تيمية وأتباعه كل هذه الأدلة التي يفيد مجموعها القطع بل بعضها قطعي الدلالة بمفرده، إستناداً إلى أحاديث أربعة : ( </w:t>
      </w:r>
      <w:r>
        <w:rPr>
          <w:rFonts w:hint="cs"/>
          <w:b w:val="0"/>
          <w:bCs/>
          <w:color w:val="E36C0A" w:themeColor="accent6" w:themeShade="BF"/>
          <w:sz w:val="24"/>
          <w:szCs w:val="24"/>
          <w:rtl/>
        </w:rPr>
        <w:t>الأول ) :</w:t>
      </w:r>
      <w:r>
        <w:rPr>
          <w:rFonts w:hint="cs"/>
          <w:b w:val="0"/>
          <w:color w:val="E36C0A" w:themeColor="accent6" w:themeShade="BF"/>
          <w:sz w:val="24"/>
          <w:szCs w:val="24"/>
          <w:rtl/>
        </w:rPr>
        <w:t xml:space="preserve"> حديث ابن عمر  على رواية من روى أنه طلق امرأته ثلاثا وأنه صلى الله عليه وسلم أمره برجعتها واحتسبت له واحدة وهو خطأ من بعض الرواة وقد مكث الإمام الحافظ الليث بن سعد عشرين سنة لا يعرف وجه الحديث حتى لقيه يونس بن جبير وكان ثقة حافظا مأمونا فحدثه أنها كانت طلقة واحدة وكذلك رواه الثقات الأثبات عن ابن عمر ومن هنا قال الإمام مسلم في صحيحه  "جوَّد الليث في قوله تطليقه واحدة "  أهـ ، فرواية الثلاث في طلاق ابن عمر رواية ساقطة لا يحتج بها إلا جاهل أو معاند، والصحيح في هذه القصة هو الحديث الثامن في كلام الإمام العزامي ، </w:t>
      </w:r>
      <w:r>
        <w:rPr>
          <w:rFonts w:hint="cs"/>
          <w:b w:val="0"/>
          <w:bCs/>
          <w:color w:val="E36C0A" w:themeColor="accent6" w:themeShade="BF"/>
          <w:sz w:val="24"/>
          <w:szCs w:val="24"/>
          <w:rtl/>
        </w:rPr>
        <w:t>( الثاني ) :</w:t>
      </w:r>
      <w:r>
        <w:rPr>
          <w:rFonts w:hint="cs"/>
          <w:b w:val="0"/>
          <w:color w:val="E36C0A" w:themeColor="accent6" w:themeShade="BF"/>
          <w:sz w:val="24"/>
          <w:szCs w:val="24"/>
          <w:rtl/>
        </w:rPr>
        <w:t xml:space="preserve"> ما أخرجه الإمام أحمد عن ابن عباس رضي الله عنهما قال : (طلق ركانة بن عبد يزيد امرأته ثلاثا في مجلس واحد فحزن عليها حزنا شديداً فسأله النبي صلى الله عليه وسلم  : كيف طلقتها ؟ قال : ثلاثا في مجلس واحد، فقال النبي صلى الله عليه وسلم  : إنما تلك واحدة فارتجعها إن شئت، فارتجعها ) ، يقول الإمام العزامي :  " والجواب الذي لا نشك فيه أن هذا غلط من بعض رواته فربما كان من ابن إسحاق في هذا الحديث وقد جوّده الإمام الشافعي رضي الله عنه ورواه على الصواب وهو أن ركانة إنما طلق ألبتة </w:t>
      </w:r>
      <w:r>
        <w:rPr>
          <w:b w:val="0"/>
          <w:color w:val="E36C0A" w:themeColor="accent6" w:themeShade="BF"/>
          <w:sz w:val="24"/>
          <w:szCs w:val="24"/>
        </w:rPr>
        <w:t>…</w:t>
      </w:r>
      <w:r>
        <w:rPr>
          <w:rFonts w:hint="cs"/>
          <w:b w:val="0"/>
          <w:color w:val="E36C0A" w:themeColor="accent6" w:themeShade="BF"/>
          <w:sz w:val="24"/>
          <w:szCs w:val="24"/>
          <w:rtl/>
        </w:rPr>
        <w:t xml:space="preserve"> الحديث وقد سبق لك مفصلا والشافعي ورجال سنده من أهل بيت ركانة وأهل بيت الرجل أعلم به "  وتكلم عن سند هذه الرواية وأثبت ضعفها، ثم ذكر جوابا آخر يندفع به التعارض بينها وبين الرواية الصحيحة التي ذكرها الإمام الشافعي نقلا عن بعض أئمة الحديث والفقه (أنه طلقها ألبتة وأن الثلاث ذكر فيه على المعنى) ولفظ (الثلاث) لا يحتمل غير الثلاث بينما لفظ (ألبتة) يحتمل الثلاث والواحدة، لذا حلّفه رسول الله صلى الله عليه وسلم أنه ما أراد إلا واحدة ، ( </w:t>
      </w:r>
      <w:r>
        <w:rPr>
          <w:rFonts w:hint="cs"/>
          <w:b w:val="0"/>
          <w:bCs/>
          <w:color w:val="E36C0A" w:themeColor="accent6" w:themeShade="BF"/>
          <w:sz w:val="24"/>
          <w:szCs w:val="24"/>
          <w:rtl/>
        </w:rPr>
        <w:t>الثالث ) :</w:t>
      </w:r>
      <w:r>
        <w:rPr>
          <w:rFonts w:hint="cs"/>
          <w:b w:val="0"/>
          <w:color w:val="E36C0A" w:themeColor="accent6" w:themeShade="BF"/>
          <w:sz w:val="24"/>
          <w:szCs w:val="24"/>
          <w:rtl/>
        </w:rPr>
        <w:t xml:space="preserve"> ما رواه مسلم في صحيحه  عن ابن طاوُس عن أبيه عن ابن عباس قال : " كان الطلاق على عهد رسول الله صلى الله عليه وسلم وأبي بكر وسنتين من خلافة عمر طلاق الثلاث واحدة، فقال عمر بن الخطاب : إن الناس قد استعجلوا في أمر قد كانت لهم فيه أناة فلو أمضينا عليهم "  ، وللعلماء أجوبة على هذا الحديث : الجواب الأول : يقول الإمام سلامة العزامي :  " فكذلك ينبغي أن نفهم حديث ابن عباس هذا في أن من جعل الثلاث واحدة في عهد رسول الله صلى الله عليه وسلم والعهدين بعده إنما هو عدد قليل لم يبلغهم نسخ المراجعة بعد الثلاث ، أو لم يفهموا شمول ذلك للمجموع </w:t>
      </w:r>
      <w:r>
        <w:rPr>
          <w:rFonts w:hint="cs"/>
          <w:b w:val="0"/>
          <w:color w:val="E36C0A" w:themeColor="accent6" w:themeShade="BF"/>
          <w:spacing w:val="-6"/>
          <w:sz w:val="24"/>
          <w:szCs w:val="24"/>
          <w:rtl/>
        </w:rPr>
        <w:t>كالمفرق، ففعلوا ما فعلوا عن غير علم من رسول</w:t>
      </w:r>
      <w:r>
        <w:rPr>
          <w:rFonts w:hint="cs"/>
          <w:b w:val="0"/>
          <w:color w:val="E36C0A" w:themeColor="accent6" w:themeShade="BF"/>
          <w:sz w:val="24"/>
          <w:szCs w:val="24"/>
          <w:rtl/>
        </w:rPr>
        <w:t xml:space="preserve"> الله صلى الله عليه وسلم والخليفة بعده والعالمين بالناسخ، </w:t>
      </w:r>
      <w:r>
        <w:rPr>
          <w:rFonts w:hint="cs"/>
          <w:b w:val="0"/>
          <w:color w:val="E36C0A" w:themeColor="accent6" w:themeShade="BF"/>
          <w:spacing w:val="-8"/>
          <w:sz w:val="24"/>
          <w:szCs w:val="24"/>
          <w:rtl/>
        </w:rPr>
        <w:t>حتى تتابع</w:t>
      </w:r>
      <w:r>
        <w:rPr>
          <w:rFonts w:hint="cs"/>
          <w:b w:val="0"/>
          <w:color w:val="E36C0A" w:themeColor="accent6" w:themeShade="BF"/>
          <w:sz w:val="24"/>
          <w:szCs w:val="24"/>
          <w:rtl/>
        </w:rPr>
        <w:t xml:space="preserve"> الناس فاشتهر حتى بلغ أمير المؤمنين عمر فأعلن الناسخ وأنفذ حكم الله ورسوله ووافقه مجتهدو عصره من الصحابة والتابعين ومن بعدهم من الأئمة المتبوعين رضي الله عنهم أجمعين "  أهـ ، وضرب رضي الله عنه أمثلة عديدة لم يبلغ فيها خبر النسخ بعضاً من الناس ومنها نكاح المتعة حتى تنبه لذلك أمير المؤمنين عمر رضي الله عنه ، أجوبة أخرى : وقد أعله بعض العلماء بالاضطراب في السند والمتن وآخرون </w:t>
      </w:r>
      <w:r>
        <w:rPr>
          <w:b w:val="0"/>
          <w:color w:val="E36C0A" w:themeColor="accent6" w:themeShade="BF"/>
          <w:sz w:val="24"/>
          <w:szCs w:val="24"/>
        </w:rPr>
        <w:t>–</w:t>
      </w:r>
      <w:r>
        <w:rPr>
          <w:rFonts w:hint="cs"/>
          <w:b w:val="0"/>
          <w:color w:val="E36C0A" w:themeColor="accent6" w:themeShade="BF"/>
          <w:sz w:val="24"/>
          <w:szCs w:val="24"/>
          <w:rtl/>
        </w:rPr>
        <w:t xml:space="preserve"> منهم أحمد بن حنبل وطائفة من أئمة الحديث- حكموا عليه بالشذوذ ، وقد نقل الكوثري في (الإشفاق) عن الحسين بن علي الكرابيسى في (أدب القضاء) قال :  "أخبرنا علي بن عبد الله- وهو ابن المديني- عن عبد الرزاق عن معمر عن ابن طاوس عن طاوس أنه قال : (من حدثك عن طاوس أنه كان يروي طلاق الثلاث واحدة فكذبه) ، يقول الإمام العزامي تعليقا على هذا الخبر :  " ( قلت ) : وسند الكرابيسي في غاية الصحة، وطاوس هو الراوي لهذا الحديث عن ابن عباس، فيكون هذا الكلام من طاوس نفيا منه للمعنى الذي فهمه الشذاذ من هذا الحديث، وتأويلاً له بالمعنى الذي أسلفنا لك أو نحوه من الأجوبة التي ذكرها العلماء في تأويل هذا الحديث  "  إلى أن بين أن مقصود طاوس رضي الله عنه أن ظاهر الحديث الذي يتبادر إلى الجاهل غير مراد ، وهناك حديث رابع رواه أبو داود عن ابن عباس رضي الله عنهما قال :  " طلق عبد يزيد أبو ركانة وإخوته أم ركانة</w:t>
      </w:r>
      <w:r>
        <w:rPr>
          <w:b w:val="0"/>
          <w:color w:val="E36C0A" w:themeColor="accent6" w:themeShade="BF"/>
          <w:sz w:val="24"/>
          <w:szCs w:val="24"/>
        </w:rPr>
        <w:t>…</w:t>
      </w:r>
      <w:r>
        <w:rPr>
          <w:rFonts w:hint="cs"/>
          <w:b w:val="0"/>
          <w:color w:val="E36C0A" w:themeColor="accent6" w:themeShade="BF"/>
          <w:sz w:val="24"/>
          <w:szCs w:val="24"/>
          <w:rtl/>
        </w:rPr>
        <w:t xml:space="preserve"> "  إلى  "فقال إني طلقتها ثلاثا يا رسول الله قال : قد علمت راجعها"  وفي إسناد الحديث انقطاع يمنع الاستدلال به، كما أنه محمول في حالة ثبوته على أن هذه القصة كانت قبل أن تنسخ المراجعة بعد الثلاث ثم نسخ ذلك كما رواه أبو داود بسنده الصحيح عن ابن عباس  " إن الرجل كان إذا طلق امرأته فهو أحق برجعتها وإن طلقها ثلاثا فنسخ ذلك وقال (الطلاق مرتان) ، ومن هذا يتضح أنه لا يوجد لهم دليل ولا شبهة دليل يعذرون به في تركهم لنصوص الكتاب والسنة القطعية أو في خروجهم على إجماع الأمة المعصومة وما جرُّوه على المجتمعات الإسلامية من مصائب ] ، </w:t>
      </w:r>
      <w:r>
        <w:rPr>
          <w:rFonts w:hint="cs"/>
          <w:b w:val="0"/>
          <w:rtl/>
        </w:rPr>
        <w:t>وقد وقفت على مصنف له في ذلك وكان عند شخص شريف زيني ، وكان يرد الزوجة إلى زوجها في كل واقعة بخمسة دراهم ، وإنما أطلعني عليه لأنه ظن أني منهم ، فقلت له : يا هذا أتترك قول الإمام أحمد وقول بقية الأئمة بقول ابن تيمية ؟ فقال : أشهد علي أني تبت وظهر لي أنه كذب في ذلك ولكن جرى على قاعدتهم في التستر والتقية. فنسأل الله تعالى العافية من المخادعة فإنها صفة أهل الدرك الأسفل من النار</w:t>
      </w:r>
      <w:r>
        <w:rPr>
          <w:rFonts w:hint="cs"/>
          <w:b w:val="0"/>
          <w:vertAlign w:val="superscript"/>
          <w:rtl/>
        </w:rPr>
        <w:t xml:space="preserve"> </w:t>
      </w:r>
      <w:r>
        <w:rPr>
          <w:rFonts w:hint="cs"/>
          <w:b w:val="0"/>
          <w:bCs/>
          <w:rtl/>
        </w:rPr>
        <w:t xml:space="preserve">، ثم قبل الخوض في ذكر بعض ما وقع منه وانتقد عليه أنه يؤكد في بعض مصنفاته  كلام رجل من أهل الحق ويدس في غضونه شيئاً من معتقده الفاسد ، فيجري عليه الغبي بمعرفة كلام أهل الحق فيهلك وقد هلك بسبب ذلك خلق ، </w:t>
      </w:r>
      <w:r>
        <w:rPr>
          <w:rFonts w:hint="cs"/>
          <w:b w:val="0"/>
          <w:rtl/>
        </w:rPr>
        <w:t xml:space="preserve">وأعمق من ذلك أنه يذكر أن ذلك الرجل ذكر ذلك في الكتاب الفلاني وليس لذلك الكتاب حقيقة وإنما قصده بذلك انفضاض المجلس ، ويؤكد قوله بأن يقول ما يبعد أن هذا الكتاب عند فلان ، ويسمى شخصاً بعيد المسافة ، كل ذلك خديعة ومكراً وتلبيساً ، لأجل خلاص نفسه ، ولا يحيق المكر السيء إلا بأهله. ولهذا لم يزل فيهم التعازير والضرب بالأسياط والحبوس وقطع الأعناق ، مع تكتمهم ما يعتقدونه والمبالغة في التكتم حتى إنهم لا ينطقون بشيء من عقائدهم الخبيثة إلا في الأماكن الخفية بعد التحرز وغلق الأبواب والنطق بما هم عليه بالمخافتة ، ويقولون إن للحيطان آذان ، </w:t>
      </w:r>
    </w:p>
    <w:p w:rsidR="00FC236E" w:rsidRDefault="00FC236E" w:rsidP="00FC236E">
      <w:pPr>
        <w:spacing w:after="240"/>
        <w:jc w:val="both"/>
        <w:rPr>
          <w:b w:val="0"/>
          <w:rtl/>
        </w:rPr>
      </w:pPr>
      <w:r>
        <w:rPr>
          <w:rFonts w:hint="cs"/>
          <w:b w:val="0"/>
          <w:bCs/>
          <w:rtl/>
        </w:rPr>
        <w:t>ومن جملة مكرهم وتحيلهم</w:t>
      </w:r>
      <w:r>
        <w:rPr>
          <w:rFonts w:hint="cs"/>
          <w:b w:val="0"/>
          <w:rtl/>
        </w:rPr>
        <w:t xml:space="preserve"> أن الكبير منهم المشار إليه في هذه الخبائث له أتباع يظهرون له العلم والعظمة والتعبد والتعفف يخدعون بذلك أرباب الأموال لا سيما الغرباء فيدفع ذلك الغريب أو غيره إلى ذلك الشيخ شيئاً فيأبى ويظهر التعفف فيزداد ذلك الرجل حرصاً على الدفع فلا يأخذ منه إلا بعد جهد فيأخذها ذلك الخبيث ولا عليه من اطلاع الله تعالى علي خبث طويته ، ويدفع بعضها إلى بعض أتباعه وإلى غيرهم خديعة ويتمتع هو وخواصه بالباقي ، ولهم يد وقدرة على ذلك ،</w:t>
      </w:r>
    </w:p>
    <w:p w:rsidR="00FC236E" w:rsidRDefault="00FC236E" w:rsidP="00FC236E">
      <w:pPr>
        <w:spacing w:after="240"/>
        <w:jc w:val="both"/>
        <w:rPr>
          <w:b w:val="0"/>
          <w:rtl/>
        </w:rPr>
      </w:pPr>
      <w:r>
        <w:rPr>
          <w:rFonts w:hint="cs"/>
          <w:b w:val="0"/>
          <w:bCs/>
          <w:rtl/>
        </w:rPr>
        <w:t>ومن جملة مكرهم</w:t>
      </w:r>
      <w:r>
        <w:rPr>
          <w:rFonts w:hint="cs"/>
          <w:b w:val="0"/>
          <w:rtl/>
        </w:rPr>
        <w:t xml:space="preserve"> من هذا النوع أن يكسو عشرة مساكين قمصانا أو غيرها ثم يقولون انظروا هذا الرجل كيف يجيئه الفتوح له فيؤثركم به أنتم وغيركم ويترك نفسه وعياله وأصدقاءه وهكذا كان السلف ، ويكون قد أخذ أضعاف أضعاف ما دفع وكثير من الناس في غفلة من هذا ، </w:t>
      </w:r>
      <w:r>
        <w:rPr>
          <w:rFonts w:hint="cs"/>
          <w:b w:val="0"/>
          <w:color w:val="E36C0A" w:themeColor="accent6" w:themeShade="BF"/>
          <w:sz w:val="24"/>
          <w:szCs w:val="24"/>
          <w:rtl/>
        </w:rPr>
        <w:t>[ قال المحقق : ونحن نؤكد أن ما ذكره الإمام الحصني من صفاتهم وكذا ما لم يشر إليه منها هي صفات ثابتة لهم ولسلفهم من أجيال الخوارج الأوائل ولخلفهم من جيل الخوارج الحالي كما حددها رسول الله صلى الله عليه وسلم ، وبقى من دلائل نبوته عليه السلام. انظر (المتطرفون) د. عمر كامل ]</w:t>
      </w:r>
      <w:r>
        <w:rPr>
          <w:rFonts w:hint="cs"/>
          <w:b w:val="0"/>
          <w:color w:val="E36C0A" w:themeColor="accent6" w:themeShade="BF"/>
          <w:rtl/>
        </w:rPr>
        <w:t xml:space="preserve"> </w:t>
      </w:r>
      <w:r>
        <w:rPr>
          <w:rFonts w:hint="cs"/>
          <w:b w:val="0"/>
          <w:rtl/>
        </w:rPr>
        <w:t xml:space="preserve">، ولولا أن ذلك من جملة النصيحة لما ذكرته ولما تعرضت له وكان ما في نفسي شاغل عن ذلك إلا أنه كما قال ابن عباس رضي الله عنهما بسبب نجدة الحروري المبتدع : (لولا أن أكتم علما لما كتبت إليه) يعني جواب ما كتب إليه بأن يعلمه مسائل ، والقصة مشهورة حتى في صحيح مسلم </w:t>
      </w:r>
      <w:r>
        <w:rPr>
          <w:rFonts w:hint="cs"/>
          <w:b w:val="0"/>
          <w:color w:val="E36C0A" w:themeColor="accent6" w:themeShade="BF"/>
          <w:sz w:val="24"/>
          <w:szCs w:val="24"/>
          <w:rtl/>
        </w:rPr>
        <w:t xml:space="preserve">[قال المحقق : انظر : صحيح مسلم كتاب الجهاد والسير </w:t>
      </w:r>
      <w:r>
        <w:rPr>
          <w:color w:val="E36C0A" w:themeColor="accent6" w:themeShade="BF"/>
          <w:sz w:val="24"/>
          <w:szCs w:val="24"/>
        </w:rPr>
        <w:t>–</w:t>
      </w:r>
      <w:r>
        <w:rPr>
          <w:rFonts w:hint="cs"/>
          <w:b w:val="0"/>
          <w:color w:val="E36C0A" w:themeColor="accent6" w:themeShade="BF"/>
          <w:sz w:val="24"/>
          <w:szCs w:val="24"/>
          <w:rtl/>
        </w:rPr>
        <w:t xml:space="preserve"> باب : النساء الغازيات يرضخ لهن ولا يسهم حديث رقم (1812)، سنن الترمذي كتاب السير </w:t>
      </w:r>
      <w:r>
        <w:rPr>
          <w:color w:val="E36C0A" w:themeColor="accent6" w:themeShade="BF"/>
          <w:sz w:val="24"/>
          <w:szCs w:val="24"/>
        </w:rPr>
        <w:t>–</w:t>
      </w:r>
      <w:r>
        <w:rPr>
          <w:rFonts w:hint="cs"/>
          <w:b w:val="0"/>
          <w:color w:val="E36C0A" w:themeColor="accent6" w:themeShade="BF"/>
          <w:sz w:val="24"/>
          <w:szCs w:val="24"/>
          <w:rtl/>
        </w:rPr>
        <w:t xml:space="preserve"> باب : من يعطي الفئ حديث رقم (1556)، سنن أبي داود كتاب الجهاد </w:t>
      </w:r>
      <w:r>
        <w:rPr>
          <w:color w:val="E36C0A" w:themeColor="accent6" w:themeShade="BF"/>
          <w:sz w:val="24"/>
          <w:szCs w:val="24"/>
        </w:rPr>
        <w:t>–</w:t>
      </w:r>
      <w:r>
        <w:rPr>
          <w:rFonts w:hint="cs"/>
          <w:b w:val="0"/>
          <w:color w:val="E36C0A" w:themeColor="accent6" w:themeShade="BF"/>
          <w:sz w:val="24"/>
          <w:szCs w:val="24"/>
          <w:rtl/>
        </w:rPr>
        <w:t xml:space="preserve"> باب : المرأة والعبد يحذيان من الغنيمة حديثان رقمي (2727)، (2728) ]</w:t>
      </w:r>
      <w:r>
        <w:rPr>
          <w:rFonts w:hint="cs"/>
          <w:b w:val="0"/>
          <w:rtl/>
        </w:rPr>
        <w:t xml:space="preserve"> ، وقال عليه الصلاة والسلام (( من سئل عن علم فكتمه ألجم يوم القيامة بلجام من نار )) رواه غير واحد من حديث أبي هريرة رضي الله عنه منهم أبو داود وكذا الترمذي وحسنه والحاكم وصححه </w:t>
      </w:r>
      <w:r>
        <w:rPr>
          <w:rFonts w:hint="cs"/>
          <w:b w:val="0"/>
          <w:color w:val="E36C0A" w:themeColor="accent6" w:themeShade="BF"/>
          <w:sz w:val="24"/>
          <w:szCs w:val="24"/>
          <w:rtl/>
        </w:rPr>
        <w:t>[قال المحقق : ووافق الذهبي الحاكم علي تصحيحه وصححه السيوطي في (الجامع الصغير) وذكر الحافظ البوصيري أن طريق أبي داود (حسن) وقد رواه غير هؤلاء من طرق عن عدد من الصحابة فهو صحيح بمجموع الطرق وانظر تخريجه في (المقاصد الحسنة) وغيره]</w:t>
      </w:r>
      <w:r>
        <w:rPr>
          <w:rFonts w:hint="cs"/>
          <w:b w:val="0"/>
          <w:rtl/>
        </w:rPr>
        <w:t xml:space="preserve"> ، ثم إن كان المال المدفوع زكاة فلا تبرأ الذمة بدفعه إليهم لأنهم ليسوا من أهلها فليتنبه لذلك ، فإنه قد يخفى مع ظهوره ، ومن تشكك في ذلك وتلاعب الشيطان به فليأخذ بجانب الاحتياط فإنه طريق السلامة والله أعلم ، </w:t>
      </w:r>
    </w:p>
    <w:p w:rsidR="00FC236E" w:rsidRDefault="00FC236E" w:rsidP="00FC236E">
      <w:pPr>
        <w:spacing w:after="240"/>
        <w:jc w:val="both"/>
        <w:rPr>
          <w:b w:val="0"/>
          <w:bCs/>
          <w:rtl/>
        </w:rPr>
      </w:pPr>
      <w:r>
        <w:rPr>
          <w:rFonts w:hint="cs"/>
          <w:b w:val="0"/>
          <w:bCs/>
          <w:rtl/>
        </w:rPr>
        <w:t xml:space="preserve">[ ابن تيمية وأتباعه : خوارج لا حنابلة ] : </w:t>
      </w:r>
      <w:r>
        <w:rPr>
          <w:rFonts w:hint="cs"/>
          <w:b w:val="0"/>
          <w:rtl/>
        </w:rPr>
        <w:t xml:space="preserve">واعلم أني لو أردت أن أذكر ما هم عليه من التلبيسات والخديعة والمكر لكان لي في ذلك مزيد وكثرة ، وفيما ذكرته أنموذج ينبه بعضه على غيره ، لا سيما من له أدنى فراسة وحسن نظر بموارد الشرع ومصادره التي أشار إليها رسول الله صلى الله عليه وسلم وبعضها صرح به تصريحاً ظاهراً لا يخفى إلا على أكمه لا يعرف القمر ، في الصحيحين من حديث علي رضي الله عنه قال سمعت رسول الله صلى الله عليه وسلم يقول : (( سيخرج قوم في آخر الزمان حدثاء الأسنان سفهاء الأحلام يقولون من خير قول البرية يقرءون القرآن لا يجاوز إيمانهم حناجرهم يمرقون من الدين كما يمرق السهم من الرمية فأينما لقيتموهم فاقتلوهم فإن في قتلهم أجراً لمن قتلهم عند الله يوم القيامة  )) </w:t>
      </w:r>
      <w:r>
        <w:rPr>
          <w:rFonts w:hint="cs"/>
          <w:b w:val="0"/>
          <w:color w:val="E36C0A" w:themeColor="accent6" w:themeShade="BF"/>
          <w:sz w:val="24"/>
          <w:szCs w:val="24"/>
          <w:rtl/>
        </w:rPr>
        <w:t>[قال المحقق : أخرجه البخاري في كتاب (المناقب) باب (علامات النبوة في الإسلام)، وفي كتاب (فضائل القرآن) وفي (استتابة المرتدين). وأخرجه مسلم في كتاب (الزكاة) باب (التحريض على قتل الخوارج) وأخرجه كذلك النسائي وأبو داود]</w:t>
      </w:r>
      <w:r>
        <w:rPr>
          <w:rFonts w:hint="cs"/>
          <w:b w:val="0"/>
          <w:rtl/>
        </w:rPr>
        <w:t xml:space="preserve">، وفي صحيح مسلم من حديث علي رضي الله عنه قال سمعت النبي صلى الله عليه وسلم يقول : (( يخرج قوم من أمتي يقرءون القرآن ليس قراءتكم إلى قراءتهم بشيء وليس صلاتكم إلى صلاتهم بشيء ولا صيامكم إلى صيامهم بشيء يقرءون القرآن يحسبون أنه لهم وهو عليهم لا تجاوز صلاتهم تراقيهم يمرقون من الإسلام كما يمرق السهم من الرمية)) </w:t>
      </w:r>
      <w:r>
        <w:rPr>
          <w:rFonts w:hint="cs"/>
          <w:b w:val="0"/>
          <w:color w:val="E36C0A" w:themeColor="accent6" w:themeShade="BF"/>
          <w:sz w:val="24"/>
          <w:szCs w:val="24"/>
          <w:rtl/>
        </w:rPr>
        <w:t xml:space="preserve">[قال المحقق : أخرجه مسلم في (كتاب الزكاة) باب (التحريض على قتل الخوارج). تكرار ظهور الخوارج حتى خروج الدجال الأكبر ، ولا يظنن أحد أن الخوارج مجموعة من البشر سيظهرون مرة ويختفون أو أنهم الذين خرجوا على أمير المؤمنين على رضي الله عنه فقط فعن عبد الله بن عمرو بن العاص رضي الله عنهما قال : سمعت رسول الله صلى الله عليه وسلم يقول : "  سيخرج أناس من أمتي من قبل المشرق يقرؤون القرآن لا يجاوز تراقيهم. كلما خرج منهم قرن قطع كلما خرج منهم قرن قطع حتى عدَّها زيادة على عشر مرات كلما خرج منهم قرن قطع حتى يخرج الدجال في بقيتهم  " ، أخرجه الإمام أحمد في مسنده بإسناد حسن (المسند2/198) ورواه من طريق آخر أيضاً عن عبد الله بن عمرو بإسناد حسن (المسند 2/209) ، وعن ابن عمر رضي الله عنهما أن رسول الله صلى الله عليه وسلم قال : "  ينشأ نشئ يقرؤون القرآن لا يجاوز تراقيهم، كلما خرج قرن قطع  " ، قال ابن عمر رضي الله عنهما سمعت رسول الله صلى الله عليه وسلم يقول : "  كلما خرج قرن قطع أكثر من عشرين مرة حتى يخرج في عراضهم الدجال  "  رواه ابن ماجة بإسناد حسن ، وبعد معركة النهروان وهزيمة الخوارج- لعنهم الله- سمع أمير المؤمنين على أحد ابنيه إما الحسن أو الحسين يقول : (الحمد لله الذي أراح أمة محمد صلى الله عليه وسلم من هذا العصابة) فقال : (لو لم يبق من أمة محمد صلى الله عليه وسلم إلا ثلاثة لكان أحدهم على رأي هؤلاء. إنهم لفي أصلاب الرجال وأرحام النساء). (مجمع الزوائد 6/245) وقال رواه الطبراني في الأوسط وفيه جماعة لم أعرفهم ] </w:t>
      </w:r>
      <w:r>
        <w:rPr>
          <w:rFonts w:hint="cs"/>
          <w:b w:val="0"/>
          <w:rtl/>
        </w:rPr>
        <w:t xml:space="preserve">، وفي الصحيحين مــن حديث ابـــن عمر رضي الله عنهـما قال سمعت النبي صلى الله عليه وسلم يقول وهو على المنبر (( ألا إن الفتنة ههنا - يشير إلى المشرق </w:t>
      </w:r>
      <w:r>
        <w:t>–</w:t>
      </w:r>
      <w:r>
        <w:rPr>
          <w:rFonts w:hint="cs"/>
          <w:b w:val="0"/>
          <w:rtl/>
        </w:rPr>
        <w:t xml:space="preserve"> [ من ] حيث يطلع قرن الشيطان )) وفي رواية (( [ ها ] إن الفتنة ههنا )) ثلاثاً وفي رواية (( خرج رسول الله صلى الله عليه وسلم من بيت عائشة رضي الله عنها فقال (( رأس الكفر من ههنا من حيث يطلع قرن الشيطان  )) </w:t>
      </w:r>
      <w:r>
        <w:rPr>
          <w:rFonts w:hint="cs"/>
          <w:b w:val="0"/>
          <w:color w:val="E36C0A" w:themeColor="accent6" w:themeShade="BF"/>
          <w:sz w:val="24"/>
          <w:szCs w:val="24"/>
          <w:rtl/>
        </w:rPr>
        <w:t>[قال المحقق : رواه البخاري : كتاب (بدء الخلق) باب (صفة إبليس وجنوده)، كتاب (الجهاد) باب (ما جاء في بيوت أزواج النبي صلى الله عليه وسلم وما نسب إليهن من البيوت)، كتاب (الأنبياء) باب نسبة اليمن إلى إسماعيل)، كتاب (الطلاق) باب (الإشارة في الطلاق وفي الأمور)، كتاب (الفتن) باب (قول النبي صلى الله عليه وسلم الفتنة من قبل المشرق) ، رواه مسلم : كتاب (الفتن) باب (الفتنة من المشرق من حيث يطلع قرنا الشيطان) ، ورواه أيضاً الإمام مالك في الموطأ والترمذي في سننه]</w:t>
      </w:r>
      <w:r>
        <w:rPr>
          <w:rFonts w:hint="cs"/>
          <w:b w:val="0"/>
          <w:rtl/>
        </w:rPr>
        <w:t xml:space="preserve">، وهذا المبتدع من حران الشرق بلدة لا يزال يخرج منها أهل البــدع كجهم وغيره ، </w:t>
      </w:r>
      <w:r>
        <w:rPr>
          <w:rFonts w:hint="cs"/>
          <w:b w:val="0"/>
          <w:color w:val="E36C0A" w:themeColor="accent6" w:themeShade="BF"/>
          <w:sz w:val="24"/>
          <w:szCs w:val="24"/>
          <w:rtl/>
        </w:rPr>
        <w:t xml:space="preserve">[قال المحقق : فحدد صلى الله عليه وسلم أنها جهات المشرق بوجه عام وحدد منها منطقة (نجد) المعروفة حاليا على وجه الخصوص، فقد أخرج البخاري عن ابن عمر رضي الله عنه قال : ذكر النبي صلى الله عليه وسلم  : " اللهم بارك لنا في شامنا اللهم بارك لنا في يمننا  " قالوا يا رسول الله : وفي نجدنا ؟ قال : " اللهم بارك لنا في شامنا اللهم بارك لنا في يمننا  " قالوا : يا رسول الله وفي نجدنا ؟ فأظنه قال في الثالثة : " هناك الزلازل والفتن وبها يطلع قرن الشيطان  " ، وهل بعد بيان رسول الله بيان ؟! أو بعد تصريحه تصريح ؟! وهذا الحديث يعد من دلائل النبوة فقد خرجت منها أشد الفتن التي هددت أهل الإسلام بدءًا من مسيلمة الكذاب وحتى خوارج العصر الحديث من أتباع محمد بن عبد الوهاب ] ، </w:t>
      </w:r>
      <w:r>
        <w:rPr>
          <w:rFonts w:hint="cs"/>
          <w:b w:val="0"/>
          <w:spacing w:val="-6"/>
          <w:rtl/>
        </w:rPr>
        <w:t>وفي سنن أبي داود من حديث أبي سعيد الخدري وأنس رضي الله عنهما أنه</w:t>
      </w:r>
      <w:r>
        <w:rPr>
          <w:rFonts w:hint="cs"/>
          <w:b w:val="0"/>
          <w:rtl/>
        </w:rPr>
        <w:t xml:space="preserve"> عليه الصلاة والسلام قال (( سيكون في أمتي اختلاف وفرقة [ قوم ] يحسنون </w:t>
      </w:r>
      <w:r>
        <w:rPr>
          <w:rFonts w:hint="cs"/>
          <w:b w:val="0"/>
          <w:spacing w:val="-6"/>
          <w:rtl/>
        </w:rPr>
        <w:t>القيل ويسيئون الفعل يقرءون القرآن لا يجاوز تراقيهم ، يمرقون من الد</w:t>
      </w:r>
      <w:r>
        <w:rPr>
          <w:rFonts w:hint="cs"/>
          <w:b w:val="0"/>
          <w:spacing w:val="-16"/>
          <w:rtl/>
        </w:rPr>
        <w:t xml:space="preserve">ين كما يمرق </w:t>
      </w:r>
      <w:r>
        <w:rPr>
          <w:rFonts w:hint="cs"/>
          <w:b w:val="0"/>
          <w:spacing w:val="-6"/>
          <w:rtl/>
        </w:rPr>
        <w:t>السهم من الرمية [ ثم لا يرجعون حتى يرتد على فوقه ] هم شر الخلق طوبى لمن قتلهم وقتلوه يدعون إلى كتاب الله [ وليسوا منه في شيء ، من قاتلهم كان أولى بالله منهم ))</w:t>
      </w:r>
      <w:r>
        <w:rPr>
          <w:rFonts w:hint="cs"/>
          <w:b w:val="0"/>
          <w:rtl/>
        </w:rPr>
        <w:t xml:space="preserve"> </w:t>
      </w:r>
      <w:r>
        <w:rPr>
          <w:rFonts w:hint="cs"/>
          <w:b w:val="0"/>
          <w:spacing w:val="-6"/>
          <w:rtl/>
        </w:rPr>
        <w:t>قالوا : يا رسول الله ما ] سيماهم ؟ قال</w:t>
      </w:r>
      <w:r>
        <w:rPr>
          <w:rFonts w:hint="cs"/>
          <w:b w:val="0"/>
          <w:rtl/>
        </w:rPr>
        <w:t xml:space="preserve"> : (( التحليق )) </w:t>
      </w:r>
      <w:r>
        <w:rPr>
          <w:rFonts w:hint="cs"/>
          <w:b w:val="0"/>
          <w:spacing w:val="-16"/>
          <w:rtl/>
        </w:rPr>
        <w:t xml:space="preserve">، </w:t>
      </w:r>
      <w:r>
        <w:rPr>
          <w:rFonts w:hint="cs"/>
          <w:b w:val="0"/>
          <w:rtl/>
        </w:rPr>
        <w:t xml:space="preserve">وفي رواية عن أنس نحوه قال : (( سيماهم التحليق والتسبيد فإذا رأيتموهم فأنيموهم  )) </w:t>
      </w:r>
      <w:r>
        <w:rPr>
          <w:rFonts w:hint="cs"/>
          <w:b w:val="0"/>
          <w:color w:val="E36C0A" w:themeColor="accent6" w:themeShade="BF"/>
          <w:sz w:val="24"/>
          <w:szCs w:val="24"/>
          <w:rtl/>
        </w:rPr>
        <w:t>[ قال المحقق : أخرجه أبو داود في كتاب (السنة) باب (في قتال الخوارج) حديث رقم (4765) وإسناده صحيح]</w:t>
      </w:r>
      <w:r>
        <w:rPr>
          <w:rFonts w:hint="cs"/>
          <w:b w:val="0"/>
          <w:rtl/>
        </w:rPr>
        <w:t xml:space="preserve"> أي أقتلوهم والتسبيد : هو الحلق واستئصال الشعر </w:t>
      </w:r>
      <w:r>
        <w:rPr>
          <w:rFonts w:hint="cs"/>
          <w:b w:val="0"/>
          <w:color w:val="E36C0A" w:themeColor="accent6" w:themeShade="BF"/>
          <w:sz w:val="24"/>
          <w:szCs w:val="24"/>
          <w:rtl/>
        </w:rPr>
        <w:t>[قال المحقق : وهذا أيضاً من دلائل نبوة سيدنا محمدصلى الله عليه وسلم ، لأن الخارجي محمد بن عبد الوهاب كان يأمر أتباعه بذلك ولا تزال هذه الصفة في كثير من أتباعه. يقول السيد أحمد بن زيني دحلان في كتابه (الدرر السنية في الرد على الوهابية) :  " وفي قوله صلى الله عليه وآله وسلم  " سيماهم التحليق "  تنصيص على هؤلاء القوم الخارجين من المشرق التابعين لابن عبد الوهاب فيما ابتدعه، لأنهم كانوا يأمرون من اتبعهم أن يحلق رأسه ولا يتركونه يفارق مجلسهم إذا تبعهم حتى يحلقوا رأسه ولم يقع مثل ذلك قط من أحد من الفرق الضالة التي مضت قبلهم، فالحديث صريح فيهم. وكان السيد عبد الرحمن الأهدل مفتي زبيد يقول : لا يحتاج أن يؤلف أحد تأليفا للردّ على ابن عبد الوهاب بل يكفي في الرد عليه قوله صلى الله عليه وسلم  "سيماهم التحليق "  فإنه لم يفعله أحد من المبتدعة غيرهم ، وكان ابن عبد الوهاب يأمر أيضاً بحلق رءوس النساء اللاتي يتبعنه فأقامت عليه الحجة مرة امرأة دخلت في دينه كرها وجددت إسلامها على زعمه، فأمر بحلق رأسها، فقالت له : أنت تأمر الرجال بحلق رءوسهم، فلو أمرت بحلق لحاهم لساغ لك أن تأمر بحلق رءوس النساء، لأن شعر الرأس للمرأة بمنزلة اللحية للرجال، فبهت الذي كفر ولم يجد لها جوابا، لكنه إنما فعل ذلك ليصدق عليه وعلى من تبعه قوله صلى الله عليه وآله وسلم  " سيماهم التحليق"   فإن المتبارد منه حلق الرأس، فقد صدق صلى الله عليه وسلم فيما قال "  أ.هـ. ص 174- 175 ]</w:t>
      </w:r>
      <w:r>
        <w:rPr>
          <w:rFonts w:hint="cs"/>
          <w:b w:val="0"/>
          <w:color w:val="E36C0A" w:themeColor="accent6" w:themeShade="BF"/>
          <w:rtl/>
        </w:rPr>
        <w:t xml:space="preserve"> </w:t>
      </w:r>
      <w:r>
        <w:rPr>
          <w:rFonts w:hint="cs"/>
          <w:b w:val="0"/>
          <w:rtl/>
        </w:rPr>
        <w:t>، وقيل : ترك التدهن وغسل الرأس ، وقيل غير ذلك</w:t>
      </w:r>
      <w:r>
        <w:rPr>
          <w:rFonts w:hint="cs"/>
          <w:b w:val="0"/>
          <w:vertAlign w:val="superscript"/>
          <w:rtl/>
        </w:rPr>
        <w:t xml:space="preserve"> </w:t>
      </w:r>
      <w:r>
        <w:rPr>
          <w:rFonts w:hint="cs"/>
          <w:b w:val="0"/>
          <w:spacing w:val="-6"/>
          <w:rtl/>
        </w:rPr>
        <w:t xml:space="preserve">، </w:t>
      </w:r>
      <w:r>
        <w:rPr>
          <w:rFonts w:hint="cs"/>
          <w:b w:val="0"/>
          <w:rtl/>
        </w:rPr>
        <w:t>والأحاديث في ذلك كثيرة  وفي واحد كفاية لمن أراد الله تعالى به الرشد والهداية. فقد أوضحهم سيد الناصحين صلى الله عليه وسلم باعتبار</w:t>
      </w:r>
      <w:r>
        <w:rPr>
          <w:rFonts w:hint="cs"/>
          <w:b w:val="0"/>
          <w:spacing w:val="-6"/>
          <w:rtl/>
        </w:rPr>
        <w:t xml:space="preserve"> أوصافهم ، وأماكنهم إيضا</w:t>
      </w:r>
      <w:r>
        <w:rPr>
          <w:rFonts w:hint="cs"/>
          <w:b w:val="0"/>
          <w:spacing w:val="-14"/>
          <w:rtl/>
        </w:rPr>
        <w:t xml:space="preserve">حاً جلياً لاخفاء </w:t>
      </w:r>
      <w:r>
        <w:rPr>
          <w:rFonts w:hint="cs"/>
          <w:b w:val="0"/>
          <w:spacing w:val="-6"/>
          <w:rtl/>
        </w:rPr>
        <w:t xml:space="preserve">فيه ولا جهالة ، فلا يتوقف في معرفتهم بعد ذلك إلا من أراد الله تعالى إضلاله ، </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 xml:space="preserve">قال المحقق : وقد ذكرت السنة المطهرة العديد من أوصافهم : ( أولاً ) : الطعن في أئمة الدين والانتقاص من أقدارهم يتجلى ذلك في  : أ- قول زعيمهم ذي الخويصرة التميمي لرسول الله صلى الله عليه وسلم  : (اتق الله واعدل)، وقول الآخر حين أقبل على رسول الله صلى الله عليه وسلم وهو في أصحابه </w:t>
      </w:r>
      <w:r>
        <w:rPr>
          <w:rFonts w:hint="cs"/>
          <w:b w:val="0"/>
          <w:color w:val="E36C0A" w:themeColor="accent6" w:themeShade="BF"/>
          <w:spacing w:val="-4"/>
          <w:sz w:val="24"/>
          <w:szCs w:val="24"/>
          <w:rtl/>
        </w:rPr>
        <w:t>فسأله عليه الســــلام : أنشدك بالله هـــل حدثت</w:t>
      </w:r>
      <w:r>
        <w:rPr>
          <w:rFonts w:hint="cs"/>
          <w:b w:val="0"/>
          <w:color w:val="E36C0A" w:themeColor="accent6" w:themeShade="BF"/>
          <w:sz w:val="24"/>
          <w:szCs w:val="24"/>
          <w:rtl/>
        </w:rPr>
        <w:t xml:space="preserve"> نفسك حين طلعت علينا أن ليس في القوم أحدٌ أفضل منك ؟ قال  : اللهم نعم ،  ب- وقد انتقص ابن تيمية من قدر رسول الله صلى الله عليه وسلم حين منع التوسل به أو الاستغاثة به واعتبر ذلك شركا بل منع السفر لزيارته واعتبر ذلك معصية وحين طعن في عصمة الأنبياء وأجاز عليهم </w:t>
      </w:r>
      <w:r>
        <w:rPr>
          <w:rFonts w:hint="cs"/>
          <w:b w:val="0"/>
          <w:color w:val="E36C0A" w:themeColor="accent6" w:themeShade="BF"/>
          <w:spacing w:val="-6"/>
          <w:sz w:val="24"/>
          <w:szCs w:val="24"/>
          <w:rtl/>
        </w:rPr>
        <w:t xml:space="preserve">الكفر والشرك فما دون ذلك وما طعن به في سيدة نساء العالمين وزوجها أمير المؤمنين على بما سبق ذكر بعضه وكذا غيرهما من الصحابة وأئمة الشرع حتى عصره، وهو ما يردده أتباع ابن تيمية اليوم ، ( </w:t>
      </w:r>
      <w:r>
        <w:rPr>
          <w:rFonts w:hint="cs"/>
          <w:b w:val="0"/>
          <w:color w:val="E36C0A" w:themeColor="accent6" w:themeShade="BF"/>
          <w:sz w:val="24"/>
          <w:szCs w:val="24"/>
          <w:rtl/>
        </w:rPr>
        <w:t xml:space="preserve">ثانياً ) : الغرور وشدة إعجابهم بأنفسهم : أ- كما سبق من الخارجي الذي رأى أنه أفضل من رسول الله صلى الله عليه وسلم وأصحابه ،  ب- وقد اتصف ابن تيمية وأتباعه بالغرور الشديد والاعجاب بأنفسهم بما قد يفوق هذا الخارجي ونقل الذهبي نفسه ذلك فيما نقلناه عن- انظر (زغل العلم والطلب) و (النصيحة الذهبية)- كما يظهر ذلك في مناظراتهم وكتبهم، حتى الآن ، ( ثالثاً ) : سوء الظن بالمسلمين وأئمة الدين ويتجلى ذلك في  : أ- قول ذي الخويصرة التميمي لرسول الله صلى الله عليه وسلم  : والله إن هذه القسمة ما  أريد بها وجه الله (أو ما هذا معناه) ،  ب- وقد أساء ابن تيمية الظن بجمهور المسلمين حين وصف توسلهم بأنه شرك وعندما وصف الجويني والغزالي بأنهما أكفر من اليهود والنصارى، والتعامل مع أتباعه إلى اليوم يثبت هذه الصفة ، ( رابعاً ) : المبالغة في العبادات والعادات الظاهرة. والتمسك بالظواهر لسببين : 1) الشعور بالتميز على الآخرين ، 2) اتخاذ ذلك ذريعة وحجة لما يحاولون تأكيده من زعامتهم الدينية. وقد ظهر ذلك في  : أ- وصفه عليه السلام لهم بقوله( ليس قراءتكم إلى قراءتهم بشيء وليس صلاتكم إلى صلاتهم بشيء..) الحديث ، </w:t>
      </w:r>
      <w:r>
        <w:rPr>
          <w:rFonts w:hint="cs"/>
          <w:b w:val="0"/>
          <w:color w:val="E36C0A" w:themeColor="accent6" w:themeShade="BF"/>
          <w:spacing w:val="-2"/>
          <w:sz w:val="24"/>
          <w:szCs w:val="24"/>
          <w:rtl/>
        </w:rPr>
        <w:t xml:space="preserve">ب- ما يحكى عن ابن تيمية وأتباعه من إظهار الزهد والتقشف والعبادة ومبالغاتهم </w:t>
      </w:r>
      <w:r>
        <w:rPr>
          <w:rFonts w:hint="cs"/>
          <w:b w:val="0"/>
          <w:color w:val="E36C0A" w:themeColor="accent6" w:themeShade="BF"/>
          <w:sz w:val="24"/>
          <w:szCs w:val="24"/>
          <w:rtl/>
        </w:rPr>
        <w:t xml:space="preserve">الشديدة في التمسك ببعض ظواهر السنن وعادات الملبس وغير ذلك والتعامل على أنها واجبات يذمون تاركها وينتقصون من قدره، وكما يحدث اليوم من أتباعه ، ( خامساً ) : شدتهم على المسلمين، فإذا كان هناك رأيان فقيهان في قضية ما، رأى أنها مباحة أو مكروهة والآخر أنها حرام يأخذون بالأصعب وهو (حرام) إحراجا للمسلمين وتبريرا لموقفهم منهم. ويصل العداء إلى أن يكون موقفهم من المسلمين أشد من موقفهم من غير المسلمين، بل يصل إلى رفع السلاح في وجه المسلمين بزعم كفرهم . مظهر ذلك : أ- قوله عليه السلام :  " يقتلون أهل الإيمان ويدعون أهل الأوثان "  ، ب- تكفير ابن تيمية وأتباعه للمسلمين، ورفع أتباعه السلاح في وجههم إلى اليوم، وخروج الإرهاب من جعبتهم ، ( سادساً ) : الفهم السطحي للأمور وقلة التدبر والفقه ، ويتضح ذلك في  :  أ- قوله صلى الله عليه وسلم  " يقرءون القرآن لا يجاوز حناجرهم "  وكانوا مضرب المثل في الجهل وبلادة الذهن. بل إن المطالع لأبواب الخوارج في كتب السنة يجد أنهم كانوا يذهبون إلى الإمام على </w:t>
      </w:r>
      <w:r>
        <w:rPr>
          <w:color w:val="E36C0A" w:themeColor="accent6" w:themeShade="BF"/>
          <w:sz w:val="24"/>
          <w:szCs w:val="24"/>
        </w:rPr>
        <w:t>–</w:t>
      </w:r>
      <w:r>
        <w:rPr>
          <w:rFonts w:hint="cs"/>
          <w:b w:val="0"/>
          <w:color w:val="E36C0A" w:themeColor="accent6" w:themeShade="BF"/>
          <w:sz w:val="24"/>
          <w:szCs w:val="24"/>
          <w:rtl/>
        </w:rPr>
        <w:t xml:space="preserve"> أمير المؤمنين الذي يكفرونه- يسألونه عن تفسير القرآن وغيره فسأله ابن الكواء : من الأخسرين أعمالا ؟ عن آية { قل هل ننبئكم بالأخسرين أعمالا } آية 103 من سورة الكهف، فقال أمير المؤمنين : أنت وأصحابك! وغير ذلك كثير، حتى إنهم لما أخذوا التابعي الجليل عبد الله بن خباب ليقتلوه طلبوا منه أولا أن يحدثهم بما رواه أبوه عن رسول الله صلى الله عليه وسلم وبعد أن أخبرهم بحديث رسول الله صلى الله عليه وسلم قدموه على حافة النهر فضربوا عنقه !  ب- ما هو مشاهد في ابن تيمية وإتباعه إلى اليوم إلى درجة أنهم يهربون من العلوم الإسلامية المختلفة بزعم أن بعضها بدعة وأن بعضها علم لا ينفع وجهل لا يضر وفي غير ذلك يتذرعون بأنهم غير ملتزمين بشيء سوى الكتاب والسنة وكأن علوم الإسلام كلها من فقه وحديث وأصول وعقيدة وتفسير ليست المعاني المفهومة والمستنبطة من الكتاب والسنة ، وهم عالة- في القليل الذي يحصلونه- على أئمة الإسلام وتراثهم من أعلام المذاهب الفقهية قديما وحديثا وعلماء المعاهد الدينية في العالم الإسلامي وهم في نفس الوقت يكفرون بعض هؤلاء ويزعمون أنهم أضاعوا الإسلام وأنهم صنيعة الحكام وغير ذلك ، بل سمعت من زعمائهم إتهامهم لشيوخ وأئمة هذه المعاهد بأنهم لا يصلون ، ( سابعاً ) : حداثة أسنانهم وسفاهة أحلامهم ، وقد أخبر بذلك الصادق المصدوق صلى الله عليه وسلم فقال :  " سيخرج في آخر الزمان قوم أحداث الأسنان سفهاء الأحلام"  لن من شأن حداثة السن وضعف العقل أن يجعلا صاحبهما فريسة لأي دجال يزيف له الآراء ويزخرفها ويزين له إعجابه بنفسه ويدفعه إلى ترك كلام الأئمة أو إجماع الأمة رافعاً شعار (هم رجال ونحن رجال) وهذا ما حدث من الجيل الأول للخوارج ومن تيمية وهو بحذافيره ما يتم اليوم من اتباع ابن تيمية ، ( ثامناً ) : الخيانة والغدر وهذا شأن كل من لم يخالط الإيمان قلبه فليس إيمانهم سوى شقشقة باللسان لا يجاوز حناجرهم كما قال عليه السلام  : أ- لما صفَّ علي رضي الله عنه جنوده للقتال في معركة النهروان أخرج شابا منهم وأعطاه مصحفاً ليدعوهم إلى كتاب ربهم وسنة نبيهم وقال له  : (أما إنك مقتول ولست مقبلا علينا بوجهك حتى يرشقوك بالنيل) فخرج الشاب حتى دنا من الخوارج بحيث يسمعونه وكان ما ذكره أمير المؤمنين رضي الله عنه وقبل ذلك لما أراد ابن عباس أن يذهب إليهم ليناظرهم في مسجدهم قال له أمير المؤمنين رضي الله عنه (إني اتخوفهم عليك) لما يعلمه من غدرهم ،  ب- وقد حكى الإمام الحصني رضي الله عنه عن ابن تيمية وأتباعه وقتها ما يغنينا عن الإثبات وهو ما نراه في أتباعه في عصرنا الحاضر ، كل هذا يدعونا إلى الجزم بأن حملة فكر ابن تيمية اليوم ليسوا سوى الجيل الأخير من أجيال الخوارج والذين يعملون على خلخلة المجتمع المسلم وهدم عقائده وبنيانه وصرف أنظار المسلمين إلى ما يثيرونه من خرافات ومهاترات تشغل المسلمين عن تعلم دينهم والدفاع عنه وتعطي الفرصة لليهود لاستكمال قواهم للمعركة الأخيرة مع المسلمين ونحن ندعو كل مسلم اليوم إلى قراءة أبواب الخوارج في كتب السنة وكذا كتب التفسـير لكي يكون على يقين من ذلك والأحاديث قد أوضحت أنهم قديما وحديثاً :  أ- يكفرون جمهور الأمة وأكابرها تحت دعاوي مختلفة ،  ب- يرفعون السلاح لقتل المسلمين تحت أي دعوى ، ولنر نموذجا صغيراً على ذلك : كتب الشيخ أحمد بن حجر بن محمد آل طامي كتاباً في سيرة وحياة الشيخ ( محمد عبد الوهاب) وقدم له الشيخ على صبح المدني وراجع الكتاب والمقدمة المذكورة الشيخ ابن باز ولم يعترض على ما سيأتي بل هو نفسه له الكثير والكثير بنفس مضمون الكلام- راجع رده على الشيخ الصابوني مثلاً- يقول الشيخ / علي صبح في مقدمته : (</w:t>
      </w:r>
      <w:r>
        <w:rPr>
          <w:color w:val="E36C0A" w:themeColor="accent6" w:themeShade="BF"/>
          <w:sz w:val="24"/>
          <w:szCs w:val="24"/>
        </w:rPr>
        <w:t>…</w:t>
      </w:r>
      <w:r>
        <w:rPr>
          <w:rFonts w:hint="cs"/>
          <w:b w:val="0"/>
          <w:color w:val="E36C0A" w:themeColor="accent6" w:themeShade="BF"/>
          <w:sz w:val="24"/>
          <w:szCs w:val="24"/>
          <w:rtl/>
        </w:rPr>
        <w:t xml:space="preserve"> ثم بعد انقراض رجال القرون الثلاثة المشهود لهم بالخيرية، دب في المسلمين داء التنافس على  الرئاسة وحب الدنيا، فتفرقت كلمتهم، وتبدد شملهم، فذلوا بعد عزة، وضعفوا بعد قوة، فأصبحوا مسودين بعد أن كانوا سائدين ومحكومين بعد أن كانوا حاكمين وفقدوا كل شئ حتى تعاليم دينهم الحنيف ولا سيما توحيد رب العالمين، فاشرأبت أعناق الشرك، وزين لهم الشيطان سوء أعمالهم، فأحلوا البدعة محل السنة، والشرك محل التوحيد، وما زالوا كذلك غارقين في بحار الوثنية والشرك إلا من شاء الله، إلى أن قيض الله لهذه الأمة من يجدد لها أمر دينها ألا وهو شيخ الإسلام محمد بن عبد الوهاب ) أ. هـ ، وغنى عن الذكر أن هؤلاء قد حملوا السلاح واستباحوا دماء المسلمين لنشر هذا الفكر </w:t>
      </w:r>
      <w:r>
        <w:rPr>
          <w:color w:val="E36C0A" w:themeColor="accent6" w:themeShade="BF"/>
          <w:sz w:val="24"/>
          <w:szCs w:val="24"/>
        </w:rPr>
        <w:t>–</w:t>
      </w:r>
      <w:r>
        <w:rPr>
          <w:rFonts w:hint="cs"/>
          <w:b w:val="0"/>
          <w:color w:val="E36C0A" w:themeColor="accent6" w:themeShade="BF"/>
          <w:sz w:val="24"/>
          <w:szCs w:val="24"/>
          <w:rtl/>
        </w:rPr>
        <w:t xml:space="preserve"> فكر ابن تيمية - ولا يزالون يحملون السلاح في أنحاء العالم الإسلامي، فنناشدكم الله إن لم يكن هؤلاء هم الجيل الأخير من الخوارج فمن هم الخوارج إذن ؟ وهل يطمع أهل الإسلام أن ينتصروا أو حتى يحتفظوا بوجودهم أمام جند المسيح الدجال الذين تجمعوا في قلب العالم الإسلامي اليوم وتحت أيديهم أولى القبلتين ويعلنون صراحة أن معركتهم الأخيرة مع الإسلام خلال سنوات قليلة، أقول  هل يطمع المسلمون في النصر وفكر الخوارج ورجالهم ينتشرون في مجتمعات المسلمين انتشار النار في الهشيم يكفرون من شاءوا وينشرون من فكر ابن تيمية ما شاءوا بدعوى السلفية .. إلخ أم نطهر أولا مجتمعات المسلمين من فكــر الخوارج إن صح تسميته فكراً قال الله تعالى : { يا أيـها الذين آمنوا لا تتخذوا بطانة من دونكم لا يألونكم خبالا ودُّواما عنتم قد بدت البغضاء من أفواههم وما تخفى صدورهم أكبر، قد بينا لكم الآيات إن كنتم تعقلون}  الآية 118 من سورة آل عمران قال الصحابي أبو أمامة ( هم الخوارج ) رواه الطبراني ورجاله ثقات مجمع الزوائد 6/233 وقال أمير المؤمنين علي رضي الله عنه لجنوده عند ظهور الخوارج  " </w:t>
      </w:r>
      <w:r>
        <w:rPr>
          <w:color w:val="E36C0A" w:themeColor="accent6" w:themeShade="BF"/>
          <w:sz w:val="24"/>
          <w:szCs w:val="24"/>
        </w:rPr>
        <w:t>…</w:t>
      </w:r>
      <w:r>
        <w:rPr>
          <w:rFonts w:hint="cs"/>
          <w:b w:val="0"/>
          <w:color w:val="E36C0A" w:themeColor="accent6" w:themeShade="BF"/>
          <w:sz w:val="24"/>
          <w:szCs w:val="24"/>
          <w:rtl/>
        </w:rPr>
        <w:t xml:space="preserve"> ما ترون ؟ نسير إلى أهل الشام أم نرجع إلى هؤلاء الذين خلفوا إلى ذراريكم ؟ قالوا : بل نرجع "  مجمع الزوائد 6/238 فكان الجيل الأول من الخوارج سببا أساسياً في ضياع الخلافة الراشدة، كما أصبح خوارج اليوم المنتشرون في جميع أقطار العالم الإسلامي- كبلاد الشام ومصر واليمن والجزائر وغيرها، سببا أساسيا في تمكين أعداء الإسلام من مقدسات المسلمين ، ورحم الله إمامنا الحصني فقد نبه صراحة على أن ابن تيمية وأتباعه من بعده خوارج بنص حديث رسول الله صلى الله عليه وسلم  ، [ </w:t>
      </w:r>
      <w:r>
        <w:rPr>
          <w:rFonts w:hint="cs"/>
          <w:b w:val="0"/>
          <w:bCs/>
          <w:color w:val="E36C0A" w:themeColor="accent6" w:themeShade="BF"/>
          <w:sz w:val="24"/>
          <w:szCs w:val="24"/>
          <w:rtl/>
        </w:rPr>
        <w:t xml:space="preserve">فائدة هامة ] : </w:t>
      </w:r>
      <w:r>
        <w:rPr>
          <w:rFonts w:hint="cs"/>
          <w:b w:val="0"/>
          <w:color w:val="E36C0A" w:themeColor="accent6" w:themeShade="BF"/>
          <w:sz w:val="24"/>
          <w:szCs w:val="24"/>
          <w:rtl/>
        </w:rPr>
        <w:t xml:space="preserve">يقول العلامة السيد علوي بن أحمد بن حداد في كتابه (جلاء الظلام في الرد على النجدي الذي أضلَّ العوام) : وأصرح من ذلك أن هذا المغرور محمد ابن عبد الوهاب من تميم، فيحتمل أنه من عقب ذي الخويصرة التميمي الذي جاء فيه حديث البخاري عن أبي سعيد الخدري رضي الله عنه أن النبي صلى الله عليه وآله وسلم قال :  " إن من ضئضئ هذا [ أو في عقب هذا ] قوما يقرءون القرآن لا يجاوز حناجرهم يمرقون من الدين كما يمرق السهم من الرمية يقتلون أهل الإسلام ويدعون أهل الأوثان، لئن أدركتهم لأقتلنهم قتل عاد "   " فكان هذا الخارجي يقتل أهل الإسلام ويدع أهل الأوثان" . أ.هـ نقلا عن ( الدرر السنية) للسيد زيني دحلان ص 177 ،وكتاب (جلاء الظلام)  مطبوع. وهذه أيضا من دلائل النبوة </w:t>
      </w:r>
      <w:r>
        <w:rPr>
          <w:rFonts w:hint="cs"/>
          <w:b w:val="0"/>
          <w:color w:val="E36C0A" w:themeColor="accent6" w:themeShade="BF"/>
          <w:spacing w:val="-6"/>
          <w:sz w:val="24"/>
          <w:szCs w:val="24"/>
          <w:rtl/>
        </w:rPr>
        <w:t>] ،</w:t>
      </w:r>
      <w:r>
        <w:rPr>
          <w:rFonts w:hint="cs"/>
          <w:b w:val="0"/>
          <w:spacing w:val="-6"/>
          <w:rtl/>
        </w:rPr>
        <w:t xml:space="preserve">  </w:t>
      </w:r>
    </w:p>
    <w:p w:rsidR="00FC236E" w:rsidRDefault="00FC236E" w:rsidP="00FC236E">
      <w:pPr>
        <w:spacing w:after="240"/>
        <w:jc w:val="both"/>
        <w:rPr>
          <w:b w:val="0"/>
          <w:rtl/>
        </w:rPr>
      </w:pPr>
      <w:r>
        <w:rPr>
          <w:rFonts w:hint="cs"/>
          <w:b w:val="0"/>
          <w:bCs/>
          <w:rtl/>
        </w:rPr>
        <w:t xml:space="preserve">[ فصل : محاكمات ابن تيمية وسجنه ] : </w:t>
      </w:r>
      <w:r>
        <w:rPr>
          <w:rFonts w:hint="cs"/>
          <w:b w:val="0"/>
          <w:rtl/>
        </w:rPr>
        <w:t>وإذا تمهد لك هذا أيها الراغب في فكاك نفسه من ربقة عقائد أهل البدع الضالين المضلين والاقتداء بأهل السلامة في الدين : فاعلم أني نظرت في كلام هذا الخبيث الذي في قلبه مرض الزيغ. المتتبع ما تشابه منه في الكتاب والسنة ابتغاء الفتنة ، وتبعه على ذلك خلق من العوام وغيرهم ممن أراد الله عز وجل</w:t>
      </w:r>
      <w:r>
        <w:rPr>
          <w:rFonts w:hint="cs"/>
          <w:b w:val="0"/>
          <w:vertAlign w:val="superscript"/>
          <w:rtl/>
        </w:rPr>
        <w:t xml:space="preserve"> </w:t>
      </w:r>
      <w:r>
        <w:rPr>
          <w:rFonts w:hint="cs"/>
          <w:b w:val="0"/>
          <w:rtl/>
        </w:rPr>
        <w:t xml:space="preserve">إهلاكه ، فوجدت فيه منه مالا أقدر على النطق به ولا لي أنامل تطاوعني على رسمه وتسطيره لما فيه من تسفيه رب العالمين من تَنْزِيهه لنفسه في كتابه المبين وكذا بالازدراء بأصفيائه المنتخبين وخلفائهم الراشدين وأتباعهم الموفقين فعدلت عن ذلك إلى ذكر ما ذكره الأئمة المتقون وما اتفقوا عليه من تبديعه وإخراجه ببعضه من الدين ، فمنه ما دُوّن في المصنفات ، ومنه ما جاءت به المراسيم العليات </w:t>
      </w:r>
      <w:r>
        <w:rPr>
          <w:rFonts w:hint="cs"/>
          <w:b w:val="0"/>
          <w:color w:val="E36C0A" w:themeColor="accent6" w:themeShade="BF"/>
          <w:sz w:val="24"/>
          <w:szCs w:val="24"/>
          <w:rtl/>
        </w:rPr>
        <w:t xml:space="preserve">[قال المحقق : كتب د. صلاح الدين المنجد مقالاً في مجلة المجمع العلمي العربي بتاريخ 1 يناير 1958 الموافق 9 جمادى الأخرة سنة 1377هـ يقول  " مرسوم مملوكي شريف بمخالفة عقيدة ابن تيمية نعتقد أن كتابة التاريخ الإسلامي، في مختلف وجوهه، ينبغي أن تقوم بعد اليوم على الوثائق والإسنادات الرسمية أكثر من اعتمادها على أقوال المؤرخين وحدهم. وذلك على نحو ما تجرى كتابة </w:t>
      </w:r>
      <w:r>
        <w:rPr>
          <w:rFonts w:hint="cs"/>
          <w:b w:val="0"/>
          <w:color w:val="E36C0A" w:themeColor="accent6" w:themeShade="BF"/>
          <w:spacing w:val="-4"/>
          <w:sz w:val="24"/>
          <w:szCs w:val="24"/>
          <w:rtl/>
        </w:rPr>
        <w:t xml:space="preserve">التاريخ في الغرب. لأن هذه الوثائق أدعى إلى الاطمئنان، وأصدق في التصوير، وأبعد عن الاضطراب أو الاختلاف في سرد الحوادث الذي نجده في كتب المؤرخين. وقد دعونا مرات إلى العناية بهذه الوثائق على اختلاف أنواعها، وجمعها، ونشرها، واتخاذها أساساً لدراساتنا عن التاريخ الإسلامي ، </w:t>
      </w:r>
      <w:r>
        <w:rPr>
          <w:rFonts w:hint="cs"/>
          <w:b w:val="0"/>
          <w:bCs/>
          <w:color w:val="E36C0A" w:themeColor="accent6" w:themeShade="BF"/>
          <w:sz w:val="24"/>
          <w:szCs w:val="24"/>
          <w:rtl/>
        </w:rPr>
        <w:t>وقد عثرنا على أربعة مراسيم مملوكية شريفة، من القرن الثامن والقرن التاسع، أصدرها سلاطين مصر بمخالفة عقيدة شيخ الإسلام تقي الدين بن تيمية، وردع أتباعه عنها.</w:t>
      </w:r>
      <w:r>
        <w:rPr>
          <w:rFonts w:hint="cs"/>
          <w:b w:val="0"/>
          <w:color w:val="E36C0A" w:themeColor="accent6" w:themeShade="BF"/>
          <w:sz w:val="24"/>
          <w:szCs w:val="24"/>
          <w:rtl/>
        </w:rPr>
        <w:t xml:space="preserve"> وهذه المراسيم على جانب كبير من الشأن لأنها تبين رأي الدولة في عقيدة الشيخ، في فترات مختلفة، أثناء حياته وبعد مماته. فنحن نعلم أن حياة الشيخ كانت نضالاً مستمراً لم يهدأ، لبثّ مذهبه والدعوة إليه, فقد أثار ما تكلّم به في ذات الله ووصفه، وأنه يتكلم بالحرف والصوت، وما ذكره عن التجسيم والاستواء والعلو والجهة والحيز وغير ذلك، وما أفتى به في مسألة الطلاق، وزيارة القبور، أثار جمهور القضاة والعلماء والفقهاء ممن كانوا لا يرون رأيه ولا يذهبون مذهبه. وكان هذا النضال يثير الناس بعضهم على بعض. فتستيقظ الفتنة ويقع الشغب، وكان يشتدّ أحياناً فيؤدي بالشيخ إلى السجن، أو يعرّض أصحابه للتشهير والتعزيز والإهانة، أو يؤلّب عليه الأمراء، أو ينتهي إلى غضب السلاطين عليه وإصدارهم مراسيم كثيرة بمنعه من الفتيا، أو مخالفة عقيدته، وإلزام أتباعه، خاصة الحنابلة، بالرجوع عن مذهبه ، ونحن نقدّم هنا أحد هذه المراسيم التي عثرنا عليها، وكلها لم تنشر بعد- نقدمه لأنه يتعلق بعالم كبير من علماء دمشق، وبناحية من تاريخ مدينتنا دمشق، ولأن يبين ما فعلته عقيدة الشيخ في المجتمع الإسلامي، في مصر والشام، من تنبيه الناس أو إثارتهم، حتى اضطرت الدولة إلى منعها وإصدار المراسيم بمخالفتها ، وقد وجدنا نصه في مخطوط تاريخي نادر ألفه ابن أبيك الدواداري، </w:t>
      </w:r>
      <w:r>
        <w:rPr>
          <w:rFonts w:hint="cs"/>
          <w:b w:val="0"/>
          <w:bCs/>
          <w:color w:val="E36C0A" w:themeColor="accent6" w:themeShade="BF"/>
          <w:sz w:val="24"/>
          <w:szCs w:val="24"/>
          <w:rtl/>
        </w:rPr>
        <w:t>وكان معاصراً للشيخ، وضمَّنه أموراً دقيقة كثيرة شاهدها بنفسه أو سمعها من أقرانه</w:t>
      </w:r>
      <w:r>
        <w:rPr>
          <w:rFonts w:hint="cs"/>
          <w:b w:val="0"/>
          <w:color w:val="E36C0A" w:themeColor="accent6" w:themeShade="BF"/>
          <w:sz w:val="24"/>
          <w:szCs w:val="24"/>
          <w:rtl/>
        </w:rPr>
        <w:t xml:space="preserve"> "  أ.هـ الجزء الأول من المجلد الثالث والثلاثون 259-260 ونحن نأمل من الله أن يتم جمع كل الوثائق التاريخية وأن تنشر دراسة تفصيلية عن هذه الأحداث لأن ذلك سيكون أكثر جدوى وأسرع في فهم فكر ابن تيمية وخطورته وكذا أتباعه خوارج عصرنا ، ]</w:t>
      </w:r>
      <w:r>
        <w:rPr>
          <w:rFonts w:hint="cs"/>
          <w:b w:val="0"/>
          <w:color w:val="E36C0A" w:themeColor="accent6" w:themeShade="BF"/>
          <w:rtl/>
        </w:rPr>
        <w:t xml:space="preserve"> </w:t>
      </w:r>
      <w:r>
        <w:rPr>
          <w:rFonts w:hint="cs"/>
          <w:b w:val="0"/>
          <w:rtl/>
        </w:rPr>
        <w:t>، وأجمع عليه علماء عصره ممن يُرجع إليهم في الأمور الملمات والقضايا المهمات ، وضمتها الفتاوى الزكيات من دنس أهل الجهالات ، ولم يختلف عليه أحد. وكما اشتهر بالقراءة والمناداة على رءوس الأشهاد في المجامع الجامعة حتى شاع وذاع واتسع به الباع حتى في الفلوات ،  فمن ذلك نسخة المرسوم الشريف [ للسلطان ]</w:t>
      </w:r>
      <w:r>
        <w:rPr>
          <w:rFonts w:hint="cs"/>
          <w:b w:val="0"/>
          <w:vertAlign w:val="superscript"/>
          <w:rtl/>
        </w:rPr>
        <w:t xml:space="preserve"> </w:t>
      </w:r>
      <w:r>
        <w:rPr>
          <w:rFonts w:hint="cs"/>
          <w:b w:val="0"/>
          <w:rtl/>
        </w:rPr>
        <w:t xml:space="preserve">ناصر الدنيا والدين محمد بن قلاوون رحمه الله تعالى </w:t>
      </w:r>
      <w:r>
        <w:rPr>
          <w:rFonts w:hint="cs"/>
          <w:b w:val="0"/>
          <w:color w:val="E36C0A" w:themeColor="accent6" w:themeShade="BF"/>
          <w:sz w:val="24"/>
          <w:szCs w:val="24"/>
          <w:rtl/>
        </w:rPr>
        <w:t xml:space="preserve">، [ قال المحقق : هو : محمد بن قلاوون بن عبد الله الصالحيّ الملك الناصر بن المنصور ولد سنة 684هـ، وتوفى سنة 741هـ ، ولي السلطنة سنة 693هـ وله تسع سنين واستمر فيها لمدة سنة إلا ثلاثة أيام ثم ذهب إلى الكرك وترك السلطنة. وفي سنة 698هـ أحضروا الناصر من الكرك وتسلطن للمرة الثانية وله يومئذ أربعة عشر سنة وأربعة أشهر وحضر وقعة غازان (سلطان التتار) سنة 699هـ بوادي الخزندار وثبت الثبات القوي وجرى لغازان بدمشق ما اشتهر. وفي ولاية الناصر ألبست اليهود العمائم الصفر والنصارى العمائم الزرق وذلك في سنة سبعمائة وفي سنة 702 فتحت جزيرة أرواد من بلاد الفرنج .. وفي شعبان منها كانت وقعة شقحب وكان للناصر فيها اليد البيضاء من الثبات ووقع النصر للمسلمين ، نزل عن السلطنة مرة أخرى سنة 708هـ وفي سنة 709هـ عاد إلى مصر بطلب الأمراء ونواب البلاد واستقر في دست مملكته- وهي السلطنة الثالثة- حتى وفاته ، لم ير أحد مثل سعادة ملكه وعدم حركة الأعادي عليه براً وبحراً مع طول المدة فمنذ وقعة شقحب (سنة 702هـ) إلى أن مات (741هـ) لم يخرج عليه أحد. بني في سلطنته من الجوامع والمدارس والخوانق الشيء الكثير جداً وشهد عهده العديد من الفتوحات وأسقط من مملكته مكس الأقوات ، يقول ابن حجر : وجدت له إجازة بخط البرزالي من ابن مشرف وعيسى المغازي وجماعة وسمع الحديث وخرج له بعض المحدثين جزءاً وكان مطاعا مهيبا عارفا بالأمور يعظم أهل العلم والمناصب الشرعية. لا يقرر فيها إلا من يكون أهلا لها ويتحرى لذلك ويبحث عنه ويبالغ ، وحج بعد استقراره في ذلك ثلاث حجج سنة 712هـ، 720هـ، 732هـ. وكان ملكا مطاعاً مهيبا محظوظا ذا دهاء وحزم ومكر، طويل الصبر على ما يكره إذا حاول أمراً لا يسرع فيه بل يحتاط غاية الاحتياط أ.هـ. بتصـرف واقتصار من الدرر الكامنة 4/64، ط. دار الكتب الحديثة ، ويلاحظ أن علاقته ببعض كبار العلماء الذين قاموا في وجه ابن تيمية كبدر الدين بن جماعة وصدر الدين بن المرحل وابن عدلان لم تكن جيدة لما كان يراه من أنهم أيدّوا خصومه ضده ، كما يلاحظ أن الملك الناصر نفسه كان محبَّا للعلم وأهله يميز بين أهل العلم- الذين هم أهله- والدجاجلة ، فليس هناك أي احتمال أصلاً لأن يتآمر العلماء مع مثل هذا السلطان ضد ابن تيمية! بل على العكس من ذلك يحكي الإمام ابن حجر في ( الدرر الكامنة ) في ترجمة الإمام علاء الدين علي بن إسماعيل القونوي سفره إلى دمشق سنة  727 هـ لتولى قضاء القضاة بها بأمر الملك الناصر فيقول :  " وكان يعظم </w:t>
      </w:r>
      <w:r>
        <w:rPr>
          <w:color w:val="E36C0A" w:themeColor="accent6" w:themeShade="BF"/>
          <w:sz w:val="24"/>
          <w:szCs w:val="24"/>
        </w:rPr>
        <w:t>–</w:t>
      </w:r>
      <w:r>
        <w:rPr>
          <w:rFonts w:hint="cs"/>
          <w:b w:val="0"/>
          <w:color w:val="E36C0A" w:themeColor="accent6" w:themeShade="BF"/>
          <w:sz w:val="24"/>
          <w:szCs w:val="24"/>
          <w:rtl/>
        </w:rPr>
        <w:t xml:space="preserve"> يقصد الإمام القونوي </w:t>
      </w:r>
      <w:r>
        <w:rPr>
          <w:color w:val="E36C0A" w:themeColor="accent6" w:themeShade="BF"/>
          <w:sz w:val="24"/>
          <w:szCs w:val="24"/>
        </w:rPr>
        <w:t>–</w:t>
      </w:r>
      <w:r>
        <w:rPr>
          <w:rFonts w:hint="cs"/>
          <w:b w:val="0"/>
          <w:color w:val="E36C0A" w:themeColor="accent6" w:themeShade="BF"/>
          <w:sz w:val="24"/>
          <w:szCs w:val="24"/>
          <w:rtl/>
        </w:rPr>
        <w:t xml:space="preserve"> الشيخ تقي الدين ابن تيمية ويذب عنه مع مخالفته له في أشياء وتخطئته له . ويقال إن الناصر قال له : إذا وصلت إلى دمشق قل للنائب يفرج عن ابن تيمية فقال  : يا خوند لأي معنى سجن ؟ قال  : لأجل الفتاوى . قال  : فإن كان رجع عنها أفرجنا عنه . فيقال  : كان هذا الجواب سببا في استمرار الشيخ ابن تيمية في السجن إلى أن مات، لأنه كان لا يتصور رجوعه " أ.هـ. الدرر الكامنة (3/95) ، ]</w:t>
      </w:r>
      <w:r>
        <w:rPr>
          <w:rFonts w:hint="cs"/>
          <w:b w:val="0"/>
          <w:rtl/>
        </w:rPr>
        <w:t xml:space="preserve"> ، وقريء على منبر جامع دمشق نهار الجمعة سنة خمس وسبعمائة صورته : </w:t>
      </w:r>
      <w:r>
        <w:rPr>
          <w:rFonts w:hint="cs"/>
          <w:b w:val="0"/>
          <w:bCs/>
          <w:rtl/>
        </w:rPr>
        <w:t>( بسم الله الرحمن الرحيم</w:t>
      </w:r>
      <w:r>
        <w:rPr>
          <w:rFonts w:hint="cs"/>
          <w:b w:val="0"/>
          <w:rtl/>
        </w:rPr>
        <w:t xml:space="preserve"> : الحمد لله الذي تنزه عن الشبيه والنظير ، وتعالى عن المثل ، فقال تعالى : {ليس كمثله شيء وهو السميع البصير } [ الشورى : 11 ] ، أحمده على ما ألهمنا من العمل بالسنة والكتاب ، ورفع في أيامنا أسباب الشك والارتياب ، وأشهد أن لا إله إلا الله وحده لا شريك له شهادة من يرجو بإخلاصه حسن العقبى والمصير. ونزه خالقه عن التحيز في جهة لقوله تعالى : {وهو معكم أينما كنتم والله بما تعلمون بصير } [ الحديد : 4 ] ، وأشهد أن سيدنا محمداً عبده ورسوله الذي نهج سبيل النجاة لمن سلك طريق مرضاته ، وأمر بالتفكر في الآية ونهى عن التفكر في ذاته صلى الله عليه وعلى آله وأصحابه الذي علا بهم منار الإيمان وارتفع. وشيد الله بهم من قواعد الدين الحنيفي ما شرع وأخمد بهم كلمة من حاد عن الحق ومال إلى البدع ، وبعد : فإن القواعد الشرعية ، وقواعد الإسلام المرعية وأركان الإيمان العلية. ومذاهب الدين المرضية ، هي الأساس الذي يبنى عليه. والمؤمل الذي يرجع كل أحد إليه ، والطريق التي من سلكها فقد فاز فوزاً عظيماً ، ومن زاغ عنها فقد استوجب عذابا أليما ، ولهذا يجب أن تنفذ أحكامها ، ويؤكد دوامها ، وتصان عقائد هذه الأمة عن الاختلاف ، وتزان بالرحمة والعطف والائتلاف ، وتخمد توانية البدع ، ويفرق مِنْ فِرَقَهِا ما اجتمع ، وكان ابن تيمية في هذه المدة قد بسط لسان قلمه : ومد بجهله عنان كلمه. وتحدث بمسائل الذات والصفات. ونص في كلامه الفاسد على أمور منكرات. وتكلم فيما سكت عنه الصحابة رضي الله عنهم والتابعون. وفاه بما اجتنبه الأئمة الأعلام </w:t>
      </w:r>
      <w:r>
        <w:rPr>
          <w:rFonts w:hint="cs"/>
          <w:b w:val="0"/>
          <w:spacing w:val="-20"/>
          <w:rtl/>
        </w:rPr>
        <w:t>الصالحون</w:t>
      </w:r>
      <w:r>
        <w:rPr>
          <w:rFonts w:hint="cs"/>
          <w:b w:val="0"/>
          <w:rtl/>
        </w:rPr>
        <w:t xml:space="preserve"> ، وأتى في ذلك بما أنكره أئمة الإسلام وانعقد على خلافه إجماع العلماء والحكام. وشهر من فتاويه ما استخف به عقول العوام وخالف في ذلك فقهاء عصره وعلم علماء شامه ومصره. وبث به رسائله إلى كل مكان وسمى فتاويه بأسماء ما أنزل الله بها من سلطان ، ولما اتصل بنا ذلك وما سلك به هو ومريدوه ، من هذه المسالك الخبيثة ، وأظهروه من هذه الأحوال وأشاعوه ، وعلمنا أنه استخف قومه فأطاعوه ، حتى اتصل بنا أنهم صرحوا في حق الله سبحانه بالحرف والصوت والتشبيه والتجسيم فقمنا في نصرة الله عز وجل مشفقين من هذه النبأ العظيم ، وأنكرنا هذه البدعة : وعزنا أن تشيع عمن تضمنه ممالكنا هذه السمعة : وكرهنا ما فاه به المبطلون وتلونا قوله تعالى : {سُبْحَانَ رَبِّكَ رَبِّ الْعِزَّةِ عَمَّا يَصِفُون}[ الصافات : 180 ] ، فإنه سبحانه وتعالى مُنَزَّه في ذاته وصفاته عن العديل والنظير : {لا تدركه الأبصار وهو يدرك الأبصار وهو اللطيف الخبير} [ الأنعام : 103 ] ، فتقدمت مراسيمنا باستدعاء ابن تيمية المذكور إلى أبوابنا حينما سارت فتاويه الباطلة في شامنا ومصرنا (91/ب) وصرح فيها بألفاظ ما سمعها ذو فهم إلا وتلا قوله تعالى : {لقد جئت شيئاً نكراً } [ الكهف : 74 ] ، ولما وصل إلينا جمع أولوا العقد والحل وذوو التحقيق والنقل وحضر قضاة الإسلام وحكام الأنام وعلماء المسلمين وأئمة الدنيا والدين وعقد له مجلس شرعي في ملأ من الأئمة وجمع ومن له دراية في مجال النظر ودفع فثبت عندهم جميع ما نسب إليه بقول من يعتمد ويعول عليه. وبمقتضى خط قلمه الدال على منكر معتقده ، وانفصل ذلك الجمع وهم لعقيدته الخبيثة منكرون ، وواخذوه بما شهد به قلمه ، تالين {ستكتب شهادتهم ويسألون } [ الزخرف : 19  ] ، وبلغنا أنه كان قد استتيب مراراً فيما تقدم وأخره الشرع الشريف لما تعرض لذلك وأقدم ثم عاد بعد منعه ، ولم يدخل ذلك في سمعه ، ولما ثبت ذلك عليه في مجلس الحكم المالكي حكم الشرع الشريف أن يسجن هذا المذكور ، ويمنع من التصرف والظهور ، ومرسومنا هذا بأن لا يسلك أحد ما سلكه المذكور من هذه المسالك وينهى عن التشبيه في اعتقاد مثل ذلك. أو يعدو له في هذا القول متبعاً ، أو لهذه  الألفاظ الخبيثة مستمعا أو يسري في التشبيه والتجسيم مسراه ، أو يفوه بجهة العلو بما فاه ، أو يتحدث أحد بحرف أو صوت ، أو يفوه بذلك إلى الموت ، أو ينطق بتجسيم ، أو يحيد عن الطريق المستقيم ، أو يخرج عن رأي الأئمة ، أو ينفرد به عن علماء الأمة. أو يحيز الله سبحانه وتعالى في جهة أو يتعرض إلى حيث وكيف. فليس لمعتقد هذا إلا السيف ، فليقف كل واحد عند هذا الحد. ولله الأمر من قبل ومن بعد ، وليُلزم كل واحد من الحنابلة بالرجوع عن كل ما أنكره الأئمة من هذه العقيدة ، والرجوع عن الشبهات الزائغة الشديدة ، ولزوم ما أمر الله تعالى به والتمسك بمسالك أهل الإيمان الحميدة ، فإنه من خرج عن أمر الله عز وجل فقد ضل سواء السبيل ، ومثل هذا ليس له إلا التنكيل. والسجن الطويل مستقره ومقيله وبئس المقيل ، وقد رسمنا بأن ينادى في دمشق المحروسة والبلاد الشامية. وتلك الجهات الدنية والقصية بالنهي الشديد. والتخويف والتهديد لمن تبع ابن تيمية في هذا الأمر الذي أوضحناه ، ومن تابعه تركناه في مثل مكانه وأحللناه ، ووضعناه من عيون الأمة كما وضعناه ، ومن أصر على الامتناع ، وأبي إلا الدفاع أمرنا بعزلهم من مدارسهم ومناصبهم (92/ب) وأسقطناهم من مراتبهم مع إهانتهم. وأن لا يكون لهم في بلادنا حكم ولا ولاية ، ولا شهادة ولا إمامة ، بل ولا مرتبة ولا إقامة ، فإنا أزلنا دعوة هذا المبتدع من البلاد ، وأبطلنا عقيدته الخبيثة التي أضل بها كثيرا من العباد أو كاد بل كم ضل بها من خلق وعاثوا بها في الأرض الفساد ولتثبت المحاضر الشرعية على الحنابلة بالرجوع عن ذلك وتسير المحاضر بعد إثباتها على قضاة المالكية ، وقد أعذرنا وحذرنا. وأنصفنا حيث أنذرنا ، وليقرأ مرسومنا الشريف على المنابر ، ليكون أبلغ واعظ وزاجر ، لكل باد وحاضر ،  والاعتماد على الخط الشريف أعلاه ، وكتب ثامن عشرين من شهر رمضان سنة خمس وسبعمائة ، كتب بعد أن قريء بسنة وشيء </w:t>
      </w:r>
      <w:r>
        <w:rPr>
          <w:rFonts w:hint="cs"/>
          <w:b w:val="0"/>
          <w:color w:val="E36C0A" w:themeColor="accent6" w:themeShade="BF"/>
          <w:sz w:val="24"/>
          <w:szCs w:val="24"/>
          <w:rtl/>
        </w:rPr>
        <w:t xml:space="preserve">[قال المحقق : ونص هذا المرسـوم السلطاني وغــيره أوردت كتب التاريخ وكتب خاصة مثـل (عيون التواريخ) لابن شاكر – تلميذ ابن تيمية! و(نجم المهتدي ورجم المعتدي) للفخر بن المعلم القرشي كما توجد أيضاً صورة للمرسوم نقلها الحافظ شمس الدين بن طولون ونقلها عنه العلامة زاهد الكوثري في تعليقه على (السيف الصقيل)، ومن الملاحظ في المرسوم أنه يشير إلى أن ابن تيمية قد استتيب مراراً ثم نقض توبته وعاد إلى بدعه العديدة وقد ظل هذا دأبه حتى مات في سجنه وهذا السلوك القائم على الخداع والمراوغة لم يكن في يوم من الأيام سلوك الدعاة إلى الله بل هو سلوك الدجالين الأفاكين أتباع ميكيافيلي الذين يتخذون المبادئ والعقائد وسائل يمتطون صهوتها للوصول إلى غاياتهم الخبيثة، فسلوك الدعاة إلى الله توضحه الآية الكريمة { قل هذه سبيلي أدعو إلى الله على بصيرة أنا ومن اتبعني } يوسف 108 يقول القرطبي :  " على بصيرة "   أي على يقين وحق ويقول النسفي : (أي أدعو إلى دينه مع حجة واضحة غير عمياء ) ، مع ملاحظة أن ابن تيمية كان يستتاب في كل مرة بعد أن تثبت عليه الحجة ويقام عليه الدليل وتدحض شبهه ويسقط في يده فلا يجد بدا من التسليم بالحق بلسانه ثم يخرج ليفكر في شبهة جديدة ينقض بها حجج أهل الحق التي صرعت أباطيله أو يفتح عليهم باب فتنة جديدة ] </w:t>
      </w:r>
      <w:r>
        <w:rPr>
          <w:rFonts w:hint="cs"/>
          <w:b w:val="0"/>
          <w:rtl/>
        </w:rPr>
        <w:t xml:space="preserve">، </w:t>
      </w:r>
      <w:r>
        <w:rPr>
          <w:rFonts w:hint="cs"/>
          <w:b w:val="0"/>
          <w:bCs/>
          <w:rtl/>
        </w:rPr>
        <w:t>وأزيد على ذلك ما ذكره صاحب عيون التواريخ وهو ابن شاكر</w:t>
      </w:r>
      <w:r>
        <w:rPr>
          <w:rFonts w:hint="cs"/>
          <w:b w:val="0"/>
          <w:rtl/>
        </w:rPr>
        <w:t xml:space="preserve"> ويعرف بصلاح الدين الكتبي وبالتريكي وكان من أتباع ابن تيمية وضرب الضرب البليغ لكونه قال لمؤذن في مأذنة العروس في وقت السحر ، ( ألا يا رسول الله أنت وسيلتي        إلى الله في غفران ذنبي وزلتي ) : أشركت : وأرادوا ضرب عنقه ثم جدّدوا إسلامه ، وإنما أذكر ما قاله لأنه أبلغ في حق ابن تيمية في إقامة الحجة عليه مع أنه أهمل أشياء خباثة ولآمة لما فيها من المبالغة في إهانة قدوته </w:t>
      </w:r>
      <w:r>
        <w:rPr>
          <w:rFonts w:hint="cs"/>
          <w:b w:val="0"/>
          <w:vertAlign w:val="superscript"/>
          <w:rtl/>
        </w:rPr>
        <w:t xml:space="preserve"> </w:t>
      </w:r>
      <w:r>
        <w:rPr>
          <w:rFonts w:hint="cs"/>
          <w:b w:val="0"/>
          <w:rtl/>
        </w:rPr>
        <w:t xml:space="preserve">والعجب [ أن ] ابن تيمية ذكرها وهو سكت عنها ، </w:t>
      </w:r>
    </w:p>
    <w:p w:rsidR="00FC236E" w:rsidRDefault="00FC236E" w:rsidP="00FC236E">
      <w:pPr>
        <w:spacing w:after="240"/>
        <w:jc w:val="both"/>
        <w:rPr>
          <w:b w:val="0"/>
          <w:rtl/>
        </w:rPr>
      </w:pPr>
      <w:r>
        <w:rPr>
          <w:rFonts w:hint="cs"/>
          <w:b w:val="0"/>
          <w:rtl/>
        </w:rPr>
        <w:t xml:space="preserve">[ </w:t>
      </w:r>
      <w:r>
        <w:rPr>
          <w:rFonts w:hint="cs"/>
          <w:b w:val="0"/>
          <w:bCs/>
          <w:rtl/>
        </w:rPr>
        <w:t>نماذج من تصرفاته وأقواله موضوع المحاكمات</w:t>
      </w:r>
      <w:r>
        <w:rPr>
          <w:rFonts w:hint="cs"/>
          <w:b w:val="0"/>
          <w:rtl/>
        </w:rPr>
        <w:t xml:space="preserve"> ] : [1-] فمن ذلك ما أخبر به أبو الحسن علي الدمشقي في صحن الجامع الأموي عن أبيه قال كنا جلوساً في مجلس ابن تيمية فذكر ووعظ وتعرض لآيات </w:t>
      </w:r>
      <w:r>
        <w:rPr>
          <w:rFonts w:hint="cs"/>
          <w:b w:val="0"/>
          <w:bCs/>
          <w:rtl/>
        </w:rPr>
        <w:t>الاستواء</w:t>
      </w:r>
      <w:r>
        <w:rPr>
          <w:rFonts w:hint="cs"/>
          <w:b w:val="0"/>
          <w:rtl/>
        </w:rPr>
        <w:t xml:space="preserve"> ثم قال : (</w:t>
      </w:r>
      <w:r>
        <w:rPr>
          <w:rFonts w:hint="cs"/>
          <w:b w:val="0"/>
          <w:bCs/>
          <w:rtl/>
        </w:rPr>
        <w:t>واستوى الله على عرشه كاستوائي هذا</w:t>
      </w:r>
      <w:r>
        <w:rPr>
          <w:rFonts w:hint="cs"/>
          <w:b w:val="0"/>
          <w:rtl/>
        </w:rPr>
        <w:t xml:space="preserve">) قال فوثب الناس وثبة واحدة وأنزلوه من على الكرسي وبادروا إليه ضرباً باللَّكْم والنعال وغير ذلك حتى أوصلوه إلى بعض الحكام ، واجتمع في ذلك المجلس العلماء فشرع يناظرهم فقالوا ما الدليل على ما صدر منك ؟ قال : قوله : {الرحمن على العرش استوى} [ طه : 5 ] ، فضحكوا منه وعرفوا أنه جاهل لا يجري على قواعد العلم. ثم نقلوه ليتحققوا أمره. فقالوا : ما تقول في قوله تعالى : {فأينما تولوا فثم وجه الله} [ البقرة : 115 ] ، فأجاب بأجوبة تحققوا أنه من الجهلة على التحقيق وأنه لا يدري ما يقول </w:t>
      </w:r>
      <w:r>
        <w:rPr>
          <w:rFonts w:hint="cs"/>
          <w:b w:val="0"/>
          <w:color w:val="E36C0A" w:themeColor="accent6" w:themeShade="BF"/>
          <w:sz w:val="24"/>
          <w:szCs w:val="24"/>
          <w:rtl/>
        </w:rPr>
        <w:t xml:space="preserve">[ وقد دخل الرحالة الشهير (ابن بطوطة) دمشق سنة 725هـ وشاهد بنفسه بعضا من تصرفات ابن تيمية وسمع أشياء أخرى من أهل دمشق وحكاها في رحلته بعنوان (حكاية الفقيه ذي اللوثة) وها هو كلامه فإنه متمم لما يذكره الإمام الحصني  "  وكان بدمشق من كبار الفقهاء الحنابلة تقيّ الدين بن تَيْمية كبيرُ الشام يتكلّم في الفنون إلا أن في عقله شيئاً، وكان أهل دمشق يعظّمونه أشدّ التعظيم، ويَعِظهم على المنِبر؛ وتكلّم مرّة بأمرٍ أنكرَه الفقهاء، ورفعوه إلى الملك النّاصر، فأمر بإشخاصه إلى القاهرة، وجمُعَ القضاةُ والفقهاء بمجلس الملك النّاصر، وتكلّم شرف الدين الزواوي المالكي وقال : إنّ هذا الرجل قال كذا وكذا، وعدّد ما أنكر على ابن تيمية، وأحضر العقود بذلك، ووضعها بين يدي قاضي القضاة ، وقال قاضي القضاة لابن تيمية : ما تقول ؟ قال : لا إله إلا الله ، فأعادَ عليه، فأجابَ بمثلِ قوله، فأمَر الملك النّاصر بسَجنه فسُجنَ أعواماً، وصّنّف في السجن كتاباً في تفسير القرآن سمّاه بالبحر المُحيط في نحو أربعين مُجَلّداً ، ثمّ إنّ أمّة تعرّضت للملك النّاصر، وشكت إليه، فأمرَ بإطلاقه إلى أن وقعَ منه مثل ذلك ثانية، وكنتُ إذ ذاك بدمشق، فحضرتُه يوم الجمعة، وهو يعظ الناس على منبر الجامع ويذكّرهم، فكان من جملة كلامه أن قال : إنّ الله ينزل إلى سماء الدنيا كنزولي هذا، ونزل درجةً من درج المنبر، فعارضه فقيه مالكي يُعَرفُ بابن الزهراء، وأنكرَ ما تكلّم به، فقامت العامّة إلى هذا الفقيه، وضربوه بالأيدي والنعال ضرباً كثيراً حتى سقطت عمامته، وظهرَ على رأسه شاشيّة حرير، فأنكروا عليه لباسَها واحتملوه إلى دار عزّ الدين ابن مسلم قاضي الحنابلة، فأمرَ بسجنه وعَزّره بعد ذلك، فأنكر فقهاء المالكية والشافعية ما كان من تعزيره، ورفعوا الأمَر إلى ملك الأمراء سيف الدين تنكيز، وكان من خيار الأمراء وصلحائهم، فكتبَ إلى الملك النّاصر بذلك، وكتبَ عَقْداً شرعياً على ابن تيمية بأُمور منكرة منها أن المطلّق بالثلاث في كلمة واحدة لا تلزمه إلاّ طلقة واحدة، ومنها المسافر الذي ينوي بسفره زيارة القبر الشريف، زاده الله طيباً، لا يقصّر الصلاة، وسوى ذلك ممّا يُشبهُه، وبعث العقد إلى الملك النّاصر، فأمر بسجن ابن تيمية بالقلعة فسُجن بها حتى مات في السجن "  أهـ من رحلة ابن بطوطة ط. دار صادر ص 95، 96. وابن بطوطة هذا هو : محمد بن عبد الله بن محمد بن إبراهيم اللواتي الطبنجي أبو عبد الله بن بطوطة. كان مشاركا في شيء يسير من العلم ورحل إلى المشرق في رجب سنة 725وفي الهند فقد ما دونه  عن رحلته فأعاده من الذاكرة بعد رجوعه إلى (فاس) ، يقول ابن حجر في الدرر الكامنة :  " .. قرأت بخط ابن مرزوق أن أبا عبد الله بن جزي نمقها وحررها بأمر السلطان أبي عنان وكان البلّفيقي رماه بالكذب فبرأه ابن مرزوق وقال إنه بقى إلى سنة سبعين ومات وهو متولي القضاء كرحلته وكان مع ذلك جوادا محسنا "  أهـ. ، ترجمة رقم 1285 والذي شهد به ابن مرزوق وأقره عليه الحافظ ابن حجر من صدق ابن بطوطة وأماننه هو ما لاحظه كرم البستاني في تقديمه لكتاب رحلة ابن بطوطة بقول :  " وأسلوبه في سرده أخباره فكه ظريف </w:t>
      </w:r>
      <w:r>
        <w:rPr>
          <w:rFonts w:hint="cs"/>
          <w:b w:val="0"/>
          <w:bCs/>
          <w:color w:val="E36C0A" w:themeColor="accent6" w:themeShade="BF"/>
          <w:sz w:val="24"/>
          <w:szCs w:val="24"/>
          <w:rtl/>
        </w:rPr>
        <w:t>توخى فيه الأمانة حتى ولو كان الأمر متعلقا بنفسه</w:t>
      </w:r>
      <w:r>
        <w:rPr>
          <w:rFonts w:hint="cs"/>
          <w:b w:val="0"/>
          <w:color w:val="E36C0A" w:themeColor="accent6" w:themeShade="BF"/>
          <w:sz w:val="24"/>
          <w:szCs w:val="24"/>
          <w:rtl/>
        </w:rPr>
        <w:t xml:space="preserve"> وهذا ما جعل المستشرق دوزي يلقبه : (بالرحالة الأمين) "  أ.هـ. ] </w:t>
      </w:r>
      <w:r>
        <w:rPr>
          <w:rFonts w:hint="cs"/>
          <w:b w:val="0"/>
          <w:rtl/>
        </w:rPr>
        <w:t xml:space="preserve">، وكان قد غره بنفسه ثناء العوام عليه وكذا الجامدين من الفقهاء العارين عن العلوم التي بها يجتمع شمل الأدلة على الوجه المرضي ، </w:t>
      </w:r>
      <w:r>
        <w:rPr>
          <w:rFonts w:hint="cs"/>
          <w:b w:val="0"/>
          <w:bCs/>
          <w:rtl/>
        </w:rPr>
        <w:t>[2-] وقد رأيت في فتاويه ما يتعلق بمسألة الاستواء</w:t>
      </w:r>
      <w:r>
        <w:rPr>
          <w:rFonts w:hint="cs"/>
          <w:b w:val="0"/>
          <w:rtl/>
        </w:rPr>
        <w:t xml:space="preserve"> : </w:t>
      </w:r>
      <w:r>
        <w:rPr>
          <w:rFonts w:hint="cs"/>
          <w:b w:val="0"/>
          <w:spacing w:val="-10"/>
          <w:rtl/>
        </w:rPr>
        <w:t>وقد أطنب</w:t>
      </w:r>
      <w:r>
        <w:rPr>
          <w:rFonts w:hint="cs"/>
          <w:b w:val="0"/>
          <w:rtl/>
        </w:rPr>
        <w:t xml:space="preserve"> فيها </w:t>
      </w:r>
      <w:r>
        <w:rPr>
          <w:rFonts w:hint="cs"/>
          <w:b w:val="0"/>
          <w:spacing w:val="-10"/>
          <w:rtl/>
        </w:rPr>
        <w:t>وذكر أموراً  كلها تلبيسات</w:t>
      </w:r>
      <w:r>
        <w:rPr>
          <w:rFonts w:hint="cs"/>
          <w:b w:val="0"/>
          <w:rtl/>
        </w:rPr>
        <w:t xml:space="preserve"> </w:t>
      </w:r>
      <w:r>
        <w:rPr>
          <w:rFonts w:hint="cs"/>
          <w:b w:val="0"/>
          <w:spacing w:val="-8"/>
          <w:rtl/>
        </w:rPr>
        <w:t>وتحشيرات خارجة</w:t>
      </w:r>
      <w:r>
        <w:rPr>
          <w:rFonts w:hint="cs"/>
          <w:b w:val="0"/>
          <w:spacing w:val="-6"/>
          <w:rtl/>
        </w:rPr>
        <w:t xml:space="preserve"> عن قواعد أهل</w:t>
      </w:r>
      <w:r>
        <w:rPr>
          <w:rFonts w:hint="cs"/>
          <w:b w:val="0"/>
          <w:rtl/>
        </w:rPr>
        <w:t xml:space="preserve"> الحق ، والناظر فيها إذا لم يكن ذا علوم وفطنة وحسن روية ظَنَّ أنها على منوال مرضي ، ومن جملة ذلك بعد تقريره وتطويله : (وإن الله معنا حقيقة وهو فوق العرش حقيقة كما جمع الله بينهما في قوله تعالى : {هو الذي خلق السموات والأرض في ستة أيام ثم استوى على العرش يعلم ما يلج في الأرض وما يخرج منها وما ينزل من السماء وما يعرج فيها وهو معكم أينما كنتم والله بما تعملون بصير} [ الحديد : 4 ] ، فأخبر أنه فوق العرش يعلم كل شيء وهو معنا أينما كنا) هذه عبارته بحروفها ، فتأمل أرشدك الله تعالى هذا التهافت وهذه الجرأة بالكذب على الله تعالى أنه سبحانه وتعالى أخبر عن نفسه أنه فوق العرش ومحتجاً بلفظ الاستواء الذي هو موضوع بالاشتراك ومن قبيل المجمل ، وهذا وغيره مما هو كثير في كلامه يتحقق به جهله وفساد تصوره وبلادته ، وكان بعضهم يسميه حاطب ليل ، وبعضهم يسميه الهدار المهدار</w:t>
      </w:r>
      <w:r>
        <w:rPr>
          <w:rFonts w:hint="cs"/>
          <w:b w:val="0"/>
          <w:vertAlign w:val="superscript"/>
          <w:rtl/>
        </w:rPr>
        <w:t xml:space="preserve"> </w:t>
      </w:r>
      <w:r>
        <w:rPr>
          <w:rFonts w:hint="cs"/>
          <w:b w:val="0"/>
          <w:rtl/>
        </w:rPr>
        <w:t xml:space="preserve">، </w:t>
      </w:r>
      <w:r>
        <w:rPr>
          <w:rFonts w:hint="cs"/>
          <w:b w:val="0"/>
          <w:bCs/>
          <w:rtl/>
        </w:rPr>
        <w:t xml:space="preserve">[3-] </w:t>
      </w:r>
      <w:r>
        <w:rPr>
          <w:rFonts w:hint="cs"/>
          <w:b w:val="0"/>
          <w:rtl/>
        </w:rPr>
        <w:t xml:space="preserve">وكان الإمام العلامة شيخ الإسلام في زمانه أبو الحسن على بن إسماعيل القونوي </w:t>
      </w:r>
      <w:r>
        <w:rPr>
          <w:rFonts w:hint="cs"/>
          <w:b w:val="0"/>
          <w:color w:val="E36C0A" w:themeColor="accent6" w:themeShade="BF"/>
          <w:sz w:val="24"/>
          <w:szCs w:val="24"/>
          <w:rtl/>
        </w:rPr>
        <w:t xml:space="preserve">[قال المحقق : هو : علي بن إسماعيل بن يوسف علاء الدين القونوي، قاضي القضاة، ذكر أن شيخ الإسلام ابن دقيق العيد قال : إنه يطلق على القونوي اسم الفاضل استحقاقا، قال الأدفوي : وناهيك بابن دقيق العيد من عالم متضلع ومناط بما يقول متورع ، يقول الإمام تاج الدين السبكي :  " قلت لا شك أن هذه من ابن دقيق العيد منقبة للقونوي عظيمة. درَّس بدمشق بالمدرسة الإقبالية ثم قدم القاهرة وأقام بها مدة في غاية من الفقر من عزة النفس إلى أن ولي تدريس الشريفية ومشيخة الخانقاة الصالحية ، وصنف (شرح الحاوي) واختصر (منهاج الحليمي) وشرح كتاب (التعرف في التصوف) واختصر (المعالم ) في الأصول ، ثم </w:t>
      </w:r>
      <w:r>
        <w:rPr>
          <w:rFonts w:hint="cs"/>
          <w:b w:val="0"/>
          <w:color w:val="E36C0A" w:themeColor="accent6" w:themeShade="BF"/>
          <w:spacing w:val="-6"/>
          <w:sz w:val="24"/>
          <w:szCs w:val="24"/>
          <w:rtl/>
        </w:rPr>
        <w:t>ولي قضاء الشام وأقام دون عامين إلى أن مات في رابع عشر ذي القعدة سنة تسع</w:t>
      </w:r>
      <w:r>
        <w:rPr>
          <w:rFonts w:hint="cs"/>
          <w:b w:val="0"/>
          <w:color w:val="E36C0A" w:themeColor="accent6" w:themeShade="BF"/>
          <w:sz w:val="24"/>
          <w:szCs w:val="24"/>
          <w:rtl/>
        </w:rPr>
        <w:t xml:space="preserve"> وعشرين وسبعمائة وعمره اثنتان وستون سنة"  أ.هـ من طبقات الشافعية الكبرى 10/133– 134 ، يقول تلميذه جمال الدين الإسنوي :  " كان أجمع من رأيناه للعلوم مع الاتساع فيها خصوصا العلوم العقلية واللغوية، لا يشار فيها إلا إليه ولا يحال فيها إلا عليه. كان من عقلاء الرجال والقليل الأمثال. تخرج به أكثر علماء الديار المصرية من الطوائف كلها "  أ.هـ من طبقات بن قاضي شهبة ] يصرح بأنه من الجهلة الذي لا يعقل ما يقول ويخـبر أنه أخذ </w:t>
      </w:r>
      <w:r>
        <w:rPr>
          <w:rFonts w:hint="cs"/>
          <w:b w:val="0"/>
          <w:bCs/>
          <w:color w:val="E36C0A" w:themeColor="accent6" w:themeShade="BF"/>
          <w:sz w:val="24"/>
          <w:szCs w:val="24"/>
          <w:rtl/>
        </w:rPr>
        <w:t>مسألة التفرقة</w:t>
      </w:r>
      <w:r>
        <w:rPr>
          <w:rFonts w:hint="cs"/>
          <w:b w:val="0"/>
          <w:color w:val="E36C0A" w:themeColor="accent6" w:themeShade="BF"/>
          <w:sz w:val="24"/>
          <w:szCs w:val="24"/>
          <w:rtl/>
        </w:rPr>
        <w:t xml:space="preserve"> عن شـيخه الذي تلقاها عن أفراخ السامرة واليهود الذين أظهروا التشرف بالإسلام ، [قال المحقق :  نقل ابن تيمية بعضا من أفكار علماء اليهود الذين أسلموا ولم يتمكنوا من مراجعة كل أفكارهم وآرائهم بعرضها على ميزان الشرع الحنيف وحده أولا لاستبعاد ما شذّ منها وهو ما حذر منه سيد الخلق صلى الله عليه وسلم سيدنا عمر بن الخطاب لما وجده يطالع في التوراة فغضب غضبا شديداً وقال له : أمتهوِّكُون فيها يا ابن الخطاب ؟! والله لو كان موسى حيا ما وسعه إلا اتباعي! ومسألة التفرقة هذه منقولة من نصوص التوراة والإنجيل كما سيأتي في تعليقنا ، وشيخ ابن تيمية المشار إليه أظن أنه أجد رجلين : ( أولهما ) وهو الغالب : هبة الله بن علي بن ملكا أبو البركات البغدادي، فيلسوف اليهود المتأسلم – كما قال الإمام الكوثري- المتوفى سنة 547 هـ وقد تتلمذ ابن تيمية على كتبه وأفكاره بل طوَّف بها في الآفاق ودافـع عن أبي البركات وأشاد به أيما إشادة كما لاحظه كبار الباحثين المعاصرين ومن قبلهم الإمام الكوثري، ومن أمثلة هذه الأفكار : فكرة قدم العالم وفكرة قيام الحوادث بذات الله تعالى وتقدس ، انظر (مقالات الكوثري)، (أبو البركات البغدادي وفلسفته الإلهية) للدكتور جمال رجب، (مناهج البحث عند مفكري المسلمين) للدكتور علي سامي النشار وغير ذلك من المراجع ، و ( ثانيهما ) هو : عبد السيد بن إسحاق بن يحيي الإسرائيلي الحكيم الفاضل بهاء الدين بن المهذب يقول عنه الحافظ ابن حجر في (الدرر الكامنة) :   "كان ديان اليهود وكان يحب المسلمين ويحضر مجالس الحديث، وسمعه المزي ثم هداه الله تعالى وأسلم وتعلم القرآن وجالس العلماء  وأسلم على يده جماعة من اليهود من أقاربة وخرجوا يوم عيد الأضحى يكبرون مع المسلمين وفرح الناس بهم فرحا زائداً وأكرموهم إكراما عظيماً، ومات في جمادى الآخرة سنة 715"  أهـ المقصود منه ج2 ص 476ط دار الكتب الحديثة ترجمة رقم (2419) وذكر ابن كثير في (البداية والنهاية) أنه أسلم على يد ابن تيمية بعد مناقشات بينهم ] ،</w:t>
      </w:r>
      <w:r>
        <w:rPr>
          <w:rFonts w:hint="cs"/>
          <w:b w:val="0"/>
          <w:color w:val="E36C0A" w:themeColor="accent6" w:themeShade="BF"/>
          <w:sz w:val="24"/>
          <w:rtl/>
        </w:rPr>
        <w:t xml:space="preserve"> </w:t>
      </w:r>
      <w:r>
        <w:rPr>
          <w:rFonts w:hint="cs"/>
          <w:b w:val="0"/>
          <w:rtl/>
        </w:rPr>
        <w:t>وهو من أعظم الناس عداوة للنبي صلى الله عليه وسلم وقتل علي رضي الله عنه واحداً منهم تكلم في مجلسه بكلمة فيها ازدراء بالنبي صلى الله عليه وسلم ، وقد وقفت على المسألة أعني مسألة التفرقة التي أثارها اليهود ليزدروه بها وبحثوا فيها على قواعد مأخذوة من الاشتقاق</w:t>
      </w:r>
      <w:r>
        <w:rPr>
          <w:rFonts w:hint="cs"/>
          <w:b w:val="0"/>
          <w:vertAlign w:val="superscript"/>
          <w:rtl/>
        </w:rPr>
        <w:t xml:space="preserve"> </w:t>
      </w:r>
      <w:r>
        <w:rPr>
          <w:rFonts w:hint="cs"/>
          <w:b w:val="0"/>
          <w:rtl/>
        </w:rPr>
        <w:t xml:space="preserve">وكانوا يقطعون بها الضعفاء من العلماء فتصدى لهم الجهابذة من العلماء ، وأفسدوا ما قالوه بالنقل والعقل والاستعمال الشرعي والعرفي وأبادوهم بالضرب والأسياط وضرب الأعناق ولم يبق منهم إلا الضعفاء في العلم ودامت فيهم مسألة التفرقة حتى تلقها ابن تيمية عن شيخه وكنت أظن أنه ابتكرها ، واتفق الحذاق في زمانه من جميع المذاهب على سوء فهمه وكثرة خطئه وعدم إدراكه للمآخذ الدقيقة وتصورها ، عرفوا ذلك منه بالمفاوضة في مجالس العلم </w:t>
      </w:r>
      <w:r>
        <w:rPr>
          <w:rFonts w:hint="cs"/>
          <w:b w:val="0"/>
          <w:color w:val="E36C0A" w:themeColor="accent6" w:themeShade="BF"/>
          <w:sz w:val="24"/>
          <w:szCs w:val="24"/>
          <w:rtl/>
        </w:rPr>
        <w:t xml:space="preserve">[ قال المحقق :  ونظراً لتمكن البدع والأهواء من قلب ابن تيمية لم يكن له منهج ثابت في البحث فكثيراً ما يهاجم طائفة ويبدعها أو يكفرها في موضع ثم يعتقد ما قالته في موضع آخر كما سيذكر الحصني وكما نقل عنه الأستاذ محمود الغراب في كتابه الذي ألفه في الرد عليه (شرح كلمات الصوفية والرد علي ابن تيمية) وكذلك الفاضل/ سعيد فودة في كتابه  " الكاشف الصغير عن عقائد ابن تيمية"  ومن هذا شأنه لا يصلح للمناظرات مع خصوم الدين أو المباحثة في كتبهم بالإضافة إلى أنه سيجد في نصوصهم المحرفة ما يعضد به البدع التي يعتقدها ويحاول الدفاع عنها مما يضعه مع خصوم الإسلام في خندق واحد مهاجما عقائد المسلمين ومدافعاً عن أهل الكفر وخاصة اليهود الذين أكثر في المباحثة في كتبهم والمناقشة مع أئمتهم </w:t>
      </w:r>
      <w:r>
        <w:rPr>
          <w:rFonts w:hint="cs"/>
          <w:b w:val="0"/>
          <w:bCs/>
          <w:color w:val="E36C0A" w:themeColor="accent6" w:themeShade="BF"/>
          <w:sz w:val="24"/>
          <w:szCs w:val="24"/>
          <w:rtl/>
        </w:rPr>
        <w:t>ومن أهم العقائد التي تأثر فيها باليهود تأثراً واضحاً : ( أولاً )</w:t>
      </w:r>
      <w:r>
        <w:rPr>
          <w:rFonts w:hint="cs"/>
          <w:b w:val="0"/>
          <w:color w:val="E36C0A" w:themeColor="accent6" w:themeShade="BF"/>
          <w:sz w:val="24"/>
          <w:szCs w:val="24"/>
          <w:rtl/>
        </w:rPr>
        <w:t xml:space="preserve"> : </w:t>
      </w:r>
      <w:r>
        <w:rPr>
          <w:rFonts w:hint="cs"/>
          <w:b w:val="0"/>
          <w:bCs/>
          <w:color w:val="E36C0A" w:themeColor="accent6" w:themeShade="BF"/>
          <w:sz w:val="24"/>
          <w:szCs w:val="24"/>
          <w:rtl/>
        </w:rPr>
        <w:t>عقائد التشبيه والتجسيم</w:t>
      </w:r>
      <w:r>
        <w:rPr>
          <w:rFonts w:hint="cs"/>
          <w:b w:val="0"/>
          <w:color w:val="E36C0A" w:themeColor="accent6" w:themeShade="BF"/>
          <w:sz w:val="24"/>
          <w:szCs w:val="24"/>
          <w:rtl/>
        </w:rPr>
        <w:t xml:space="preserve"> وهي كفر عند جمهور المسلمين أو بدعة خطيرة من الكبائر تقرب من الكفر عند الباقين ودافع عن عقيدة اليهود فيها نصاً في (الفتوى الحموية الكبرى)، كما سيأتي في تعليقنا على إنكاره للمجاز ، </w:t>
      </w:r>
      <w:r>
        <w:rPr>
          <w:rFonts w:hint="cs"/>
          <w:b w:val="0"/>
          <w:bCs/>
          <w:color w:val="E36C0A" w:themeColor="accent6" w:themeShade="BF"/>
          <w:sz w:val="24"/>
          <w:szCs w:val="24"/>
          <w:rtl/>
        </w:rPr>
        <w:t>( ثانياً )</w:t>
      </w:r>
      <w:r>
        <w:rPr>
          <w:rFonts w:hint="cs"/>
          <w:b w:val="0"/>
          <w:color w:val="E36C0A" w:themeColor="accent6" w:themeShade="BF"/>
          <w:sz w:val="24"/>
          <w:szCs w:val="24"/>
          <w:rtl/>
        </w:rPr>
        <w:t xml:space="preserve"> : </w:t>
      </w:r>
      <w:r>
        <w:rPr>
          <w:rFonts w:hint="cs"/>
          <w:b w:val="0"/>
          <w:bCs/>
          <w:color w:val="E36C0A" w:themeColor="accent6" w:themeShade="BF"/>
          <w:sz w:val="24"/>
          <w:szCs w:val="24"/>
          <w:rtl/>
        </w:rPr>
        <w:t>قيام الحوادث بذات الله</w:t>
      </w:r>
      <w:r>
        <w:rPr>
          <w:rFonts w:hint="cs"/>
          <w:b w:val="0"/>
          <w:color w:val="E36C0A" w:themeColor="accent6" w:themeShade="BF"/>
          <w:sz w:val="24"/>
          <w:szCs w:val="24"/>
          <w:rtl/>
        </w:rPr>
        <w:t xml:space="preserve"> وهي كفر أيضاً والتوراة مملوءة بالنصوص الدالة على ذلك وجرى عليه أبو البركات هبة الله ابن ملكا فيلسوف اليهود المتأسلم وسايره ابن تيمية في كلامه انظر (بدعة الصوتية) في مقالات الكوثري وكذا (من عبر التاريخ) للكوثري ومقدمته للبراهين الساطعة، والكاشف لسعيد فودة ، </w:t>
      </w:r>
      <w:r>
        <w:rPr>
          <w:rFonts w:hint="cs"/>
          <w:b w:val="0"/>
          <w:bCs/>
          <w:color w:val="E36C0A" w:themeColor="accent6" w:themeShade="BF"/>
          <w:sz w:val="24"/>
          <w:szCs w:val="24"/>
          <w:rtl/>
        </w:rPr>
        <w:t>( ثالثاً )</w:t>
      </w:r>
      <w:r>
        <w:rPr>
          <w:rFonts w:hint="cs"/>
          <w:b w:val="0"/>
          <w:color w:val="E36C0A" w:themeColor="accent6" w:themeShade="BF"/>
          <w:sz w:val="24"/>
          <w:szCs w:val="24"/>
          <w:rtl/>
        </w:rPr>
        <w:t xml:space="preserve"> : </w:t>
      </w:r>
      <w:r>
        <w:rPr>
          <w:rFonts w:hint="cs"/>
          <w:b w:val="0"/>
          <w:bCs/>
          <w:color w:val="E36C0A" w:themeColor="accent6" w:themeShade="BF"/>
          <w:sz w:val="24"/>
          <w:szCs w:val="24"/>
          <w:rtl/>
        </w:rPr>
        <w:t>قدم العالم</w:t>
      </w:r>
      <w:r>
        <w:rPr>
          <w:rFonts w:hint="cs"/>
          <w:b w:val="0"/>
          <w:color w:val="E36C0A" w:themeColor="accent6" w:themeShade="BF"/>
          <w:sz w:val="24"/>
          <w:szCs w:val="24"/>
          <w:rtl/>
        </w:rPr>
        <w:t xml:space="preserve"> ذكر ذلك ابن ملكا اليهودي المتأسلم وسايره ابن تيمية على ذلك وهذه العقيدة كفر أيضاً انظر المصدر السابق ، </w:t>
      </w:r>
      <w:r>
        <w:rPr>
          <w:rFonts w:hint="cs"/>
          <w:b w:val="0"/>
          <w:bCs/>
          <w:color w:val="E36C0A" w:themeColor="accent6" w:themeShade="BF"/>
          <w:sz w:val="24"/>
          <w:szCs w:val="24"/>
          <w:rtl/>
        </w:rPr>
        <w:t>( رابعاً )</w:t>
      </w:r>
      <w:r>
        <w:rPr>
          <w:rFonts w:hint="cs"/>
          <w:b w:val="0"/>
          <w:color w:val="E36C0A" w:themeColor="accent6" w:themeShade="BF"/>
          <w:sz w:val="24"/>
          <w:szCs w:val="24"/>
          <w:rtl/>
        </w:rPr>
        <w:t xml:space="preserve"> : </w:t>
      </w:r>
      <w:r>
        <w:rPr>
          <w:rFonts w:hint="cs"/>
          <w:b w:val="0"/>
          <w:bCs/>
          <w:color w:val="E36C0A" w:themeColor="accent6" w:themeShade="BF"/>
          <w:sz w:val="24"/>
          <w:szCs w:val="24"/>
          <w:rtl/>
        </w:rPr>
        <w:t>قوله بفناء النار</w:t>
      </w:r>
      <w:r>
        <w:rPr>
          <w:rFonts w:hint="cs"/>
          <w:b w:val="0"/>
          <w:color w:val="E36C0A" w:themeColor="accent6" w:themeShade="BF"/>
          <w:sz w:val="24"/>
          <w:szCs w:val="24"/>
          <w:rtl/>
        </w:rPr>
        <w:t xml:space="preserve"> وهو كفر عند جميع المسلمين بل إن جمهور المسلمين لما كفر جهم بن صفوان كان ذلك من الأسباب الأساسية ، </w:t>
      </w:r>
      <w:r>
        <w:rPr>
          <w:rFonts w:hint="cs"/>
          <w:b w:val="0"/>
          <w:bCs/>
          <w:color w:val="E36C0A" w:themeColor="accent6" w:themeShade="BF"/>
          <w:sz w:val="24"/>
          <w:szCs w:val="24"/>
          <w:rtl/>
        </w:rPr>
        <w:t>( خامساً )</w:t>
      </w:r>
      <w:r>
        <w:rPr>
          <w:rFonts w:hint="cs"/>
          <w:b w:val="0"/>
          <w:color w:val="E36C0A" w:themeColor="accent6" w:themeShade="BF"/>
          <w:sz w:val="24"/>
          <w:szCs w:val="24"/>
          <w:rtl/>
        </w:rPr>
        <w:t xml:space="preserve"> : </w:t>
      </w:r>
      <w:r>
        <w:rPr>
          <w:rFonts w:hint="cs"/>
          <w:b w:val="0"/>
          <w:bCs/>
          <w:color w:val="E36C0A" w:themeColor="accent6" w:themeShade="BF"/>
          <w:sz w:val="24"/>
          <w:szCs w:val="24"/>
          <w:rtl/>
        </w:rPr>
        <w:t>زعمه عدم عصمة الأنبياء :</w:t>
      </w:r>
      <w:r>
        <w:rPr>
          <w:rFonts w:hint="cs"/>
          <w:b w:val="0"/>
          <w:color w:val="E36C0A" w:themeColor="accent6" w:themeShade="BF"/>
          <w:sz w:val="24"/>
          <w:szCs w:val="24"/>
          <w:rtl/>
        </w:rPr>
        <w:t xml:space="preserve"> ومحاجته في إثبات المعاصي للأنبياء جميعا من آدم حتى نبينا صلى الله عليه وسلم ولليهود سهم وافر في نسبة النقائص إليهم وهو كفر أيضاً بإجماع المسلمين ، </w:t>
      </w:r>
      <w:r>
        <w:rPr>
          <w:rFonts w:hint="cs"/>
          <w:b w:val="0"/>
          <w:bCs/>
          <w:color w:val="E36C0A" w:themeColor="accent6" w:themeShade="BF"/>
          <w:sz w:val="24"/>
          <w:szCs w:val="24"/>
          <w:rtl/>
        </w:rPr>
        <w:t>( سادساً )</w:t>
      </w:r>
      <w:r>
        <w:rPr>
          <w:rFonts w:hint="cs"/>
          <w:b w:val="0"/>
          <w:color w:val="E36C0A" w:themeColor="accent6" w:themeShade="BF"/>
          <w:sz w:val="24"/>
          <w:szCs w:val="24"/>
          <w:rtl/>
        </w:rPr>
        <w:t xml:space="preserve"> : </w:t>
      </w:r>
      <w:r>
        <w:rPr>
          <w:rFonts w:hint="cs"/>
          <w:b w:val="0"/>
          <w:bCs/>
          <w:color w:val="E36C0A" w:themeColor="accent6" w:themeShade="BF"/>
          <w:sz w:val="24"/>
          <w:szCs w:val="24"/>
          <w:rtl/>
        </w:rPr>
        <w:t>تفرقته بين حياة النبي صلى الله عليه وسلم ووفاته في صحة التوسل به أو السؤال بجاهه عند الله أو الاستغاثة به</w:t>
      </w:r>
      <w:r>
        <w:rPr>
          <w:rFonts w:hint="cs"/>
          <w:b w:val="0"/>
          <w:color w:val="E36C0A" w:themeColor="accent6" w:themeShade="BF"/>
          <w:sz w:val="24"/>
          <w:szCs w:val="24"/>
          <w:rtl/>
        </w:rPr>
        <w:t xml:space="preserve"> ، وقد ذهب بعض الفضلاء إلى أن هذا أيضاً كفر لانتقاصه من قدره الشريف الذي حباه الله إياه قال ذلك بمعناه القاضي المالكي نور الدين البكري فيما حكاه ابن حجر عنه في الدرر الكامنة، وذكر السبكي ذلك كما هو منقول في الفتوى الملحقة عندما عقّب على قول ابن تيمية :  " أن الميت لا يسأل ولا يدعى ولا يطلب منه سواء كان شيخاً أو نبياً أو غير ذلك "  أهـ قال أبو الحسن السبكي :  " هذا كفر بيقين لأنه حط رتبة الأنبياء عليهم السلام وسوى بينهم وبين غيرهم"  وأيده الإمام الحصني فقال : (لأن من حط رتبة نبي فيما يجب له كفر بلا نزاع) أهـ ، وهذه التفرقة أخذها من اليهود كما بين ذلك الإمام القونوي رضي الله عنه ، هذا أهم ما وقع لي من عقائده المنقولة عنهم وهي كلها كفريات كما هو موضح في موضعه سواء ثبت كفره هو نفسه أو لم يثبت فالثابت أن هذه عقائد يهودية الأصل والمنشأ ، بل حتى إنكاره للمجاز ثبت أن أول من أنكره عمليَّا وفسَّر الآية الكريمة { من ذا الذي يقرض الله قرضا حسنا } الآية 245 من سورة البقرة بالمعنى الحقيقي للألفاظ ورفض المعنى المجازي وصولا إلى نسبة النقائص إلى الله سبحانه وقال { إن الله فقير يستقرضنا } كان الحبر اليهودي (فنحاص) كما سيأتي بيانه !!! ، </w:t>
      </w:r>
      <w:r>
        <w:rPr>
          <w:rFonts w:hint="cs"/>
          <w:b w:val="0"/>
          <w:color w:val="E36C0A" w:themeColor="accent6" w:themeShade="BF"/>
          <w:spacing w:val="-6"/>
          <w:sz w:val="24"/>
          <w:szCs w:val="24"/>
          <w:rtl/>
        </w:rPr>
        <w:t>ولم يقف الأمر عند نقله لعقائدهم وأفكارهم بل تعّدى ذلك إلى اقتدائه بهم في أسلوب المغالطة</w:t>
      </w:r>
      <w:r>
        <w:rPr>
          <w:rFonts w:hint="cs"/>
          <w:b w:val="0"/>
          <w:color w:val="E36C0A" w:themeColor="accent6" w:themeShade="BF"/>
          <w:sz w:val="24"/>
          <w:szCs w:val="24"/>
          <w:rtl/>
        </w:rPr>
        <w:t xml:space="preserve"> والمراوغة بل والسلوكيات وإليكم هذه القصة التي نقلها السيد عبد الله الغماري في كتابه (دلالة القرآن المبين على أن النبي أفضل العالمين)ص150-151قال : " ويناسبها ما ذكره المرتضى  والتي سبق وأن ذكرناها  في ثنايا هذا الكتاب  وطريقة هذه المغالطة هي نفسها التي استخدمها في الفتوى الحموية الكبرى عندما زعم أن ما اتفق عليه القرآن والتوراة أولى بالثبوت مما انفرد به أحدهما! وستأتي الإشارة إليها في تعليقنا على المجاز ، ومن أراد أن يقف على مدى بشاعة فكر ابن تيمية فعليه بالآتي : ( أولاً )  : مطالعة كتابي : أ- تأثر اليهودية بالأديان الوثنية لفضيلة الدكتور/ فتحي محمد الزغبي (رسالة دكتوراة) ط دار البشير ،  ب- دراسات في التوراة لفضيلة الشيخ/ عطية إبراهيم الشوادفي مدير عام الوعظ سابقاً ط المؤتمر العالمي للسيرة والسنة النبوية ، ثم يراجع النقاط السابق ذكرها وخاصة التجسيم وقيام الحوادث بالذات المقدسة وغير ذلك ثم تأمل كلامه الآتي في الفتوى الحموية عن التشبيه والتجسيم </w:t>
      </w:r>
      <w:r>
        <w:rPr>
          <w:b w:val="0"/>
          <w:color w:val="E36C0A" w:themeColor="accent6" w:themeShade="BF"/>
          <w:sz w:val="24"/>
          <w:szCs w:val="24"/>
        </w:rPr>
        <w:t>–</w:t>
      </w:r>
      <w:r>
        <w:rPr>
          <w:rFonts w:hint="cs"/>
          <w:b w:val="0"/>
          <w:color w:val="E36C0A" w:themeColor="accent6" w:themeShade="BF"/>
          <w:sz w:val="24"/>
          <w:szCs w:val="24"/>
          <w:rtl/>
        </w:rPr>
        <w:t xml:space="preserve"> والذي يسميه صفات :-  " وأيضاً فقد علم أنه صلى الله عليه وسلم قد ذم أهل الكتاب على ما حرفوه وبدلوه، ومعلوم أن التوراة مملوءة من ذكر الصفات فلو كان هذا مما بدل وحرف لكان إنكار ذلك عليهم أولى، فكيف ؟، وكانوا إذا ذكروا بين يديه الصفات ضحك تعجباً وتصديقاً لها، ولم يعبهم قط بما تعيب النفاة لأهل الإثبات على لفظ التجسيم والتشبيه ونحو ذلك، بل عليهم بقولهم { يّدُ الله مَغْلُولَةٌ } [ سورة المائدة : 64] ، وقولهم : { إنَّ الله فَقِيرٌ وَنَحنُ أغنِيَاءُ } [ سورة آل عمران : 181 ] ، وقولهم : إنه استراح لما خلق السموات والأرض فقال تعالى : { ولَقَدْ خَلَقنَا السَّمَوَاتِ والأرْضَ وَمَا بَينَهُمَا فيِ سِتَّةِ، أيَّامٍ وَمَا مَسَّنَا مِن لغُوبٍ}  [ سورة ق :38] أهـ من الفتوى الحموية ص 38،39 ، ومنه يتبين إقراره الضمني بما في عقائدهم من التشبيه والتجسيم سوى الأمثلة التي استثناها، وقس على ذلك بقية النقاط التي تابعهم فيها وصدق رسول الله صلى الله عليه وسلم فإن ما وقع من ابن تيمية هو من دلائل نبوة سيدنا محمد صلى الله عليه وسلم حين أخبر به وحذر منه فقال :  "لتتبعن سَنَنَ من كان قبلكم شبراً بشبر وذراعاً بذراع حتى لو سلكوا حجر ضب لَسَلَكْتُمُوه قلنا : يا رسول الله اليهود والنصاري  ؟ قال النبي صلى الله عليه وسلم  : فمن  ؟"  صحيح البخاري كتاب أحاديث الأنبياء- باب : ما ذكر عن بني إسرائيل عن أبي سعيد الخدري وخص حجر الضب بالذكر لشدة ضيقه ورداءته وهو كناية عن شدة الاتباع في عظيم الأمور وحقيرها  ] </w:t>
      </w:r>
      <w:r>
        <w:rPr>
          <w:rFonts w:hint="cs"/>
          <w:b w:val="0"/>
          <w:sz w:val="24"/>
          <w:szCs w:val="24"/>
          <w:rtl/>
        </w:rPr>
        <w:t>،</w:t>
      </w:r>
      <w:r>
        <w:rPr>
          <w:rFonts w:hint="cs"/>
          <w:b w:val="0"/>
          <w:rtl/>
        </w:rPr>
        <w:t xml:space="preserve"> </w:t>
      </w:r>
      <w:r>
        <w:rPr>
          <w:rFonts w:hint="cs"/>
          <w:b w:val="0"/>
          <w:bCs/>
          <w:spacing w:val="-6"/>
          <w:rtl/>
        </w:rPr>
        <w:t xml:space="preserve">ولنرجع إلى ما ذكره ابن شاكر في تاريخه ذكره في الجزء العشرين قال : </w:t>
      </w:r>
      <w:r>
        <w:rPr>
          <w:rFonts w:hint="cs"/>
          <w:b w:val="0"/>
          <w:bCs/>
          <w:rtl/>
        </w:rPr>
        <w:t>[4-]</w:t>
      </w:r>
      <w:r>
        <w:rPr>
          <w:rFonts w:hint="cs"/>
          <w:b w:val="0"/>
          <w:rtl/>
        </w:rPr>
        <w:t xml:space="preserve"> وفي سنة خمس وسبعمائة في ثامن رجب عقد مجلس بالقضاة والفقهاء بحضرة نائب السلطنة بالقصر الأبلق فسئل ابن تيمية عن عقيدته. فأملى شيئاً منها. ثم أحضرت </w:t>
      </w:r>
      <w:r>
        <w:rPr>
          <w:rFonts w:hint="cs"/>
          <w:b w:val="0"/>
          <w:bCs/>
          <w:rtl/>
        </w:rPr>
        <w:t>عقيدته الواسطية</w:t>
      </w:r>
      <w:r>
        <w:rPr>
          <w:rFonts w:hint="cs"/>
          <w:b w:val="0"/>
          <w:rtl/>
        </w:rPr>
        <w:t xml:space="preserve"> وقرئت في المجلس ووقعت بحوث كثيرة وبقيت مواضع أخرت إلى مجلس ثان ، ثم اجتمعوا يوم الجمعة ثاني عشر رجب وحضر المجلس صفي الدين الهندي </w:t>
      </w:r>
      <w:r>
        <w:rPr>
          <w:rFonts w:hint="cs"/>
          <w:b w:val="0"/>
          <w:color w:val="E36C0A" w:themeColor="accent6" w:themeShade="BF"/>
          <w:sz w:val="24"/>
          <w:szCs w:val="24"/>
          <w:rtl/>
        </w:rPr>
        <w:t xml:space="preserve">[قال المحقق : هو محمد بن عبد الرحيم بن محمد الشيخ العلامة صفي الدين أبو عبد الله الهندي الأرموي المتكلم على مذهب الأشعري ، ولد في الهند 644هـ وتعلم فيها ثم سافر إلى السمن وحج ثم أتى مصر ثم بلاد الروم وأخيراً إلى دمشق وولي بها مشيخة الشيوخ وانتصب للإفتاء والتدريس والتصنيف ، </w:t>
      </w:r>
      <w:r>
        <w:rPr>
          <w:rFonts w:hint="cs"/>
          <w:b w:val="0"/>
          <w:color w:val="E36C0A" w:themeColor="accent6" w:themeShade="BF"/>
          <w:spacing w:val="-6"/>
          <w:sz w:val="24"/>
          <w:szCs w:val="24"/>
          <w:rtl/>
        </w:rPr>
        <w:t xml:space="preserve">وهو الذي ناظر ابن تيمية في عقيدته عام 698هـ المسماة بالفتوى الحموية كما سيأتي الإشارة إليها ، </w:t>
      </w:r>
      <w:r>
        <w:rPr>
          <w:rFonts w:hint="cs"/>
          <w:b w:val="0"/>
          <w:color w:val="E36C0A" w:themeColor="accent6" w:themeShade="BF"/>
          <w:sz w:val="24"/>
          <w:szCs w:val="24"/>
          <w:rtl/>
        </w:rPr>
        <w:t>قال التاج السبكي : كان من أعلم الناس بمذهب الشيخ أبي الحسن الأشعري وأدراهم بأسراره متضلعا بالأصلين. وقال الإسنوي : كان فقيها أصوليا متكلما أديبا متعبداً ، توفى رضي الله عنه في دمشق سنة 715هـ]</w:t>
      </w:r>
      <w:r>
        <w:rPr>
          <w:rFonts w:hint="cs"/>
          <w:b w:val="0"/>
          <w:color w:val="E36C0A" w:themeColor="accent6" w:themeShade="BF"/>
          <w:rtl/>
        </w:rPr>
        <w:t xml:space="preserve"> </w:t>
      </w:r>
      <w:r>
        <w:rPr>
          <w:rFonts w:hint="cs"/>
          <w:b w:val="0"/>
          <w:rtl/>
        </w:rPr>
        <w:t xml:space="preserve">، وبحثوا ثم اتفقوا على أن كمال الدين بن الزملكاني </w:t>
      </w:r>
      <w:r>
        <w:rPr>
          <w:rFonts w:hint="cs"/>
          <w:b w:val="0"/>
          <w:color w:val="E36C0A" w:themeColor="accent6" w:themeShade="BF"/>
          <w:sz w:val="24"/>
          <w:szCs w:val="24"/>
          <w:rtl/>
        </w:rPr>
        <w:t xml:space="preserve">[ قال المحقق : هو الإمام العلامة والفقيه الشافعي الكبير قاضي القضاة : كمال الدين أبو المعالي محمد بن عبد الواحد بن عبد الكريم المعروف بـ (ابن الزملكاني) ينتهي نسبه إلى الصحابي الجليل أبي دجانة سمال بن حرشة ، ولد سنة 667هـ طلب الحديث بنفسه وسمع من جماعة، وقرأ الفقه على الشيخ تاج الدين الفزاري وقرأ الأصول على بهاء الدين بن الزكي والصفي الهندي والنحو على بدر الدين بن مالك جلس بالجامع للإشغال وله تسع عشرة سنة ، ولي قضاء حلب ودرس بها من مصنفاته في الرد على ابن تيمية : (العمل المقبول في زيارة الرسول)، و(الرد في مسألة الطلاق في مجلد وله مصنفات أخرى في الفقه وأصوله وله كتاب في تفضيل الملك على البشر قال عنه الذهبي :  " </w:t>
      </w:r>
      <w:r>
        <w:rPr>
          <w:color w:val="E36C0A" w:themeColor="accent6" w:themeShade="BF"/>
          <w:sz w:val="24"/>
          <w:szCs w:val="24"/>
        </w:rPr>
        <w:t>…</w:t>
      </w:r>
      <w:r>
        <w:rPr>
          <w:rFonts w:hint="cs"/>
          <w:b w:val="0"/>
          <w:color w:val="E36C0A" w:themeColor="accent6" w:themeShade="BF"/>
          <w:sz w:val="24"/>
          <w:szCs w:val="24"/>
          <w:rtl/>
        </w:rPr>
        <w:t xml:space="preserve"> كان من بقايا المجتهدين ومن أذكياء أهل زمانه ودرّس وأفتى وصنف وتخرج به الأصحاب"  أ.هـ ، </w:t>
      </w:r>
      <w:r>
        <w:rPr>
          <w:rFonts w:hint="cs"/>
          <w:b w:val="0"/>
          <w:color w:val="E36C0A" w:themeColor="accent6" w:themeShade="BF"/>
          <w:spacing w:val="-6"/>
          <w:sz w:val="24"/>
          <w:szCs w:val="24"/>
          <w:rtl/>
        </w:rPr>
        <w:t>توفي في بلبيس في رمضان سنة 727هـ وحمل إلى القاهرة ودفن بجوار قبة الشافعي رضي الله عنهما ]</w:t>
      </w:r>
      <w:r>
        <w:rPr>
          <w:rFonts w:hint="cs"/>
          <w:b w:val="0"/>
          <w:rtl/>
        </w:rPr>
        <w:t xml:space="preserve"> ، يحــاقق ابن تيمية ورضوا كلهم بذلك فأفحم كمال الدين ابن تيمية وخاف ابن تيمية على نفسه فأشهد على نفسه الحاضرين أنه شافعي المذهب ويعتقد ما يعتقده الإمام الشافعي فرضوا منه بذلك وانصرفوا</w:t>
      </w:r>
      <w:r>
        <w:rPr>
          <w:rFonts w:hint="cs"/>
          <w:b w:val="0"/>
          <w:vertAlign w:val="superscript"/>
          <w:rtl/>
        </w:rPr>
        <w:t xml:space="preserve"> </w:t>
      </w:r>
      <w:r>
        <w:rPr>
          <w:rFonts w:hint="cs"/>
          <w:b w:val="0"/>
          <w:rtl/>
        </w:rPr>
        <w:t xml:space="preserve">، ثم إن أصحاب ابن تيمية أظهروا أن الحق ظهر مع شيخهم وأن الحق معه ، فأحضروا إلى مجلس القاضي جلال الدين القزويني </w:t>
      </w:r>
      <w:r>
        <w:rPr>
          <w:rFonts w:hint="cs"/>
          <w:b w:val="0"/>
          <w:color w:val="E36C0A" w:themeColor="accent6" w:themeShade="BF"/>
          <w:sz w:val="24"/>
          <w:szCs w:val="24"/>
          <w:rtl/>
        </w:rPr>
        <w:t>[قال المحقق : هو الإمام العلامة قاضي القضاة جلال الدين أبو عبد الله محمد بن عبد الرحمن بن عمر القزويني ثم الدمشقي، ولد سنة 666هـ حدث وأفتى ودرس وولي الخطابة ثم القضاء بدمشق ثم انتقل إلى قضاء مصر 11 سنة ثم عاد إلى قضاء الشام صنف (تلخيص المفتاح) في المعاني والبيان، وشرحه المسمى (الإيضاح) وصنف في الأصول كتابا حسنا. توفى بدمشق سنة 739هـ]</w:t>
      </w:r>
      <w:r>
        <w:rPr>
          <w:rFonts w:hint="cs"/>
          <w:b w:val="0"/>
          <w:color w:val="E36C0A" w:themeColor="accent6" w:themeShade="BF"/>
          <w:rtl/>
        </w:rPr>
        <w:t xml:space="preserve"> </w:t>
      </w:r>
      <w:r>
        <w:rPr>
          <w:rFonts w:hint="cs"/>
          <w:b w:val="0"/>
          <w:rtl/>
        </w:rPr>
        <w:t xml:space="preserve">، وأحضروا ابن تيمية وصفعه ورسم بتعزيره فشفع فيه ، وكذلك فعل الحنفي باثنين من أصحاب ابن تيمية </w:t>
      </w:r>
      <w:r>
        <w:rPr>
          <w:rFonts w:hint="cs"/>
          <w:b w:val="0"/>
          <w:bCs/>
          <w:rtl/>
        </w:rPr>
        <w:t>، [5-]</w:t>
      </w:r>
      <w:r>
        <w:rPr>
          <w:rFonts w:hint="cs"/>
          <w:b w:val="0"/>
          <w:rtl/>
        </w:rPr>
        <w:t xml:space="preserve"> ثم قال : ولما كان سلخ رجب جمعوا القضاة والفقهاء. وعقد مجلس بالميدان أيضاً وحضر نائب السلطنة أيضاً وتباحثوا في </w:t>
      </w:r>
      <w:r>
        <w:rPr>
          <w:rFonts w:hint="cs"/>
          <w:b w:val="0"/>
          <w:bCs/>
          <w:rtl/>
        </w:rPr>
        <w:t>أمر العقيدة</w:t>
      </w:r>
      <w:r>
        <w:rPr>
          <w:rFonts w:hint="cs"/>
          <w:b w:val="0"/>
          <w:rtl/>
        </w:rPr>
        <w:t xml:space="preserve"> وسلك معهم المسلك الأول ، </w:t>
      </w:r>
      <w:r>
        <w:rPr>
          <w:rFonts w:hint="cs"/>
          <w:b w:val="0"/>
          <w:spacing w:val="-6"/>
          <w:rtl/>
        </w:rPr>
        <w:t>فلما كان بعد أيام ورد مرسوم السلطان صحبة بريدي من الديار المصرية</w:t>
      </w:r>
      <w:r>
        <w:rPr>
          <w:rFonts w:hint="cs"/>
          <w:b w:val="0"/>
          <w:rtl/>
        </w:rPr>
        <w:t xml:space="preserve"> بطلب قاضي القضاة نجم الدين بن صصري </w:t>
      </w:r>
      <w:r>
        <w:rPr>
          <w:rFonts w:hint="cs"/>
          <w:b w:val="0"/>
          <w:color w:val="E36C0A" w:themeColor="accent6" w:themeShade="BF"/>
          <w:sz w:val="24"/>
          <w:szCs w:val="24"/>
          <w:rtl/>
        </w:rPr>
        <w:t xml:space="preserve">[ قال المحقق : هو : نجم الدين أبو العباس أحمد بن محمد بن سالم المعروف بـ (ابن صصري) ، ولد سنة 655هـ تفقه ودرس وأفتى. سمع منه السبكي والبرزالي والذهبي والعلائي وغيرهم، قال عنه الذهبي :   " كان ديِّنا رئيسا كبير القدر وكان ماضي الأحكام </w:t>
      </w:r>
      <w:r>
        <w:rPr>
          <w:color w:val="E36C0A" w:themeColor="accent6" w:themeShade="BF"/>
          <w:sz w:val="24"/>
          <w:szCs w:val="24"/>
        </w:rPr>
        <w:t>…</w:t>
      </w:r>
      <w:r>
        <w:rPr>
          <w:rFonts w:hint="cs"/>
          <w:b w:val="0"/>
          <w:color w:val="E36C0A" w:themeColor="accent6" w:themeShade="BF"/>
          <w:sz w:val="24"/>
          <w:szCs w:val="24"/>
          <w:rtl/>
        </w:rPr>
        <w:t xml:space="preserve"> "  أ.هـ وقال غيره : أنه في مدة ولايته لم يقدر أحد أن يدلسِّ عليه قضية ولا يشهد ما سمع عنه أنه ارتشى في حكومة وكان حسن الأخلاق كثير التودد. توفى سنة 723هـ ودفن في دمشق ]</w:t>
      </w:r>
      <w:r>
        <w:rPr>
          <w:rFonts w:hint="cs"/>
          <w:b w:val="0"/>
          <w:color w:val="E36C0A" w:themeColor="accent6" w:themeShade="BF"/>
          <w:rtl/>
        </w:rPr>
        <w:t xml:space="preserve"> </w:t>
      </w:r>
      <w:r>
        <w:rPr>
          <w:rFonts w:hint="cs"/>
          <w:b w:val="0"/>
          <w:rtl/>
        </w:rPr>
        <w:t xml:space="preserve">وبابن تيمية ، وفي الكتاب : (يعرفونا ما وقع في سنة ثمان وتسعين في عقيدة ابن تيمية) ، فطلبوا الناس وسألوا عما جرى لابن تيمية في أيام نقل عنه فيها كلام قاله وأحضر القاضي جلال الدين القزويني العقيدة التي كانت أحضرت في زمن قاضي القضاة إمام الدين </w:t>
      </w:r>
      <w:r>
        <w:rPr>
          <w:rFonts w:hint="cs"/>
          <w:b w:val="0"/>
          <w:color w:val="E36C0A" w:themeColor="accent6" w:themeShade="BF"/>
          <w:sz w:val="24"/>
          <w:szCs w:val="24"/>
          <w:rtl/>
        </w:rPr>
        <w:t>[ قال المحقق : هو قاضي القضاة إمام الدين أبو المعالي عمر بن عبد الرحمن بن عمر التميمي العجلي القزويني قاضي الشام أخو العلامة قاضي القضاة جلال الدين القزويني قال عنه الذهبي أنه كان : حسن الأخلاق متواضعاً فاضلا عاقلا أ.هـ وقال غيره : كان من محاسن الزمان فاضلا في الأصول والخلاف والمنطق ، والعقيدة التي نوقشت من ابن تيمية في أيامه سنة 698هـ هي (الفتوى الحموية الكبرى) التي رد عليها ابن جهبل وكان من عادة ابن تيمية كلما ضاق عليه الخناق أن يهرب ويقول ما أردت كذا بل أردت : ويذكر شيئا بعيداً كما يحكي عنه ابن حجر ، وقد روى تاج الدين السبكي تفاصيل ما حدث سنة 698هـ فقال :  " ولما وقع من ابن تيمية في المسئلة الحموية ما وقع، وعقد له المجلس بدار السعادة، بين يدي الأمير تنكيز، وجمعت العلماء، أشاروا بأن الشيخ الهندي يحضر، فحضر، وكان الهندي طويل النفس في التقرير، إذا شرع في وجه يقرره لا يدع شبهة ولا اعتراضا إلا قد أشار إليه في التقرير، بحيث لا يتم التقرير إلا وقد بعد على المعترض مقاومته، فلما شرع يقرر أخذ ابن تيمية يعجل عليه على عادته، ويخرج من شيء إلى شيء، فقال له الهندي : ما أراك يا ابن تيمية إلا كالعصفور، حيث أردت أن أقبضه من مكان فر إلى مكان آخر، وكان الأمير تنكيز يعظم الهندي ويعتقده، وكان الهندي شيخ الحاضرين كلهم، فكلهم صدر عن رأيه، وحبس ابن تيمية بسبب تلك المسئلة، وهي التي تضمنت قوله بالجهة، ونودي عليه في البلد، وعلى أصحابه، وعزلوا من وظائفهم "  أ.هـ ، توفى ودفن بالقاهرة سنة 699هـ. انظر طبقات الشافعية الكبرى ترجمة صفي الدين الهندي ]</w:t>
      </w:r>
      <w:r>
        <w:rPr>
          <w:rFonts w:hint="cs"/>
          <w:b w:val="0"/>
          <w:color w:val="E36C0A" w:themeColor="accent6" w:themeShade="BF"/>
          <w:rtl/>
        </w:rPr>
        <w:t xml:space="preserve"> ، </w:t>
      </w:r>
      <w:r>
        <w:rPr>
          <w:rFonts w:hint="cs"/>
          <w:b w:val="0"/>
          <w:rtl/>
        </w:rPr>
        <w:t xml:space="preserve">وتحدثوا مع ملك الأمراء في أنه يكاتب في هذا الأمر فأجاب ، فلما كان ثاني يوم وصل مملوك ملك الأمراء على البريد من مصر وأخبر أن الطلب على ابن تيمية كثير وأن القاضي المالكي قائم في قضيته قياماً عظيماً ، وأخبر بأشياء كثيرة عن الحنابلة وقعت في الديار المصرية وأن بعضهم صفع فلما سمع ملك الأمراء بذلك انحلت عزائمه عن المكاتبة ، وسير شمس الدين محمد بن المهمندار إلى ابن تيمية. وقال له : قد رسم مولانا ملك الأمراء بأن تسافر غداً وكذلك راح إلى قاضي القضاة فشرعوا في التجهيز وسافر صحبة ابن تيمية أخواه عبد الله وعبد الرحمن وسافر معهم جماعة من أصحاب ابن تيمية ، </w:t>
      </w:r>
      <w:r>
        <w:rPr>
          <w:rFonts w:hint="cs"/>
          <w:b w:val="0"/>
          <w:bCs/>
          <w:rtl/>
        </w:rPr>
        <w:t>[6-]</w:t>
      </w:r>
      <w:r>
        <w:rPr>
          <w:rFonts w:hint="cs"/>
          <w:b w:val="0"/>
          <w:rtl/>
        </w:rPr>
        <w:t xml:space="preserve"> وفي سابع شوال وصل البريدي إلى دمشق وأخبر بوصولهم إلى الديار المصرية وأنه عقد لهم مجلس بقلعة القاهرة بحضرة القضاة والفقهاء والعلماء والأمراء فتكلم الشيخ شمس الدين بن عدلان الشافعي</w:t>
      </w:r>
      <w:r>
        <w:rPr>
          <w:rFonts w:hint="cs"/>
          <w:b w:val="0"/>
          <w:color w:val="E36C0A" w:themeColor="accent6" w:themeShade="BF"/>
          <w:sz w:val="24"/>
          <w:szCs w:val="24"/>
          <w:rtl/>
        </w:rPr>
        <w:t xml:space="preserve"> [قال المحقق : هو : محمد بن أحمد بن عثمان بن إبراهيم بن عدلان شمس الدين المعروف بـ (ابن عدلان)، الإمام العلامة شيخ الشافعية. ولد سنة 663هـ، قال عنه الإسنوي : كان فقيها إماما يضرب به المثل في الفقه، عارفا بالأصلين والنحو القراءات ذكيا نظارا فصيحا يعبر عن الأمور الدقيقة بعبارة وجيزة مع السرعة والاسترسال دينا سليما الصدر كثير المروءة أ.هـ. ، توفى سنة 749 شهيداً بالطاعون]</w:t>
      </w:r>
      <w:r>
        <w:rPr>
          <w:rFonts w:hint="cs"/>
          <w:b w:val="0"/>
          <w:rtl/>
        </w:rPr>
        <w:t xml:space="preserve"> وادعى على ابن تيمية في أمر العقيدة. فذكر منها فصولاً ، فشرع ابن تيمية بحمد الله تعالى وأثنى عليه وتكلم بما يقتضي الوعظ ، فقيل له يا شيخ إن الذي تقوله نحن نعرفه وما لنا حاجة إلى وعظك ، وقد ادعي عليك بدعوى شرعية فأجب ، فأراد ابن تيمية أن يعيد التحميد فلم يمكنوه من ذلك بل قيل له أجب ، فتوقف وكُرر عليه القول مراراً فلم يزدهم على ذلك شيئاً وطال الأمر ، فعند ذلك حكم القاضي المالكي بحبسه وحبس أخويه معه ، فحبسوا في برج من أبراج القلعة ، فتردد إليه جماعة من الأمراء </w:t>
      </w:r>
      <w:r>
        <w:rPr>
          <w:rFonts w:hint="cs"/>
          <w:b w:val="0"/>
          <w:color w:val="E36C0A" w:themeColor="accent6" w:themeShade="BF"/>
          <w:sz w:val="24"/>
          <w:szCs w:val="24"/>
          <w:rtl/>
        </w:rPr>
        <w:t>[ قال المحقق : من هذا ومما سبق من كلام المصنف، بل توضح كل المصادر التي سجلت أحداث هذه الفترة أن ابن تيمية كان قد أقام شبكة من العلاقات الودية بينه وبين أمراء هذا العصر لكي يساندوه في موقفه ضد علماء الإسلام، وهو ما سجله المؤرخون لهذه الفترة ]</w:t>
      </w:r>
      <w:r>
        <w:rPr>
          <w:rFonts w:hint="cs"/>
          <w:b w:val="0"/>
          <w:rtl/>
        </w:rPr>
        <w:t xml:space="preserve"> ، فسمع القاضي بذلك فاجتمع بالأمراء وقال : يجب عليه التضييق إذا لم يقتل وإلا فقد وجب قتله ، وثبت كفره ،  فنقلوه إلى الجب بقلعة الجبل ونقلوا أخويه معه بإهانة ، وفي سادس عشر ذي القعدة وصل من الديار المصرية قاضي القضاة نجم الدين بن صصري وجلس يوم الجمعة في الشباك الكمالي وحضر القراء والمنشدون وأنشدت التهاني ، وكان وصل معه كتب ولم يعرضها على نائب السلطنة ، فلما كان بعد أيام عرضها عليه. فرسم ملك الأمراء بقراءتها والعمل بما فيها امتثالاً للمراسيم السلطانية. وكانوا قد بيتوا على الحنابلة كلهم بأن يحضروا إلى مقصورة الخطابة بالجامع الأموي بعد الصلاة وحضر القضاة كلهم بمقصورة الخطابة معهم الأمير الكبير ركن الدين بيبرس العلائي وأحضروا تقليد القاضي نجم الدين بن صصري الذي حضر معه من مصر باستمراره على قضاء وقضاة العصر ونظر الأوقاف وزيادة المعلوم. وقرئ عقيبه الكتاب الذي وصل على يديه </w:t>
      </w:r>
      <w:r>
        <w:rPr>
          <w:rFonts w:hint="cs"/>
          <w:b w:val="0"/>
          <w:bCs/>
          <w:rtl/>
        </w:rPr>
        <w:t xml:space="preserve">وفيه ما يتعلق بمخالفة ابن تيمية في عقيدته وإلزام الناس بذلك خصوصاً الحنابلة والوعيد الشديد عليهم والعزل من المناصب والحبس وأخذ المال والروح لخروجهم بهذه العقيدة عن الملة المحمدية ، </w:t>
      </w:r>
      <w:r>
        <w:rPr>
          <w:rFonts w:hint="cs"/>
          <w:b w:val="0"/>
          <w:rtl/>
        </w:rPr>
        <w:t xml:space="preserve">ونسخة الكتاب نحو الكتاب المتقدم. وتولى قراءته شمس الدين محمد بن شهاب الدين الموقع وبلغ عنه الناس ابن صبح المؤذن وقريء بعده تقليد الشيخ برهان الدين بالخطابة وأحضروا بعد القراءة الحنابلة مهانين إلى بين يدي القاضي جمال الدين المالكي بحضور باقي القضاة واعترفوا أنهم يعتقدون ما يعتقده محمد بن إدريس الشافعي رضي الله عنه ، </w:t>
      </w:r>
      <w:r>
        <w:rPr>
          <w:rFonts w:hint="cs"/>
          <w:b w:val="0"/>
          <w:color w:val="E36C0A" w:themeColor="accent6" w:themeShade="BF"/>
          <w:sz w:val="24"/>
          <w:szCs w:val="24"/>
          <w:rtl/>
        </w:rPr>
        <w:t>[ قال المحقق : ويحكي المؤرخ ابن إبيك الدواداري قصة خروج ابن تيمية من سجنه سنة 707هـ بعد تراجعه عن أخطائه في العقيدة الواسطية كالتالي :  " وفيها في العشر الأوّل من شهر ربيع الأول، وصل الأمير حسام الدين مهنّا بن الأمير شرف الدين عيسى بن مهنّا إلى الأبواب العالية، واجتمع بالمقام الأعظم السلطاني، وحصل له من الإقبال والإنعام شيء كثير. وخاطب مولانا السلطان في أمر الشيخ تقي الدين بن التيميّة، فأنعم مولانا السلطان له بإطلاقه. فتوجّه إليه الأمير حسام الدين مهنّا بنفسه إلى السجن، وأخرجه يوم الجمعة الثالث والعشرين من ربيع الأوّل، وأحضر إلى دار النيابة بحضرة الأمير سيف الدين سلارّ وأحضر له بعض الفقهاء، وحصل بينهم كلام كثير وبحث زايد يضيق هذا المجموع عن بعضه، وقربت صلاة الجمعة فافترقوا. ثمّ اجتمعوا وبحثوا إلى المغرب ولم ينفصل لهم أمر. ثمّ اجتمعوا يوم الأحد الخامس والعشرين من الشهر، وحضروا جماعة فقهاء آخرون وحضر الشيخ نجم الدين بن رفعة، وعلاء الدين الباجي، وفخر الدين بن أبي سعد وشمس الدين الخطيب الجزري، وعزّ الدين النمراوي، وشمس الدين عدلان وصهر المالكّي وجماعة أخر في تعدادهم طول كثير. ولم تحضر المولى القضاء، وطلبوهم فاعتذروا. وقبل عذرهم نايب السلطان، ولم يكلّفهم إلى الحضور. وتباحثوا ذلك اليوم في مجلس الأمير سيف الدين سلار، وانفصل المجلس على خيرٍ. وبات الشيخ تقيّ الدين عند نايب السلطان، وكتب بيده كتاباً إلى دمشق مضمّناً خروجه من السجن. وأقام بعد ذلك بدار ابن شقير بالقاهرة. ورسم نايب السلطان بتأخيره عن التوجُه مع مهنّا لمصلحة في ذلك ، وفي يوم الجمعة رابع عشر ربيع الآخر، عُقد له مجلس آخر بالمدرسة الصالحيّة بعد الصلاة. وكان مهنا قد سافر، وبحثوا معه. ووقع الاتفاق على تغيير الألفاظ في العقيدة، وانفصل المجلس على خير. واستقر بعد ذلك بالقاهرة، والناس يجتمعون به ويُهرعون إليه، ولم يزل كذلك إلى أن سافر في سنة اثنتي عشرة وسبع ماية. واستقرّ إلى أن توفّى رحمه الله تعالى في تاريخ ما يأتي ذكره "  أ.هـ (كنز الدرر وجامع الغرر) جـ9 ص 150-151. ] ،</w:t>
      </w:r>
      <w:r>
        <w:rPr>
          <w:rFonts w:hint="cs"/>
          <w:b w:val="0"/>
          <w:rtl/>
        </w:rPr>
        <w:t xml:space="preserve"> </w:t>
      </w:r>
    </w:p>
    <w:p w:rsidR="00FC236E" w:rsidRDefault="00FC236E" w:rsidP="00FC236E">
      <w:pPr>
        <w:pStyle w:val="a9"/>
        <w:widowControl w:val="0"/>
        <w:bidi/>
        <w:spacing w:after="240" w:line="276" w:lineRule="auto"/>
        <w:jc w:val="both"/>
        <w:rPr>
          <w:bCs/>
          <w:spacing w:val="-10"/>
          <w:rtl/>
        </w:rPr>
      </w:pPr>
      <w:r>
        <w:rPr>
          <w:bCs/>
          <w:sz w:val="32"/>
          <w:szCs w:val="32"/>
          <w:rtl/>
        </w:rPr>
        <w:t>[7-]</w:t>
      </w:r>
      <w:r>
        <w:rPr>
          <w:sz w:val="32"/>
          <w:szCs w:val="32"/>
          <w:rtl/>
        </w:rPr>
        <w:t xml:space="preserve"> وفي سابع شهر صفر سنة ثمان عشرة ورد مرسوم السلطان بالمنع من الفتوى في مسألة الطلاق الذي يفتي بها ابن تيمية وأمر بعقد مجلس له بدار السعادة وحضر القضاة وجماعة من الفقهاء وحضر ابن تيمية وسألوه عن فتاويه في مسألة الطلاق وكونهم نهوه وما انتهى ولا قبل مرسوم السلطان ولا حُكْم الحكام بمنعه فأنكر ، فحضر خمسة نفر فذكروا عنه أنه أفتاهم بعد ذلك. فأنكر وصمم على الإنكار فحضر ابن طليش وشهود شهدوا أنه أفتى لحاماً اسمه قمر مسلماني في بستان ابن منجا ثم قيل لابن تيمية : أكتب خطَّك أنك لا تفتي بها ولا بغيرها. فكتب خطه أنه لا يفتي بها وما كتب بغيرها. فقال القاضي نجم الدين بن صصري : حكمت بحبسك واعتقالك. فقال له : حكمك باطل لأنك عدوي. فلم يقبل منه وأخذوه ، واعتقلوه في قلعة دمشق ، وفي سنة إحدى وعشرين وسبعمائة يوم عاشوراء فرّج عن ابن تيمية من حبسه بقلعة دمشق وكانت مدة اعتقاله خمسة أشهر ونصف ، وفي سنة اثنتين وعشرين وسبعمائة في السادس عشر من شعبان قدم بريدي من الديار المصرية ومعه مرسوم شريف باعتقال ابن تيمية ، فاعتقل في قلعة دمشق ، </w:t>
      </w:r>
      <w:r>
        <w:rPr>
          <w:bCs/>
          <w:sz w:val="32"/>
          <w:szCs w:val="32"/>
          <w:rtl/>
        </w:rPr>
        <w:t xml:space="preserve">وكان السبب في اعتقاله وحبسه أنه قال (لا تشد الرحال إلا إلى ثلاثة مساجد ، وإن زيارة قبور الأنبياء لا تشد إليها الرواحل كغيرها كقبر إبراهيم الخليل وقبر النبي صلى الله عليه وسلم ) ، </w:t>
      </w:r>
      <w:r>
        <w:rPr>
          <w:sz w:val="32"/>
          <w:szCs w:val="32"/>
          <w:rtl/>
        </w:rPr>
        <w:t>ثم إن الشاميين كتبوا فتيا أيضاً في ابن تيمية لكونه أول من أحدث هذه المسألة التي لا تصدر إلا ممن في قلبه ضغينة لسيد الأولين والآخرين ، فكتب عليها الإمام العلامة برهان الدين الفزاري</w:t>
      </w:r>
      <w:r>
        <w:rPr>
          <w:rtl/>
        </w:rPr>
        <w:t xml:space="preserve">  [ </w:t>
      </w:r>
      <w:r>
        <w:rPr>
          <w:color w:val="E36C0A" w:themeColor="accent6" w:themeShade="BF"/>
          <w:rtl/>
        </w:rPr>
        <w:t xml:space="preserve">قال المحقق :  </w:t>
      </w:r>
      <w:r>
        <w:rPr>
          <w:rFonts w:ascii="Traditional Arabic" w:hAnsi="Traditional Arabic"/>
          <w:color w:val="E36C0A" w:themeColor="accent6" w:themeShade="BF"/>
          <w:rtl/>
        </w:rPr>
        <w:t xml:space="preserve">هو : إبراهيم بن عبد الرحمن بن إبراهيم بن سباع بن ضياء الفزاري البدري شيخ الإسلام برهان الدين أبو إسحاق ولد سنة 660هـ ، قال عنه تاج الدين السبكي  " كان ملازما للشغل بالعلم والإفادة والتعليق سديد السيرة كثير الورع مجمعا على تقدمه في الفقه ومشاركته في الأصول والنحو والحديث"  أهـ ويقول الذهبي عنه  "انتهت إليه معرفة المذهب ودقائقه ووجوهه مع علم متون الأحكام وعلم الأصول والعربية وغير ذلك وسمع الكثير وكتب بعض مسموعاته وكان يدري علوم الحديث مع الدين والورع وحسن السمت والتواضع "  أهـ ، </w:t>
      </w:r>
      <w:r>
        <w:rPr>
          <w:color w:val="E36C0A" w:themeColor="accent6" w:themeShade="BF"/>
          <w:rtl/>
        </w:rPr>
        <w:t>توفى في سنة 729هـ على ما حكاه تلميذه تاج الدين السبكي ودفن في دمشق</w:t>
      </w:r>
      <w:r>
        <w:rPr>
          <w:rtl/>
        </w:rPr>
        <w:t xml:space="preserve"> ] </w:t>
      </w:r>
      <w:r>
        <w:rPr>
          <w:sz w:val="32"/>
          <w:szCs w:val="32"/>
          <w:rtl/>
        </w:rPr>
        <w:t>نحو أربعين سطراً بأشياء وآخر القول أنه أفتى بتكفيره ووافقه على ذلك الشيخ شهاب الدين بن جهبل  الشافعي</w:t>
      </w:r>
      <w:r>
        <w:rPr>
          <w:rtl/>
        </w:rPr>
        <w:t xml:space="preserve"> [ </w:t>
      </w:r>
      <w:r>
        <w:rPr>
          <w:color w:val="E36C0A" w:themeColor="accent6" w:themeShade="BF"/>
          <w:rtl/>
        </w:rPr>
        <w:t xml:space="preserve">قال المحقق :  هو الشيخ العلامة شهاب الدين أحمد بن يحيى بن إسماعيل بن جهبل الكلابي الحلبي الأصل الشافعي المذهب اشتهر بالزهد والورع، درّس وأفتى وشغل بالعلم ولم يأخذ معلوما على تدريسه صنف كتابا في نفي الجهة يكتب بماء الذهب كما وصفه العلامة الكوثرى ردَّ به على الفتوى الحموية لابن تيمية وقد نشر بالقاهرة بتحقيق د طه حبيش بعنوان (الحقائــق الجلية في الرد على ابن تيمية) وهو موجود في طبقات الشافعية الكبرى عقب ترجمة ابن جهبل توفى رحمه الله سنة 733هـ </w:t>
      </w:r>
      <w:r>
        <w:rPr>
          <w:color w:val="E36C0A" w:themeColor="accent6" w:themeShade="BF"/>
          <w:sz w:val="32"/>
          <w:szCs w:val="32"/>
          <w:rtl/>
        </w:rPr>
        <w:t xml:space="preserve">] </w:t>
      </w:r>
      <w:r>
        <w:rPr>
          <w:sz w:val="32"/>
          <w:szCs w:val="32"/>
          <w:rtl/>
        </w:rPr>
        <w:t xml:space="preserve"> ، وكتب تحت خطه كذلك المالكي وكذلك كتب غيرهم ، ووقع الاتفاق على تضليله بذلك وتبديعه وزندقته ، ثم أراد النائب أن يعقد لهم مجلسا ويجمع العلماء والقضاة فرأى أن الأمر يتسع فيه الكلام ولابد من إعلام السلطان بما وقع فأخذ الفتوى وجعلها في مطالعه وسيرها فجمع السلطان لها القضاة. فلما قرئت عليهم ، أخذها قاضي القضاة بدر الدين بن جماعة</w:t>
      </w:r>
      <w:r>
        <w:rPr>
          <w:rtl/>
        </w:rPr>
        <w:t xml:space="preserve"> ، </w:t>
      </w:r>
      <w:r>
        <w:rPr>
          <w:rFonts w:ascii="Traditional Arabic" w:hAnsi="Traditional Arabic"/>
          <w:color w:val="E36C0A" w:themeColor="accent6" w:themeShade="BF"/>
          <w:rtl/>
        </w:rPr>
        <w:t xml:space="preserve">[ قال المحقق : هو : محمد بن إبراهيم بن سعد الله بن جماعة قاضي القضاة بدر الدين أبو عبد الله ولد سنة 639 هـ بحماة. قال عنه الذهبي :  " قاضي القضاة شيخ الإسلام الخطيب المفسر، له تعاليق في الفقه والحديث والأصول والتاريخ وغير ذلك. وله مشاركة حسنة في علوم الإسلام مع دين وتعبد وتصوف وأوصاف حميدة وأحكام محمودة </w:t>
      </w:r>
      <w:r>
        <w:rPr>
          <w:rFonts w:ascii="Traditional Arabic" w:hAnsi="Traditional Arabic"/>
          <w:color w:val="E36C0A" w:themeColor="accent6" w:themeShade="BF"/>
        </w:rPr>
        <w:t>…</w:t>
      </w:r>
      <w:r>
        <w:rPr>
          <w:rFonts w:ascii="Traditional Arabic" w:hAnsi="Traditional Arabic"/>
          <w:color w:val="E36C0A" w:themeColor="accent6" w:themeShade="BF"/>
          <w:rtl/>
        </w:rPr>
        <w:t xml:space="preserve"> وهو أشعري فاضل "  أ.هـ. اشتغل في علوم كثيرة وصنف في كثير منها، أفتى قديما وعرضت فتواه على النووي فاستحسن ما أجاب به. ( قلت ) : من مصنفاته المطبوعة (إيضاح الدليل في قطع حجج أهل التعطيل) طبعته مكتبة دار السلام بالقاهرة وهو يرد على المشبهة والمجسمة في عصره (ابن تيمية وأتباعه) ، توفى رضي الله عنه سنة 733هـ بالقاهرة ودفن قريباً من الشافعي ] وكتب عليها : </w:t>
      </w:r>
      <w:r>
        <w:rPr>
          <w:rFonts w:ascii="Traditional Arabic" w:hAnsi="Traditional Arabic"/>
          <w:bCs/>
          <w:color w:val="E36C0A" w:themeColor="accent6" w:themeShade="BF"/>
          <w:rtl/>
        </w:rPr>
        <w:t>(القائل بهذه المقالة ضال مبتدع)</w:t>
      </w:r>
      <w:r>
        <w:rPr>
          <w:rFonts w:ascii="Traditional Arabic" w:hAnsi="Traditional Arabic"/>
          <w:color w:val="E36C0A" w:themeColor="accent6" w:themeShade="BF"/>
          <w:rtl/>
        </w:rPr>
        <w:t xml:space="preserve"> ووافقه على ذلك الحنفي والحنبلي فصار كفره بذلك مجمعاً عليه ثم كتب كتاباً إلى دمشق بما يعتمده نائب السلطنة في أمره ، وفي يوم الجمعة عاشر شهر شعبان حضر كتاب السلطان إلى نائب البلد وأمره أن يقرأ على السدة في يوم الجمعة فقريء وكان قارئ الكتاب بدر الدين بن الأعزازي الموقع والمبلغ ابن النجيبي المؤذن ، ومضمون الكتاب بعد البسملة : أدام الله تعالى نعمه … ونوضح لعلمه الكريم ورود مكاتبته التي جهزها بسبب ابن تيمية. فوقفنا عليها ، وعلمنا مضمونها في أمر المذكور وإقدامه على الفتوى بعد تكرير المراسيم الشريفة بمنعه ، حسب ما حكم به القضاة وأكبر العلماء ، وعقدنا بهذا السبب مجلساً بين أيدينا الشريفة ورسمنا بقراءة الفتوى على القضاة والعلماء فذكروا جميعاً من غير خلف أن الذي أفتى به ابن تيمية في ذلك خطأ مردود عليه ، وحكموا بزجره وطول سجنه ومنعه من الفتوى مطلقاً ، وكتبوا خطوطهم بين أيدينا على ظاهر الفتوى المجهزة بنسخة ما كتبه ابن تيمية ، وقد جهزنا إلى الجناب العالي طي هذه المكاتبة. فيقف على حكم ما كتبت به القضاة الأربعة ، ويتقدم اعتقال المذكور في قلعة دمشق ويمنع من الفتوى مطلقاً. ويمنع الناس من الاجتماع به والتردد إليه تضييقاً عليه ، لجرأته على هذه الفتوى. فيحيط به علمك الكريم ويكون اعتماده بحسب ما حكم به الأئمة الأربعة ، وأفتى به العلماء في السجن المذكور وطول سجنه فإنه في كل وقت يحدث للناس شيئاً منكراً ، وزندقة يشغل خواطر الناس به ويفسد على العوام عقولهم الضعيفة وعقائدهم ، فيمنع من ذلك وتسد الذريعة منه. فليكن عمله على هذا الحكم ، ويتقدم أمره به. وإذا اعتمد الجناب الرفيع العالي هذا الاعتماد الذي رسمنا به في أمر ابن تيمية فيتقدم منع من سلك مسالكه أو يفتي بهذه الفتاوى أو يعمل بها في أمر الطلاق أو هذه القضايا المستحدثة ، وإذا اطلع على أحد عمل بذلك أو أفتى به فيعتبر حاله فإن كان من مشايخ العلماء فيعزر تعزير مثله. وإن كان من الشبان الذين يقصدون الظهور كما يقصده ابن تيمية فيؤذيهم ويردعهم ردعاً بليغاً. ويعتمد في أمره ما يحسم به المواد أمثاله ليستقيم أحوال الناس وتمشي على السداد ، ولا يعود أحد يتجاسر على الإفتاء بما يخالف الإجماع. ويبتدع في دين الله عز وجل من أنواع الاقتراح ما لم يسبقه أحد إليه. فالجناب العالي يعتمد هذه الأمور التي عرفناه إياها الآن. وتسد الذرائع فيها. وقد عجلنا بهذا الكتاب وبقية فصول مكاتبته الوارده تصل بعد هذا الكتاب إن شاء الله تعالى وكتب في سابع عشرين رجب سنة ست وعشرين وسبعمائة ،</w:t>
      </w:r>
      <w:r>
        <w:rPr>
          <w:rtl/>
        </w:rPr>
        <w:t xml:space="preserve"> </w:t>
      </w:r>
    </w:p>
    <w:p w:rsidR="00FC236E" w:rsidRDefault="00FC236E" w:rsidP="00FC236E">
      <w:pPr>
        <w:spacing w:after="240"/>
        <w:jc w:val="both"/>
        <w:rPr>
          <w:b w:val="0"/>
          <w:bCs/>
          <w:rtl/>
        </w:rPr>
      </w:pPr>
      <w:r>
        <w:rPr>
          <w:rFonts w:hint="cs"/>
          <w:b w:val="0"/>
          <w:bCs/>
          <w:rtl/>
        </w:rPr>
        <w:t xml:space="preserve">صورة الفتوى من المنقول من خط القضاة الأربعة بالقاهرة على ظاهر الفتوى : </w:t>
      </w:r>
      <w:r>
        <w:rPr>
          <w:rFonts w:hint="cs"/>
          <w:b w:val="0"/>
          <w:rtl/>
        </w:rPr>
        <w:t xml:space="preserve">( الحمد لله ، هذا المنقول باطنها جواب عن السؤال عن قوله إن زيارة الأنبياء والصالحين بدعة ، وما ذكره من نحو ذلك وأنه لا يرخص في السفر لزيارة الأنبياء باطل مردود عليه ، وقد نقل جماعة من العلماء أن </w:t>
      </w:r>
      <w:r>
        <w:rPr>
          <w:rFonts w:hint="cs"/>
          <w:b w:val="0"/>
          <w:bCs/>
          <w:rtl/>
        </w:rPr>
        <w:t>زيارة النبي صلى الله عليه وسلم فضيلة وسنة</w:t>
      </w:r>
      <w:r>
        <w:rPr>
          <w:rFonts w:hint="cs"/>
          <w:b w:val="0"/>
          <w:rtl/>
        </w:rPr>
        <w:t xml:space="preserve"> مجمع عليها وهذا المفتي المذكور ينبغي أن يزجر عن مثل هذه الفتاوي الباطلة عند الأئمة والعلماء ويمنع من الفتاوى الغريبة ويحبس إذا لم يمتنع من ذلك ويشهر أمره ليتحفظ الناس من الاقتداء به. وكتبه محمد بن إبراهيم بن سعد الله بن جماعة الشافعي ، وكذلك يقول محمد بن الجزري الأنصاري الحنفي </w:t>
      </w:r>
      <w:r>
        <w:rPr>
          <w:rFonts w:hint="cs"/>
          <w:b w:val="0"/>
          <w:color w:val="E36C0A" w:themeColor="accent6" w:themeShade="BF"/>
          <w:sz w:val="24"/>
          <w:szCs w:val="24"/>
          <w:rtl/>
        </w:rPr>
        <w:t>[قال المحقق : هو : محمد بن إبراهيم بن أبي بكر بن إبراهيم بن عبد العزيز الجزري شمس الدين الدمشقي الفقيه المحدث ولد سنة 658هـ كان حسن المذاكرة سليم الباطن جمع تاريخاً مشهوراً ، قال عنه الذهبي : كان متواضعاً محبا في الصالحين وكان يرحب بهم وكان له مسلك جيد وربما شهد على الحكام أ.هـ توفى في واسط سنة 739هـ ]</w:t>
      </w:r>
      <w:r>
        <w:rPr>
          <w:rFonts w:hint="cs"/>
          <w:b w:val="0"/>
          <w:color w:val="E36C0A" w:themeColor="accent6" w:themeShade="BF"/>
          <w:rtl/>
        </w:rPr>
        <w:t xml:space="preserve"> </w:t>
      </w:r>
      <w:r>
        <w:rPr>
          <w:rFonts w:hint="cs"/>
          <w:b w:val="0"/>
          <w:rtl/>
        </w:rPr>
        <w:t xml:space="preserve">: لكن يحبس الآن جزماً مطلقاً وكذلك محمد بن أبي بكر المالكي </w:t>
      </w:r>
      <w:r>
        <w:rPr>
          <w:rFonts w:hint="cs"/>
          <w:b w:val="0"/>
          <w:color w:val="E36C0A" w:themeColor="accent6" w:themeShade="BF"/>
          <w:sz w:val="24"/>
          <w:szCs w:val="24"/>
          <w:rtl/>
        </w:rPr>
        <w:t>[ قال المحقق : محمد بن أبي بكر بن عيسى بن بدران تقي الدين أبو عبد الله المعروف بابن الأخنائي الفقيه المحدث الفاضل قاضي قضاة المالكية بمصر ولد سنة 658هـ، توفي سنة 750هـ رد على ابن تيمية في موضوع (الزيارة) وهو مطبوع ضمن كتاب البراهين الساطعة للإمام سلامة العزامي ]</w:t>
      </w:r>
      <w:r>
        <w:rPr>
          <w:rFonts w:hint="cs"/>
          <w:b w:val="0"/>
          <w:rtl/>
        </w:rPr>
        <w:t xml:space="preserve"> ويبالغ في زجره حسبما تندفع به المفسدة وغيرها من المفاسد ، وكذلك يقول أحمد بن عمر المقدسي الحنبلي ، </w:t>
      </w:r>
      <w:r>
        <w:rPr>
          <w:rFonts w:hint="cs"/>
          <w:b w:val="0"/>
          <w:bCs/>
          <w:rtl/>
        </w:rPr>
        <w:t>[8-]</w:t>
      </w:r>
      <w:r>
        <w:rPr>
          <w:rFonts w:hint="cs"/>
          <w:b w:val="0"/>
          <w:rtl/>
        </w:rPr>
        <w:t xml:space="preserve"> </w:t>
      </w:r>
      <w:r>
        <w:rPr>
          <w:rFonts w:hint="cs"/>
          <w:b w:val="0"/>
          <w:bCs/>
          <w:rtl/>
        </w:rPr>
        <w:t>ووجدوا صورة فتوى أخرى لفظها</w:t>
      </w:r>
      <w:r>
        <w:rPr>
          <w:rFonts w:hint="cs"/>
          <w:b w:val="0"/>
          <w:rtl/>
        </w:rPr>
        <w:t xml:space="preserve"> :</w:t>
      </w:r>
      <w:r>
        <w:rPr>
          <w:rFonts w:hint="cs"/>
          <w:b w:val="0"/>
          <w:bCs/>
          <w:rtl/>
        </w:rPr>
        <w:t xml:space="preserve"> ( زيارة قبر النبي صلى الله عليه وسلم وقبور الأنبياء معصية بالإجماع مقطوع بها) ، </w:t>
      </w:r>
      <w:r>
        <w:rPr>
          <w:rFonts w:hint="cs"/>
          <w:b w:val="0"/>
          <w:rtl/>
        </w:rPr>
        <w:t xml:space="preserve">وهذه الفتوى هي التي وقف عليها الحكام وشهد بذلك القاضي جلال الدين محمد بن عبد الرحمن القزويني ، </w:t>
      </w:r>
      <w:r>
        <w:rPr>
          <w:rFonts w:hint="cs"/>
          <w:b w:val="0"/>
          <w:bCs/>
          <w:rtl/>
        </w:rPr>
        <w:t xml:space="preserve">فلما رأوا خطه عليها تحققوا فتواه فغاروا لرسول الله صلى الله عليه وسلم غيرة عظيمة وللمسلمين الذين ندبوا إلى زيارته وللزائرين من أقطار الأرض واتفقوا على تبديعه وتضليله وزيغه وأهانوه ووضعوه في السجن ، </w:t>
      </w:r>
      <w:r>
        <w:rPr>
          <w:rFonts w:hint="cs"/>
          <w:b w:val="0"/>
          <w:rtl/>
        </w:rPr>
        <w:t xml:space="preserve">وذكر الشيخ الإمام العلامة شمس الدين الذهبي </w:t>
      </w:r>
      <w:r>
        <w:rPr>
          <w:rFonts w:hint="cs"/>
          <w:b w:val="0"/>
          <w:color w:val="E36C0A" w:themeColor="accent6" w:themeShade="BF"/>
          <w:sz w:val="24"/>
          <w:szCs w:val="24"/>
          <w:rtl/>
        </w:rPr>
        <w:t>[قال المحقق : هو الإمام العلامة الحافظ أبو عبد الله شمس الدين محمد بن أحمد بن عثمان بن قائماز المعروف بـ (الذهبي) أخذ الفقه عن الإمام كمال الدين بن الزملكاني وبرهان الدين الفزاري وغيرهم وأتقن صناعة الحديث وتخرج به حفاظ عصره وصنف التصانيف الكثيرة المشهورة تأثر بابن تيمية في أول حياته ثم مال إلى الاعتدال بعد ذلك وأرسل له رسالة قرب نهاية حياة ابن تيمية تدل على إنصاف الذهبي سنذكرها إن شاء الله. توفى رحمه الله سنة 748هـ]</w:t>
      </w:r>
      <w:r>
        <w:rPr>
          <w:rFonts w:hint="cs"/>
          <w:b w:val="0"/>
          <w:rtl/>
        </w:rPr>
        <w:t xml:space="preserve"> بعض محنته وأن بعضها كان في سنة خمس وسبعمائة وكان سؤالهم عن عقيدته وعنه أذكر في الواسطية وطلب وصورت عليه دعوى المالكي فسجن هو وأخويه بضعة عشر شهراً ثم أخرج ثم حبس في حبس الحاكم </w:t>
      </w:r>
      <w:r>
        <w:rPr>
          <w:rFonts w:hint="cs"/>
          <w:b w:val="0"/>
          <w:color w:val="E36C0A" w:themeColor="accent6" w:themeShade="BF"/>
          <w:sz w:val="24"/>
          <w:szCs w:val="24"/>
          <w:rtl/>
        </w:rPr>
        <w:t>[قال المحقق : المنهل الصافي والمستوفي بعد الوافي يوسف بن تغري بردي ت 874هـ ج1 ص 360- 361ط. الهيئة المصرية العامة للكتاب ترجمة ابن تيمية ص 358 –362ج1 ذكر حبسه في سنة 726هـ ، ثم قال :  " ومما وقع له قبل حبسه أنه بحث مع بعض الفقهاء فكتب عليه محضر بأنه قال : (أنا أشعري) ثم أخذ خطه بما نصه : (أنه اعتقد أن القرآن معنى قائم بذات الله وهو صفة من صفات ذاته القديمة، وهو غير مخلوق وليس بحرف ولا صوت وأن قوله  { الرحمن على العرش استوى }  ليس على ظاهره، ولا أعلم كنه المراد به، بل لا يعلمه إلا الله، والقول في النزول كالقول في الاستواء، وكتبه أحمد بن تيمية) ، ثم أشهدوا عليه جماعة أنه تاب مما ينافي ذلك مختاراً، وشهد عليه بذلك جمع من العلماء وغيرهم أ.هـ.، هذا النص موجود في الدرر الكامنة وحدد أن هذه الاستتابة كانت سنة 707هـ، ونقلها أيضاً بتفصيل أكثر الإمام ابن المعلم القرشي في كتابه الجليل (نجم المهتدي) وها هو نص الاستتابة :  " الحمد لله. الذي أعتقده أن القرآن معنى قائم بذات الله وهو صفة من صفات ذاته القديمة الأزلية وهو غير مخلوق وليس بحرف ولا صوت وليس هو حالا في مخلوق أصلا لا ورق ولا حبر ولا غير ذلك. والذي أعتقده في قوله { الرحمن على العرش استوى} أنه على ما قال الجماعة الحاضرون وليس على حقيقته وظاهره ولا أعلم كنه المراد به، بل لا يعلم ذلك إلا الله. والقول في النزول كالقول في الاستواء أقول فيه ما أقول فيه لا أعرف كنه المراد به بل لا يعلم ذلك إلا الله وليس على حقيقته وظاهر كما قال الجماعة الحاضرون وكل ما يخالف هذا الاعتقاد فهو باطل وكل ما في خطي أو لفظي مما يخالف ذلك فهو باطل، وكل ما في ذلك مما فيه إضلال الخلق أو نسبة ما لا يليق بالله إليه فأنا برئ منه فقد برئت منه وتائب إلى الله من كل ما يخالفه ، كتبه أحمد بن تيمية، وذلك يوم الخميس سادس شهر ربيع الآخر سبع وسبعمائة، وكل ما كتبته وقلته في هذه الورقة فأنا مختار في ذلك غير مكره. كتبه أحمد بن تيمية حسبنا الله ونعم الوكيل "  ، وبأعلى ذلك بخط قاضي القضاء بدر الدين بن جماعة ما صورته :  " اعترف عندي بكل ما كتبه بخطه في التاريخ المذكور، كتبه محمد بن إبراهيم الشافعي"  وبحاشية الخط :  " اعترف بكل ما كتبه بخطه، كتبه عبد الغني بن محمد الحنبلي"  وبآخر خط ابن تيمية رسـوم شهادات هذه صورتها :  "كتب المذكور بخطه أعلاه بحضوري واعترف بمضمونه، كتبه أحمد بن الرفعه"  صورة خط آخر :  " أقر بذلك، كتبه عبد العزيز النمراوي"  صورة خط آخر :  " أقر بذلك كله بتاريخه، على بن محمد بن خطاب الباجي الشافعي"  صورة خط آخر :  "جرى ذلك بحضوري في تاريخه، كتبه الحسن بن أحمد بن محمد الحسيني"  وبالحاشـية أيضاً ما مثاله :  "كتب المذكور أعلاه بخطه واعترف به، كتبه عبد الله بن جماعة"  مثال خط آخر :  "أقر بذلك وكتبه بحضوري، محمد بن عثمان البوريجي"  يقول العلامة زاهد الكوثري بعد أن نقل ما سبق في تعليقه على (السيف الصقيل) :  " وكل هؤلاء من كبار أهل العلم في ذلك العصر، وابن الرفعة وحده له (المطلب العالي في شرح وسيط الغزالي) في أربعين مجلداً وفي ذلك عبر. ولو 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وبعد أن كتب تلك الصيغة بخطه توج خطه قاضي القضاة البدر 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هو عادة أئمة الضلال وعاد إلى دعوته الضالة ورجع إلى عادته القديمة في الإضلال وكم له من فتن في مختلف التواريخ في سني  698 و 705 و 718و 721 و 722و 726 وهي مدونة في كتب التواريخ وفي كتب خاصة، ومجرد تصور شواذه التي ألممنا بعضها في هذا الكتاب يدل المسترشد المنصف على ما ينطوي عليه من الزيغ وإضلال الأمة والله سبحانه ينتقم منه " أ.هـ ط. زهران ص 95-96</w:t>
      </w:r>
      <w:r>
        <w:rPr>
          <w:rFonts w:hint="cs"/>
          <w:b w:val="0"/>
          <w:sz w:val="24"/>
          <w:szCs w:val="24"/>
          <w:rtl/>
        </w:rPr>
        <w:t xml:space="preserve"> ] ، </w:t>
      </w:r>
      <w:r>
        <w:rPr>
          <w:rFonts w:hint="cs"/>
          <w:b w:val="0"/>
          <w:rtl/>
        </w:rPr>
        <w:t xml:space="preserve">وكان مما ادعي عليه بمصر أن قال : الرحمن استوى على العرش حقيقة وأنه تكلم بحرف وصوت ، ثم نودي بدمشق وغيرها : من كان على عقيدة ابن تيمية حل ماله ودمه ، وذكر أبو حيان النحوي الأندلسي </w:t>
      </w:r>
      <w:r>
        <w:rPr>
          <w:rFonts w:hint="cs"/>
          <w:b w:val="0"/>
          <w:color w:val="E36C0A" w:themeColor="accent6" w:themeShade="BF"/>
          <w:sz w:val="24"/>
          <w:szCs w:val="24"/>
          <w:rtl/>
        </w:rPr>
        <w:t>[ قال المحقق : هو محمد بن يوسف بن علي بن يوسف بن حيان النِّفْزي الأندلسي أبو حيان يقول عنه تلميذه القاضي عبد الوهاب السبكي : شيخ النحاة العلم الفرد والبحر الذي لم يعرف الجزر بل المد، سيبويه الزمان، والمبرد إذا حمى الوطيس بتشاجر الأقران ولد سنة 654هـ في غرناطة بالأندلس ونشأ بها وقرأ القراءات والنحو واللغة وجال في بلاد المغرب ثم قدم مصر قبل سنة 680هـ وسمع الحديث ولازم الحافظ أبا محمد الدمياطي وانتفى على بعض شيوخه وخرج وشغل الناس بالنحو والقراءات. أخذ عنه كثيرون منهم الإمام تقي الدين السبكي وروى عنه الحادثة التي يذكرها الإمام الحصني ويقول عن ذلك الإمام السبكي : إن أبا حيان ظل يلعن ابن تيمية حتى مات بسبب ذلك وليس بسبب سيبويه كما أشاع بعض المؤرخين ذكر ذلك في السيف الصقيل وهو أدرى بتاريخ شيخه الذي عاصره. وله مؤلفات سارت بها الركبان منها البحر المحيط في التفسير وذكر فيه هذه الحادثة عند تفسير آية الكرسي ولكن حدث عند طبعه الطبعة الأولى بمطبعة السعادة في مصر أن المصحح الساذج– سامحه الله- أن هذه الفقرة مدسوسة على الكتاب من أعداء الدين لشدة شناعتها واستعظامه أن يصدر مثلها من مسلم فضلا عمن يصفونه بشيخ الإسلام فقام بحذفها وعندما راجعه في ذلك الإمام الكوثري والسيد المقيد عبد الله الغماري اعترف بما حصل وأسباب ذلك وطلب منهم أن يثبتوا ذلك رجاء إعادة تصحيح هذا الخطأ في الطباعات التالية ، وقد ذكر الإمام أبو حيان نفس هذه الفقرة في تفسيره المختصر (النهر الماد) والذي طبع لاحقا وبحمد لله لم تحذف هذه الفقرة منه، وأشار إليها أيضاً ابن القيم في قصيدته النونية ، وقد اختصر منهاج النووي وشرح التسهيل لابن مالك وله كتاب الارتشاف وتجريد أحكام سيبويه والتذكرة والغاية والتقريب وعقد اللآلئ في القراآت وغير ذلك كثير ، توفى رضي الله عنه سنة 745هـ بالقاهرة ودفن بمقابر الصوفية. انظر ترجمته في طبقات الشافعية الكبرى 9/276-279ط. دار هجر ]</w:t>
      </w:r>
      <w:r>
        <w:rPr>
          <w:rFonts w:hint="cs"/>
          <w:b w:val="0"/>
          <w:rtl/>
        </w:rPr>
        <w:t xml:space="preserve"> ، في تفسيره المسمى بالنهر في قوله تعالى : {وسع كرسيه السموات والأرض} [ البقرة : 255 ] : ما صورته : وقد قرأت في كتاب لأحمد بن تيمية هذا الذي عاصرناه وهو بخطه سماه كتاب العرش (إن الله يجلس على الكرسي وقد أخلى مكاناً يقعد معه فيه رسول الله صلى الله عليه وسلم) تحيل عليه التاج محمد بن علي بن عبد الحق </w:t>
      </w:r>
      <w:r>
        <w:rPr>
          <w:rFonts w:hint="cs"/>
          <w:b w:val="0"/>
          <w:color w:val="E36C0A" w:themeColor="accent6" w:themeShade="BF"/>
          <w:sz w:val="24"/>
          <w:szCs w:val="24"/>
          <w:rtl/>
        </w:rPr>
        <w:t>[ قال المحقق : هو تاج الدين البارنباري المعروف بُطَوْير الليل من تلامذة أبي الثناء شمس الدين الأصفهاني في المعقولات. قال ابن السبكي :  " أحد أذكياء الزمان، برع فقها وعلما وأصولا ومنطقا"  . ولد سنة 654، وتوفى سنة 717 رحمه الله تعالى. ترجمته في طبقات الشافعية الكبرى (9/ 249)، الدرر الكامنة (4/100). تحيل التاج البارنباري على ابن تيمية دليل على أنه كان يخفي حقيقة مذهبه وعقيدته! ]</w:t>
      </w:r>
      <w:r>
        <w:rPr>
          <w:rFonts w:hint="cs"/>
          <w:b w:val="0"/>
          <w:rtl/>
        </w:rPr>
        <w:t xml:space="preserve"> وكان من تحيله عليه أنه أظهر أنه داعية له حتى أخذ منه الكتاب وقرأنا ذلك فيه </w:t>
      </w:r>
      <w:r>
        <w:rPr>
          <w:rFonts w:hint="cs"/>
          <w:b w:val="0"/>
          <w:bCs/>
          <w:rtl/>
        </w:rPr>
        <w:t>، [11-]</w:t>
      </w:r>
      <w:r>
        <w:rPr>
          <w:rFonts w:hint="cs"/>
          <w:b w:val="0"/>
          <w:rtl/>
        </w:rPr>
        <w:t xml:space="preserve"> ورأيت في بعض فتاويه أن الكرسي موضع القدمين ، </w:t>
      </w:r>
      <w:r>
        <w:rPr>
          <w:rFonts w:hint="cs"/>
          <w:b w:val="0"/>
          <w:bCs/>
          <w:rtl/>
        </w:rPr>
        <w:t>[12-]</w:t>
      </w:r>
      <w:r>
        <w:rPr>
          <w:rFonts w:hint="cs"/>
          <w:b w:val="0"/>
          <w:rtl/>
        </w:rPr>
        <w:t xml:space="preserve"> وفي كتابه المسمى بالتدمرية ما هذا لفظه بحروفه بعد أن قرر ما يتعلق بالصفات المتعلقة بالخالق والمخلوق : ( ثم من المعلوم أن </w:t>
      </w:r>
      <w:r>
        <w:rPr>
          <w:rFonts w:hint="cs"/>
          <w:b w:val="0"/>
          <w:spacing w:val="-20"/>
          <w:rtl/>
        </w:rPr>
        <w:t>الرب</w:t>
      </w:r>
      <w:r>
        <w:rPr>
          <w:rFonts w:hint="cs"/>
          <w:b w:val="0"/>
          <w:rtl/>
        </w:rPr>
        <w:t xml:space="preserve"> لما وصف نفسه بأنه حي عليم قدير لم يقل المسلمون أن ظاهر هذا غير مراد لأن مفهوم ذلك في حقه مثل مفهومه في حقنا فكذلك لما وصف نفسه أنه خلق آدم بيديه لم يوجب ذلك أن ظاهره غير مراد لأن مفهوم ذلك في حقه مثل مفهومه في حقنا )</w:t>
      </w:r>
      <w:r>
        <w:rPr>
          <w:rStyle w:val="aa"/>
          <w:b w:val="0"/>
          <w:rtl/>
        </w:rPr>
        <w:t xml:space="preserve"> </w:t>
      </w:r>
      <w:r>
        <w:rPr>
          <w:rFonts w:hint="cs"/>
          <w:b w:val="0"/>
          <w:color w:val="E36C0A" w:themeColor="accent6" w:themeShade="BF"/>
          <w:sz w:val="24"/>
          <w:szCs w:val="24"/>
          <w:rtl/>
        </w:rPr>
        <w:t xml:space="preserve">[ قال المحقق :  في كلام ابن تيمية عدد من المغالطات منها : ( </w:t>
      </w:r>
      <w:r>
        <w:rPr>
          <w:rFonts w:hint="cs"/>
          <w:b w:val="0"/>
          <w:bCs/>
          <w:color w:val="E36C0A" w:themeColor="accent6" w:themeShade="BF"/>
          <w:sz w:val="24"/>
          <w:szCs w:val="24"/>
          <w:rtl/>
        </w:rPr>
        <w:t xml:space="preserve">أ ) زعمه أن المفهوم من وصف الله سبحانه بأنه حي عليم قادر مثل المفهوم من وصف المخلوق بأنه حي عليم قادر والرد على ذلك : ( </w:t>
      </w:r>
      <w:r>
        <w:rPr>
          <w:rFonts w:hint="cs"/>
          <w:b w:val="0"/>
          <w:color w:val="E36C0A" w:themeColor="accent6" w:themeShade="BF"/>
          <w:sz w:val="24"/>
          <w:szCs w:val="24"/>
          <w:rtl/>
        </w:rPr>
        <w:t xml:space="preserve">أولاً ) : أن جميع صفات الله تبلغ الغاية في الكمال المطلق ولا يشوبها أي نقص بعكس صفات الكمال عند المخلوق يشرح ذلك الإمام عبد الجليل القصري في كتابه شعب الإيمان فيقول :  " مثال ذلك أن المخلوق يكون عالما فيسمى بذلك لاتصافه بصفة العلم ولكن قد ارتبط علمه بضده من الجهل، فإنه ومن حيث أدرك علمه ما أدرك من المعلوم فقد غاب من علمه أكثر مما علم، فمن حيث عجز علمه عمن غاب عنه فقد عاد جهلا من وجه ، وكذلك بصره من حيث أدرك مبصرات ما غاب عن بصره أكثر مما أدرك فقد عمى بصره عن ذلك، وقدرته وحياته وكرمه وسيادته وجميع صفات العباد كذلك : كل صفة مقرونة مرتبطة بضدها أبد الآبدين ودهر الداهرين وصفات الباري سبحانه ليست كذلك لأن صفة العلم من الله مدركة لذات الباري تعالى ولجميع المخلوقات فلم يخف عليه من علمه بذاته ولا من علمه بمخلوقاته ما أوجده وما لم يوجده شيء ، فليس له ضد يرتبط به ، وكذلك قدرته لأنه لا يقدر إلا على ما علم { وهو بكل شيء عليم } وكذلك  لا يوجد إلا ما علم وكذلك جلاله وكبرياؤه غير مرتبط بضد، وكبر المخلوق المحمود المذموم مرتبط بضده فإنه وإن كان عزيزاً وكبير القدر وجليلاً بالله [ عبد ] لله وصغير حقير بين يديه وهكذا جميع الصفات "  أهـ ص90 ط العلمية ، ( ثانياً ) : سبق وأن بينا أن وصفه سبحانه بأنه (حي عليم قادر) لا يعني سوى أنه سبحانه ذات مجهولة لنا لها صفة الحياة ولها صفة العلم ولها صفة القدرة إلخ وصفة (العلم) مثلا المفهوم لنا منها أنها : أمر يلزمه الإحكام والإتقان في الفعل، وكذلك صفة (القدرة) : أمر يستلزم التأثير في الفعل على سبيل الصحة،  إلى آخر هذه الصفات فحقيقة الصفات المذكورة- فضلا عن حقيقة الذات المقدسة- مجهولة لنا والمعلوم منها فقط هو هذا اللازم ، فذكر هذه الصفات والإقرار بها والتفكر فيما تستلزمه لا ينتج سوى التعظيم المطلق لله سبحانه ولا يستتبع إطلاقا تخيلا ولا تصوراً ولا توهما للذات المقدسة بل ولا لصفاتها يقول الإمام تقي الدين السبكي في (السيف الصقيل) :  " </w:t>
      </w:r>
      <w:r>
        <w:rPr>
          <w:b w:val="0"/>
          <w:color w:val="E36C0A" w:themeColor="accent6" w:themeShade="BF"/>
          <w:sz w:val="24"/>
          <w:szCs w:val="24"/>
        </w:rPr>
        <w:t>…</w:t>
      </w:r>
      <w:r>
        <w:rPr>
          <w:rFonts w:hint="cs"/>
          <w:b w:val="0"/>
          <w:color w:val="E36C0A" w:themeColor="accent6" w:themeShade="BF"/>
          <w:sz w:val="24"/>
          <w:szCs w:val="24"/>
          <w:rtl/>
        </w:rPr>
        <w:t xml:space="preserve"> وأما المشيئة والعلم والقدرة ونحوها فهي صفات ذات وهي فينا ذات أمرين : أحدهما عرض قائم بالجسم والله تعالى منزه عنه والثاني : المعاني المتعلقة بالمراد والمعلوم والمقدور وهي الموصوف بها الرب سبحانه وتعالى وليست مختصة بالأجسام فظهر الفرق "  أهـ قلت يشير بذلك إلى الفرق بين صفات الكمال والألفاظ الدالة على الجسمية مثل الوجه والعين والاستواء  إلخ ،  ( ثالثاً ) : ليس في صفات مثل الإرادة أو القدرة أو العلم إلخ ما يدل على الجسمية ولا اختصاصها بالأجسام ولا تعطي هذه الألفاظ عند سماعها تصوراً أو تخيلا للذات المتصفة بها بل إننا إذا أطلقنا هذه الصفات على أحد من البشر مثلا، فحقيقة هذا الإنسان هي روحه التي يصح اتصافها بهذه الصفات ولو فارقت الروح جسدها فسيصير جماداً صرفا شأن كل الجمادات من حوله لا يسمع ولا يبصر ولا يحس فضلا عن أن تكون له إرادة أو علم  إلخ ، وقد ذهب المحققون من علماء الإسلام إلى أن الروح ليست جسما ولا متحيزا يقول الإمام العلامة محمد زاهد الكوثري :  " القول بتجرد الروح مما ذهب إليه إمام الهدى أبو منصور الماتريدي والحليمي والراغب والغزالي والبيضاوي وغيرهم من كبار علماء السنة وبه يزول كثير من الإشكالات، وإن خفيت أدلة ذلك على جمهور المتكلمين فضلا عن مكسري الحشوية "  أهـ من تعليقه على (السيف الصقيل) ص 139ط السعادة ، فإن كان </w:t>
      </w:r>
      <w:r>
        <w:rPr>
          <w:b w:val="0"/>
          <w:color w:val="E36C0A" w:themeColor="accent6" w:themeShade="BF"/>
          <w:sz w:val="24"/>
          <w:szCs w:val="24"/>
        </w:rPr>
        <w:t>–</w:t>
      </w:r>
      <w:r>
        <w:rPr>
          <w:rFonts w:hint="cs"/>
          <w:b w:val="0"/>
          <w:color w:val="E36C0A" w:themeColor="accent6" w:themeShade="BF"/>
          <w:sz w:val="24"/>
          <w:szCs w:val="24"/>
          <w:rtl/>
        </w:rPr>
        <w:t xml:space="preserve"> وهو ما نعتقده- فليست الإرادة أو العلم إلخ من صفات الأجسام وليس لها تعلق بها أصلا، وإلا فينطبق عليها كلام الإمام السبكي السابق نقله ، </w:t>
      </w:r>
      <w:r>
        <w:rPr>
          <w:rFonts w:hint="cs"/>
          <w:b w:val="0"/>
          <w:bCs/>
          <w:color w:val="E36C0A" w:themeColor="accent6" w:themeShade="BF"/>
          <w:sz w:val="24"/>
          <w:szCs w:val="24"/>
          <w:rtl/>
        </w:rPr>
        <w:t xml:space="preserve"> ب- زعمه أن ظاهر قوله سبحانه أنه خلق آدم بيديه يجب أن يكون مراداً كما أن ظاهر وصفه سبحانه نفسه بأنه حي عليم قدير مريد، وأن مفهوم ذلك في حقه سبحانه هو المفهوم في</w:t>
      </w:r>
      <w:r>
        <w:rPr>
          <w:rFonts w:hint="cs"/>
          <w:b w:val="0"/>
          <w:color w:val="E36C0A" w:themeColor="accent6" w:themeShade="BF"/>
          <w:sz w:val="24"/>
          <w:szCs w:val="24"/>
          <w:rtl/>
        </w:rPr>
        <w:t xml:space="preserve"> </w:t>
      </w:r>
      <w:r>
        <w:rPr>
          <w:rFonts w:hint="cs"/>
          <w:b w:val="0"/>
          <w:bCs/>
          <w:color w:val="E36C0A" w:themeColor="accent6" w:themeShade="BF"/>
          <w:sz w:val="24"/>
          <w:szCs w:val="24"/>
          <w:rtl/>
        </w:rPr>
        <w:t xml:space="preserve">حقنا ، </w:t>
      </w:r>
      <w:r>
        <w:rPr>
          <w:rFonts w:hint="cs"/>
          <w:b w:val="0"/>
          <w:color w:val="E36C0A" w:themeColor="accent6" w:themeShade="BF"/>
          <w:sz w:val="24"/>
          <w:szCs w:val="24"/>
          <w:rtl/>
        </w:rPr>
        <w:t xml:space="preserve">وقد سبق بيان أن ظاهر هذه الصفات : حي عليم قادر إلخ لا يلحق نقصا بالله سبحانه، كما سبق بيان المفهوم منها في حقه سبحانه ليس هو المفهوم في حقنا ، ثم أقر ابن تيمية بأن المفهوم من ظاهر (أنه خلق آدم بيديه) في حقه سبحانه هو المفهوم في حقنا نقول وبالله التوفيق : ( أولاً ) : ومثل ذلك بقية العبارات والألفاظ المماثلة مثل : الاستواء والنزول والمجئ والإتيان، والدالة على الانفعالات النفسية مثل : الغضب والرضا والضحك والرحمة، وكذا الدالة على الجسمية مثل : اليد والوجه والعين والقدم  إلخ ، وقد تابع ابن القيم شيخه وقال إن الألفاظ السابقة وكذا المشيئة والقدرة من صفات الأجسام فكما وصفناه سبحانه بالمشيئة والقدرة وما إليها من صفات الكمال نصفه أيضاً بتلك الألفاظ سواء بسواء بغير فرق بينهما ، يقول الإمام السبكي في (السيف الصقيل)  " كل عاقل يعلم أن الاستواء بمعنى القعود أقرب إلى صفات الأجسام من المشيئة والقدرة "  ويقول أيضا في سبب العدول عن ظاهر الألفاظ المتشابهة :  " الجسدية والحدوث والإمكان يلزم من ثلاثتها الاحتياج والنقص "  والألفاظ المتشابهة المذكورة تندرج تحت واحدة أو أكثر من هذه الثلاثة ، ( ثانياً ) : كل عاقل يعلم أن هناك فرق بين حقيقة الشيء وكنهه وبين صفته وكلما كان كنه الشيء أظهر وأوضح وأدخل في إدراكنا وحواسنا، كان الفرق أوضح كذلك فلو أمسكنا قلما وقلنا (هذا قلم) فهو شيء مدرك بحاستي البصر واللمس بالإضافة إلى العقل وهو في حد ذاته قائم بنفسه وليس معنى قائماً بغيره ، فلا يمكن لعاقل أن يزعم أن كلمة (قلم) هذه صفة لشيء ما ! بل هي اسم دال على شيء ذي ذات وحقيقة، إنما يمكن أن نقول : (قلم أحمر) أو (قلم طويل) أو  إلخ فتكون هذه الألفاظ ( أحمر وطويل و </w:t>
      </w:r>
      <w:r>
        <w:rPr>
          <w:b w:val="0"/>
          <w:color w:val="E36C0A" w:themeColor="accent6" w:themeShade="BF"/>
          <w:sz w:val="24"/>
          <w:szCs w:val="24"/>
        </w:rPr>
        <w:t>…</w:t>
      </w:r>
      <w:r>
        <w:rPr>
          <w:rFonts w:hint="cs"/>
          <w:b w:val="0"/>
          <w:color w:val="E36C0A" w:themeColor="accent6" w:themeShade="BF"/>
          <w:sz w:val="24"/>
          <w:szCs w:val="24"/>
          <w:rtl/>
        </w:rPr>
        <w:t xml:space="preserve"> ) صفات للذات المسماة (قلما) ومثل ذلك لو قلنا (سيارة) ثم قلنا (سيارة سريعة) أو (سيارة جديدة) إلى غير ذلك من الأمثلة اللغوية ولله المثل الأعلى ، يقول الإمام السبكي في السيف الصقيل  "  وهذه الأشياء التي ذكرناها هي عند أهل اللغة أجزاء لا أوصاف، فهي صريحة في التركيب والتركيب للأجسام ، فذكرك لفظ (الأوصاف) تلبيس وكل أهل اللغة لا يفهمون من الوجه والعين والجنب والقدر إلا الجزاء ولا يفهم من الاستواء بمعنى القعود إلا أنه هيئة وضع المتمكن في المكان ولا من المجئ والإتيان والنزول إلا الحركة الخاصة بالجسم  "  أهـ ، ( قلت ) : ما ذكره الإمام السبكي نضر الله وجهه هو المستقر في ضمير الناطقين باللغة العربية حتى أهل التجسيم منهم فضلا عن أهل الحق المنزهين لله، فلم نجد أحداً، إلى الآن تجاسر وتسمى بعبد اليد أو عبد القدم أو عبد الساق </w:t>
      </w:r>
      <w:r>
        <w:rPr>
          <w:b w:val="0"/>
          <w:color w:val="E36C0A" w:themeColor="accent6" w:themeShade="BF"/>
          <w:sz w:val="24"/>
          <w:szCs w:val="24"/>
        </w:rPr>
        <w:t>…</w:t>
      </w:r>
      <w:r>
        <w:rPr>
          <w:rFonts w:hint="cs"/>
          <w:b w:val="0"/>
          <w:color w:val="E36C0A" w:themeColor="accent6" w:themeShade="BF"/>
          <w:sz w:val="24"/>
          <w:szCs w:val="24"/>
          <w:rtl/>
        </w:rPr>
        <w:t xml:space="preserve"> إلخ بل وجدناهم يتسمون بعبد الرحمن أو عبد القادر أو عبد العليم وغير ذلك من الأسماء الحسنى المشتقة من صفات الكمال الواجبة له سبحانه وتعالى ، فمن جهة المجسمة والمشبهة يوقنون جميعا بأن هذه الألفاظ معبرة عن أجزاء وأبعاض والذات الإلهية </w:t>
      </w:r>
      <w:r>
        <w:rPr>
          <w:b w:val="0"/>
          <w:color w:val="E36C0A" w:themeColor="accent6" w:themeShade="BF"/>
          <w:sz w:val="24"/>
          <w:szCs w:val="24"/>
        </w:rPr>
        <w:t>–</w:t>
      </w:r>
      <w:r>
        <w:rPr>
          <w:rFonts w:hint="cs"/>
          <w:b w:val="0"/>
          <w:color w:val="E36C0A" w:themeColor="accent6" w:themeShade="BF"/>
          <w:sz w:val="24"/>
          <w:szCs w:val="24"/>
          <w:rtl/>
        </w:rPr>
        <w:t xml:space="preserve"> كما سننقله عن ابن تيمية في التعليق التالي </w:t>
      </w:r>
      <w:r>
        <w:rPr>
          <w:b w:val="0"/>
          <w:color w:val="E36C0A" w:themeColor="accent6" w:themeShade="BF"/>
          <w:sz w:val="24"/>
          <w:szCs w:val="24"/>
        </w:rPr>
        <w:t>–</w:t>
      </w:r>
      <w:r>
        <w:rPr>
          <w:rFonts w:hint="cs"/>
          <w:b w:val="0"/>
          <w:color w:val="E36C0A" w:themeColor="accent6" w:themeShade="BF"/>
          <w:sz w:val="24"/>
          <w:szCs w:val="24"/>
          <w:rtl/>
        </w:rPr>
        <w:t xml:space="preserve"> تتركب من مجموعها تعالى الله عما يقولون ، أما من جهة المنزهة وأهل الحق الذين صرحوا بأن هذه الألفاظ تدل على صفات فمقصودهم ما نقلناه عن الإمام سلامة العزامي في (التنبيه السادس) من (التنبيهات الهامة) التي ذكرناها عقب كلام الألوسي في تفسير الآية الكريمة وما قدروا الله حق قدره) ، ( ثالثاً ) : سبق إثبات المجاز- وسيأتي مزيد توسع عند الكلام على قدم العالم- وبه يتبين أن كل هذه العبارات والألفاظ المتشابهة مع القرائن المصاحبة لها تدل على معان صحيحة تتفق مع الكمالات الواجبة لله سبحانه وأول هذه القرائن التعظيم المطلق لرب العالمين والتنزيه التام له عن أي شائبة نقص ، يقول الإمام السبكي في (السيف الصقيل) :  "  ومن أولى بعبادة ما نحته ذهنه ؟ من ركب أجزاء مقصودة معقولة أو من قال أعبد إلها واحدا أنا عاجز عن معرفته وعن كنه ذاته فهو كما وصف به نفسه، وفوق ما يصف به عباده، وعقلي يقصر عن سبحات وجهه وعلمي يضل في علمه ويتضاءل دون عظمته وملكوت سلطانه وقدرته وقهره لا شريك له سبحانه وتعالى{ ليس كمثله شيء وهو السميع البصير} (الشورى : 11) كل ما تصوره الذهن فالله بخلافه لو اجتمعت عقول العالمين كلها لم تبلغ معرفة حقيقة ذاته ولا كنه صفاته، وإنما علموا منها ما دلهم على التوحيد وأمر السيد العبيد وأنعم عليهم بالرسول أرشدهم إلى ما فيه صلاحهم وأنزل عليهم كتابا كلفهم فيه بتكاليف إن عملوا بها وصلوا إلى دار السلام فلا ينبغي لهم الاشتغال بغيرها- فاشتغالهم بغيرها فضول- وإن فكروا فكروا في آلائه لا في ذاته، فإن هناك تضل العقول، وانظر إلى هذه الصفات التي يثبتها هذا المبتدع لم تجئ قط في الغالب مقصودة وإنما في ضمن كلام يقصد منه أمر آخر وجاءت لتقرير ذلك الأمر، وقد فهمها الصحابة ولذلك لم يسألوا عنها النبيصلى الله عليه وسلم لأنها كانت معقولة عندهم بوضع اللسان وقرائن الأحوال وسياق الكلام وسبب النزول ومضت الأعصار الثلاثة التي هي خيار القرون على ذلك </w:t>
      </w:r>
      <w:r>
        <w:rPr>
          <w:rFonts w:hint="cs"/>
          <w:b w:val="0"/>
          <w:color w:val="E36C0A" w:themeColor="accent6" w:themeShade="BF"/>
          <w:spacing w:val="-6"/>
          <w:sz w:val="24"/>
          <w:szCs w:val="24"/>
          <w:rtl/>
        </w:rPr>
        <w:t>حتى حدثت</w:t>
      </w:r>
      <w:r>
        <w:rPr>
          <w:rFonts w:hint="cs"/>
          <w:b w:val="0"/>
          <w:color w:val="E36C0A" w:themeColor="accent6" w:themeShade="BF"/>
          <w:sz w:val="24"/>
          <w:szCs w:val="24"/>
          <w:rtl/>
        </w:rPr>
        <w:t xml:space="preserve"> البدع والأهواء فيجئ مثل هذا المتخلف يجمع كلمات وقعت في أثناء آيات أو أخبار فهم الموفقون معناها بانضمامها مع الكلام المقصود فجعلها هذا المتخلف في أمثاله مقصودة وبالغ فيها فأورث الريب في قلوب المهتدين، وانظر إلى أكثرها لا تجده مقصوداً بالكلام بل المقصود غيره إما بسياق قبله أو بسياق بعده، أو بأن يكون المحدث عنه معنى آخر والمحدث به ويكون ذلك مذكورا على الوصف المقوي لمعنى ما سيق الكلام لأجله "  أهـ ص 169 </w:t>
      </w:r>
      <w:r>
        <w:rPr>
          <w:b w:val="0"/>
          <w:color w:val="E36C0A" w:themeColor="accent6" w:themeShade="BF"/>
          <w:sz w:val="24"/>
          <w:szCs w:val="24"/>
        </w:rPr>
        <w:t>–</w:t>
      </w:r>
      <w:r>
        <w:rPr>
          <w:rFonts w:hint="cs"/>
          <w:b w:val="0"/>
          <w:color w:val="E36C0A" w:themeColor="accent6" w:themeShade="BF"/>
          <w:sz w:val="24"/>
          <w:szCs w:val="24"/>
          <w:rtl/>
        </w:rPr>
        <w:t xml:space="preserve"> 170ط زهران وقد توسع شيخنا د إبراهيم عبد الرحمن في بحث هذه النقطة في رسالته (المحكم والمتشابه) فلتراجع ونختم هذا الرد بكلام شيخ شيوخنا الإمام سلامة العزامي رضي الله عنه في كتابه (فرقان القرآن) 104-106 يقول :  " ومجمل القول في هذا الباب أن صفات المحدثات على قسمين : [ القسم الأول ] : ما يدل على الحدوث والإمكان والافتقار والاحتياج من حيث ذاته وماهيته أو ملزوماته أو لوازمه المساوية كالكون في الجهة والمكان، وكالصغر والكبر والجسمية وقبول الانقسام فهذا مختص بالكائنات لا يجوز أن يتصف الخالق منه بشيء ثم منه ما يكون القول به في الله كفراً إجماعا، ككونه والدا أو مولوداً أو ذا صاحبة أو له شريك ونحو ذلك من كل ما النقص فيه ظاهر جلي، ومنه ما اختلف في كفر القائل به ككونه تعالى في جهة الفوق ينزل ويصعد، إلى أشباه هذا مما يحتاج إلى فضل تأمل، على أقوال ليس هذا محل بسطها، أرجحها أن ذلك ضلال وبدعة وفسق شنيع أشد من فسق الجوارح بكثير وقد يعذر العامي في الجهل ببعض ذلك، وأما من ارتفعت درجته عن العامية فلا يعذر وإنما يعزر، فإن كان داعية إلى رأيه كان الذنب أعظم والأمر أخطر- عياذا بالله من ذلك- ، [ والقسم الثاني ] : ما لا يدل على ما سبق من حيث ذاته بل من حيث نقصه عن الدرجة العليا في كماله كالوجود والحياة والعالم والإرادة والقدرة وأشباهها من كل صفة هي من حيث ذاتها كمال فهذا القسم هو للحق تعالى بالأصالة على أكمل درجاته وأبعدها عن شوب النقص، وأرفعها عن الإمكان ولوازمه، واجب بوجوب موصوفه تبارك وتعالى قديم بقدمه باق ببقائه، أما ما للخلق منه فهو له بالعرض حادث فهي بإحداث الحق ممكن غير واجب، على درجة نازلة لائقة بحال الممكن، بحيث لا نسبة بين ما اتصف به الممكن منه وما اتصف به الحق جل وعز، وأين وجود ممكن حادث قابل للزوال غير مملوك للمتصف به حين اتصافه به من الوجود الواجب الأزلي الأبدي الذي يجل عن الابتداء والانتهاء، ويرتفع عن قبول الانتفاء ؟ وأين ما للكائنات من العلم الحادث المخلوق القليل الضئيل من علم الحق الواجب المحيط الأكمل ؟ وهكذا سائر الصفات التي هي من هذا القسم فانتفت المشابهة بين وجودنا ووجوده، وحياتنا وحياته، وعلمنا وعلمه، إلى سائر هذا النحو من هذه الصفات، وكذلك قال المحققون : إنه لا مشابهة بين هذا النوع من الصفات الممكن وبين الكمالات التي للغنى الحميد الواجب ذاتا وصفاتا، إلا في مجرد الاسم ولا اشتراك إلى في اللفظ فقط وبهذا يبين لك معنى قوله تعالى في صفة ذاته العلية وكمالاته المقدسة : {ليس كمثله شيء وهو السميع البصير } { هو الحي } { هو اللطيف الخبير } { إنه هو السميع العليم } { وهو العليم القدير } { لا يعلم من في السموات والأرض الغيب إلا الله } إلى أمثال هذه الآيات الشريفة من كل ما دل على انحصار هذه الصفات فيه عز وجل، وقصرها عليه ولبعد ما بين حقائق هذه الصفات في الممكن وحقيقتها في الواجب، قال بعض الفضلاء إن إطلاق الوجود والحياة والعلم ونحوها على ما للمكن ما هو إلا بالمجاز " أهـ ]</w:t>
      </w:r>
      <w:r>
        <w:rPr>
          <w:rFonts w:hint="cs"/>
          <w:b w:val="0"/>
          <w:color w:val="E36C0A" w:themeColor="accent6" w:themeShade="BF"/>
          <w:sz w:val="24"/>
          <w:rtl/>
        </w:rPr>
        <w:t xml:space="preserve"> </w:t>
      </w:r>
      <w:r>
        <w:rPr>
          <w:rFonts w:hint="cs"/>
          <w:b w:val="0"/>
          <w:rtl/>
        </w:rPr>
        <w:t xml:space="preserve">، هذه عبارته بحروفها وهي صريحة في التشبيه المساوي كما أنه جعل الاستواء على العرش مثل قوله تعالى {لتستووا على ظهوره} [ الزخرف : 13 ] ، تعالى الله وتقدس عن ذلك ، </w:t>
      </w:r>
      <w:r>
        <w:rPr>
          <w:rFonts w:hint="cs"/>
          <w:b w:val="0"/>
          <w:bCs/>
          <w:rtl/>
        </w:rPr>
        <w:t>[13-]</w:t>
      </w:r>
      <w:r>
        <w:rPr>
          <w:rFonts w:hint="cs"/>
          <w:b w:val="0"/>
          <w:rtl/>
        </w:rPr>
        <w:t xml:space="preserve"> وقال في الكلام على حديث النزول المشهور : (( إن الله ينْزلِ إلى سماء الدنيا إلى مرجة خضراء وفي رجليه نعلان من ذهب )) ، </w:t>
      </w:r>
      <w:r>
        <w:rPr>
          <w:rFonts w:hint="cs"/>
          <w:b w:val="0"/>
          <w:spacing w:val="-6"/>
          <w:rtl/>
        </w:rPr>
        <w:t>هذه عبارته الزائغة الركيكة وله من هذا النوع وأشباهه مغالاة في التشبيه</w:t>
      </w:r>
      <w:r>
        <w:rPr>
          <w:rFonts w:hint="cs"/>
          <w:b w:val="0"/>
          <w:rtl/>
        </w:rPr>
        <w:t xml:space="preserve"> حريصاً على إظهارها واعتقادها وإبطال ما نزه الله تعالى به نفسه في أشرف كتبه وأمر به عموماً وخصوصاً وذكره إخباراً عن الملأ الأعلى والكون العلوي والسفلي ، </w:t>
      </w:r>
      <w:r>
        <w:rPr>
          <w:rFonts w:hint="cs"/>
          <w:b w:val="0"/>
          <w:color w:val="E36C0A" w:themeColor="accent6" w:themeShade="BF"/>
          <w:sz w:val="24"/>
          <w:szCs w:val="24"/>
          <w:rtl/>
        </w:rPr>
        <w:t xml:space="preserve">[ قال المحقق :  بملاحظة ما سبق وما سيأتي من أقواله لا يستغرب صدور هذا منه وإليك نموذج آخر : يقول ابن تيمية في ص 92 من الفتاوي ج5 :  " </w:t>
      </w:r>
      <w:r>
        <w:rPr>
          <w:b w:val="0"/>
          <w:color w:val="E36C0A" w:themeColor="accent6" w:themeShade="BF"/>
          <w:sz w:val="24"/>
          <w:szCs w:val="24"/>
        </w:rPr>
        <w:t>…</w:t>
      </w:r>
      <w:r>
        <w:rPr>
          <w:rFonts w:hint="cs"/>
          <w:b w:val="0"/>
          <w:color w:val="E36C0A" w:themeColor="accent6" w:themeShade="BF"/>
          <w:sz w:val="24"/>
          <w:szCs w:val="24"/>
          <w:rtl/>
        </w:rPr>
        <w:t xml:space="preserve"> ولكن إذا قلنا إن الله لم يزل بصفاته كلها أليس إنما نصف إلها واحداً بجميع صفاته، وضربنا لهم مثلا في ذلك فقلنا لهم أخبرونا عن هذه النخلة أليس لها جذوع وكرب وليف وسعف وخوص وجمار واسمها اسم واحد سميت نخلة بجميع صفاتها ؟ فكذلك الله جل ثناؤه </w:t>
      </w:r>
      <w:r>
        <w:rPr>
          <w:b w:val="0"/>
          <w:color w:val="E36C0A" w:themeColor="accent6" w:themeShade="BF"/>
          <w:sz w:val="24"/>
          <w:szCs w:val="24"/>
        </w:rPr>
        <w:t>…</w:t>
      </w:r>
      <w:r>
        <w:rPr>
          <w:rFonts w:hint="cs"/>
          <w:b w:val="0"/>
          <w:color w:val="E36C0A" w:themeColor="accent6" w:themeShade="BF"/>
          <w:sz w:val="24"/>
          <w:szCs w:val="24"/>
          <w:rtl/>
        </w:rPr>
        <w:t xml:space="preserve"> "  ثم قال  " </w:t>
      </w:r>
      <w:r>
        <w:rPr>
          <w:b w:val="0"/>
          <w:color w:val="E36C0A" w:themeColor="accent6" w:themeShade="BF"/>
          <w:sz w:val="24"/>
          <w:szCs w:val="24"/>
        </w:rPr>
        <w:t>…</w:t>
      </w:r>
      <w:r>
        <w:rPr>
          <w:rFonts w:hint="cs"/>
          <w:b w:val="0"/>
          <w:color w:val="E36C0A" w:themeColor="accent6" w:themeShade="BF"/>
          <w:sz w:val="24"/>
          <w:szCs w:val="24"/>
          <w:rtl/>
        </w:rPr>
        <w:t xml:space="preserve"> وقد سمى الله رجلا كافراً اسمه وحيدًا، وقد كان الله سماه وحيداً له عينان وأذنان ولسان وشفتان ويدان ورجلان وجوارح كثيرة فقد سماه وحيدا بجميع صفاته فكذلك الله وله المثل الأعلى هو بجميع صفاته إله واحد "  أهـ ، وهو هنا في هذين المثالين الذين ضربهما لله عز وجل يعترف صراحة : أ- بأن ما يسميه صفات مثل اليد والوجه والعين والساق وما إلى ذلك لا يقصد به إلا الجوارح والأعضاء ،   ب- أن الذات الإلهية المقدسة تتركب من هذه الأعضاء مجتمعة تعالى الله عما يقول وأن هذا من وجهة نظره لا ينافي الوحدانية ! بل قال ابن تيمية في الأجوبة المصرية :  " إن الله يقبض السموات والأرض باليدين اللتين هما اليدان "  ويعلق الإمام الكوثري قائلاً : (فماذا يجدي بعد هذا التصريح أن يسميها صفات ؟ )  ]</w:t>
      </w:r>
      <w:r>
        <w:rPr>
          <w:rFonts w:hint="cs"/>
          <w:b w:val="0"/>
          <w:color w:val="E36C0A" w:themeColor="accent6" w:themeShade="BF"/>
          <w:sz w:val="24"/>
          <w:rtl/>
        </w:rPr>
        <w:t xml:space="preserve"> ، </w:t>
      </w:r>
      <w:r>
        <w:rPr>
          <w:rFonts w:hint="cs"/>
          <w:b w:val="0"/>
          <w:rtl/>
        </w:rPr>
        <w:t xml:space="preserve">ومن تأمل القرآن وجده مشحوناً بذلك ، </w:t>
      </w:r>
      <w:r>
        <w:rPr>
          <w:rFonts w:hint="cs"/>
          <w:b w:val="0"/>
          <w:color w:val="E36C0A" w:themeColor="accent6" w:themeShade="BF"/>
          <w:sz w:val="24"/>
          <w:szCs w:val="24"/>
          <w:rtl/>
        </w:rPr>
        <w:t>[قال المحقق :  قال تعالى : { خلق السماوات والأرض بالحق تعالى عما يشركون} آية 3 النحل يقول الألوسي في تفسيرها :  " واستدل بالآية على أنه تعالى ليس من قبيل الأجرام والأجسام كما يقول المجسمة ووجه ذلك أنها تدل على احتياج الأجرام والأجسام إلى خالق سبحانه وتعالى لا يجانسها وإلا لاحتاج إليها فلا يكون خالقاً، وبإرادة الجهتين يكون وجه الدلالة من الآية أظهر أهـ ( قلت ) : يقصد بالجهتين جهتي العلو والسفل ، وقد سبق العديد من الآيات الدالة على نفي الجهة ونفي التجسيم ويوجد غيرها أيضاً : {والله هو الغني الحميد } ، { كل شيء هالك إلا وجه } ، { هو الأول والآخر } ، { وله المثل الأعلى في السماوات والأرض } ، { فلا تجعلوا لله أنداداً وأنتم تعلمون } ، وانظر وجه الدلالة من هذه الآيات في كتب التفسير وكذا كتاب (فرقان القرآن) للإمام العلامة الشيخ سلامة العزامي قدس الله روحه بل إن حجة الإسلام الغزالي رضي الله عنه في كتابه (جواهر القرآن) قسم لباب القرآن إلى نمط الجواهر ونمط الدرر وأوضح أن المقصود من سلك الجواهر، اقتباس أنوار المعرفة ( جواهر القرآن) سبعمائة وثلاثة وستون آية من آيات القرآن العظيم تفيد المعرفة وعند تأملها تظهر عظمة الله سبحانه وتنزهه عن أي نقص ، بل إن الإمام البيهقي رضي الله عنه في كتابه (الأسماء والصفات) أفرد باب كاملا لذكر الأسماء ورد معظمها في القرآن الكريم وبعضها ورد في السنة المطهرة وهي : [ 1- الأحد  2- الصمد   3- العظيم  4- العزيز     5- المتعالى    6- الباطن  7- الكبير  8- السلام  9 - الغني  10- السبوح   11- القدُّوس 12- المجيد  13- القريب  14- المحيط  15- الفعال  16- القدير  17- الغالب  18- الطالب  19- الواسع  20- الجميل  21- الواجد  22- المحصي  23- القوي 24- المتين  25- ذو الطول  26- السميع  27- البصير  28- العليم  29- العلام 30- الخبير  31- الشهيد  32- الحسيب ] ، وذكر  رضي الله عنه وجه الاستدلال من كل اسم فانظره ] ،</w:t>
      </w:r>
      <w:r>
        <w:rPr>
          <w:rFonts w:hint="cs"/>
          <w:b w:val="0"/>
          <w:rtl/>
        </w:rPr>
        <w:t xml:space="preserve"> وهو الخبيث لا يعرج على ما فيه التنْزِيه وإنما يتتبع المتشابه ويمعن الكلام فيه وذلك من أقوى الأدلة على أنه من أعظم الزائغين ومن له أدني بصيرة لا يتوقف فيما قلته ، إذ القرائن لها اعتبار في الكتاب والسنة وتفيد القطع وتفيد ترتب الأحكام الشرعية لا سيما في محل الشبه </w:t>
      </w:r>
      <w:r>
        <w:rPr>
          <w:rFonts w:hint="cs"/>
          <w:b w:val="0"/>
          <w:color w:val="E36C0A" w:themeColor="accent6" w:themeShade="BF"/>
          <w:sz w:val="24"/>
          <w:szCs w:val="24"/>
          <w:rtl/>
        </w:rPr>
        <w:t xml:space="preserve">[ قال المحقق :  سبق نقل تكفير ابن تيمية عن بعض العلماء المعاصرين لابن تيمية ومنهم قاضي القضاة تقي الدين السبكي الذي كتب ردوداً عديدة على ابن تيمية وغيره من عصره وممن أتى بعده، ولم ينقذ رقبة ابن تيمية من إقامة حد الردة عليه سوى أمرين : </w:t>
      </w:r>
      <w:r>
        <w:rPr>
          <w:rFonts w:hint="cs"/>
          <w:b w:val="0"/>
          <w:bCs/>
          <w:color w:val="E36C0A" w:themeColor="accent6" w:themeShade="BF"/>
          <w:sz w:val="24"/>
          <w:szCs w:val="24"/>
          <w:rtl/>
        </w:rPr>
        <w:t>( الأول )</w:t>
      </w:r>
      <w:r>
        <w:rPr>
          <w:rFonts w:hint="cs"/>
          <w:b w:val="0"/>
          <w:color w:val="E36C0A" w:themeColor="accent6" w:themeShade="BF"/>
          <w:sz w:val="24"/>
          <w:szCs w:val="24"/>
          <w:rtl/>
        </w:rPr>
        <w:t xml:space="preserve"> : إخفاء الكثير من عقائده وكتاباته وعدم بثَّها إلا للمفتونين به المقرّين بإمامته ، </w:t>
      </w:r>
      <w:r>
        <w:rPr>
          <w:rFonts w:hint="cs"/>
          <w:b w:val="0"/>
          <w:bCs/>
          <w:color w:val="E36C0A" w:themeColor="accent6" w:themeShade="BF"/>
          <w:sz w:val="24"/>
          <w:szCs w:val="24"/>
          <w:rtl/>
        </w:rPr>
        <w:t xml:space="preserve">( </w:t>
      </w:r>
      <w:r>
        <w:rPr>
          <w:rFonts w:hint="cs"/>
          <w:b w:val="0"/>
          <w:bCs/>
          <w:color w:val="E36C0A" w:themeColor="accent6" w:themeShade="BF"/>
          <w:spacing w:val="-6"/>
          <w:sz w:val="24"/>
          <w:szCs w:val="24"/>
          <w:rtl/>
        </w:rPr>
        <w:t>الثاني )</w:t>
      </w:r>
      <w:r>
        <w:rPr>
          <w:rFonts w:hint="cs"/>
          <w:b w:val="0"/>
          <w:color w:val="E36C0A" w:themeColor="accent6" w:themeShade="BF"/>
          <w:spacing w:val="-6"/>
          <w:sz w:val="24"/>
          <w:szCs w:val="24"/>
          <w:rtl/>
        </w:rPr>
        <w:t xml:space="preserve"> : إعلانه توبته في المحاكمات التي جرت له وإثبات رجوعه عن آرائه إلى رأي جمهور المسلمين ، </w:t>
      </w:r>
      <w:r>
        <w:rPr>
          <w:rFonts w:hint="cs"/>
          <w:b w:val="0"/>
          <w:color w:val="E36C0A" w:themeColor="accent6" w:themeShade="BF"/>
          <w:sz w:val="24"/>
          <w:szCs w:val="24"/>
          <w:rtl/>
        </w:rPr>
        <w:t xml:space="preserve">وقد قسّم الإمام ابن حجر العسقلاني </w:t>
      </w:r>
      <w:r>
        <w:rPr>
          <w:b w:val="0"/>
          <w:color w:val="E36C0A" w:themeColor="accent6" w:themeShade="BF"/>
          <w:sz w:val="24"/>
          <w:szCs w:val="24"/>
        </w:rPr>
        <w:t>–</w:t>
      </w:r>
      <w:r>
        <w:rPr>
          <w:rFonts w:hint="cs"/>
          <w:b w:val="0"/>
          <w:color w:val="E36C0A" w:themeColor="accent6" w:themeShade="BF"/>
          <w:sz w:val="24"/>
          <w:szCs w:val="24"/>
          <w:rtl/>
        </w:rPr>
        <w:t xml:space="preserve"> كما سبق- مواقف علماء عصر ابن تيمية منه إلى أربعة أقسام : </w:t>
      </w:r>
      <w:r>
        <w:rPr>
          <w:rFonts w:hint="cs"/>
          <w:b w:val="0"/>
          <w:bCs/>
          <w:color w:val="E36C0A" w:themeColor="accent6" w:themeShade="BF"/>
          <w:sz w:val="24"/>
          <w:szCs w:val="24"/>
          <w:rtl/>
        </w:rPr>
        <w:t>( الأول )</w:t>
      </w:r>
      <w:r>
        <w:rPr>
          <w:rFonts w:hint="cs"/>
          <w:b w:val="0"/>
          <w:color w:val="E36C0A" w:themeColor="accent6" w:themeShade="BF"/>
          <w:sz w:val="24"/>
          <w:szCs w:val="24"/>
          <w:rtl/>
        </w:rPr>
        <w:t xml:space="preserve"> : يرون أن ابن تيمية مجسم وهذا كفر عند جمهور المسلمين ، </w:t>
      </w:r>
      <w:r>
        <w:rPr>
          <w:rFonts w:hint="cs"/>
          <w:b w:val="0"/>
          <w:bCs/>
          <w:color w:val="E36C0A" w:themeColor="accent6" w:themeShade="BF"/>
          <w:sz w:val="24"/>
          <w:szCs w:val="24"/>
          <w:rtl/>
        </w:rPr>
        <w:t>( الثاني )</w:t>
      </w:r>
      <w:r>
        <w:rPr>
          <w:rFonts w:hint="cs"/>
          <w:b w:val="0"/>
          <w:color w:val="E36C0A" w:themeColor="accent6" w:themeShade="BF"/>
          <w:sz w:val="24"/>
          <w:szCs w:val="24"/>
          <w:rtl/>
        </w:rPr>
        <w:t xml:space="preserve"> : يرون أن ابن تيمية زنديق أي أنه لا يقرّ بالإسلام جملة وتفصيلا ، </w:t>
      </w:r>
      <w:r>
        <w:rPr>
          <w:rFonts w:hint="cs"/>
          <w:b w:val="0"/>
          <w:bCs/>
          <w:color w:val="E36C0A" w:themeColor="accent6" w:themeShade="BF"/>
          <w:sz w:val="24"/>
          <w:szCs w:val="24"/>
          <w:rtl/>
        </w:rPr>
        <w:t>( الثالث )</w:t>
      </w:r>
      <w:r>
        <w:rPr>
          <w:rFonts w:hint="cs"/>
          <w:b w:val="0"/>
          <w:color w:val="E36C0A" w:themeColor="accent6" w:themeShade="BF"/>
          <w:sz w:val="24"/>
          <w:szCs w:val="24"/>
          <w:rtl/>
        </w:rPr>
        <w:t xml:space="preserve"> : يرون أنه منافق وبعض المنافقين بغير شك يصل نفاقهم إلى الكفر ، </w:t>
      </w:r>
      <w:r>
        <w:rPr>
          <w:rFonts w:hint="cs"/>
          <w:b w:val="0"/>
          <w:bCs/>
          <w:color w:val="E36C0A" w:themeColor="accent6" w:themeShade="BF"/>
          <w:sz w:val="24"/>
          <w:szCs w:val="24"/>
          <w:rtl/>
        </w:rPr>
        <w:t>( الرابع )</w:t>
      </w:r>
      <w:r>
        <w:rPr>
          <w:rFonts w:hint="cs"/>
          <w:b w:val="0"/>
          <w:color w:val="E36C0A" w:themeColor="accent6" w:themeShade="BF"/>
          <w:sz w:val="24"/>
          <w:szCs w:val="24"/>
          <w:rtl/>
        </w:rPr>
        <w:t xml:space="preserve"> : يرون أنه طالب زعامة ورئاسة يأمل في الإمامة العظمى ولم يذكر ابن حجر رأى أشياعه وأتباعه فيه لقلتهم بجانب جمهور المسلمين ولسقوط رأيهم عن محل الاعتبار نظرًا لأن الحكم عليه يشمل من يوافقه في فكره أيضاً كابن القيم مثلاً ، </w:t>
      </w:r>
      <w:r>
        <w:rPr>
          <w:rFonts w:hint="cs"/>
          <w:b w:val="0"/>
          <w:bCs/>
          <w:color w:val="E36C0A" w:themeColor="accent6" w:themeShade="BF"/>
          <w:sz w:val="24"/>
          <w:szCs w:val="24"/>
          <w:rtl/>
        </w:rPr>
        <w:t>ونحن لا نتمنى ولا نرضى لابن تيمية ولا لغيره أن يكون كافراً وإنما نبين وجهة نظر العلماء وأئمة الدين وقد بنوا رأيهم على عقائده التي دعى إليها وكان لهم قرائن وشواهد عديدة بالإضافة إلى ما أعلنه بنفسه فمنها</w:t>
      </w:r>
      <w:r>
        <w:rPr>
          <w:rFonts w:hint="cs"/>
          <w:b w:val="0"/>
          <w:color w:val="E36C0A" w:themeColor="accent6" w:themeShade="BF"/>
          <w:sz w:val="24"/>
          <w:szCs w:val="24"/>
          <w:rtl/>
        </w:rPr>
        <w:t xml:space="preserve"> : </w:t>
      </w:r>
      <w:r>
        <w:rPr>
          <w:rFonts w:hint="cs"/>
          <w:b w:val="0"/>
          <w:bCs/>
          <w:color w:val="E36C0A" w:themeColor="accent6" w:themeShade="BF"/>
          <w:sz w:val="24"/>
          <w:szCs w:val="24"/>
          <w:rtl/>
        </w:rPr>
        <w:t xml:space="preserve">[ القرينة الأولى ] </w:t>
      </w:r>
      <w:r>
        <w:rPr>
          <w:rFonts w:hint="cs"/>
          <w:b w:val="0"/>
          <w:color w:val="E36C0A" w:themeColor="accent6" w:themeShade="BF"/>
          <w:sz w:val="24"/>
          <w:szCs w:val="24"/>
          <w:rtl/>
        </w:rPr>
        <w:t xml:space="preserve">: اعتقاد أمور عديدة في موضوعات مختلفة وكلها كفر عند جمهور المسلمين بل بإجماعهم مثل :  1- التشبيه والتجسيم ،  2- قيام الحوادث بذات الله ،  3- قدم العالم ،  4- فناء النار وخروج كل من فيها إلى الجنة ،  5- إنكاره التوسل بالنبي صلى الله عليه وسلم بعد وفاته وتفرقته بين حياة الرسول ووفاته ومنعه من الاستغاثة به أو التشفع به إلى الله مع عده مرتكب ذلك مشركا وفي ذلك :  أ) حط من قدره العظيم صلى الله عليه وسلم عند ربه وهذا كفر ،  ب) إتهام لجمهور المسلمين بالشرك وهذا أيضاً كفر لأن من كفر مسلما فقد كفر ، 7- إصراره على تحليله الحرام وتحريمه الحلال في عدد من الأمور كالطلاق والتوسل وغيرها بعد مواجهته بالدليل القطعي على خطأه بما ينفي احتمال اللبس أو سوء الفهم بل واعترافه بالخطأ أمام خصومه في المناظرات ثم عودته إلى بث أباطيله تلك بين تلاميذه وعوام الناس بعيداً عن أعين العلماء وهنا ملاحظة هامة وهي : أن الشاذ من العلماء إذا التبس عليه رأى جماعة المسلمين فخالفهم في مسألة أساسية مثلا من مسائل العقيدة وهو لا يقصد تكذيب الله أو رسوله صلى الله عليه وسلم قد يحكي الكفر وهو ليس بكافر بشرط أن تكون المسألة عويصة الفهم تحتاج إلى دقة النظر فتزل قدمه بمخالفة جمهور الأمة فيها، أما أن يخالفهم في كل هذه المسائل ؟ فماذا بقى كي يوافقهم فيه! وهل يمكن أن تكون كل هذه المخالفات نتيجة اجتهاد ونظر  ؟ ( القرينة الثانية ) : بغضه الشديد لرسول الله صلى الله عليه وسلم والمتمثل في :  أ- إنكاره الزيارة بغير دليل معتبر مع جحد الأدلة والنصوص الكثيرة الداعية إليها ،  ب- بغضه لآل بيت النبي صلى الله عليه وسلم والمتمثل في كلامه على السيدة فاطمة وزوجها أمير المؤمنين علي رضي الله عنهم وقد سبق نماذج من كلامه، قال عليه السلام  " </w:t>
      </w:r>
      <w:r>
        <w:rPr>
          <w:b w:val="0"/>
          <w:color w:val="E36C0A" w:themeColor="accent6" w:themeShade="BF"/>
          <w:sz w:val="24"/>
          <w:szCs w:val="24"/>
        </w:rPr>
        <w:t>…</w:t>
      </w:r>
      <w:r>
        <w:rPr>
          <w:rFonts w:hint="cs"/>
          <w:b w:val="0"/>
          <w:color w:val="E36C0A" w:themeColor="accent6" w:themeShade="BF"/>
          <w:sz w:val="24"/>
          <w:szCs w:val="24"/>
          <w:rtl/>
        </w:rPr>
        <w:t xml:space="preserve"> وأحبوا آل بيتي بحبي "  ، </w:t>
      </w:r>
      <w:r>
        <w:rPr>
          <w:rFonts w:hint="cs"/>
          <w:b w:val="0"/>
          <w:bCs/>
          <w:color w:val="E36C0A" w:themeColor="accent6" w:themeShade="BF"/>
          <w:sz w:val="24"/>
          <w:szCs w:val="24"/>
          <w:rtl/>
        </w:rPr>
        <w:t>[ القرينة الثالثة ]</w:t>
      </w:r>
      <w:r>
        <w:rPr>
          <w:rFonts w:hint="cs"/>
          <w:b w:val="0"/>
          <w:color w:val="E36C0A" w:themeColor="accent6" w:themeShade="BF"/>
          <w:sz w:val="24"/>
          <w:szCs w:val="24"/>
          <w:rtl/>
        </w:rPr>
        <w:t xml:space="preserve"> : تلاعبه بالشريعة مثل :  1- تزويره في النقول وكذبه في الغزو ،  2- زعمه الاقتناع بآراء جمهور المسلمين في مجالس محاكمته وتراجعه عن آرائه السابقة حتى ينفض المجلس ثم يفهم أتباعه بعد ذلك أنه هزم مخالفية وأن عقيدته سليمة ،   3- تلفيقه الأحكام الشرعية في أحكام الطلاق بدليل هو شبهة في بعضها وفي البعض الآخر بغير دليل أصلا ورغم إقامة العلماء للأدلة على بطلان كلامه وهزيمته في المناظرات مما كان يدفعهم إلى أخذ إقرارات وتعهدات مكتوبة بخطه- وهذا دليل آخر على أنه يكذب في حواراته ونقوله الشفهية- بعدم الإفتاء بأحكام الطلاق ، وكان اعتراضه الوحيد كما سبق ذكره أنه يريد أن يفتي في غير الطلاق وهذا اعتراف منه بخطورة فتاواه وأنها ستهدم المجتمع المسلم ومع ذلك كان يذيعها في السرِّ هو وتلاميذه مما يؤكد نيته، وشهد عليهم بذلك الإمام السبكي (في الدرة المضيئة وغيرها) والإمام الحصني ، </w:t>
      </w:r>
      <w:r>
        <w:rPr>
          <w:rFonts w:hint="cs"/>
          <w:b w:val="0"/>
          <w:bCs/>
          <w:color w:val="E36C0A" w:themeColor="accent6" w:themeShade="BF"/>
          <w:sz w:val="24"/>
          <w:szCs w:val="24"/>
          <w:rtl/>
        </w:rPr>
        <w:t>[ القرينة الرابعة ]</w:t>
      </w:r>
      <w:r>
        <w:rPr>
          <w:rFonts w:hint="cs"/>
          <w:b w:val="0"/>
          <w:color w:val="E36C0A" w:themeColor="accent6" w:themeShade="BF"/>
          <w:sz w:val="24"/>
          <w:szCs w:val="24"/>
          <w:rtl/>
        </w:rPr>
        <w:t xml:space="preserve"> : إخفاؤه لعقائده الخطيرة وعدم بثها إلا لمن يثق فيه ككتاب العرش الذي زعم فيه جلوس النبي صلى الله عليه وسلم إلى جوار ربه </w:t>
      </w:r>
      <w:r>
        <w:rPr>
          <w:b w:val="0"/>
          <w:color w:val="E36C0A" w:themeColor="accent6" w:themeShade="BF"/>
          <w:sz w:val="24"/>
          <w:szCs w:val="24"/>
        </w:rPr>
        <w:t>–</w:t>
      </w:r>
      <w:r>
        <w:rPr>
          <w:rFonts w:hint="cs"/>
          <w:b w:val="0"/>
          <w:color w:val="E36C0A" w:themeColor="accent6" w:themeShade="BF"/>
          <w:sz w:val="24"/>
          <w:szCs w:val="24"/>
          <w:rtl/>
        </w:rPr>
        <w:t xml:space="preserve"> سبحانه عما يقول- على العرش ، وإذا كان هذا قد انكشف رغما عنه فماذا يمنع وجود غيره وقد يكون أشد خطورة كموضوع تناسخ الأرواح- الذي ألمح إليه هو وتلاميذه وسيأتي ذكره- فحمل الناس كلامه على الاحتمال السيء هو الحزم في أمثال هذه الحالات لافتقاد الثقة في صدقه ونيته ، </w:t>
      </w:r>
      <w:r>
        <w:rPr>
          <w:rFonts w:hint="cs"/>
          <w:b w:val="0"/>
          <w:bCs/>
          <w:color w:val="E36C0A" w:themeColor="accent6" w:themeShade="BF"/>
          <w:sz w:val="24"/>
          <w:szCs w:val="24"/>
          <w:rtl/>
        </w:rPr>
        <w:t>[ القرينة الخامسة ]</w:t>
      </w:r>
      <w:r>
        <w:rPr>
          <w:rFonts w:hint="cs"/>
          <w:b w:val="0"/>
          <w:color w:val="E36C0A" w:themeColor="accent6" w:themeShade="BF"/>
          <w:sz w:val="24"/>
          <w:szCs w:val="24"/>
          <w:rtl/>
        </w:rPr>
        <w:t xml:space="preserve"> : وقيعته الشديدة في رموز الدين وأهل الحل والعقد عند المسلمين بدءا من الخلفاء الراشدين والصحابة وأئمة الشريعة من أئمة المذاهب الأربعة وأتباعهم وأئمة علوم العقائد والحديث حتى عصره ، </w:t>
      </w:r>
      <w:r>
        <w:rPr>
          <w:rFonts w:hint="cs"/>
          <w:b w:val="0"/>
          <w:bCs/>
          <w:color w:val="E36C0A" w:themeColor="accent6" w:themeShade="BF"/>
          <w:sz w:val="24"/>
          <w:szCs w:val="24"/>
          <w:rtl/>
        </w:rPr>
        <w:t>[ القرينة السادسة ]</w:t>
      </w:r>
      <w:r>
        <w:rPr>
          <w:rFonts w:hint="cs"/>
          <w:b w:val="0"/>
          <w:color w:val="E36C0A" w:themeColor="accent6" w:themeShade="BF"/>
          <w:sz w:val="24"/>
          <w:szCs w:val="24"/>
          <w:rtl/>
        </w:rPr>
        <w:t xml:space="preserve"> : موالاته لأعداء الدين :  أ- كمدحه للكرامية الذين أجمع المسلمون على كفرهم لقولهم بالتجسيم ووقيعتهم في الأنبياء وغير ذلك، ووصفه لهم بأنهم من حذاق النظار وكأن أقوالهم لها حظ من العقل والنظر ،  ب- مدحه وثناءه على يزيد بن معاوية الذي فعل ما فعل بآل بيت النبي صلى الله عليه وسلم من قتل وإهانة وتشريد واستباة المدينة المنورة- حرم رسول الله صلى الله عليه وسلم - وقتل أهلها في وقعة الحرة ، ونختم هذا التعليق بما قاله الإمام الحصني نفسه في كتابه (كفاية الأخيار) : كتاب النكاح عند كلامه على الهحر المشروع قال :   " وأشد الناس فسقاً من المسلمين فقهاء السوء وفقراء الرجس الذين يتردّدون إلى الظلمة طمعاً في مزابلتهم مع علمهم بما هم عليه من شرب الخمور، وأنواع الفجور، وأخذ المكوس، وقهر الناس على ما تدعوهم إليه أنفسهم الأمّارة وسفك الدماء، وقمع من دعاهم إلى ما نزلت به الكتب وأرسلت به الرسل فلا يغترّ بصنع هؤلاء الأراذل من الفقهاء والفقراء، ويجب إتباع ما جاء به سيد السابقين واللاحقين صلى الله عليه وسلم وقد حرر بعض فقهاء العصر بحثاً فيمن يتعاطي شيئاً يحصل به اعتقاد حلّ ما حرّم الله لأجل عدم إنكاره ذلك لأن به تقام الشريعة فقال : من ألقى مصحفاً في القاذورة كفر وإن أدّعى الإيمان لأن ذلك يدل على استهزائه بالدين، فهل يكون متعاطي سبب اندراس الشريعة، أولى بالتكفير أم لا ؟ وجعّل هذا أولى لأن مثل ذلك قد يخفى على العوام بخلاف إلقاء المصحف شرفه الله تعالى، ولأن السبب المؤدّي إلى طمس الدين، وإماتة الحق أدلّ دليل على خبث الطوية وإن قال إن سريرته حسنة كما قال عليّ رضي الله عنه ، وهذا جليّ لا شك فيه والله أعلم  "  أهـ ، </w:t>
      </w:r>
      <w:r>
        <w:rPr>
          <w:rFonts w:hint="cs"/>
          <w:b w:val="0"/>
          <w:bCs/>
          <w:color w:val="E36C0A" w:themeColor="accent6" w:themeShade="BF"/>
          <w:sz w:val="24"/>
          <w:szCs w:val="24"/>
          <w:rtl/>
        </w:rPr>
        <w:t>[ نتيجة هامة ]</w:t>
      </w:r>
      <w:r>
        <w:rPr>
          <w:rFonts w:hint="cs"/>
          <w:b w:val="0"/>
          <w:color w:val="E36C0A" w:themeColor="accent6" w:themeShade="BF"/>
          <w:sz w:val="24"/>
          <w:szCs w:val="24"/>
          <w:rtl/>
        </w:rPr>
        <w:t xml:space="preserve"> : الحاكم في قضية يلجأ إلى القرائن والشواهد عند افتقاد الثقة في صدق المتهم، لأنه لابد من إلباس صفة محددة يتعامل معه المسلمون على أساسها فلو قلنا إنه لم يخرج من الملة </w:t>
      </w:r>
      <w:r>
        <w:rPr>
          <w:b w:val="0"/>
          <w:color w:val="E36C0A" w:themeColor="accent6" w:themeShade="BF"/>
          <w:sz w:val="24"/>
          <w:szCs w:val="24"/>
        </w:rPr>
        <w:t>–</w:t>
      </w:r>
      <w:r>
        <w:rPr>
          <w:rFonts w:hint="cs"/>
          <w:b w:val="0"/>
          <w:color w:val="E36C0A" w:themeColor="accent6" w:themeShade="BF"/>
          <w:sz w:val="24"/>
          <w:szCs w:val="24"/>
          <w:rtl/>
        </w:rPr>
        <w:t xml:space="preserve">ولسنا حريصين إطلاقاً على تكفيره- فالحق </w:t>
      </w:r>
      <w:r>
        <w:rPr>
          <w:rFonts w:hint="cs"/>
          <w:b w:val="0"/>
          <w:color w:val="E36C0A" w:themeColor="accent6" w:themeShade="BF"/>
          <w:spacing w:val="-8"/>
          <w:sz w:val="24"/>
          <w:szCs w:val="24"/>
          <w:rtl/>
        </w:rPr>
        <w:t>أنه لا يعد بأي حال</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إماما من أئمة المسلمين بل ولا حتى من صالحي</w:t>
      </w:r>
      <w:r>
        <w:rPr>
          <w:rFonts w:hint="cs"/>
          <w:b w:val="0"/>
          <w:color w:val="E36C0A" w:themeColor="accent6" w:themeShade="BF"/>
          <w:sz w:val="24"/>
          <w:szCs w:val="24"/>
          <w:rtl/>
        </w:rPr>
        <w:t xml:space="preserve"> العوام فيهم</w:t>
      </w:r>
      <w:r>
        <w:rPr>
          <w:rFonts w:hint="cs"/>
          <w:b w:val="0"/>
          <w:color w:val="E36C0A" w:themeColor="accent6" w:themeShade="BF"/>
          <w:spacing w:val="-8"/>
          <w:sz w:val="24"/>
          <w:szCs w:val="24"/>
          <w:rtl/>
        </w:rPr>
        <w:t>، ولا يمكن السماح باتخاذه قدوة أو تداول كتبه وكلامه بل الواجب اليوم على علماء</w:t>
      </w:r>
      <w:r>
        <w:rPr>
          <w:rFonts w:hint="cs"/>
          <w:b w:val="0"/>
          <w:color w:val="E36C0A" w:themeColor="accent6" w:themeShade="BF"/>
          <w:sz w:val="24"/>
          <w:szCs w:val="24"/>
          <w:rtl/>
        </w:rPr>
        <w:t xml:space="preserve"> الإسلام غربلة ما دخل حياة المسلمين من آرائه الساقطة وتحذير الناس من اعتقادها صيانة لعقائد المسلمين ]</w:t>
      </w:r>
      <w:r>
        <w:rPr>
          <w:rFonts w:hint="cs"/>
          <w:b w:val="0"/>
          <w:color w:val="E36C0A" w:themeColor="accent6" w:themeShade="BF"/>
          <w:rtl/>
        </w:rPr>
        <w:t xml:space="preserve"> </w:t>
      </w:r>
      <w:r>
        <w:rPr>
          <w:rFonts w:hint="cs"/>
          <w:b w:val="0"/>
          <w:rtl/>
        </w:rPr>
        <w:t xml:space="preserve">، قال بعض السلف رضي الله عنه : الإعراض عن الحق والتسخط له علامة الركون إلى الباطل وطريق الحق دقيق وبعيد. والصبر معه شديد والعدو لا يزال عنه يحيد. وأثقال الحق لا يحملها إلا مطايا الحق ، وقال بعض السلف : داعي الحق داعي رشد ، ليس للشيطان فيه يد ولا للنفس فيه نصيب وداعي الباطل من نزغات الشيطان وهوى النفس ، ومتبعها هالك لا محالة لأنه عاص في صورة طائع ومبعد في صورة مقرب ، وصدق ونصح رضي الله عنه فقد هلك بسبب ذلك خلق لا يحصون عدّاً ولا يمكن ضبطهم حداً </w:t>
      </w:r>
    </w:p>
    <w:p w:rsidR="00FC236E" w:rsidRDefault="00FC236E" w:rsidP="00FC236E">
      <w:pPr>
        <w:spacing w:after="240"/>
        <w:jc w:val="both"/>
        <w:rPr>
          <w:b w:val="0"/>
          <w:rtl/>
        </w:rPr>
      </w:pPr>
      <w:r>
        <w:rPr>
          <w:rFonts w:hint="cs"/>
          <w:b w:val="0"/>
          <w:bCs/>
          <w:rtl/>
        </w:rPr>
        <w:t>[ فصل  : عودة إلى التنزيه والتعظيم ] :  قال العلماء</w:t>
      </w:r>
      <w:r>
        <w:rPr>
          <w:rFonts w:hint="cs"/>
          <w:b w:val="0"/>
          <w:rtl/>
        </w:rPr>
        <w:t xml:space="preserve"> : إن وسوسة التشبيه من إبليس</w:t>
      </w:r>
      <w:r>
        <w:rPr>
          <w:rFonts w:hint="cs"/>
          <w:b w:val="0"/>
          <w:bCs/>
          <w:rtl/>
        </w:rPr>
        <w:t xml:space="preserve"> </w:t>
      </w:r>
      <w:r>
        <w:rPr>
          <w:rFonts w:hint="cs"/>
          <w:b w:val="0"/>
          <w:rtl/>
        </w:rPr>
        <w:t xml:space="preserve">، فالرد عليه وإبطال وسوسته أن يقول في نفسه كل ما تصور في صدري فالرب بخلافه فإنه لا يتصور في صدري إلا مخلوق له كيفية ومثل ، والرب سبحانه وتعالى لا مثل له ولا كيفية. فما مُثِّل في صدري فهو غير ربي ، فهو سبحانه وتعالى موحد الذات والصفات </w:t>
      </w:r>
      <w:r>
        <w:rPr>
          <w:rFonts w:hint="cs"/>
          <w:b w:val="0"/>
          <w:color w:val="E36C0A" w:themeColor="accent6" w:themeShade="BF"/>
          <w:sz w:val="24"/>
          <w:szCs w:val="24"/>
          <w:rtl/>
        </w:rPr>
        <w:t>[ قال المحقق :  قال رسول الله صلى الله عليه وسلم  :  " يأتي الشيطان أحدكم فيقول : من خلق كذا وكذا ؟ حتى يقول له : من خلق ربك ؟ فإذا بلغ ذلك فليستعذ بالله ولينته "  وفي رواية  " فمن وجد ذلك فليقل آمنت بالله "  رواهما مسلم في صحيحه كتاب الإيمان باب : بيان الوسوسة في الإيمان ]</w:t>
      </w:r>
      <w:r>
        <w:rPr>
          <w:rFonts w:hint="cs"/>
          <w:b w:val="0"/>
          <w:color w:val="E36C0A" w:themeColor="accent6" w:themeShade="BF"/>
          <w:sz w:val="24"/>
          <w:rtl/>
        </w:rPr>
        <w:t xml:space="preserve"> </w:t>
      </w:r>
      <w:r>
        <w:rPr>
          <w:rFonts w:hint="cs"/>
          <w:b w:val="0"/>
          <w:rtl/>
        </w:rPr>
        <w:t xml:space="preserve">، وسئل علي رضي الله عنه عن التوحيد والعدل فقال : التوحيد أن لا تتوهمه والعدل أن لا تتهمه ، وقال يحيى بن معاذ </w:t>
      </w:r>
      <w:r>
        <w:rPr>
          <w:rFonts w:hint="cs"/>
          <w:b w:val="0"/>
          <w:color w:val="E36C0A" w:themeColor="accent6" w:themeShade="BF"/>
          <w:sz w:val="24"/>
          <w:szCs w:val="24"/>
          <w:rtl/>
        </w:rPr>
        <w:t>[ قال المحقق :  هو : أبو زكريا يحيى بن معاذ الرازي الواعظ، من كبار أئمة التصوف له كلام في الرجاء وفي المعرفة خرج إلى بلخ وأقام بها مدة ورجع إلى نيسابور ومات بها سنة ثمان وخمسين ومائتين ، من أقواله : كيف يكون زاهداً من لا ورع له ؟ تورع عما ليس لك ثم ازهد فيما لك العقلاء ثلاثة : من ترك الدنيا قبل أن تتركه وهيأ قبره قبل أن يدخله وأرضى خالقه قبل أن يلقاه ]</w:t>
      </w:r>
      <w:r>
        <w:rPr>
          <w:rFonts w:hint="cs"/>
          <w:b w:val="0"/>
          <w:color w:val="E36C0A" w:themeColor="accent6" w:themeShade="BF"/>
          <w:sz w:val="24"/>
          <w:rtl/>
        </w:rPr>
        <w:t xml:space="preserve"> </w:t>
      </w:r>
      <w:r>
        <w:rPr>
          <w:rFonts w:hint="cs"/>
          <w:b w:val="0"/>
          <w:rtl/>
        </w:rPr>
        <w:t xml:space="preserve"> : التوحيد في كلمة واحدة ما تصور في الأوهام فهو بخلافه ، وقال علي رضي الله عنه : ليس لصفته حد محدود ولا نعت موجود ، وقال رضي الله عنه : أول الدين معرفته وكمال معرفته التصديق به ، وكمال التصديق به توحيده ، وكمال توحيده الإخلاص له ، وكمال الإخلاص له نفي الصفات المحدثة عنه ، فمن وصفه بحادث فقد قرنه ، ومن قرنه فقد ثناه ومن ثناه فقد جزأه ، ومن جزأه فقد جهله ، ومن أشار إليه فقد حده ، ومن حده فقد عده </w:t>
      </w:r>
      <w:r>
        <w:rPr>
          <w:rFonts w:hint="cs"/>
          <w:b w:val="0"/>
          <w:sz w:val="24"/>
          <w:szCs w:val="24"/>
          <w:rtl/>
        </w:rPr>
        <w:t xml:space="preserve">[ </w:t>
      </w:r>
      <w:r>
        <w:rPr>
          <w:rFonts w:hint="cs"/>
          <w:b w:val="0"/>
          <w:color w:val="E36C0A" w:themeColor="accent6" w:themeShade="BF"/>
          <w:sz w:val="24"/>
          <w:szCs w:val="24"/>
          <w:rtl/>
        </w:rPr>
        <w:t>قال المحقق :  نهج البلاغة الخطبة الأولى</w:t>
      </w:r>
      <w:r>
        <w:rPr>
          <w:rFonts w:hint="cs"/>
          <w:b w:val="0"/>
          <w:sz w:val="24"/>
          <w:szCs w:val="24"/>
          <w:rtl/>
        </w:rPr>
        <w:t xml:space="preserve"> ]</w:t>
      </w:r>
      <w:r>
        <w:rPr>
          <w:rFonts w:hint="cs"/>
          <w:b w:val="0"/>
          <w:rtl/>
        </w:rPr>
        <w:t xml:space="preserve"> ، قال المحققون : من اعتقد في الله سبحانه تعالى بما يليق بطبعه فهو مشبه لأنه سبحانه وتعالى مُنَزَّه عما يصفه به أو يتخيله لأن ذلك من صفة الحدث ، وسئل -أعني علياً رضي الله عنه - : بما عرفت ربك ؟ فقال : عرفته بما عرف به نفسه لا يدرك بالحواس ، ولا يقاس بالناس ، قريب في بعده ، بعيد في قربه فوق كل شيء ، ولا يقال تحته شيء ، وأمام كل شيء ، ولا يقال أمامه شيء ، وهو في كل شيء لا بشيء في شيء فسبحان من هو هكذا ، وليس هكذا غيره </w:t>
      </w:r>
      <w:r>
        <w:rPr>
          <w:rFonts w:hint="cs"/>
          <w:b w:val="0"/>
          <w:color w:val="E36C0A" w:themeColor="accent6" w:themeShade="BF"/>
          <w:sz w:val="24"/>
          <w:szCs w:val="24"/>
          <w:rtl/>
        </w:rPr>
        <w:t>[ قال المحقق :  يشهد لهذا النص وما قبله من نصوص النص الجامع الآتي لأمير المؤمنين علي رضي الله عنه  : كلمة في تنزيه الله سبحانه وتعالى لعلي بن أبي طالب كرم الله وجهه : قال الحافظ أبو نعيم الأصفهاني في  " حلية الأولياء "  ج1 ص272  " حدثنا أبو بكر أحمد بن أحمد بن محمد بن الحارث ثنا الفضل بن الحباب الجمحي ثنا عبد الوارث بن سعيد عن محمد بن إسحاق عن النعمان بن سعد قال : كنت بالكوفة في دار الإمارة دار علي بن أبي طالب إذ دخل علينا نرف بن عبد الله فقال : يا أمير المؤمنين بالباب أربعون رجلا من اليهود، فقال عليّ عليّ بهم، فلما وقفوا بين يديه قالوا له : يا علي صف لنا ربك هذا الذي في السماء كيف هو ؟ فاستوى على جالسا وقال : معشر اليهود اسمعوا مني ولا تبالوا ألا تسألوا أحداً غيري : إن ربي عز وجل هو الأول لم يبد مما، ولا نماذج مع ما، ولا حال وهما ولا شبح يتقضى، ولا محجوب فيحوى، ولا كان بعد أن لم يكن فيقال حادث، بل جل أن يكيف المكيف للأشياء كيف كان، بل لم يزل ولا يزول لاختلاف الأزمان، ولا لتقلب شأن بعد شأن وكيف يوصف بالأشباح وكيف ينعت بالأنس الفصاح، من لم يكن في الأشياء فيقال بائن، ولم يبن عنها فيها كائن، بل هو بلا كيفية وهو أقرب من حبل الوريد، وأبعد في الشبه من كل يعيد، لا يخفي عليه من عباده شخوص لحظة، ولا كرور لفظة، ولا أزدلاف رقوة، ولا انبساط خطوة، في غسق ليل داج ولا إلاج، لا يتغشى عليه القمر المنير، ولا انبساط الشمس ذات النور بضوئهما في الكرور، ولا إقبال ليل مقبل، ولا إدبار نهار مدبر، إلا وهو محيط بما يريد من تكوينه، فهو العالم بكل مكان وكل حين وأوان، وكل نهاية ومدة والأمد إلى الخلق مضروب، والحد إلى غيره منسوب، لم يخلق الأشياء من أصول أولية، ولا بأوائل كانت قبله بدية، بل خلق ما خلق فأقام خلقه، وصور ما صور فأحسن صورته، توحد في علوه فليس لشيء من امتناع، ولا له بطاعة شيء من خلقه انتفاع، إجابته للداعين سريعة، والملائكة في السموات والأرضين له مطيعة، علمه بالأموات البائدين، كعلمه بالأحياء المتقلبين، وعلمه بما في السموات العلى كعلمه بما في الأرض السفلى، وعلمه بكل شيء، لا تحيره الأصوات ولا تشغله اللغات سميع للأصوات المختلفة، بلا جوارح له مؤتلفة، مدبر بصير، عالم بالأمور، حي قيوم ، سبحانه كلم موسى تكليما بلا جوارح ولا أدوات، ولا شفة ولا لهوات سبحانه وتعالى عن تكييف الصفات، من زعم أن إلهنا محدود، فقد جهل الخالق المعبود، ومن ذكر أن الأماكن به تحيط، لزمته الحيرة والتخليط، بل هو المحيط بكل مكان ، فإن كنت صادقاً أيها المتكلف لوصف الرحمن، بخلاف التنزيل والبرهان فصف لي جبريل وميكائيل وإسرافيل هيهات، أتعجز عن صفة مخلوق مثلك وتصف الخالق المعبود ! وما تدرك صفة رث الهيئة والأدوات فكيف من لم تأخذه سنة ولا نوم ؟ له ما في الأرضين والسموات وما بينهما وهو رب العرش العظيم "   وذكر الحافظ أبو نعيم أن هذا الحديث أرسله محمد بن إسحاق ]  ،</w:t>
      </w:r>
      <w:r>
        <w:rPr>
          <w:rFonts w:hint="cs"/>
          <w:b w:val="0"/>
          <w:color w:val="E36C0A" w:themeColor="accent6" w:themeShade="BF"/>
          <w:rtl/>
        </w:rPr>
        <w:t xml:space="preserve"> </w:t>
      </w:r>
      <w:r>
        <w:rPr>
          <w:rFonts w:hint="cs"/>
          <w:b w:val="0"/>
          <w:rtl/>
        </w:rPr>
        <w:t>وقال أيضاً رضي الله عنه : عَرّفنا الله سبحانه وتعالى نفسه بلا كيف ، وبعث سيدنا محمداً صلى الله عليه وسلم بتبليغ القرآن وبيان مفصلات الإسلام والإيمان وإثبات الحجة وتقويم الناس على منهج الإخلاص فصدقته بما جاء به ، وقال الإمام الحافظ محمد بن علي الترمذي صاحب التصانيف المشهورة : من جهل أوصاف العبودية فهو بنعت الربوبية أجهل ، قال جعفر في قوله تعالى : {قل هو الله أحد} : هو الذي لم يعط لأحد من معرفته إلا الاسم</w:t>
      </w:r>
      <w:r>
        <w:rPr>
          <w:rFonts w:hint="cs"/>
          <w:b w:val="0"/>
          <w:vertAlign w:val="superscript"/>
          <w:rtl/>
        </w:rPr>
        <w:t xml:space="preserve"> </w:t>
      </w:r>
      <w:r>
        <w:rPr>
          <w:rFonts w:hint="cs"/>
          <w:b w:val="0"/>
          <w:rtl/>
        </w:rPr>
        <w:t xml:space="preserve"> والصفة ، وقيل : هو الذي لا يدرك حقيقة نعوته وصفاته إلا هو ، وقوله تعالى {الله الصمد} قيل : هو الذي أيست العقول من أن تطلع عليه أو تدرك ما وصف به نفسه ونسب إليه ، وقيل : هو السيد الذي لا نهاية لسؤدده ، وقيل : هو المصمود إليه في الحوائج ، وقيل : هو الذي لا يستغني عنه شيء من الأشياء ، وقال ابن عباس رضي الله عنهما : معناه الذي لا جوف له. وقيل غير ذلك ، وقوله {</w:t>
      </w:r>
      <w:r>
        <w:rPr>
          <w:rFonts w:hint="cs"/>
          <w:b w:val="0"/>
          <w:bCs/>
          <w:rtl/>
        </w:rPr>
        <w:t>لم يلد ولم يولد</w:t>
      </w:r>
      <w:r>
        <w:rPr>
          <w:rFonts w:hint="cs"/>
          <w:b w:val="0"/>
          <w:rtl/>
        </w:rPr>
        <w:t xml:space="preserve">} </w:t>
      </w:r>
      <w:r>
        <w:rPr>
          <w:rFonts w:hint="cs"/>
          <w:b w:val="0"/>
          <w:vertAlign w:val="superscript"/>
          <w:rtl/>
        </w:rPr>
        <w:t xml:space="preserve"> </w:t>
      </w:r>
      <w:r>
        <w:rPr>
          <w:rFonts w:hint="cs"/>
          <w:b w:val="0"/>
          <w:rtl/>
        </w:rPr>
        <w:t xml:space="preserve">نفي الجنسية والبعضية ، وقوله {ولم يكن له كفواً أحد} نفي الشريك والنظير ، فهو الذي لا نظير له في ذات ولا صفة ولا فعل فتعالى أن تدركه الأوهام والعقول والعلوم بل هو كما وصف نفسه ، والكيفية عن وصفه غير معقولة ولا موهومة. كيف يكون ذلك وهو قديم الذات والصفات ، والتخيل إنما يكون في المحدثات ؟ ! وسئل الإمام العلامة أبو الحسن الدينوري </w:t>
      </w:r>
      <w:r>
        <w:rPr>
          <w:rFonts w:hint="cs"/>
          <w:b w:val="0"/>
          <w:color w:val="E36C0A" w:themeColor="accent6" w:themeShade="BF"/>
          <w:sz w:val="24"/>
          <w:szCs w:val="24"/>
          <w:rtl/>
        </w:rPr>
        <w:t>[ قال المحقق :  هو : أبو الحسن علي بن محمد بن سهل الدينوري اشتهر باسم، أبو الحسن بن الصائغ كان من كبار المشايخ، أقام بمصر ومات بها سنة ثلاثين وثلاثمائة ]</w:t>
      </w:r>
      <w:r>
        <w:rPr>
          <w:rFonts w:hint="cs"/>
          <w:b w:val="0"/>
          <w:color w:val="E36C0A" w:themeColor="accent6" w:themeShade="BF"/>
          <w:sz w:val="24"/>
          <w:rtl/>
        </w:rPr>
        <w:t xml:space="preserve"> ،</w:t>
      </w:r>
      <w:r>
        <w:rPr>
          <w:rFonts w:hint="cs"/>
          <w:b w:val="0"/>
          <w:rtl/>
        </w:rPr>
        <w:t xml:space="preserve"> عن الاستدلال بالشاهد على الغائب فقال : (كيف يستدل بصفات من يشاهد ويعاين وذو مثل على من لا يشاهد ولا يعاين في الدنيا ولا نظير له ولا مِثْل هذا من جهل الجاهلين بالآيات الذين قلبوا حقائق الأمور فجعلوا الآيات صفات ، ومعنى الآيات العلامات) ، وهو كلام إمام محقق وقد زل خلق كثير بمثل ذلك. فسبحان الأحدي الذات العلي الصفات المتره عن الآلات. المقدس عن الكيفيات. المترّه عن مشابهة المخلوقات ، تعالى عما يقوله أهل الزيغ من الإلحاقات ، كيف يقاس القادر بالمقدورات ، والصانع بالمصنوعات ، وهي من آياته البينات الظاهرات ، رفع السموات وبسط الأرض وثبتها بالأوتاد الراسيات ، وألحقها بالمزن الماطرات ، فزهت بأنواع النباتات المختلفات كذلك يحيى الموتى. فـ {اعلموا أن الله يحي الأرض بعد موتها قد بينا لكم الآيات } [ الحديد : 17 ] ، قال أرباب البصائر وذوو التحقيقات : ليس كذاته ذات. ولا كاسمه اسم من جهة المعنى ، ولا لصفته صفة من جميع الوجوه إلا من جهة موافقة اللفظ ، وكما لم يجز أن يظهر من مخلوق صفة قديمة كذلك يستحيل أن يظهر من الذات الذي ليس كمثله شيء صفة حديثة وأن التكرار من حدوث الصفة جل ربنا أن يحدث له صفة أو اسم إذ لم يزل بجميع صفاته واحداً ولا يزال كذلك وكل أمور التوحيد والتفريد خرجت من هذه الكلمة {</w:t>
      </w:r>
      <w:r>
        <w:rPr>
          <w:rFonts w:hint="cs"/>
          <w:b w:val="0"/>
          <w:bCs/>
          <w:rtl/>
        </w:rPr>
        <w:t>ليس كمثله شيء</w:t>
      </w:r>
      <w:r>
        <w:rPr>
          <w:rFonts w:hint="cs"/>
          <w:b w:val="0"/>
          <w:rtl/>
        </w:rPr>
        <w:t>} [ الشورى : 11 ] ، لأنه ما عبر عن الحقيقة بشيء إلا والعلة مصحوبة ، والعبارة منقوضة لأن الحق لا ينعت إلاّ على إقراره لأن كل ناعت مشرف على النعوت وجل ربنا أن يشرف عليه مخلوق احتجب عن خلقه بخلقه ثم عرفهم صنعه بصنعه وساقهم إلى أمره بأمره فلا يمكن الأوهام أن تناله ولا العقول أن تختاله ولا الأبصار أن تمثله ولا الأسماع أن تستمله. ولا الأماني أن تمتحنه. هو الذي لا قبل له ولا بعد ولا مقصر عنه ولا معدل ولا غاية وراءه ولا مثل ، ليس له أمد ولا نهاية ، ولا غاية ولا ميقات ، ولا انقضاء. ولا يستره حجاب. ولا يقله مكان ولا يحويه هواء ، ولا يحتاطه فضاء ولا يتضمنه خلاء {ليس كمثله شيء وهو السميع البصير } [ الشورى : 11 ] ، قال ابن عباس رضي الله عنهما معنى الآية : ليس له نظير ، وقيل : الكاف صلة – أعني زائدة – فالمعنى ليس مثله شيء ، وقيل : المثل صلة فالمعنى ليس كهو شيء فأدخل المثل للتأكيد ، فمن الجهل البين أن يطلب العبد درك ما لا يدرك وأن يتصور ما لا يتصور كيف وقد نزه نفسه بنفسه عن أن يدرك بالحواس. أو يتصور بالعقل الحادث والقياس. فلا يدركه العقل الصحيح من جهة التمثيل. ويدركه من جهة الدليل. فكل ما يتوهمه العقل فهو جسم وله نهاية في جسمه وجنسه ونوعه وحركته وسكونه مع ما يلزمه من الحدود والمساحة ومن الطول والعرض وغير ذلك من صفات الحدث تعالى الله عز وجل عن ذلك فهو الكائن قبل الزمان والمكان المحدثين ، وهو الأول قبل سوابق العدم الأبدي بعد لواحق القدم ، ليس كذاته ذات ولا كصفاته صفات جلّت الذات القديمة الواجبة الوجود التي لم تُسبق بعدم أن تكون كالصفة الحديثة قال الله تعالى {أو لا يذكر الإنسان أنا خلقناه من قبل ولم يكن شيئاً} [ مريم : 67 ] ، فهو سبحانه وتعالى احتجب عن العقول والأفهام كما احتجب عن الإدراك والأبصار فيعجز العقل عن الدرك والدرك عن الاستنباط وانتهى المخلوق إلى مثله وأسنده الطلب إلى شكله ، قال الصديق رضي الله عنه : العجز عن درك الإدراك إدراك ، وقال أيضاً رضي الله عنه : سبحان من لم يجعل للخلق سبيلاً إلى معرفته إلا بالعجز عن معرفته ، فهو سبحانه عليم قدير سميع بصير لا يوصف علمه وقدرته وسمعه وبصره بما يوصف به المخلوق ولا حقيقته كحقيقته وكذلك علوه واستواؤه إذ الصفة تتبع الموصوف فإذا كانت حقيقة الموصوف ليست من جنس حقائق سائر الموصوفات فكذلك حقيقة صفاته ، فأجهل الناس وأحمقهم وأحمدهم من أَلْحَقَ من ليس كمثله شيء بالمخلوق المصنوع في شيء من صفاته وأفعاله وذاته تعالى الله عما يقولون علواً كبيراً لأنه سبحانه وتعالى وصفاته مصان عن الظنون الكاذبة والأوهام الخسيفة</w:t>
      </w:r>
      <w:r>
        <w:rPr>
          <w:rFonts w:hint="cs"/>
          <w:b w:val="0"/>
          <w:vertAlign w:val="superscript"/>
          <w:rtl/>
        </w:rPr>
        <w:t xml:space="preserve"> </w:t>
      </w:r>
      <w:r>
        <w:rPr>
          <w:rFonts w:hint="cs"/>
          <w:b w:val="0"/>
          <w:rtl/>
        </w:rPr>
        <w:t xml:space="preserve">، وقد قيل في قوله تعالى {وما قدروا الله حق قدره} [ الزمر : 67 ] ، أي ما وصفوه حق وصفه ، وقيل : ما عظموه حق عظمته. وقيل ما عرفوه حق معرفته. وقيل غير ذلك ، قال بعض أهل المعاني والقلوب : لا يعرف قدر الحق إلا الحق. وكيف يقدر أحد قدره وقد عجز عن معرفة قدره الوسائط والرسل والأولياء والصديقون. ثم قال : ومعرفة قدره أن لا نلتفت منه إلى غيره ولا تغفل عن ذكره ولا تفتر عن طاعته إذ ذاك عرفت قدر ظاهر قدره ، وأما حقيقة قدره فلا يقدر قدرها إلا هو ، وصدق لأن الخلق تعجز عن تنْزِيهه بما يستحقه من كمال صفاته وعظيم ذاته ، ولهذا نزه سبحانه نفسه بقوله تعالى : {سبحان ربك رب العزة عما يصفون} [ الصافات : 180 ] ، وفي هذا غاية الحث على كثرة التنزيه ودوامه مع أمره لأكمل خلقه في قوله تعالى : {سبح اسم ربك الأعلى} [ الأعلى : 1 ] </w:t>
      </w:r>
      <w:r>
        <w:rPr>
          <w:rFonts w:hint="cs"/>
          <w:b w:val="0"/>
          <w:color w:val="E36C0A" w:themeColor="accent6" w:themeShade="BF"/>
          <w:sz w:val="24"/>
          <w:szCs w:val="24"/>
          <w:rtl/>
        </w:rPr>
        <w:t xml:space="preserve">[  قال المحقق :  أخرج البيهقي في (الأسماء والصفات) عن طلحة بن عبيد الله رضي الله عنه قال : سألت رسول الله صلى الله عليه وسلم عن تفسير (سبحان الله) فقال :  " هو تنزيه الله عن كل سوء "  كما روى عن موسى بن طلحة (تابعي من الثانية) قال : سئل النبي صلى الله عليه وسلم عن التسبيح فقال :  " تنزيه الله تعالى عن السوء "  وقد ورد الحث على التسبيح والإشارة إليه في (91) آية في القرآن الكريم وكذلك في الكثير من نصوص السنة المطهرة ، يقول الإمام فخر الدين الرازي في تفسيره عند تفسير قوله تعالى { ونحن نسبح بحمدك ونقدس لك  } الآية 30 من سورة البقرة :  " والتسبيحُ تبعيد الله تعالى من السوء وكذا التقديس، من سبح في الماء وقدس في الأرض إذا ذهب فيها وأبعد، واعلم أن التبعيد إن أريد به التبعيد عن السوء فهو التسبيح، وإن أريد به التبعيد عن الخيرات فهو اللعن، فنقول التبعيد عن السوء يدخل فيه التبعيد عن السوء في الذات والصفات والأفعال : </w:t>
      </w:r>
      <w:r>
        <w:rPr>
          <w:rFonts w:hint="cs"/>
          <w:b w:val="0"/>
          <w:bCs/>
          <w:color w:val="E36C0A" w:themeColor="accent6" w:themeShade="BF"/>
          <w:sz w:val="24"/>
          <w:szCs w:val="24"/>
          <w:rtl/>
        </w:rPr>
        <w:t>أما في الذات</w:t>
      </w:r>
      <w:r>
        <w:rPr>
          <w:rFonts w:hint="cs"/>
          <w:b w:val="0"/>
          <w:color w:val="E36C0A" w:themeColor="accent6" w:themeShade="BF"/>
          <w:sz w:val="24"/>
          <w:szCs w:val="24"/>
          <w:rtl/>
        </w:rPr>
        <w:t xml:space="preserve"> فأن لا تكون محلا للإمكان، فإن منع السوء وإمكانه هو العدم ونفي الإمكان يستلزم نفي الكثرة، ونفيها يستلزم نفي الجسمية والعرضية ونفي الضد والند وحصول الوحدة المطلقة والوجوب الذاتي ، </w:t>
      </w:r>
      <w:r>
        <w:rPr>
          <w:rFonts w:hint="cs"/>
          <w:b w:val="0"/>
          <w:bCs/>
          <w:color w:val="E36C0A" w:themeColor="accent6" w:themeShade="BF"/>
          <w:sz w:val="24"/>
          <w:szCs w:val="24"/>
          <w:rtl/>
        </w:rPr>
        <w:t>وأما في الصفات</w:t>
      </w:r>
      <w:r>
        <w:rPr>
          <w:rFonts w:hint="cs"/>
          <w:b w:val="0"/>
          <w:color w:val="E36C0A" w:themeColor="accent6" w:themeShade="BF"/>
          <w:sz w:val="24"/>
          <w:szCs w:val="24"/>
          <w:rtl/>
        </w:rPr>
        <w:t xml:space="preserve"> فأن يكون منزهاً عن الجهل فيكون محيطاً بكل المعلومات وقادراً على كل المقدورات وتكون صفاته منزهة عن التغييرات ، </w:t>
      </w:r>
      <w:r>
        <w:rPr>
          <w:rFonts w:hint="cs"/>
          <w:b w:val="0"/>
          <w:bCs/>
          <w:color w:val="E36C0A" w:themeColor="accent6" w:themeShade="BF"/>
          <w:sz w:val="24"/>
          <w:szCs w:val="24"/>
          <w:rtl/>
        </w:rPr>
        <w:t>وأما في الأفعال</w:t>
      </w:r>
      <w:r>
        <w:rPr>
          <w:rFonts w:hint="cs"/>
          <w:b w:val="0"/>
          <w:color w:val="E36C0A" w:themeColor="accent6" w:themeShade="BF"/>
          <w:sz w:val="24"/>
          <w:szCs w:val="24"/>
          <w:rtl/>
        </w:rPr>
        <w:t xml:space="preserve"> فأن لا تكون أفعاله لجلب المنافع ودفع المضار وأن لا يستكمل بشيء منها ولا ينتقص بعدم شيء منها فيكون مستغنياً عن كل الموجودات والمعدومات مستولياً بالإعدام والإيجاد على كل الموجودات والمعدومات ، </w:t>
      </w:r>
      <w:r>
        <w:rPr>
          <w:rFonts w:hint="cs"/>
          <w:b w:val="0"/>
          <w:bCs/>
          <w:color w:val="E36C0A" w:themeColor="accent6" w:themeShade="BF"/>
          <w:sz w:val="24"/>
          <w:szCs w:val="24"/>
          <w:rtl/>
        </w:rPr>
        <w:t>وقال أهل التذكير</w:t>
      </w:r>
      <w:r>
        <w:rPr>
          <w:rFonts w:hint="cs"/>
          <w:b w:val="0"/>
          <w:color w:val="E36C0A" w:themeColor="accent6" w:themeShade="BF"/>
          <w:sz w:val="24"/>
          <w:szCs w:val="24"/>
          <w:rtl/>
        </w:rPr>
        <w:t xml:space="preserve"> : التسبيح جاء تارة في القرآن بمعنى التنزيه وأخرى بمعنى التعجب ، أما الأول : فجاء على وجوه (1) أنا المنزه عن النظير والشريك، هو الله الواحد القهار (2) أنا المدبر للسموات والأرض سبحان رب السموات والأرض (3) أنا المدبر لكل العالمين، سبحان الله رب العالمين (4) أنا المنزه عن قول الظالمين، سبحان ربك رب العزة عما يصفون (5) أنا المستغني عن الكل، سبحانه هو الغني (6) أنا السلطان الذي كل شيء سواي فهو تحت قهري وتسخيري، فسبحان الذي بيده ملكوت كل شيء (7) أنا العالم بكل شيء  سبحان الله عما يصفون عالم الغيب (8) أنا المنزه عن الصاحبة والولد، سبحانه أنى يكون له ولد (9) أنا المنزه عن وصفهم وقولهم، سبحانه وتعالى عما يشركون ، عما يقولون ، عما يصفون ، أما التعجب فكذلك (1) أنا الذي سخرت البهائم القوية للبشر الضعيف، سبحان الذي سخر لنا هذا (2) أنا الذي خلقت العالم وكنت منزهًا عن التعب والنصب، سبحانه إذا قضى أمراً (3) أنا الذي أعلم لا بتعليم المعلمين ولا بإرشاد المرشدين، سبحانك لا علم لنا إلا ما علمتنا (4) أنا الذي أزيل معصية سبعين سنة بتوبة ساعة، فسبح بحمد ربك قبل طلوع الشمس ، ثم يقول : إن أردت رضوان الله فسبح، وسبحوه بكرة وأصيلاً، وإن أردت الفرج من البلاء فسبح، لا إله إلا أنت سبحانك إني كنت من الظالمين، وإن أردت رضا الحق فسبح، ومن الليل فسبح وأطراف النهار لعلك ترضى، وإن أردت الخلاص من النار فسبح، سبحانك فقـنا عـــذاب النار، أيها العبد عائد إليك، تسبيحي : (فسبحان الله)، (فسبح)، (وسبحوه)، فإن لم تفعل تسيحي فالضرر عائد إليك، لأن لي من يسبحني ومنهم حملة العرش{فإن استكْبَرُوا فالذينَ عِنْدَ رَبِّك يسبحون} [ فصِّلت :38 ] ومنهم المقرَّبون { قالوا سبحانك أنت وليُّنا}  [ سبأ :41] ومنهم سائر الملائكة { قالوا سبحانَك ما كان ينبغي لنا} [ الفرقان :18] ومنهم الأنبياء كما قال ذو النون { لا إله إلا أنتَ سًبحَانَك} [ الأنبياء : 87] وقال موسى { سبحانَك تُبتُ إليكَ} [ الأعراف : 143] والصحابة يسبحون في قوله تعالى { سبحانك فقنا عذابَ النار} [ آل عمران : 191] والكل يسبحون ومنهم الحشرات والدواب والذرات </w:t>
      </w:r>
      <w:r>
        <w:rPr>
          <w:rFonts w:hint="cs"/>
          <w:b w:val="0"/>
          <w:color w:val="E36C0A" w:themeColor="accent6" w:themeShade="BF"/>
          <w:sz w:val="24"/>
          <w:szCs w:val="24"/>
        </w:rPr>
        <w:t xml:space="preserve"> </w:t>
      </w:r>
      <w:r>
        <w:rPr>
          <w:rFonts w:hint="cs"/>
          <w:b w:val="0"/>
          <w:color w:val="E36C0A" w:themeColor="accent6" w:themeShade="BF"/>
          <w:sz w:val="24"/>
          <w:szCs w:val="24"/>
          <w:rtl/>
        </w:rPr>
        <w:t xml:space="preserve">{وإنْ من شيء إلا يُسبحُ بحَمْدِه}  [ الإسراء : 44] وكذا الحجر والمدر والرمال والجبال والليل والنهار والظلمات والأنوار والجنة والنار والزمان والمكان والعناصــر والأركان والأرواح والأجسام علــى مــا قـــال {   سَبَّحَ لله ما في السمواتِ } [ الحديد :1] ثم يقول أيها العبد : أنا الغني عن تسبيح هذه الأشياء، وهذه الأشياء ليست من الأحياء فلا حاجة بها إلى ثواب هذا التسبيح فقد صار ثواب هذه التسبيحات ضائعاً وذلك لا يليق بي { وما خلقنا السماءَ والأرضَ وما بينَهما باطلاً } [ ص : 27] لكني أوصل ثواب هذه الأشياء إليك ليعرف كل أحد أن من اجتهد في خدمتي أجعل كل العالم في خدمته "  أهـ ] </w:t>
      </w:r>
      <w:r>
        <w:rPr>
          <w:rFonts w:hint="cs"/>
          <w:b w:val="0"/>
          <w:rtl/>
        </w:rPr>
        <w:t>، مع غير ذلك كما في أشرف الكتب مما أذكر بعضه ، فقوله تعالى {سبح اسم ربك} أي قل : سبحان ربي الأعلى والمعنى : نزه اسم ربك وأذكره وأنت له معظم. وقيل : نزه عن المعاني المفضية إلى نقصه. وقيل : نزه اسمه عن الكذب إذا أقسمت به. وقيل : لفظ اسم زائد وفي الكلام حذف المعنى : نزه مسمى ربك {الذي خلق فسوى} [ الأعلى : 2 ] ، أي مخلوقه بأن خلقه مستوياً بلا تفاوت فيه وفي أعضائه وغير ذلك من مخلوقاته فإن من هذا من بعض مصنوعاته يستحق التْنزِيه فكيف بمخلوقات أخر يعجز العقل عن إدراكها لعظمها وكلها على اختلاف أجناسها وأنواعها كل يسبحه بلغته وبما يليق بجلاله قال تعالى : {تسبح له السموات السبع والأرض ومن فيهن وإنْ من شيء إلا يسبح بحمده ولكن لا تفقهون تسبيحهم } [ الإسراء : 44 ] ، وقال {والطير صافات كل قد علم صلاته وتسبيحه} [ النور : 41 ] ، قال مجاهد : تسبيح المخلوقات هو تنْزِيه خالقها وتوحيده بما يستحقه من كمال صفاته وعظيم ذاته</w:t>
      </w:r>
      <w:r>
        <w:rPr>
          <w:rFonts w:hint="cs"/>
          <w:b w:val="0"/>
          <w:vertAlign w:val="superscript"/>
          <w:rtl/>
        </w:rPr>
        <w:t xml:space="preserve"> </w:t>
      </w:r>
      <w:r>
        <w:rPr>
          <w:rFonts w:hint="cs"/>
          <w:b w:val="0"/>
          <w:rtl/>
        </w:rPr>
        <w:t xml:space="preserve">، قيل : تفقه تسبيحهم العلماء الربانيون الذين انفتحت أسماع بصائرهم والمنوروا البصائر الذين يشاهدون على كل شيء مرقوماً عليه بقلم القدرة هو الملك القدوس ، وقال مجاهد : كل الأشياء تسبح حيواناً أو جماداً وتسبيحها : سبحان الله وبحمده ، وروى ابن السني أنه عليه الصلاة والسلام قال : (( ما تستقل الشمس فيبقى شيء من خلق الله تعالى إلا سبح لله تعالى وحمده إلا ما كان من الشيطان وأعتاء بني آدم )) . فقيل : ما أعتاء بني آدم ؟ فقال : (( شرار الخلق  )) </w:t>
      </w:r>
      <w:r>
        <w:rPr>
          <w:rFonts w:hint="cs"/>
          <w:b w:val="0"/>
          <w:color w:val="E36C0A" w:themeColor="accent6" w:themeShade="BF"/>
          <w:sz w:val="24"/>
          <w:szCs w:val="24"/>
          <w:rtl/>
        </w:rPr>
        <w:t xml:space="preserve">[ قال المحقق :  رواه ابن السني في كتاب (عمل اليوم والليلة) عن عمرو بن عبسة ونقله عنه النووي في (الأذكار) باب : ما يقول إذا استقلت الشمس، ولم يذكر فيه ضعف فهو حسن أو صحيح عنده وأخرجه بسنده الحافظ ابن حجر العسقلاني في (نتائج الأفكار في تخريج أحاديث  الأذكار) 2/ 418 وفي سنده (بقية بن الوليد) لكنه صرح بالتحديث يقول الحافظ بن حجر :  " هذا حديث حسن غريب لم يقع إلىَّ إلا من هذا الوجه، ووجدت له شاهداً عن ابن عمر  "  أهـ وذكر أن هذا الشاهد مبني على أحد التفسيرين في قوله (تستقبل) فإنه رواه بلفظ (ما تستقبل الشمس) ، ( قلت ) : ويشهد له أيضاً ما رواه الترمذي وابن السني عن الزبيررضي الله عنه قال : قال رسول الله صلى الله عليه وسلم  " ما من صباح يصبح فيه العباد إلا مناد ينادي سبحِّوا الملك القدوس"  وإسناده ضعيف وقال الترمذي وابن حجر (حديث غريب) ورواه أبو يعلى الموصلي وابن السني بلفظ  :  " </w:t>
      </w:r>
      <w:r>
        <w:rPr>
          <w:b w:val="0"/>
          <w:color w:val="E36C0A" w:themeColor="accent6" w:themeShade="BF"/>
          <w:sz w:val="24"/>
          <w:szCs w:val="24"/>
        </w:rPr>
        <w:t>…</w:t>
      </w:r>
      <w:r>
        <w:rPr>
          <w:rFonts w:hint="cs"/>
          <w:b w:val="0"/>
          <w:color w:val="E36C0A" w:themeColor="accent6" w:themeShade="BF"/>
          <w:sz w:val="24"/>
          <w:szCs w:val="24"/>
          <w:rtl/>
        </w:rPr>
        <w:t xml:space="preserve"> إلا صارخ يصرخ يا أيها الخلائق سبحِّوا الملك القدوس"  أخرج الروايتين الحافظ ابن حجر في (نتائج الأفكار) 2/390 لذا ورد في السنة النبوية الكريمة في أحاديث كثيرة الحث على أن يجلس المصلي في مصلاه بعد صلاة الصبح يذكر الله حتى تطلع الشمس ]</w:t>
      </w:r>
      <w:r>
        <w:rPr>
          <w:rFonts w:hint="cs"/>
          <w:b w:val="0"/>
          <w:color w:val="E36C0A" w:themeColor="accent6" w:themeShade="BF"/>
          <w:rtl/>
        </w:rPr>
        <w:t xml:space="preserve"> </w:t>
      </w:r>
      <w:r>
        <w:rPr>
          <w:rFonts w:hint="cs"/>
          <w:b w:val="0"/>
          <w:rtl/>
        </w:rPr>
        <w:t xml:space="preserve">، وقال شهر بن حوشب </w:t>
      </w:r>
      <w:r>
        <w:rPr>
          <w:rFonts w:hint="cs"/>
          <w:b w:val="0"/>
          <w:color w:val="E36C0A" w:themeColor="accent6" w:themeShade="BF"/>
          <w:sz w:val="24"/>
          <w:szCs w:val="24"/>
          <w:rtl/>
        </w:rPr>
        <w:t>[ قال المحقق : هو : شهر بن حوشب الأشعري أبو سعيد مولى أسماء بنت يزيد من التابعين توفى عام (112) هـ ]</w:t>
      </w:r>
      <w:r>
        <w:rPr>
          <w:rFonts w:hint="cs"/>
          <w:b w:val="0"/>
          <w:color w:val="E36C0A" w:themeColor="accent6" w:themeShade="BF"/>
          <w:sz w:val="24"/>
          <w:rtl/>
        </w:rPr>
        <w:t xml:space="preserve"> </w:t>
      </w:r>
      <w:r>
        <w:rPr>
          <w:rFonts w:hint="cs"/>
          <w:b w:val="0"/>
          <w:rtl/>
        </w:rPr>
        <w:t xml:space="preserve">: حملة العرش ثمانية ، أربعة يقولون سبحانك اللهم وبحمدك لك الحمد على حلمك بعد علمك. وأربعة يقولون : سبحانك اللهم وبحمدك لك الحمد على عفوك بعد قدرتك ، وقال تعالى : {هو الله الذي لا إله إلا هو الملك القدوس} [ الحشر : 23 ] ، فالملك اسم من أسمائه تعالى وكذا مليك وهو صيغة مبالغة في الملك قال تعالى : {عند مليك مقتدر} [ القمر : 55 ] ، فالمَلِكُ قيل: هو المستغني عن كل شيء ويفتقر إليه كل شيء ونافذ حكمه في مملكته طوعاً أو كرها. وقيل : هو القادر على الإبداع والإنشاء والإعدام ، وهذا على الحقيقة لا يكون إلا الله عز وجل أبدع المكونات العلويات والسفليات الجليات والخفيات أبدعها بقدرته ، وزينها على اختلاف أطوارها بحكمته ، فكل ما برز فهو مقهور الوجود بكن. وكل ما انعدم فهو مقهور العدم بكن ، وبهذا تعلم أن إطلاق الملك على ما سواه أمر مجازى. إذ المملوك لا يكون مالكاً ، لأن من هو تحت قهر الأغيار فهو كالعدم ،  ولهذا لما تحقق أرباب القلوب أن الملك لله عز وجل تحققاً قلبياً سكنت أنفسهم عن وصف الإضافات وتبرءوا من الحول والقوة حتى بالإشارات فلا يقول : ( مني ) ولا ( لي ) ، حتى قيل لبعضهم : ألك رب ؟ فقال : أنا عبد وليس لي نملة ، ومن أنا حتى أقول لي ، فهذا وأمثاله صفى نفسه من رعونة البشرية وهواها وفك ربقة رق خيالاتها الباطلة ومناها ومحض رق العبودية لمولاها ، فترى الملوك الجبابرة مع جبروتهم يخضعون ويتذللون لهم ولهذا تتمات ليس هذا المقام مقامها ، إذ الغرض التْترِيه ، </w:t>
      </w:r>
      <w:r>
        <w:rPr>
          <w:rFonts w:hint="cs"/>
          <w:b w:val="0"/>
          <w:bCs/>
          <w:rtl/>
        </w:rPr>
        <w:t>والقدوس</w:t>
      </w:r>
      <w:r>
        <w:rPr>
          <w:rFonts w:hint="cs"/>
          <w:b w:val="0"/>
          <w:rtl/>
        </w:rPr>
        <w:t xml:space="preserve"> من أسمائه عز وجل سمى نفسه بذلك ليرشدك إلى تقديسه كما أشار إلى ذلك بقوله تعالى : { يسبحون الليل والنهار لا يفترون } [ الأنبياء : 20 ] ، وفيه الحث على دوام التقديس ، فالقدوس قيل : هو المنزه عما لا يليق به من الأضداد والأنداد وقيل : هو المنزه والمطهر من النقائص والعيوب. وهذان غير مرضيين عند المحققين ، قال حجة الإسلام الغواص الغزالي : وهذا في حق الباري سبحانه وتعالى يقارب ترك الأدب كما أنه ليس من الأدب أن يقال لملك ليس بحائك ولا بحجام لأن نفي الوجود يكاد يوهم إمكان الوجود وفي ذلك الإيهام نقص بل القدوس : المنزه عن كل وصف يدركه حس أو يتصوره وَهْم أو يسبق إليه فكر أو يهجس به سر ، أو يختلج به ضمير ، أو يسنح له خفي خيال. وقد أجاد رضي الله عنه </w:t>
      </w:r>
      <w:r>
        <w:rPr>
          <w:rFonts w:hint="cs"/>
          <w:b w:val="0"/>
          <w:color w:val="E36C0A" w:themeColor="accent6" w:themeShade="BF"/>
          <w:sz w:val="24"/>
          <w:szCs w:val="24"/>
          <w:rtl/>
        </w:rPr>
        <w:t xml:space="preserve">، [  قال المحقق :  يقول العلامة الألوسي في تفسيره للآية (30) من سورة البقرة ( </w:t>
      </w:r>
      <w:r>
        <w:rPr>
          <w:b w:val="0"/>
          <w:color w:val="E36C0A" w:themeColor="accent6" w:themeShade="BF"/>
          <w:sz w:val="24"/>
          <w:szCs w:val="24"/>
        </w:rPr>
        <w:t>…</w:t>
      </w:r>
      <w:r>
        <w:rPr>
          <w:rFonts w:hint="cs"/>
          <w:b w:val="0"/>
          <w:color w:val="E36C0A" w:themeColor="accent6" w:themeShade="BF"/>
          <w:sz w:val="24"/>
          <w:szCs w:val="24"/>
          <w:rtl/>
        </w:rPr>
        <w:t xml:space="preserve"> ونحن نسبح بحمدك ونقدس لك </w:t>
      </w:r>
      <w:r>
        <w:rPr>
          <w:b w:val="0"/>
          <w:color w:val="E36C0A" w:themeColor="accent6" w:themeShade="BF"/>
          <w:sz w:val="24"/>
          <w:szCs w:val="24"/>
        </w:rPr>
        <w:t>…</w:t>
      </w:r>
      <w:r>
        <w:rPr>
          <w:rFonts w:hint="cs"/>
          <w:b w:val="0"/>
          <w:color w:val="E36C0A" w:themeColor="accent6" w:themeShade="BF"/>
          <w:sz w:val="24"/>
          <w:szCs w:val="24"/>
          <w:rtl/>
        </w:rPr>
        <w:t xml:space="preserve">) :  " </w:t>
      </w:r>
      <w:r>
        <w:rPr>
          <w:b w:val="0"/>
          <w:color w:val="E36C0A" w:themeColor="accent6" w:themeShade="BF"/>
          <w:sz w:val="24"/>
          <w:szCs w:val="24"/>
        </w:rPr>
        <w:t>…</w:t>
      </w:r>
      <w:r>
        <w:rPr>
          <w:rFonts w:hint="cs"/>
          <w:b w:val="0"/>
          <w:color w:val="E36C0A" w:themeColor="accent6" w:themeShade="BF"/>
          <w:sz w:val="24"/>
          <w:szCs w:val="24"/>
          <w:rtl/>
        </w:rPr>
        <w:t xml:space="preserve"> والتسبيح في الأصل مطلق التبعيد والمراد به تبعيد الله عن السوء "  إلى أن قال :  " والتقديس في المشهور كالتسبيح معنى، واحتاجوا لدفع التكرار إلا أن أحدهما باعتبار الطاعات والآخر باعتبار الاعتقادات ، وقيل التسبيح : تنزيهه تعالى عما لا يليق به، والتقديس : تنزيهه في ذاته عما لا يراه لائقا بنفسه فهو أبلغ، ويشهد له أنه حيث جمع بينهما أخر نحو (سبوح قدوس) ، ويحتمل أن يكون بمعنى التطهير، والمراد : نسبحك ونطهر أنفسنا من الأدناس أو أفعالنا من المعاصي فلا نفعل فعلهم من الإفساد والسفك أو نطهر قلوبنا عن الالتفات إلى غيرك "  أهـ ] ،</w:t>
      </w:r>
      <w:r>
        <w:rPr>
          <w:rFonts w:hint="cs"/>
          <w:b w:val="0"/>
          <w:rtl/>
        </w:rPr>
        <w:t xml:space="preserve"> </w:t>
      </w:r>
    </w:p>
    <w:p w:rsidR="00FC236E" w:rsidRDefault="00FC236E" w:rsidP="00FC236E">
      <w:pPr>
        <w:spacing w:after="240"/>
        <w:jc w:val="both"/>
        <w:rPr>
          <w:b w:val="0"/>
          <w:bCs/>
          <w:rtl/>
        </w:rPr>
      </w:pPr>
      <w:r>
        <w:rPr>
          <w:rFonts w:hint="cs"/>
          <w:b w:val="0"/>
          <w:bCs/>
          <w:rtl/>
        </w:rPr>
        <w:t xml:space="preserve">[ فصل : تجليات اسم (( القدوس )) علاج لمرض التشبيه والتجسيم ]  </w:t>
      </w:r>
      <w:r>
        <w:rPr>
          <w:rFonts w:hint="cs"/>
          <w:b w:val="0"/>
          <w:bCs/>
          <w:color w:val="E36C0A" w:themeColor="accent6" w:themeShade="BF"/>
          <w:sz w:val="24"/>
          <w:szCs w:val="24"/>
          <w:rtl/>
        </w:rPr>
        <w:t xml:space="preserve">: [ </w:t>
      </w:r>
      <w:r>
        <w:rPr>
          <w:rFonts w:hint="cs"/>
          <w:b w:val="0"/>
          <w:color w:val="E36C0A" w:themeColor="accent6" w:themeShade="BF"/>
          <w:sz w:val="24"/>
          <w:szCs w:val="24"/>
          <w:rtl/>
        </w:rPr>
        <w:t xml:space="preserve">قال المحقق :  التشبيه والتجسيم كما مرّ هما نتيجة لمرض القلب ومن هنا وجب أولا أن نفهم سرّ مرضه وعلاجه ، قلب الإنسان أو روحه هو حقيقته وهو المدرك للعلوم فبه يثاب وبه يعاقب وهو بالفطرة صالح لمعرفة الحقائق لأنه أمر رباني شريف فارق سائر جواهر العالم بهذه الخاصية والشرف وإليه الإشارة بقوله عز وجل ((( إنا عرضنا الأمانة على السماوات والأرض والجبال فأبين أن يحملنها وأشفقن منها وحملها الإنسان ، { إشارة إلى أن له خاصية تميز بها عن السماوات والأرض والجبال بها صار مطيقا لحمل أمانة الله تعالى، وتلك الأمانة هي </w:t>
      </w:r>
      <w:r>
        <w:rPr>
          <w:rFonts w:hint="cs"/>
          <w:b w:val="0"/>
          <w:bCs/>
          <w:color w:val="E36C0A" w:themeColor="accent6" w:themeShade="BF"/>
          <w:sz w:val="24"/>
          <w:szCs w:val="24"/>
          <w:rtl/>
        </w:rPr>
        <w:t>المعرفة والتوحيد</w:t>
      </w:r>
      <w:r>
        <w:rPr>
          <w:rFonts w:hint="cs"/>
          <w:b w:val="0"/>
          <w:color w:val="E36C0A" w:themeColor="accent6" w:themeShade="BF"/>
          <w:sz w:val="24"/>
          <w:szCs w:val="24"/>
          <w:rtl/>
        </w:rPr>
        <w:t xml:space="preserve"> ألا ترى إلى قوله تعالى : { وإذ أخذ ربك من بني آدم من ظهورهم ذريتهم وأشهدهم على أنفسهم ألست بربكم قالوا بلى شهدنا </w:t>
      </w:r>
      <w:r>
        <w:rPr>
          <w:b w:val="0"/>
          <w:color w:val="E36C0A" w:themeColor="accent6" w:themeShade="BF"/>
          <w:sz w:val="24"/>
          <w:szCs w:val="24"/>
        </w:rPr>
        <w:t>…</w:t>
      </w:r>
      <w:r>
        <w:rPr>
          <w:rFonts w:hint="cs"/>
          <w:b w:val="0"/>
          <w:color w:val="E36C0A" w:themeColor="accent6" w:themeShade="BF"/>
          <w:sz w:val="24"/>
          <w:szCs w:val="24"/>
          <w:rtl/>
        </w:rPr>
        <w:t xml:space="preserve"> } الآية وإلى قوله صلى الله عليه وسلم  :  " كل مولود يولد على الفطرة فأبواه يهوِّدانه أو ينصرانه أو يمجسانه، كمثل البهيمة تنتج البهيمة هل ترى فيها من جدعاء ؟ "  متفق عليه واللفظ للبخاري ، وقلب كل آدمي مستعد لحمل الأمانة ومطيق لها في الأصل ولكن يثبطه عن النهوض بأعبائها والوصول إلى تحقيقها خمسة أسباب : ( الأول ) : نقصان في ذاته كقلب الصبي ، ( الثاني ) : كدورة المعاصي والخبث المتراكم على وجه القلب من كثرة الشهوات ، ( الثالث ) : أن يكون معدولا به عن جهة الحقيقة المطلوبة فقد يكون قلب الآدمي الصالح مستوعب الهم بتفصيل الطاعات البدنية أو أسباب المعيشة ولا يصرف فكره إلى التأمل في حضرة الربوبية والحقائق الإلهية ، ( </w:t>
      </w:r>
      <w:r>
        <w:rPr>
          <w:rFonts w:hint="cs"/>
          <w:b w:val="0"/>
          <w:color w:val="E36C0A" w:themeColor="accent6" w:themeShade="BF"/>
          <w:spacing w:val="-6"/>
          <w:sz w:val="24"/>
          <w:szCs w:val="24"/>
          <w:rtl/>
        </w:rPr>
        <w:t xml:space="preserve">الرابع ) : الحجاب الناشئ عن الاعتقادات التقليدية والتي تلقيت بحسن الظن حتى رسخت في القلوب ، ( </w:t>
      </w:r>
      <w:r>
        <w:rPr>
          <w:rFonts w:hint="cs"/>
          <w:b w:val="0"/>
          <w:color w:val="E36C0A" w:themeColor="accent6" w:themeShade="BF"/>
          <w:sz w:val="24"/>
          <w:szCs w:val="24"/>
          <w:rtl/>
        </w:rPr>
        <w:t xml:space="preserve">الخامس ) : الجهل بالجهة التي يقع منها العثور على المطلوب فكل علم له أصلان مخصوصان وبينهما طريق في الازدواج، فيحصل من ازدواجهما العلم المستفاد المطلوب فالجهل بالأصلين وبكيفية ازدواجهما هو المانع من العلم (الأصل : المعلومة الأولية) فإذا ثبت أن بعض هذه الأسباب قد عوّق الفهم وأزال الطمأنينة من القلب فما العلاج إذن ؟ يقول ربنا سبحانه وتعالى { الذين آمنوا  وتطمئن قلوبهم بذكر الله ألا بذكر الله تطمئن القلوب } ، ولما كان للقلب بابان : باب مفتوح إلى عالم الملكوت- وهو اللوح المحفوظ وعالم الملائكة – ومنه يكون الإلهام، وباب مفتوح إلى الحواس الخمس المتمسكة بعالم الملك والشهادة ويحاول الشيطان إلقاء الشبه والدخول إلى القلب منه فعند ذلك ليس أمام المؤمن إلا طرق باب عالم الملكوت في قلبه والاستناد إليه، وفتحه والمحافظة عليه يكون بالذكر ، يقول الحسن البصري رحمه الله :  " إن أهل العقل لم يزالوا يعوِّدون بالذكر على الفكر وبالفكر على الذكر حتى استنطقوا قلوبهم فنطقت بالحكمة "  رواه ابن أبي الدنيا في كتاب التفكر وفائدة التذكار : تكرار المعارف على القلب واسترجاع ما فات منها بالنسيان لترسخ وتثبت ولا تنمحي من القلب ، فالمؤثر النافع هو الذكر على الدوام مع حضور القلب </w:t>
      </w:r>
      <w:r>
        <w:rPr>
          <w:b w:val="0"/>
          <w:color w:val="E36C0A" w:themeColor="accent6" w:themeShade="BF"/>
          <w:sz w:val="24"/>
          <w:szCs w:val="24"/>
        </w:rPr>
        <w:t>…</w:t>
      </w:r>
      <w:r>
        <w:rPr>
          <w:rFonts w:hint="cs"/>
          <w:b w:val="0"/>
          <w:color w:val="E36C0A" w:themeColor="accent6" w:themeShade="BF"/>
          <w:sz w:val="24"/>
          <w:szCs w:val="24"/>
          <w:rtl/>
        </w:rPr>
        <w:t xml:space="preserve"> وللذكر أول وآخر فأوله يوجب الأنس والحب وآخره يوجبه الأنس والحب ويصدر عنه ، فإن المريد في بداية أمره قد يكون متكلفا بصرف قلبه ولسانه عن الوسواس إلى ذكر الله عز وجل فإن وفق للمداومة أنس به وانغرس في قلبه حب المذكور بحيث يمتنع الصبر عنه آخرا وينتهي إلى أن يجد قلبه مع الله تعالى على الدوام ، فإذا تم له ذلك انكشف له جلال الحضرة الربوبية وتجلى له الحق وظهر له من لطائف الله تعالى مالا يجوز أن يوصف، بل لا يحيط به الوصف أصلا ، وغني عن البيان أن لكل اسم من الأسماء الحسنى فضل تجليات خاصة به وللقلب بكل واحد من الأسماء الحسنى تنبه وإيقاظ وتلذذ غير ما يجده في الذكر بغيره من الأسماء ، وأصل التجلي ما ينكشف للقلوب من أنوار الغيوب فإن لكل  اسم إلهي بحسب حيطته ووجوهه تجليات متنوعة "  انظر : من (إحياء علوم الدين) وشرحه (إتحاف السادة المتقين) </w:t>
      </w:r>
      <w:r>
        <w:rPr>
          <w:b w:val="0"/>
          <w:color w:val="E36C0A" w:themeColor="accent6" w:themeShade="BF"/>
          <w:sz w:val="24"/>
          <w:szCs w:val="24"/>
        </w:rPr>
        <w:t>–</w:t>
      </w:r>
      <w:r>
        <w:rPr>
          <w:rFonts w:hint="cs"/>
          <w:b w:val="0"/>
          <w:color w:val="E36C0A" w:themeColor="accent6" w:themeShade="BF"/>
          <w:sz w:val="24"/>
          <w:szCs w:val="24"/>
          <w:rtl/>
        </w:rPr>
        <w:t xml:space="preserve">(كتاب شرح عجائب القلب) ج80 ط العلمية ففيه تفصيل ذلك، لذا كان لاسم (القدوس) تجليات تشمل المنزه والمشبه جميعاً كما ذكر الإمام الحصني ، تحدث الشيخ قاسم بن صلاح الحلبي عن طريق علاج النفوس الأمارة بالسوء – ومنها نفس المشبه والمجسم- بأسلوب التربية الصوفية، وهذه النفس في المقام الأول والعبد أبعد ما يكون عن ربه في هذا المقام يقول الشيخ قاسم :  " فالسالك – يقصد المريد- إذا كان في المقام الأول وتلقن الاسم الأول من المسلك- يقصد الشيخ – وداوم على تلاوته مع الإكثار آناء الليل وأطراف النهار جهراً وسراً وقياماً وقعوداً أوقد الله تعالى في باطنه ببركة هذا الاسم مصباحا ملكوتيا فيرى بعين قلبه القبائح التي هو منطوٍ عليها كارهاً لها ومستنكراً من نفسه الاتصاف بها متحسراً على ما فاته من الأوقات بعدما كان في غفلة لا يعرف القبيح من الحسن إلا باللسان فيشمر عن ساعد الجد ليسعى على الخلاص مما فيه من القبائح الظاهرة كشرب الخمر والزنا ولبس الحرير وغير ذلك، وعلى إخراج ما فيه من القبائح الباطنة كالكبر والحقد والحسد وأمثال ذلك وكلما زاد من الذكر وداوم عليه زادت كراهيته لأفعاله القبيحة وزاد سعيه في الخلاص منها، وهذا أمر محقق لا ينكره إلا من لم يجربه ، وهذه أول كرامة يكرم بها الله تعالى هذا العبد السالك ليستعين على قطع الطريق وله في كل مقام كرامة بل كرامات كثيرة، ويعتبر هذا المصباح المذكور أول الجذبة الرحمانية وكلما داوم السالك على الذكر مع المجاهدة قوى الجذب حتى يصل إلى أعلى درجات الكمال فيقوى على حمل الأمانة وعلى التجليات "  أهـ ص 22 (السير والسلوك) ،  يقول الوزير لسان الدين بن الخطيب في كتابه (روضة التعريف) : ص 504-506 فصل (مراتب الذكر والذاكرين) :  " المرتبة الثانية : مرتبة الصوفية، وهم الذين يطلبون الوصول إلى مدلول الذكر والصوفية يذكرون الله بأي نوع شاءوا من الأذكار حتى تشعر نفوسهم بمدلول ذكرهم وتنفعل لذلك انفعالا مَّا تغيب به عن المحسوسات فيحصل لها حظ من المشاهدة بحسب قوة الحال وضعفها ويكون الإدراك لذلك ذوقيا لا علميا نظريا، وهؤلاء يستعملون الذكر لتقوية الحال واستدعائها كما يجرى اليوم عليه العمل في أذكار الجمع للتواجد ، وهم – أعنى الصوفية- على أنحاء فالكامل منهم من يقتصر على تلاوة الكتاب العزيز، وهو الذكر الحكيم الذي لا ذكر فوقه، ولكنه مقام الكمل من العارفين ، ومنهم من يقتصر على ترداد بعض آياته ويسمونها أسراراً وهى مكتومة عندهم لما يظهر من قوة الحال عند تردادها ، </w:t>
      </w:r>
      <w:r>
        <w:rPr>
          <w:rFonts w:hint="cs"/>
          <w:b w:val="0"/>
          <w:bCs/>
          <w:color w:val="E36C0A" w:themeColor="accent6" w:themeShade="BF"/>
          <w:sz w:val="24"/>
          <w:szCs w:val="24"/>
          <w:rtl/>
        </w:rPr>
        <w:t>والحال هو :</w:t>
      </w:r>
      <w:r>
        <w:rPr>
          <w:rFonts w:hint="cs"/>
          <w:b w:val="0"/>
          <w:color w:val="E36C0A" w:themeColor="accent6" w:themeShade="BF"/>
          <w:sz w:val="24"/>
          <w:szCs w:val="24"/>
          <w:rtl/>
        </w:rPr>
        <w:t xml:space="preserve"> الإدراك الذي يحدث في النفس عند تردادها كما تحدث القوى في الأجسام عند ورود الطعام عليها، ربطا من الله للأسباب بالمسببات ، فلا يزال الذاكر يردد ذكره الـذي يعتمد عليه بلسانه ويقيمه بجنانه صارفاً همته نحو مقصوده عاكفا بحواسه فإذا ردده المرات الكثيرة الدائمة وبحسب القابلية جذبه الذكر إلى عالم النور وضعف عمل خياله وقوى عمل فكره فإن الذكر للفكر بمنزلة السراج بين يدي الماشي في الظلمة حتى يصبح فيغنيه ضوء الصباح وعندما قوى عمل فكره تجردت نفسه، فعند ذلك يحصل لها إدراك مقصودها في نفسها بقدر مقامها وبعدها من الصور الخيالية ثم تعود إلى حسها وتزول عنها تلك الحال عليه فيأخذ في تجديدها واستدعائها إلى أن ترد عليه الحال المذكورة أجلى وأوضح، ويدوم ذلك أكثر مما دام في المدة الأولى ثم يعود إلى حسه كما حدث في المرة الأولى ، وهذه هي الأنوار النفسانية والبروق الإلهية ولا يزال الأمر يزيد في كل مرة حتى تغلب الحال عليه وتتصل فلا يحتاج إلى استدعائها بذكر ولا غيره وهذه حال الواصلين من الصوفية، وفي التخلص من التصورات معظم حال العارفين وأرباب الهداية ولكن لابد من السلوك عليها فإنها من لوازم الطرق، وقيل إليه الإشارة بقوله : { وإن منكم إلا واردها كان على ربك حتما مقضيا ثم ننجي الذين اتقوا ونذر الظالمين فيها جثيا } مريم 71-72 "  أهـ ] ، </w:t>
      </w:r>
      <w:r>
        <w:rPr>
          <w:rFonts w:hint="cs"/>
          <w:b w:val="0"/>
          <w:bCs/>
          <w:rtl/>
        </w:rPr>
        <w:t xml:space="preserve"> وههنا فائدة جليلة للمنَزِّه والمشَبِّه</w:t>
      </w:r>
      <w:r>
        <w:rPr>
          <w:rFonts w:hint="cs"/>
          <w:b w:val="0"/>
          <w:rtl/>
        </w:rPr>
        <w:t xml:space="preserve"> وهي أنه ينبغي للعبد أن يجعل له حظاً وافراً من تكرير هذا الاسم والإمعان في معناه ، فإن كان منزها عطف ذلك عليه وقدس نفسه وقلبه وبدنه ، </w:t>
      </w:r>
      <w:r>
        <w:rPr>
          <w:rFonts w:hint="cs"/>
          <w:b w:val="0"/>
          <w:color w:val="E36C0A" w:themeColor="accent6" w:themeShade="BF"/>
          <w:sz w:val="24"/>
          <w:szCs w:val="24"/>
          <w:rtl/>
        </w:rPr>
        <w:t>[  قال المحقق :  ويقول الأستاذ الشيخ السيد/ محمد زكي إبراهيم في كتابه (في رياض الاسم الأعظم) تحت عنوان (أساليب الذكر الصحيح) :  " ولابد في مزاولة ذكر الأسماء المختارة والأسماء الحسنى بعد تفهّم معانيها ولو إجمالا من صحة نطقها صحة مطلقة وتحقيق مخارج الحروف ومراعاة المد والقصر كلٌّ في موضعه</w:t>
      </w:r>
      <w:r>
        <w:rPr>
          <w:b w:val="0"/>
          <w:color w:val="E36C0A" w:themeColor="accent6" w:themeShade="BF"/>
          <w:sz w:val="24"/>
          <w:szCs w:val="24"/>
        </w:rPr>
        <w:t>…</w:t>
      </w:r>
      <w:r>
        <w:rPr>
          <w:rFonts w:hint="cs"/>
          <w:b w:val="0"/>
          <w:color w:val="E36C0A" w:themeColor="accent6" w:themeShade="BF"/>
          <w:sz w:val="24"/>
          <w:szCs w:val="24"/>
          <w:rtl/>
        </w:rPr>
        <w:t xml:space="preserve"> "  إلى أن قال :  " ولذكر أسماء الله تعالى ثلاثة أساليب : ( أولها ) : نطقها مع الألف واللام فيقال مثلا (الرزاق، الفتاح، العليم) ، ( ثانيها ) : نطقها مجردة عن الألف واللام فيقال مثلا (رزاق، فتاح، عليم) ، ( ثالثها ) : نطقها ملحقة بـ (ياء النداء) فيقال مثلا (يا رزاق، يا فتاح، يا عليم)، ولكل منها سرٌّ ومقام وأثر " ، ثم قال تحت عنوان (الذكر بالاسم المفرد والمجرد في اللغة) :  " </w:t>
      </w:r>
      <w:r>
        <w:rPr>
          <w:b w:val="0"/>
          <w:color w:val="E36C0A" w:themeColor="accent6" w:themeShade="BF"/>
          <w:sz w:val="24"/>
          <w:szCs w:val="24"/>
        </w:rPr>
        <w:t>…</w:t>
      </w:r>
      <w:r>
        <w:rPr>
          <w:rFonts w:hint="cs"/>
          <w:b w:val="0"/>
          <w:color w:val="E36C0A" w:themeColor="accent6" w:themeShade="BF"/>
          <w:sz w:val="24"/>
          <w:szCs w:val="24"/>
          <w:rtl/>
        </w:rPr>
        <w:t xml:space="preserve"> والذاكر الله بلفظ (الرزاق) أو (رزاق) مثلا، ملاحظ أن هذا الاسم أحد جزأي جملة خبرية، تقديرها مثلا (الله الرزاق) أو (ربي رزاق) أو نحو ذلك، فالاسم المجرد هنا خبر لمبتدأ محذوف، أو مبتدأ لخبر محذوف كما يجوز أن يكون مفعولا لفعل محذوف، تقديره (أذكر الله الرزاق)، وقد يكون الذاكر ملاحظاً (ياء النداء) فيكون الاسم المجرد منادى حذفت منه ياء النداء بلاغة (إن لم يكن قد نطق فعلاً بها)، ولكل ذلك أشباه في القرآن والسنة معروفة عند أهل اللغة ، وفي حديث مسلم الثابت :  " لا تقوم القيامة وعلى وجه الأرض من يقول (الله الله) "  أي ذكراً أو أمراً ونهياً، ولو لم يكن في هذا الباب إلا هذا الدليل لكفى ،  وفي الحديث الثابت أيضاً : كان صلى الله عليه وسلم يقول في دعائه :  " الله الله، الله ربي لا أشرك به شيئاً "  ولم يعترض على هذه الرواية سلف ولا خلف ، وثبت في صحاح السير أنه صلى الله عليه وسلم كان يمر على بلال رضي الله عنه وهو يعذب ويقول :  " أحد، أحد"  فلم ينكر عليه، بل كان يكررها صلى الله عليه وسلم وهو المشرع الأعظم، وهذا من أوضح الأدلة على صحة هذا الذكر، اعني الذكر بالاسم المفرد ، وفي القرآن الكريم يقول تعالى : { قل الله } { ليقولن الله } مكررة في عدة آيات، وماضية على القواعد اللغوية التي أسلفنا ، والأوضاع اللغوية لفواتح السور وغيرها، كلها نقول ثابتة محمولة على ما قدمنا من القواعد اللغوية والبلاغية الأصيلة، فالقول بأن الذكر بالاسم المفرد أو المجرد خطأ أو هدر، هذا القول هو عين الخطأ وعين الهدر "   ، ثم قال تحت عنوان (الذكر بالاسم المفرد في القرآن) :  " 1- الله تعالى يقول : { واذكر اسم ربك بكرة وأصيلا } ، ويقول : { واذكر اسم ربك وتبتل إليه تبتيلا } ، والاسم الجامع العام الأشهر لربنا عز وجل هو (الله)، وإليه تعود جميع الأسماء الحسنى والصفات العليا ،  2- الله تعالى يقول : { ولله الأسماء الحسنى فادعوه بها } ، </w:t>
      </w:r>
      <w:r>
        <w:rPr>
          <w:rFonts w:hint="cs"/>
          <w:b w:val="0"/>
          <w:bCs/>
          <w:color w:val="E36C0A" w:themeColor="accent6" w:themeShade="BF"/>
          <w:sz w:val="24"/>
          <w:szCs w:val="24"/>
          <w:rtl/>
        </w:rPr>
        <w:t>والدعاء ذكر، والذكر دعاء</w:t>
      </w:r>
      <w:r>
        <w:rPr>
          <w:rFonts w:hint="cs"/>
          <w:b w:val="0"/>
          <w:color w:val="E36C0A" w:themeColor="accent6" w:themeShade="BF"/>
          <w:sz w:val="24"/>
          <w:szCs w:val="24"/>
          <w:rtl/>
        </w:rPr>
        <w:t xml:space="preserve">، وكلاهما يشمل ترديد اسمه تعالى مفرداً مجرداً، كما جاءت الأسماء الحسنى بالنص الصحيح الجاري على الألسن في كل الروايات مفردة ومجردة ، 3- الله تعالى يقول : { قل ادعوا الله أو ادعوا الرحمن أيا ما تدعوا فله الأسماء الحسنى } أي : اذكره تعالى باسمه (الله) أو اسمه تعالى (الرحمن) أو غيرهما من أسمائه الحسنى، وكلها أسماء مفردة مجردة، وحكم واحد منها يجرى عليها جميعاً ،  4- الله تعالى يقول { سبح اسم ربك الأعلى } يعني : قدس اسم ربك عن النقص في الزمان والمكان والإمكان، والحال والمقال والأفعال، مفسراً بقوله تعالى في آية أخرى { وتبتل إليه تبتيلا }، والتبتل غاية الأدب وتمامه ظاهراً وباطناً ،  5- ذكرت عبارة (اسم الله) في القرآن تسع مرات، وعبارة (اسم ربك) أربع مرات، وعبارة= = (اسم ربه) مرة واحدة، وأكثر ما يراد بذلك الاسم المفرد، على ما سبق بيانه "  ، وعن الذكر بياء النداء قال :  " قالوا : وإنما يحسن الذكر بياء النداء في مقامات الطلب والابتهال والاستغاثة أما مقام التعبد فالأمثل الذكر فيه بغير حرف النداء، وفي هذا المعنى مذاق رفيع "  أهـمن ص 56إلى ص 60 ، ويؤكد ذلك ما رواه سيدنا علي بن أبي طالب كرم الله وجه قال :  " لما كان يوم بدر قاتلت شيئاً من قتال ثم جئت مسرعاً لأنظر ما فعل رسول الله صلى الله عليه وسلم فجئت فإذا هو ساجد يقول (يا حي يا قيوم يا حي يا قيوم) لا يزيد عليهما، ثم رجعت إلى القتال ثم جئت وهو ساجد يقول ذلك ثم ذهبت إلى القتال ثم رجعت وهو يقول ذلك ففتح الله عليه"  يقول الحافظ الهيثمي  " رواه البزار وإسناده حسن ورواه أبو يعلى بنحوه كذلك"  أهـ مجمع الزوائد 10/147 (باب الاستنصار بالدعاء) ، ( قلت ) : وحالات الابتلاء بوسوسة التشبيه والتجسيم من أخطر الأمور التي تستوجب الابتهال والتضرع إلى الله والاستغاثة به سبحانه لتطهير القلب منها فعلى المريض أن يداوم على ترديد (يا قدوس يا قدوس) آناء الليل وأطراف النهار كما شرحه الإمام الحصني وكما سيأتي في التعليق من كلام حجة الإسلام الغزالي ، ويكفي في شرف الذكر بالأسماء الحسنى أن الله سبحانه أمر به عقب الآية الكريمة {ولقد ذرأنا لجهنم كثيراً من الجن والإنس لهم قلوب لا يفقهون بها ولهم أعين لا يبصرون بها ولهم آذان لا يسمعون بها أولئك كالأنعام بل هم أضل، أولئك هم الغافلون ولله الأسماء الحسنى فادعوه بها </w:t>
      </w:r>
      <w:r>
        <w:rPr>
          <w:b w:val="0"/>
          <w:color w:val="E36C0A" w:themeColor="accent6" w:themeShade="BF"/>
          <w:sz w:val="24"/>
          <w:szCs w:val="24"/>
        </w:rPr>
        <w:t>…</w:t>
      </w:r>
      <w:r>
        <w:rPr>
          <w:rFonts w:hint="cs"/>
          <w:b w:val="0"/>
          <w:color w:val="E36C0A" w:themeColor="accent6" w:themeShade="BF"/>
          <w:sz w:val="24"/>
          <w:szCs w:val="24"/>
          <w:rtl/>
        </w:rPr>
        <w:t xml:space="preserve"> } الآيتان 179،180</w:t>
      </w:r>
      <w:r>
        <w:rPr>
          <w:rFonts w:hint="cs"/>
          <w:b w:val="0"/>
          <w:color w:val="E36C0A" w:themeColor="accent6" w:themeShade="BF"/>
          <w:spacing w:val="-6"/>
          <w:sz w:val="24"/>
          <w:szCs w:val="24"/>
          <w:rtl/>
        </w:rPr>
        <w:t xml:space="preserve"> سورة الأعراف فبين أن الذكر بالأسماء الحسنى علاج للغفلة ولمرض القلب ]</w:t>
      </w:r>
      <w:r>
        <w:rPr>
          <w:rFonts w:hint="cs"/>
          <w:b w:val="0"/>
          <w:color w:val="E36C0A" w:themeColor="accent6" w:themeShade="BF"/>
          <w:spacing w:val="-6"/>
          <w:sz w:val="24"/>
          <w:rtl/>
        </w:rPr>
        <w:t xml:space="preserve"> </w:t>
      </w:r>
      <w:r>
        <w:rPr>
          <w:rFonts w:hint="cs"/>
          <w:b w:val="0"/>
          <w:rtl/>
        </w:rPr>
        <w:t xml:space="preserve">، أما نفسه فيطهرها من الأوصاف المذمومة كالغضب والحقد والحسد والغش وسوء الظن والكبر وحب الشرف والعلو وحب الدنيا ولوازمها إلى غير ذلك ويبدلها بالأوصاف المحمودة ويطهرها أيضاً عن العادات والشهوات وما تدعو إليه من المستحسنات والمألوفات إذ هذه أزمة الشيطان يقود بها إلى ارتكاب الموبقات ، وأما القلب فيطهره بالعقد الصحيح المطابق الجازم وبالمبادرة إلى امتثال الأوامر واجتناب النواهي والأهواء وتحقيق الإخلاص نيةً وقولاً وعملاً وبالرضى بما جرى فلا يأسف على فائت ولا يفرح بآت وذلك يرجع إلى ذوق حلاوة الإيمان القلبي لا العلمي وعلامته تقديس القلب عن ملاحظة الأكوان ، ولا يرى الأغيار إلا على العدم الأصلي فلا يتحرك في ظاهره ولا باطنه حتى في أنفاسه إلا بالله عز وجل ، وأما البدن فيطهره بماء الجوع ويكفنه بدوام التقشف </w:t>
      </w:r>
      <w:r>
        <w:rPr>
          <w:rFonts w:hint="cs"/>
          <w:b w:val="0"/>
          <w:color w:val="E36C0A" w:themeColor="accent6" w:themeShade="BF"/>
          <w:sz w:val="24"/>
          <w:szCs w:val="24"/>
          <w:rtl/>
        </w:rPr>
        <w:t xml:space="preserve">[قال المحقق :  يشرح حجة الإسلام الغزالي أسباب ذلك فيقول :  " قال تعالى : { إن الله لا يغير ما بقوم حتى يغيروا ما بأنفسهم } (آية 11 من سورة الرعد) وإنما التغيير : تكثير الشهوات فهى مرتع الشياطين ومرعاهم فما دامت مخصبة لم ينقطع ترددهم، وما داموا يترددون لم ينكشف للعبد جلال الله سبحانه وكان محجوبا عن لقائه </w:t>
      </w:r>
      <w:r>
        <w:rPr>
          <w:b w:val="0"/>
          <w:color w:val="E36C0A" w:themeColor="accent6" w:themeShade="BF"/>
          <w:sz w:val="24"/>
          <w:szCs w:val="24"/>
        </w:rPr>
        <w:t>…</w:t>
      </w:r>
      <w:r>
        <w:rPr>
          <w:rFonts w:hint="cs"/>
          <w:b w:val="0"/>
          <w:color w:val="E36C0A" w:themeColor="accent6" w:themeShade="BF"/>
          <w:sz w:val="24"/>
          <w:szCs w:val="24"/>
          <w:rtl/>
        </w:rPr>
        <w:t xml:space="preserve"> "  أهـ إتحاف السادة المتقين (4/328) من كتاب أسرار الصوم، يقول الله في الحديث القدسي :  " خلقت عبادي حنفاء فجاءتهم الشياطين فاجتالتهم عن دينهم "  رواه مسلم ومن هنا كان الإقلاع عن المعاصي بل والتقليل من الشهوات المباحة هو المدخل لطرد الشياطين من القلب ومنع استقرارهم فيه بل يصير طوافهم بالقلب ومرورهم به مساً فقط فيظهر أثر الذكر وبركته بعد ذلك، (إن الذين اتقوا إذا مسهم طائف من الشيطان تذكروا فإذاهم مبصرون) ]</w:t>
      </w:r>
      <w:r>
        <w:rPr>
          <w:rFonts w:hint="cs"/>
          <w:b w:val="0"/>
          <w:color w:val="E36C0A" w:themeColor="accent6" w:themeShade="BF"/>
          <w:sz w:val="24"/>
          <w:rtl/>
        </w:rPr>
        <w:t xml:space="preserve"> ،</w:t>
      </w:r>
      <w:r>
        <w:rPr>
          <w:rFonts w:hint="cs"/>
          <w:b w:val="0"/>
          <w:rtl/>
        </w:rPr>
        <w:t xml:space="preserve"> ويحنطه بالعزلة </w:t>
      </w:r>
      <w:r>
        <w:rPr>
          <w:rFonts w:hint="cs"/>
          <w:b w:val="0"/>
          <w:color w:val="E36C0A" w:themeColor="accent6" w:themeShade="BF"/>
          <w:sz w:val="24"/>
          <w:szCs w:val="24"/>
          <w:rtl/>
        </w:rPr>
        <w:t>[قال المحقق :  يقول الإمام أبو حامد الغزالي :  " النفس لا تألف ربها ولا تأنس بذكره إلا إذا فطمت عن عادتها بالخلوة والعزلة أولا ليحفظ السمع والبصر عن المألوفات، ثم عودت الثناء والذكر والدعاء ثانيا في الخلوة حتى يغلب عليها الأنس بذكر الله عز وجل عوضا عن الأنس بالدنيا وسائر الشهوات وذلك يثقل على المريد في البداية ثم يتنعم به في النهاية "  أهـ أتحاف السادة المتقين 8/666، 667ط العلمية ] ،</w:t>
      </w:r>
      <w:r>
        <w:rPr>
          <w:rFonts w:hint="cs"/>
          <w:b w:val="0"/>
          <w:color w:val="E36C0A" w:themeColor="accent6" w:themeShade="BF"/>
          <w:sz w:val="24"/>
          <w:rtl/>
        </w:rPr>
        <w:t xml:space="preserve"> </w:t>
      </w:r>
      <w:r>
        <w:rPr>
          <w:rFonts w:hint="cs"/>
          <w:b w:val="0"/>
          <w:rtl/>
        </w:rPr>
        <w:t xml:space="preserve">ويطيبه بدوام الذكر والفكر ويدفنه في لحد الخوف فإذا قدسه بذلك ذهب مغناه وبقى معناه ،  فإذا اجتمعت له هذه التقديسات ذهبت أوصافه القواطع والموانع ولاح له خزائن أسرار الآيات في معارج ترداد الآيات فأثمر له ذلك كشف أسرار الملكوتيات فيثمر له ذلك الشوق إلى رؤية مطلوبه فلا شيء أشهى إليه من الموت لأنه لا سبيل إلى الوصول إلى محبوبه إلا به ، فمن أراد أن يجلس في حضرة القدس على منابر التقديس فليجر على هذا التأسيس ، مَرَّ إبراهيم بن أدهم قدس الله تعالى روحه بسكران مطروح على قارعة الطريق وقد تقيأ فنظر إليه وقال : بأي لسان أصابته هذه الآفة ، </w:t>
      </w:r>
      <w:r>
        <w:rPr>
          <w:rFonts w:hint="cs"/>
          <w:b w:val="0"/>
          <w:color w:val="E36C0A" w:themeColor="accent6" w:themeShade="BF"/>
          <w:sz w:val="24"/>
          <w:szCs w:val="24"/>
          <w:rtl/>
        </w:rPr>
        <w:t>[قال المحقق :  روى هذه القصة أيضاً الإمام عبد الله بن أسعد اليافعي في كتابه (روض الرياحين) وفيها :  " فنظر إليه إبراهيم وقال : أيُّ لسان أصابته هذه الآفة وقد ذكر الله عز وجل "  انظر ط زهران ص191 ، ورواها أيضاً بتفصيل وتوضيح أتم الإمام موفق الدين بن عثمان في كتابه (مرشد الزوار) ص105،106ط الدار المصرية اللبنانية فقال :  " حكى عن إبراهيم بن أدهم، رحمه الله، أنه مَرَّ بِرَجُلٍ سكران وهو مُلْقَى والخمر يطفح من فيه وهو يقول : الله الله، فرفع إبراهيم طرفه إلى السماء وقال : إلهي، لسان بذكُركَ لا يكون هكذا ثم دعاء بماءٍ فَغَسَل به فَاهُ، وتَرَكَهُ ومضر فلما أفاق من سكره أخْبِرَ بما فَعَلَهُ إبراهيم بن أدهم، فخجل واستحيا، ولام نفسه ووبخها، وقال : يا نفس، إن لم تستحي من الله ومن أوليائه، فممن تستحين ؟! ثم لحقه الندم والأسف على ما مضى من عمره في الذنوب وسلف فلما كان تلك الليلة رأي إبراهيم بن أدهم قائلا قول : يا إبراهيم، ربك يقول لك : أنت طهرت فاه لأجلنا، ونحن طهرنا قلبه لأجلك ! إلى آخر ما قال ، فإبراهيم بن أدهم رضي الله عنه طهر لسان الرجل وفمه تعظيما وتقديسا لاسمه سبحانه فكافأه ربه سبحانه بتطهير قلب الرجل وصلاحه، فتعظيم الله وتقديسه وملاحظة هذا التعظيم والتقديس في جميع الأفعال والأوقات أساس لكل خير ] ،</w:t>
      </w:r>
      <w:r>
        <w:rPr>
          <w:rFonts w:hint="cs"/>
          <w:b w:val="0"/>
          <w:color w:val="E36C0A" w:themeColor="accent6" w:themeShade="BF"/>
          <w:sz w:val="24"/>
          <w:rtl/>
        </w:rPr>
        <w:t xml:space="preserve"> </w:t>
      </w:r>
      <w:r>
        <w:rPr>
          <w:rFonts w:hint="cs"/>
          <w:b w:val="0"/>
          <w:rtl/>
        </w:rPr>
        <w:t xml:space="preserve">وطهر فمه ومضى فلما أفاق السكران أخبر بما فعله به إبراهيم ، فخجل وتاب وحسنت توبته. فرأى إبراهيم فيما يرى النائم كأن قائلاً يقول : غسلت لأجلنا فمه فلا جرم أنّا طهرنا لأجلك قلبه ، وأما المشبه والمجسم فلأنه بتكرار هذا الاسم يتعقل معناه فيضيء له نوره فينكشف له حجاب الضلال </w:t>
      </w:r>
      <w:r>
        <w:rPr>
          <w:rFonts w:hint="cs"/>
          <w:b w:val="0"/>
          <w:color w:val="E36C0A" w:themeColor="accent6" w:themeShade="BF"/>
          <w:sz w:val="24"/>
          <w:szCs w:val="24"/>
          <w:rtl/>
        </w:rPr>
        <w:t>[قال المحقق :  ففائدة الذكر : تكرار المعارف على القلب واسترجاع ما فات منها بالنسيان لترسخ وتثبت ولا تنمحي عن القلب (انظر الإتحاف 13/319ط العلمية) ، ويشرح حجة الإسلام الصراع القائم في القلب بين التقليد ونور البصيرة- الكشف- فيقول :  " وهذا التقليد قد يكون باطلا فيكون مانعاً كمن يعتقد في الاستواء على العرش : التمكن والاستقرار فإن خطر له مثلا في القدوس أنه المقدس عن كل ما يجوز على خلقه لم يمكنه تقليده من أن يستقر ذلك في نفسه! ولو استقر في نفسه لا نجر إلى كشف ثان وثالث ولتواصل ولكن يتسارع إلى دفع ذلك عن خاطره لمناقضته تقليده الباطل</w:t>
      </w:r>
      <w:r>
        <w:rPr>
          <w:b w:val="0"/>
          <w:color w:val="E36C0A" w:themeColor="accent6" w:themeShade="BF"/>
          <w:sz w:val="24"/>
          <w:szCs w:val="24"/>
        </w:rPr>
        <w:t>…</w:t>
      </w:r>
      <w:r>
        <w:rPr>
          <w:rFonts w:hint="cs"/>
          <w:b w:val="0"/>
          <w:color w:val="E36C0A" w:themeColor="accent6" w:themeShade="BF"/>
          <w:sz w:val="24"/>
          <w:szCs w:val="24"/>
          <w:rtl/>
        </w:rPr>
        <w:t xml:space="preserve"> "  أهـ إتحاف السادة المتقين 5/104 –105 ومن هنا نفهم سر الأمر بالإكثار من الذكر في العديد من آيات القرآن وكذا توجيه النبي صلى الله عليه وسلم لأحد أصحابه :  " </w:t>
      </w:r>
      <w:r>
        <w:rPr>
          <w:b w:val="0"/>
          <w:color w:val="E36C0A" w:themeColor="accent6" w:themeShade="BF"/>
          <w:sz w:val="24"/>
          <w:szCs w:val="24"/>
        </w:rPr>
        <w:t>…</w:t>
      </w:r>
      <w:r>
        <w:rPr>
          <w:rFonts w:hint="cs"/>
          <w:b w:val="0"/>
          <w:color w:val="E36C0A" w:themeColor="accent6" w:themeShade="BF"/>
          <w:sz w:val="24"/>
          <w:szCs w:val="24"/>
          <w:rtl/>
        </w:rPr>
        <w:t xml:space="preserve"> لا يزال لسانك رطباً بذكر الله " ، ويمتدح آخرين بأنهم : المستهترين – أي المكثرين- بذكر الله وبيّن أن الذكر يضع عنهم ذنوبهم فيأتون يوم القيامة خفافا وكتب السنة مشحونة بذلك بل روى أبو سعيد الخدري مرفوعاً :  "أكثروا ذكر الله تعالى حتى يقولوا مجنون "  صححه ابن حبان والحاكم وحسنه ابن حجر والسيوطي وغيرهم وعن ابن عباس يرفعه  " اذكروا الله ذكراً كثيراً حتى يقول المنافقون يراءون "  حسن لغيره من طريقين عند الطبراني والبيهقي في (الشعب) ، ومن هنا نص أئمة الطريق على المداومة على الذكر المطلوب في حالة كل مريد والصبر على تكراره وترديده حتى تنفتح له أبواب الرحمة الإلهية، يقول الإمام ابن عطاء الله السكندري في (الحكم) :  " لا تترك الذكر لعدم حضورك مع الله فيه لأن غفلتك عن وجود ذكره أشد من غفلتك في وجود ذكره فعسى أن يرفعك من ذكر مع وجود غفلة إلى ذكر مع وجود يقظة، ومن ذكر مع وجود يقظة إلى ذكر مع وجود حضور ومن ذكر مع وجود حضور إلى ذكر مع وجود غيبة عما سوى المذكور، وما ذلك على الله بعزيز "  أهـ ] </w:t>
      </w:r>
      <w:r>
        <w:rPr>
          <w:rFonts w:hint="cs"/>
          <w:b w:val="0"/>
          <w:rtl/>
        </w:rPr>
        <w:t xml:space="preserve">، فإذا حقق المعنى المراد منه ظهر له نوره فأحرق حجاب الضلال فصفى القلب إلى الحق وزاح الباطل </w:t>
      </w:r>
      <w:r>
        <w:rPr>
          <w:rFonts w:hint="cs"/>
          <w:b w:val="0"/>
          <w:color w:val="E36C0A" w:themeColor="accent6" w:themeShade="BF"/>
          <w:sz w:val="24"/>
          <w:szCs w:val="24"/>
          <w:rtl/>
        </w:rPr>
        <w:t>[قال المحقق :  بين حجة الإسلام الغزالي كيفية ذلك بأن يواظب المريد على الذكر حتى تسقط حركة اللسان ثم يواظب حتى يسقط الأثر عن اللسان وتبقى صورة اللفظ في القلب، ثم يواظب حتى يمحى عن القلب حروف اللفظ وصورته وتبقى حقيقة معناه لازمة للقلب حاضرة معه غالبة عليه قد فرغ عن كل ما سواه لأن القلب إذا شغل بشيء خلا عن غيره – أي شيء كان – فإذا اشتغل بذكر الله تعالى وهو المقصود خلا لا محالة عن غيره أ هـ بمعناه ]</w:t>
      </w:r>
      <w:r>
        <w:rPr>
          <w:rFonts w:hint="cs"/>
          <w:b w:val="0"/>
          <w:rtl/>
        </w:rPr>
        <w:t xml:space="preserve"> ، وقد وقع ذلك لبعض الغلاة في التشبيه والتجسيم مر يوماً على هذه الآية  { هو الله الذي لا إله إلا هو الملك القدوس } [ الحشر : 23  ، فكرَّر هذا الاسم وتعقَّلَ معناه فقال : والله إنا لفي ضلال بين ، فبادر في الحال وأتي بالشهادتين. وقال : والله لا يخلصني إلا استئناف العمل ، فانظر أرشدك الله تعالى إلى بركة تكرير هذا الاسم العظيم في حق أهل التنزيه والتشبيه والله أعلم </w:t>
      </w:r>
      <w:r>
        <w:rPr>
          <w:rFonts w:hint="cs"/>
          <w:b w:val="0"/>
          <w:color w:val="E36C0A" w:themeColor="accent6" w:themeShade="BF"/>
          <w:sz w:val="24"/>
          <w:szCs w:val="24"/>
          <w:rtl/>
        </w:rPr>
        <w:t xml:space="preserve">[قال المحقق :  ويتضح  مما سبق أنه لكي يصير قلب المؤمن فارقا بين الحق والباطل فيما يشتبه عليه من أمور دينه ودنياه فإن الواجب عليه : أولاً : مداومة التوبة والاستغفار تطهيرًا لقلبه عن أدناس المعصية أخرج مسلم في صحيحه  "إنه ليغان على قلبي حتى استغفر الله في اليوم مائة مرة "  وفي رواية  " توبوا إلى ربكم فوالله إني لأتوب إلى ربي تبارك وتعالى مائة مرة في اليوم " ، ثانياً : ملازمة التقوى كما أمر الله بها في كتابه وحقيقتها : التحرز بطاعة الله عن عقوبته، وأصلها : اتقاء الشرك ثم بعده اتقاء المعاصي والسيئات ثم بعده اتقاء الشبهات (انظر الرسالة القشيرية 1/306) وعن ضرورة التقوى يقول حجة الإسلام الغزالي :  " قال الله تعالى { إن الذين اتقوا إذا مسهم طائف من الشيطان تذكروا فإذا هم مبصرون } [ الآية201من سورة الأعراف ] فأخبر أن جلاء القلب وإبصاره يحصل بالذكر وأنه لا يتمكن منه إلا الذين اتقوا ، فالتقوى باب الذكر والذكر باب الكشف والكشف باب الفوز الأكبر وهو الفوز بلقاء الله تعالى "  أهـ الإحياء مع شرحه الإتحاف ج8 ص 421ط العلمية ، ويقول الإمام الرباني في المكتوب (190) من الجزء الأول :  " واعلم أن نفع </w:t>
      </w:r>
      <w:r>
        <w:rPr>
          <w:rFonts w:hint="cs"/>
          <w:b w:val="0"/>
          <w:color w:val="E36C0A" w:themeColor="accent6" w:themeShade="BF"/>
          <w:spacing w:val="-20"/>
          <w:sz w:val="24"/>
          <w:szCs w:val="24"/>
          <w:rtl/>
        </w:rPr>
        <w:t>الذكر وترتب</w:t>
      </w:r>
      <w:r>
        <w:rPr>
          <w:rFonts w:hint="cs"/>
          <w:b w:val="0"/>
          <w:color w:val="E36C0A" w:themeColor="accent6" w:themeShade="BF"/>
          <w:sz w:val="24"/>
          <w:szCs w:val="24"/>
          <w:rtl/>
        </w:rPr>
        <w:t xml:space="preserve"> الأثر عليه مربوط بإتيان أحكام الشريعة فينبغي حسن الاحتياط في أداء الفرائض والسنن واجتناب المحرم والمشتبه والرجوع إلى العلماء في </w:t>
      </w:r>
      <w:r>
        <w:rPr>
          <w:rFonts w:hint="cs"/>
          <w:b w:val="0"/>
          <w:color w:val="E36C0A" w:themeColor="accent6" w:themeShade="BF"/>
          <w:spacing w:val="-20"/>
          <w:sz w:val="24"/>
          <w:szCs w:val="24"/>
          <w:rtl/>
        </w:rPr>
        <w:t>القليل والكثير والعمل</w:t>
      </w:r>
      <w:r>
        <w:rPr>
          <w:rFonts w:hint="cs"/>
          <w:b w:val="0"/>
          <w:color w:val="E36C0A" w:themeColor="accent6" w:themeShade="BF"/>
          <w:sz w:val="24"/>
          <w:szCs w:val="24"/>
          <w:rtl/>
        </w:rPr>
        <w:t xml:space="preserve"> بمقتضى فتواهم "  أهـ المكتوبات 1/ 162 ، ثالثاً : الاشتغال بالذكر والفكر كما مرَّ وبعد تحقيق شروط صحته من تطهير القلب وتزكيته واختيار الذكر المطلوب لحالته كما علمتنا السنة النبوية وكما نص عليه أهل هذا العلم ، يقول الأستاذ/ محمود الغراب في تفسير الآية الكريمة { ولله الأسماء الحسنى فادعوه بها  } الآية :  " </w:t>
      </w:r>
      <w:r>
        <w:rPr>
          <w:b w:val="0"/>
          <w:color w:val="E36C0A" w:themeColor="accent6" w:themeShade="BF"/>
          <w:sz w:val="24"/>
          <w:szCs w:val="24"/>
        </w:rPr>
        <w:t>…</w:t>
      </w:r>
      <w:r>
        <w:rPr>
          <w:rFonts w:hint="cs"/>
          <w:b w:val="0"/>
          <w:color w:val="E36C0A" w:themeColor="accent6" w:themeShade="BF"/>
          <w:sz w:val="24"/>
          <w:szCs w:val="24"/>
          <w:rtl/>
        </w:rPr>
        <w:t xml:space="preserve">(فادعوه بها) فإذا دعوته باسم منها تجلى مجيبا لك في عين ذلك الاسم"  إلى أن قال :  "فمن أراد الإجابة من الله فلا يسأله إلا بالاسم الخاص بذلك الأمر ولا يسأل باسم يتضمن ما يريده وغيره ولا يسأل بالاسم من حيث دلالته على ذات المسمى ولكن يسأل من حيث المعنى الذي هو عليه الذي جاء لأجله وتميز به عن غيره من الأسماء تميز معنى لا تميز لفظ ، { وذروا الذين يلحدون في أسمائه } أي ، الوجه الثاني : هم يميلون عن أسمائه لا بل يميلون في أسمائه إلى غير الوجه الذي قصد بها "  أهـ انظر (رحمة من الرحمن) ج2 ص 202-203 ، فهذا هو التعرض لنفحات رحمة الله الذي أمرنا به سيدنا رسول الله صلى الله عليه وسلم حين قال :  " إن لربكم في أيام دهركم نفحات فتعرضوا لها لعل أن يصيبكم نفحة منها فلا تشقون بعدها أبداً "  رواه أربعة من الصحابة بأسانيد متعددة، وأول هذه النفحات إشراق نور البصيرة في القلب قال صلى الله عليه وسلم :  " اتَّقُوا فِراسة المؤمن فإنه ينظر بنور الله عز وجل "  حديث صحيح لغيره رواه الترمذي وغيره (انظر بشارة المؤمن للشيخ محمود سعيد) ، وهذه البصيرة أو المعارف الإلهية بحسب الموضوع الذي تتعلق به على أنواع منها : ما يكون القلب مصدره الوحيد كالإلهام الواقع لبعض الصحابة وسبق الإشارة إليه من إخبار ببعض مغيبات وما إلى ذلك ، </w:t>
      </w:r>
      <w:r>
        <w:rPr>
          <w:rFonts w:hint="cs"/>
          <w:b w:val="0"/>
          <w:color w:val="E36C0A" w:themeColor="accent6" w:themeShade="BF"/>
          <w:spacing w:val="-6"/>
          <w:sz w:val="24"/>
          <w:szCs w:val="24"/>
          <w:rtl/>
        </w:rPr>
        <w:t xml:space="preserve">منها : وهو ما نحن بصدده من بيان وجه الصواب في الأمور المشتبهات وعند الشك في صواب الأمر أو خطئه من مسائل الدين أو الدنيا وحسبك فيه تعليم النبي عليه السلام أمته الاستخارة ، </w:t>
      </w:r>
      <w:r>
        <w:rPr>
          <w:rFonts w:hint="cs"/>
          <w:b w:val="0"/>
          <w:color w:val="E36C0A" w:themeColor="accent6" w:themeShade="BF"/>
          <w:sz w:val="24"/>
          <w:szCs w:val="24"/>
          <w:rtl/>
        </w:rPr>
        <w:t xml:space="preserve">يقول حجة الإسلام الغزالي في شرحه لأقسام العلم الباطن :  " القسم الرابع : أن يدرك الإنسان الشيء جملة ثم يدركه تفصيلا بالتحقيق والذوق بأن يصير حالاً ملابساً له فيتفاوت العلمان، ويكون الأول كالقشر والثاني كاللباب، والأول كالظاهر والثاني كالباطن وذلك كما يتمثل للإنسان في عينه شخص في الظلمة أو على البعد فيحصل له نوع علم، فإذا رآه بالقرب أو بعد زوال الظلام أدرك تفرقة بينهما ولا يكون الأخير ضد الأول بل هو استكمال له ، </w:t>
      </w:r>
      <w:r>
        <w:rPr>
          <w:b w:val="0"/>
          <w:color w:val="E36C0A" w:themeColor="accent6" w:themeShade="BF"/>
          <w:sz w:val="24"/>
          <w:szCs w:val="24"/>
        </w:rPr>
        <w:t>…</w:t>
      </w:r>
      <w:r>
        <w:rPr>
          <w:rFonts w:hint="cs"/>
          <w:b w:val="0"/>
          <w:color w:val="E36C0A" w:themeColor="accent6" w:themeShade="BF"/>
          <w:sz w:val="24"/>
          <w:szCs w:val="24"/>
          <w:rtl/>
        </w:rPr>
        <w:t xml:space="preserve"> وكذلك من علوم الدين ما يصير ذوقا فيكمل فيكون ذلك كالباطن بالإضافة إلى ما قبل ذلك "  أهـ الإحياء مع شرحه الإتحاف 2/125-126 ، أي أن علوم القلب لا تضاد علوم العقل بل تكملها وقد أقر الشرع الحكيم علوم القلب هذه واعتمدها كوسيلة من وسائل المعرفة والإدراك عند أصحابها على الأقل وهاهي بعض الأحاديث الدالة على ذلك :  1- عن النواس بن سمعان الأنصاري قال : سألت رسول الله صلى الله عليه وسلم عن البرِّ والإثم فقال :  " البرُّ حسن الخلق، والإثم ما حاك في صدرك وكرهت أن يطلع عليه الناس"  أخرجه مسلم والترمذي ، يقول النووي (حاك في صدرك) أي تحرك فيه وتردد ولم ينشرح له الصدر وحصل في القلب منه الشك وخوف كونه ذنبا ،  2- روى أبو الحوراء السعدي ربيعة بن شيبان قال : قلت للحسن بن على رضي الله عنهما : ما حفظت من رسول الله صلى الله عليه وسلم  ؟ قال : حفظت منه :  " دع ما يريبك إلى مالا يريبك فإن الصدق طمأنينة والكذب ريبة "  أخرجه الترمذي والنسائي وأحمد بن حنبل وإسناده صحيح ،  </w:t>
      </w:r>
      <w:r>
        <w:rPr>
          <w:rFonts w:hint="cs"/>
          <w:b w:val="0"/>
          <w:color w:val="E36C0A" w:themeColor="accent6" w:themeShade="BF"/>
          <w:spacing w:val="-6"/>
          <w:sz w:val="24"/>
          <w:szCs w:val="24"/>
          <w:rtl/>
        </w:rPr>
        <w:t>3- عن أبي ثعلبة الخشني قال : قلت يا رسول الله أخبرني بما يحل لي وما يحرم على قال :</w:t>
      </w:r>
      <w:r>
        <w:rPr>
          <w:rFonts w:hint="cs"/>
          <w:b w:val="0"/>
          <w:color w:val="E36C0A" w:themeColor="accent6" w:themeShade="BF"/>
          <w:sz w:val="24"/>
          <w:szCs w:val="24"/>
          <w:rtl/>
        </w:rPr>
        <w:t xml:space="preserve"> فصعد النبي صلى الله عليه وسلم وصوب في البصر، فقال النبي صلى الله عليه وسلم  :  " البِرُّ ما سكنت إليه النفس واطمأن إليه القلب، والإثم ما لم تسكن إليه النفس ولم يطمئن إليه القلب وإن أفتاك المُفْتُون "   قال الحافظ الهيثمي  "رواه أحمد والطبراني وفي الصحيح طرف من أوله ورجاله ثقات "  أهـ مجمع الزوائد 1/175 ، 4- وعن وابصة بن معبد الأسدي قال : جئت رسول الله صلى الله عليه وسلم وأنا لا أريد أن أدع من البر والإثم شيئاً إلا سألته عنه فأتيته وهو في عصابة من المسلمين حوله فجعلت أتخطاهم لأدنو منه فانتهرني بعضهم فقال : إليك يا وابصة عن رسول الله صلى الله عليه وسلم ف( قلت ) : إني أحب أن أدنوا منه، فقال رسول الله صلى الله عليه وسلم  : دعوا وابصة أدن مني يا وابصة فأدناني حيث كنت بين يديه فقال :  أتسألني أم أخبرك ؟ فقلت : لا بل تخبرني فقال : جئت تسأل عن البر والإثم ، ( قلت ) : نعم ، فجمع أنامله فجعل ينكث بهن صدري وقال : ( البرُّ ما اطمأنت إليه النفس واطمأن إليه القلب والإثم ما حاك في النفس وتردد وإن أفتاك المفتون وأفتوك ) رواه الطبراني وأحمد باختصار، يقول الحافظ الهيثمي :  " ورجال أحد إسنادي الطبراني ثقات "  مجمع الزوائد 10/294 ويقول الإمام النووي :  " حديث حسن رواه أحمد والدارمي في مسنديهما "  أهـ(رياض الصالحين) ص 169 ط الشعب ،  5- عن أبي أمامة قال : قال رجل ما الإثم يا رسول الله ؟ قال : (ما حاك في صدرك فدعه) قال : فما الإيمان ؟ قال : (من ساءته سيئته وسرته حسنته فهو مؤمن) "  قال الهيثمي :  " رواه الطبراني وأحمد باختصار عنه ورجال الطبراني رجال الصحيح "  أهـ مجمع الزوائد 10/294-295 قال الهيثمي :  " وعن أبي أمامة قال : سأل رجل النبي صلى الله عليه وسلم : ما الإثم ؟ قال : (إذا جاءك في نفسك شيء فدعه) قال : فما الإيمان ؟ قال : (إذا ساءتك سيئتك وسرتك حسنتك فأنت مؤمن) رواه أحمد ورجاله رجال الصحيح "  مجمع الزوائد 1/ 176 ، 6- عن أم سلمة رضي الله عنها قالت : قال رسول الله صلى الله عليه وسلم  :  " إذا أراد الله بعبد خيراً جعل له واعظاً من قلبه يأمره وينهاه "  قال الحافظ العراقي : رواه الديلمي في مسند الفردوس من حديث أم سلمة وإسناده جيد أهـ ، ويقول العلامة الزبيدي :  " رواه ابن لال في (مكارم الأخلاق) ومن طريقه أورده الديلمي ولفظه : (</w:t>
      </w:r>
      <w:r>
        <w:rPr>
          <w:b w:val="0"/>
          <w:color w:val="E36C0A" w:themeColor="accent6" w:themeShade="BF"/>
          <w:sz w:val="24"/>
          <w:szCs w:val="24"/>
        </w:rPr>
        <w:t>…</w:t>
      </w:r>
      <w:r>
        <w:rPr>
          <w:rFonts w:hint="cs"/>
          <w:b w:val="0"/>
          <w:color w:val="E36C0A" w:themeColor="accent6" w:themeShade="BF"/>
          <w:sz w:val="24"/>
          <w:szCs w:val="24"/>
          <w:rtl/>
        </w:rPr>
        <w:t xml:space="preserve"> جعل له واعظا من نفسه يأمره وينهاه) ،  7- حديث معاذ عند أبي داود والترمذي : كان كلما جلس لأصحابه يقول : هلك المرتابون </w:t>
      </w:r>
      <w:r>
        <w:rPr>
          <w:b w:val="0"/>
          <w:color w:val="E36C0A" w:themeColor="accent6" w:themeShade="BF"/>
          <w:sz w:val="24"/>
          <w:szCs w:val="24"/>
        </w:rPr>
        <w:t>…</w:t>
      </w:r>
      <w:r>
        <w:rPr>
          <w:rFonts w:hint="cs"/>
          <w:b w:val="0"/>
          <w:color w:val="E36C0A" w:themeColor="accent6" w:themeShade="BF"/>
          <w:sz w:val="24"/>
          <w:szCs w:val="24"/>
          <w:rtl/>
        </w:rPr>
        <w:t xml:space="preserve"> واتق زيغة الحكيم  المشتهرات من كلامه التي يقولون ؟ ما هذه ؟ </w:t>
      </w:r>
      <w:r>
        <w:rPr>
          <w:b w:val="0"/>
          <w:color w:val="E36C0A" w:themeColor="accent6" w:themeShade="BF"/>
          <w:sz w:val="24"/>
          <w:szCs w:val="24"/>
        </w:rPr>
        <w:t>…</w:t>
      </w:r>
      <w:r>
        <w:rPr>
          <w:b w:val="0"/>
          <w:color w:val="E36C0A" w:themeColor="accent6" w:themeShade="BF"/>
          <w:sz w:val="24"/>
          <w:szCs w:val="24"/>
          <w:rtl/>
        </w:rPr>
        <w:t xml:space="preserve"> </w:t>
      </w:r>
      <w:r>
        <w:rPr>
          <w:rFonts w:hint="cs"/>
          <w:b w:val="0"/>
          <w:bCs/>
          <w:color w:val="E36C0A" w:themeColor="accent6" w:themeShade="BF"/>
          <w:sz w:val="24"/>
          <w:szCs w:val="24"/>
          <w:rtl/>
        </w:rPr>
        <w:t xml:space="preserve">قالوا : فكيف نعرف الحق ؟ قال : إن على الحق نوراً </w:t>
      </w:r>
      <w:r>
        <w:rPr>
          <w:rFonts w:hint="cs"/>
          <w:b w:val="0"/>
          <w:color w:val="E36C0A" w:themeColor="accent6" w:themeShade="BF"/>
          <w:sz w:val="24"/>
          <w:szCs w:val="24"/>
          <w:rtl/>
        </w:rPr>
        <w:t xml:space="preserve">"   أهـ ،  8- وقبل هذا كله الحديث القدسي الذي رواه البخاري في صحيحه في كتاب الرقاق- باب التواضع حديث رقم (6502) :  " قال رسول الله صلى الله عليه وسلم  : إن الله تعالى قال : من عادى لي وليا فقد آذنته بالحرب، وما تقرب إلى عبدي بشيء أحب إلى مما افترضته عليه وما زال عبدي يتقرب إلىّ بالنوافل حتى أحبه فإذا أحببته كنت سمعه الذي يسمع به وبصره الذي يبصر به ويده التي يبطش بها ورجله التي يمشي بها وإن سألني لأعطينه ولئن استعاذني لأعيذنه </w:t>
      </w:r>
      <w:r>
        <w:rPr>
          <w:b w:val="0"/>
          <w:color w:val="E36C0A" w:themeColor="accent6" w:themeShade="BF"/>
          <w:sz w:val="24"/>
          <w:szCs w:val="24"/>
        </w:rPr>
        <w:t>…</w:t>
      </w:r>
      <w:r>
        <w:rPr>
          <w:rFonts w:hint="cs"/>
          <w:b w:val="0"/>
          <w:color w:val="E36C0A" w:themeColor="accent6" w:themeShade="BF"/>
          <w:sz w:val="24"/>
          <w:szCs w:val="24"/>
          <w:rtl/>
        </w:rPr>
        <w:t xml:space="preserve"> "  وفي رواية عبد الواحد بن عروة عند البيهقي في الزهد  " وفؤاده الذي يعقل به ولسانه الذي يتكلم به وفي حديث ميمونة  " </w:t>
      </w:r>
      <w:r>
        <w:rPr>
          <w:b w:val="0"/>
          <w:color w:val="E36C0A" w:themeColor="accent6" w:themeShade="BF"/>
          <w:sz w:val="24"/>
          <w:szCs w:val="24"/>
        </w:rPr>
        <w:t>…</w:t>
      </w:r>
      <w:r>
        <w:rPr>
          <w:rFonts w:hint="cs"/>
          <w:b w:val="0"/>
          <w:color w:val="E36C0A" w:themeColor="accent6" w:themeShade="BF"/>
          <w:sz w:val="24"/>
          <w:szCs w:val="24"/>
          <w:rtl/>
        </w:rPr>
        <w:t xml:space="preserve"> وقلبه الذي يعقل به </w:t>
      </w:r>
      <w:r>
        <w:rPr>
          <w:b w:val="0"/>
          <w:color w:val="E36C0A" w:themeColor="accent6" w:themeShade="BF"/>
          <w:sz w:val="24"/>
          <w:szCs w:val="24"/>
        </w:rPr>
        <w:t>…</w:t>
      </w:r>
      <w:r>
        <w:rPr>
          <w:rFonts w:hint="cs"/>
          <w:b w:val="0"/>
          <w:color w:val="E36C0A" w:themeColor="accent6" w:themeShade="BF"/>
          <w:sz w:val="24"/>
          <w:szCs w:val="24"/>
          <w:rtl/>
        </w:rPr>
        <w:t xml:space="preserve"> "  وفي إسناد الروايتين الآخيرتين مقال وقال ابن حجر في فتح الباري : " </w:t>
      </w:r>
      <w:r>
        <w:rPr>
          <w:b w:val="0"/>
          <w:color w:val="E36C0A" w:themeColor="accent6" w:themeShade="BF"/>
          <w:sz w:val="24"/>
          <w:szCs w:val="24"/>
        </w:rPr>
        <w:t>…</w:t>
      </w:r>
      <w:r>
        <w:rPr>
          <w:rFonts w:hint="cs"/>
          <w:b w:val="0"/>
          <w:color w:val="E36C0A" w:themeColor="accent6" w:themeShade="BF"/>
          <w:sz w:val="24"/>
          <w:szCs w:val="24"/>
          <w:rtl/>
        </w:rPr>
        <w:t xml:space="preserve"> قال الطوفي : اتفق العلماء ممن يعتد بقوله أن هذا مجاز وكناية عن نصرة العبد وتأييده وإعانته حتى كأنه سبحانه ينزل نفسه من عبده منزلة الآلات التي يستعين بها ولهذا وقع في رواية (فبي يسمع وبي يبصر وبي يبطش وبي يمشي) "  أهـ ج 17 ص320 طدار الغد العربي ويقول العلامة الإمام الفقيه ابن حجر الهيتمي في (الفتاوى الحديثية) : ومما يؤيد ما رواه الصوفية من أن الإلهام حجة أي فيما لا مخالفة فيه لحكم شرعي من قوله صلى الله عليه وسلم في الحديث القدسي  "فإذا أحببته كنت سمعه الذي يسمع به وبصره الذي يبصر به "  الحديث، وفي رواية  " فبي يسمع وبي يبصر وبي ينطق "  وفي أخرى  "وكنت له سمعاً وبصراً ويداً ومؤيداً "  ، والحاصل أن العلماء بالله عز وجل هم الواقفون مع الله في العلوم والأعمال والمقامات والأحوال والأقوال والأفعال وسائر الحركات والسكنات والإرادات والخطرات ومعادن الأسرار ومطالع الأنوار والعارفون المحبون المقربون رضي الله تعالى عنهم ونفع بهم ، إذا تقرر ذلك علم منه الجــواب عن جميع ما في الســؤال وهو الفرق بين خطاب النبي صلى الله عليه وسلم وخطاب الولي فالأول بواسطة الملك أو لا بواسطة أو بالرؤيا الصادقة أو بالنفث في الروع، وكل ذلك يسمى وحيا وكلاما ينسب إلى الله حقيقة ومن أنكر ما علم من الدين بالضرورة كفر والثاني شيء يلقي في القلب يثلج له الصدر وهو المسمى حديثاً وإلهاما لقوله صلى الله عليه وسلم في الحديث  "إن في أمتي محدثون – بفتح الدال- ملهمون ومنهم عمر "   أهـ وانظر ما ذكره الحافظ ابن حجر في (فتح الباري) كتاب التعبير- باب من رأى النبي صلى الله عليه وسلم في المنام عند شرحه لحديث رقم (6993) ]</w:t>
      </w:r>
      <w:r>
        <w:rPr>
          <w:rFonts w:hint="cs"/>
          <w:b w:val="0"/>
          <w:rtl/>
        </w:rPr>
        <w:t xml:space="preserve"> ، ثم تمام التقديس لا يحصل إلا بالتمكين بعد كمال التوحيد ، وحقيقة التوحيد تكون باعتبار الذات ، وباعتبار الفعل ، فتوحيد الذات : بنفي الحدوث ، وثبوت الأحدية بنفي الأضداد وثبوت الذات ينفي التشبيه ويحير العقل في بحر الإدراك ، وأما توحيد الأفعال : فهو شهود القدرة في المقدور ثم الاستغراق في أنوار العظمة فيغيب بذلك عن الموجودات وتبقى القدرة بارزة بأسرار التوحيد ثم الاستغراق في أنوار المحو فيغيب عن رؤية القدرة بالقادر ، ومن مقدوراته جل وعلا ما ذكره في قوله تعالى { يوم يقوم الروح } [ النبأ : 27  ، الآية ، قال أبو الفرج بن الجوزي روى عن علي رضي الله عنه في </w:t>
      </w:r>
      <w:r>
        <w:rPr>
          <w:rFonts w:hint="cs"/>
          <w:b w:val="0"/>
          <w:spacing w:val="-8"/>
          <w:rtl/>
        </w:rPr>
        <w:t>تفسيرها : أن الروح ملك عظيم له سبعون ألف وجه ، في كل وجه سبعون ألف</w:t>
      </w:r>
      <w:r>
        <w:rPr>
          <w:rFonts w:hint="cs"/>
          <w:b w:val="0"/>
          <w:rtl/>
        </w:rPr>
        <w:t xml:space="preserve"> لسان ، لكل لسان</w:t>
      </w:r>
      <w:r>
        <w:rPr>
          <w:rFonts w:hint="cs"/>
          <w:b w:val="0"/>
          <w:spacing w:val="-8"/>
          <w:rtl/>
        </w:rPr>
        <w:t xml:space="preserve"> سبعون ألف لغة</w:t>
      </w:r>
      <w:r>
        <w:rPr>
          <w:rFonts w:hint="cs"/>
          <w:b w:val="0"/>
          <w:rtl/>
        </w:rPr>
        <w:t xml:space="preserve"> </w:t>
      </w:r>
      <w:r>
        <w:rPr>
          <w:rFonts w:hint="cs"/>
          <w:b w:val="0"/>
          <w:spacing w:val="-8"/>
          <w:rtl/>
        </w:rPr>
        <w:t>تسبح الله تعالى بتلك</w:t>
      </w:r>
      <w:r>
        <w:rPr>
          <w:rFonts w:hint="cs"/>
          <w:b w:val="0"/>
          <w:rtl/>
        </w:rPr>
        <w:t xml:space="preserve"> اللغات كلها ، </w:t>
      </w:r>
      <w:r>
        <w:rPr>
          <w:rFonts w:hint="cs"/>
          <w:b w:val="0"/>
          <w:spacing w:val="-10"/>
          <w:rtl/>
        </w:rPr>
        <w:t xml:space="preserve">يخلق الله عز وجل من كل تسبيحة ملكاً يطير مع الملائكة إلى يوم القيامة ، </w:t>
      </w:r>
      <w:r>
        <w:rPr>
          <w:rFonts w:hint="cs"/>
          <w:b w:val="0"/>
          <w:rtl/>
        </w:rPr>
        <w:t xml:space="preserve">وقال ابن مسعود رضي الله عنه : الروح ملك عظيم أعظم من السموات والأرضين والجبال والملائكة ، يسبح كل يوم ألف تسبيحة يخلق الله سبحانه وتعالى في </w:t>
      </w:r>
      <w:r>
        <w:rPr>
          <w:rFonts w:hint="cs"/>
          <w:b w:val="0"/>
          <w:spacing w:val="-6"/>
          <w:rtl/>
        </w:rPr>
        <w:t xml:space="preserve">كل تسبيحة ملكا يجيء يوم القيامة صفا ، والملائكة بأسرهم يجيئون صفا ، </w:t>
      </w:r>
      <w:r>
        <w:rPr>
          <w:rFonts w:hint="cs"/>
          <w:b w:val="0"/>
          <w:rtl/>
        </w:rPr>
        <w:t xml:space="preserve">قال ابن عباس : وهو الذي ينزل ليلة القدر. زعيم الملائكة ، وبيده لواء طوله ألف عام ، فيغرزه في ظهر الكعبة ، ولو أذن الله عز وجل له أن يلتقم السموات والأرض لفعل ، وقيل : الروح هنا جبريل عليه الصلاة والسلام ، وقيل : هو ملك ما خلق الله بعد العرش خلقاً أعظم منه. وقيل غير ذلك ، روي أنه عليه الصلاة والسلام قال : (( رأيت على كل ورقة من السدرة ملكاً قائماً يسبح الله عز وجل )) </w:t>
      </w:r>
      <w:r>
        <w:rPr>
          <w:rFonts w:hint="cs"/>
          <w:b w:val="0"/>
          <w:color w:val="E36C0A" w:themeColor="accent6" w:themeShade="BF"/>
          <w:sz w:val="24"/>
          <w:szCs w:val="24"/>
          <w:rtl/>
        </w:rPr>
        <w:t>[قال المحقق :  روت ذلك كتب التفسير بالمأثور عند تفسير الآية الكريمة : { إذ يغشى السدرة ما يغشى } الآية 16 من سورة النجم ،  أ</w:t>
      </w:r>
      <w:r>
        <w:rPr>
          <w:rFonts w:hint="cs"/>
          <w:b w:val="0"/>
          <w:color w:val="E36C0A" w:themeColor="accent6" w:themeShade="BF"/>
          <w:spacing w:val="-4"/>
          <w:sz w:val="24"/>
          <w:szCs w:val="24"/>
          <w:rtl/>
        </w:rPr>
        <w:t>- قال الإمام الطبري في تفسير الآية الكريمة :  " حدثني يونس قال أخبرنا ابن وهب قال : قال ابن زيد في قوله (إذ يغشى السدرة ما يغشى) قال : قيل له يا رسول الله أي شيء رأيت يغشى تلك السدرة ؟ قال : (رأيتها يغشاها فراش من ذهب ورأيت على كل ورقة من ورقها ملكا قائماً يسبح الله)</w:t>
      </w:r>
      <w:r>
        <w:rPr>
          <w:rFonts w:hint="cs"/>
          <w:b w:val="0"/>
          <w:color w:val="E36C0A" w:themeColor="accent6" w:themeShade="BF"/>
          <w:sz w:val="24"/>
          <w:szCs w:val="24"/>
          <w:rtl/>
        </w:rPr>
        <w:t xml:space="preserve"> ،  وقال :  " حدثنا ابن حميد قال ثنا </w:t>
      </w:r>
      <w:r>
        <w:rPr>
          <w:rFonts w:hint="cs"/>
          <w:b w:val="0"/>
          <w:color w:val="E36C0A" w:themeColor="accent6" w:themeShade="BF"/>
          <w:spacing w:val="-6"/>
          <w:sz w:val="24"/>
          <w:szCs w:val="24"/>
          <w:rtl/>
        </w:rPr>
        <w:t>مهران عن أبي جعفر عن الربيع (إذ يغشى السدرة ما</w:t>
      </w:r>
      <w:r>
        <w:rPr>
          <w:rFonts w:hint="cs"/>
          <w:b w:val="0"/>
          <w:color w:val="E36C0A" w:themeColor="accent6" w:themeShade="BF"/>
          <w:sz w:val="24"/>
          <w:szCs w:val="24"/>
          <w:rtl/>
        </w:rPr>
        <w:t xml:space="preserve"> يغشى) قال : غشيها نور الرب وغشيتها الملائكة من حب الله مثل الغربان حين يقعن على الشجر"  ، ثم ذكر حديثا ثالثا فقال  "  حدثنا علي بن سهل قال ثنا حجاج قال : ثنا أبو جعفر الرازي عن الربيع بن أنس عن أبي العالية الرياحي عن أبي هريرة أو غيره- شك أبو جعفر- قال : لما أسرى بالنبي صلى الله عليه وسلم انتهى إلى السدرة قال : فغشيها نور الخلاّق وغشيتها الملائكة أمثال الغربان حين يقعن على الشجر قال : فكلمه عند ذلك فقال له : سل "  أهـ ،  ب- وقال الإمام القرطبي في تفسير الآية  " وعن النبي صلى الله عليه وسلم  :  " رأيت السدرة يغشاها فراش من ذهب رأيت على كل ورقة ملكا قائماً يسبح الله تعالى وذلك قوله : إذ يغشى السدرة ما يغشى "  ذكره المهدوي والثعلبي "  أهـ ،  ج- ونحو ذلك أيضاً في تفسير الألوسي ودلائل النبوة للبيهقي وفتح الباري لابن حجر عند الكلام على حديث المعراج : كتاب المبعث النبوي حديث رقم 3887 ( قلت ) : وإن كان في طرق ما وقفنا عليه من هذه الروايات مقال إلا أنه بمجموعها يتقوى الحديث إن شاء الله  ]</w:t>
      </w:r>
      <w:r>
        <w:rPr>
          <w:rFonts w:hint="cs"/>
          <w:b w:val="0"/>
          <w:color w:val="E36C0A" w:themeColor="accent6" w:themeShade="BF"/>
          <w:sz w:val="24"/>
          <w:rtl/>
        </w:rPr>
        <w:t xml:space="preserve"> </w:t>
      </w:r>
      <w:r>
        <w:rPr>
          <w:rFonts w:hint="cs"/>
          <w:b w:val="0"/>
          <w:rtl/>
        </w:rPr>
        <w:t xml:space="preserve">، ومراده سدرة المنتهى سميت بذلك لأنها لا يتجاوزها أحد من الملائكة وغيرهم ، ولا يعلم ما وراءها إلا الله عز وجل ، وهي شجرة نبق على يمين العرش عندها جنة المأوى يأوي إليها الملائكة عليهم السلام ، وقيل أرواح الشهداء. وقيل : أرواح المتقين ، </w:t>
      </w:r>
      <w:r>
        <w:rPr>
          <w:rFonts w:hint="cs"/>
          <w:b w:val="0"/>
          <w:bCs/>
          <w:rtl/>
        </w:rPr>
        <w:t>وقال الله تعالى</w:t>
      </w:r>
      <w:r>
        <w:rPr>
          <w:rFonts w:hint="cs"/>
          <w:b w:val="0"/>
          <w:rtl/>
        </w:rPr>
        <w:t xml:space="preserve"> : { </w:t>
      </w:r>
      <w:r>
        <w:rPr>
          <w:rFonts w:hint="cs"/>
          <w:b w:val="0"/>
          <w:bCs/>
          <w:rtl/>
        </w:rPr>
        <w:t>تبارك اسم ربك ذي الجلال والإكرام</w:t>
      </w:r>
      <w:r>
        <w:rPr>
          <w:rFonts w:hint="cs"/>
          <w:b w:val="0"/>
          <w:rtl/>
        </w:rPr>
        <w:t xml:space="preserve"> } [ الرحمن : 78 ] ، معنى تبارك جل وعظم ومعنى ذي الجلال المستحق للرفعة وصفات التعالي ونعوت الكمال جل أن يعرف جلاله غيره تنزه وعظم شأنه عما يقول فيه المبطلون ، لأن كل شيء يثني عليه بقدرته ، وكل ذاكر يذكره على قدر طاقته وطبعه وعلمه وفهمه ، والحق جل جلاله ذِكْرُه خارج عن أوهام الآدميين ، لأن الحادث ناقص بقهر الإيجاد والفناء والمعارف دون الغايات الجلالية </w:t>
      </w:r>
      <w:r>
        <w:rPr>
          <w:rFonts w:hint="cs"/>
          <w:b w:val="0"/>
          <w:color w:val="E36C0A" w:themeColor="accent6" w:themeShade="BF"/>
          <w:sz w:val="24"/>
          <w:szCs w:val="24"/>
          <w:rtl/>
        </w:rPr>
        <w:t xml:space="preserve">[قال المحقق :  المعارف جمع معرفة يقول الإمام القشيري في رسالته في (باب المعرفة بالله) : المعرفة على لسان العلماء هي العلم، فكل علم معرفة وكل معرفة علم، وكل عالم بالله عارف عالم وعند هؤلاء القوم : المعرفة صفة من عرف الحق سبحانه بأسمائه وصفاته ثم صدق الله تعالى في معاملاته ثم تنقى عن أخلاقه الرديئة وآفاته ثم طال بالباب وقوفه ودام بالقلب اعتكافه فحظى من الله تعالى بجميل إقباله وصدق الله في جميع أحواله وانقطع عنه هواجس نفسه ولم يصغ بقلبه إلى خاطر يدعوه إلى غيره، فإذا صار من الخلق أجنبياً ومن آفات نفسه برياً ومن المساكنات والملاحظات نقياً ودام في السر مع الله تعالى مناجاته وحق في كل لحظة إليه رجوعه وصار محدّثا- يقصد ملهما- من قبل الحق سبحانه بتعريف أسراره فيما يجريه من تصاريف أقداره يسمى عند ذلك (عارفاً) وتسمى حالته (معرفة) أهـ ، يقول شيخ الإسلام زكريا الأنصاري في شرحه على الرسالة :  " فلا يطلقون العارف إلا على من توالى عليه العلم بالله وصفاته والنظر في مصنوعاته وغلب عليه ذلك بحيث صار حالاً له حتى قالوا : من عرف الله كلَّ لسانه، أي شغله معرفته به عن ذكر غيره "  أهـ  ] </w:t>
      </w:r>
      <w:r>
        <w:rPr>
          <w:rFonts w:hint="cs"/>
          <w:b w:val="0"/>
          <w:color w:val="E36C0A" w:themeColor="accent6" w:themeShade="BF"/>
          <w:sz w:val="24"/>
          <w:rtl/>
        </w:rPr>
        <w:t xml:space="preserve">، </w:t>
      </w:r>
      <w:r>
        <w:rPr>
          <w:rFonts w:hint="cs"/>
          <w:b w:val="0"/>
          <w:rtl/>
        </w:rPr>
        <w:t>فسبحانه ما أثنى عليه حق ثنائه غيره ، ولا وصفه بما يليق به سواه ، عجز الأنبياء والرسل بأجمعهم عن ذلك حتى قال أجلهم قدرا وأرفعهم محلا وأبلغهم نطقاً مع ما أعطى من جوامع الكلم قال : (لا أحصى ثناء عليك أنت كما أثنيت على نفسك)</w:t>
      </w:r>
      <w:r>
        <w:rPr>
          <w:rFonts w:hint="cs"/>
          <w:b w:val="0"/>
          <w:vertAlign w:val="superscript"/>
          <w:rtl/>
        </w:rPr>
        <w:t xml:space="preserve"> </w:t>
      </w:r>
      <w:r>
        <w:rPr>
          <w:rFonts w:hint="cs"/>
          <w:b w:val="0"/>
          <w:color w:val="E36C0A" w:themeColor="accent6" w:themeShade="BF"/>
          <w:sz w:val="24"/>
          <w:szCs w:val="24"/>
          <w:rtl/>
        </w:rPr>
        <w:t>[قال المحقق :  ( قلت ) : لذا أمر الشرع ببذل كل جهد وإفراغ الطاقة في تعظيم الله وتنزيهه وشغل القلب واللسان بذلك حتى يمتلأ القلب بالتعظيم والهيبة لله سبحانه وصولا إلى إدراك القلب إدراكا يقينيا جازما عجزه التام بل عجز المخلوقات كلها عن تعظيم ربها سبحانه حق عظمته ، قال تعالى : { ولله الأسماء الحسنى فادعوه بها } آية (180) من سورة الأعراف، وقال {يا أيها الذين آمنوا اذكروا الله ذكراً كثيرا، وسبحوه بكرة وأصيلا } الآيتان 41،42 من سورة الأحزاب، وقد سبق الكلام على الأمر بالمداومة على التسبيح ، وورد في السنة قوله صلى الله عليه وسلم  " ألظوا بياذا الجلال والإكرام "  أي الزموه واثبتوا عليه وأكثروا من قوله، يقال : ألظّ بالشيء إذا لزمه وثابر عليه وهذا الحديث صحيح مرويّ من طرق عند النسائي في الكبرى والترمذي في السنن والحاكم وصححه وتابعه الذهبي وكذا رواه الطبراني، وله شواهد كثيرة منها ما رواه البيهقي في (الأسماء والصفات) :  " عن معاذ بن جبل رضي الله عنه قال : (أتى النبي صلى الله عليه وسلم على رجل يقول : ياذا الجلال والإكرام، قال : قد استجيب لك فسل) "  أهـ ص 92 ، وروى أيضاً :  " عن أنس بن مالك رضي الله عنه أن رسول الله صلى الله عليه وسلم سمع رجلا يقول : اللهم إني أسألك بأن لك الحمد لا إله إلا أنت المنان بديع السماوات والأرض ذو الجلال والإكرام، أسألك الجنة وأعوذ بك من النار فقال النبي صلى الله عليه وسلم  : لقد كاد يدعو الله باسمه الذي إذا دعى به أجاب وإذا سئل به أعطى "  ، بل روى الطبراني في الأوسط، وعنه الحافظ نور الدين الهيتمي في (مجمع البحرين في زوائد المعجمين) ج8 ص 20،21 قال :  " 14- باب حسن الثناء على الله عز وجل [4640]- حدثنا يعقوب بن إسحاق بن الزبير ثنا عبد الله بن محمد أبو عبد الرحمن الأذرمي ثنا هشيم عن حميد عن أنس : أن رسول الله صلى الله عليه وسلم مر بأعرابي وهو يدعو في صلاته وهو يقول : ( يا من لا تراه العيون ولا تخالطه الظنون ولا يصفه الواصفون ولا تغيره الحوادث ولا يخشى الدوائر، يعلم منا قبل الجبال ومكاييل البحار وعدد قطر الأمطار وعدد ورق الأشجار وعدد ما أظلم عليه الليل وأشرق عليه النهار، وما توارى منه سماء سماءًا ولا أرض أرضاً، ولا بحر ما في قعره ولا جبل ما في وعره، اجعل خير عمري آخره وخير عملي خواتمه وخير أيامي يوم ألقاك فيه ) ، فوكل رسول الله صلى الله عليه وسلم بالاعرابي رجلا فقال : (إذا صلى فأتني به) ، فلما صلى أتاه الأعرابي وقد كان أهدى لرسول الله صلى الله عليه وسلم ذهب من بعض المعادن، فلما أتاه الأعرابي وهب له الذهب وقال : (ممن أنت يا أعرابي ؟) قال : ( من بني عامر بن صعصعة يا رسول الله) قال : (هل تدري لم وهبت لك الذهب ؟ ) قال : ( للرحم بيننا وبينك يا رسول الله ) فقال : (إن للرحم حقا ولكن وهبت لك الذهب لحسن ثنائك على الله عز وجل ) ، لم يروه عن حميد إلا هشيم تفرد به عبد الله "  أهـ ، قال الحافظ الهيتمي في مجمع الزوائد بعد أن روى الحديث :  " رواه الطبراني في الأوسط ورجاله رجال الصحيح غير عبد الله بن محمد أبو عبد الرحمن الأذرمي وهو ثقة "  ج10ص 158 ، ( قلت ) : هذا إسناد حسن على أقل تقدير، وما نسب إلى هشيم وحميد الطويل من التدليس غير ضار، فقد احتمله الأئمة وخرجوا لهما في الصحيح وإن لم يصرحا بالسماع ورواية هشيم عن حميد الطويل موجودة في الصحيحين وسنن النسائي والترمذي وأبي داود ، انظر (جامع التحصيل) للحافظ العلائي ص 113 ط عالم الكتب، ورأى الحافظ ابن حجر في (هدى الساري) و(تهذيب التهذيب) قال المحقق :  ( قلت ) : لذا أمر الشرع ببذل كل جهد وإفراغ الطاقة في تعظيم الله وتنزيهه وشغل القلب واللسان بذلك حتى يمتلأ القلب بالتعظيم والهيبة لله سبحانه وصولا إلى إدراك القلب إدراكا يقينيا جازما عجزه التام بل عجز المخلوقات كلها عن تعظيم ربها سبحانه حق عظمته ، قال تعالى : { ولله الأسماء الحسنى فادعوه بها } آية (180) من سورة الأعراف، وقال {يا أيها الذين آمنوا اذكروا الله ذكراً كثيرا، وسبحوه بكرة وأصيلا } الآيتان 41،42 من سورة الأحزاب، وقد سبق الكلام على الأمر بالمداومة على التسبيح ، وورد في السنة قوله صلى الله عليه وسلم  " ألظوا بياذا الجلال والإكرام "  أي الزموه واثبتوا عليه وأكثروا من قوله، يقال : ألظّ بالشيء إذا لزمه وثابر عليه وهذا الحديث صحيح مرويّ من طرق عند النسائي في الكبرى والترمذي في السنن والحاكم وصححه وتابعه الذهبي وكذا رواه الطبراني، وله شواهد كثيرة منها ما رواه البيهقي في (الأسماء والصفات) :  " عن معاذ بن جبل رضي الله عنه قال : (أتى النبي صلى الله عليه وسلم على رجل يقول : ياذا الجلال والإكرام، قال : قد استجيب لك فسل) "  أهـ ص 92 ، وروى أيضاً :  " عن أنس بن مالك رضي الله عنه أن رسول الله صلى الله عليه وسلم سمع رجلا يقول : اللهم إني أسألك بأن لك الحمد لا إله إلا أنت المنان بديع السماوات والأرض ذو الجلال والإكرام، أسألك الجنة وأعوذ بك من النار فقال النبي صلى الله عليه وسلم  : لقد كاد يدعو الله باسمه الذي إذا دعى به أجاب وإذا سئل به أعطى "  ، بل روى الطبراني في الأوسط، وعنه الحافظ نور الدين الهيتمي في (مجمع البحرين في زوائد المعجمين) ج8 ص 20،21 قال :  " 14- باب حسن الثناء على الله عز وجل [4640]- حدثنا يعقوب بن إسحاق بن الزبير ثنا عبد الله بن محمد أبو عبد الرحمن الأذرمي ثنا هشيم عن حميد عن أنس : أن رسول الله صلى الله عليه وسلم مر بأعرابي وهو يدعو في صلاته وهو يقول : ( يا من لا تراه العيون ولا تخالطه الظنون ولا يصفه الواصفون ولا تغيره الحوادث ولا يخشى الدوائر، يعلم منا قبل الجبال ومكاييل البحار وعدد قطر الأمطار وعدد ورق الأشجار وعدد ما أظلم عليه الليل وأشرق عليه النهار، وما توارى منه سماء سماءًا ولا أرض أرضاً، ولا بحر ما في قعره ولا جبل ما في وعره، اجعل خير عمري آخره وخير عملي خواتمه وخير أيامي يوم ألقاك فيه ) ، فوكل رسول الله صلى الله عليه وسلم بالاعرابي رجلا فقال : (إذا صلى فأتني به) ، فلما صلى أتاه الأعرابي وقد كان أهدى لرسول الله صلى الله عليه وسلم ذهب من بعض المعادن، فلما أتاه الأعرابي وهب له الذهب وقال : (ممن أنت يا أعرابي ؟) قال : ( من بني عامر بن صعصعة يا رسول الله) قال : (هل تدري لم وهبت لك الذهب ؟ ) قال : ( للرحم بيننا وبينك يا رسول الله ) فقال : (إن للرحم حقا ولكن وهبت لك الذهب لحسن ثنائك على الله عز وجل ) ، لم يروه عن حميد إلا هشيم تفرد به عبد الله "  أهـ ، قال الحافظ الهيتمي في مجمع الزوائد بعد أن روى الحديث :  " رواه الطبراني في الأوسط ورجاله رجال الصحيح غير عبد الله بن محمد أبو عبد الرحمن الأذرمي وهو ثقة "  ج10ص 158 ، ( قلت ) : هذا إسناد حسن على أقل تقدير، وما نسب إلى هشيم وحميد الطويل من التدليس غير ضار، فقد احتمله الأئمة وخرجوا لهما في الصحيح وإن لم يصرحا بالسماع ورواية هشيم عن حميد الطويل موجودة في الصحيحين وسنن النسائي والترمذي وأبي داود ، انظر (جامع التحصيل) للحافظ العلائي ص 113 ط عالم الكتب، ورأى الحافظ ابن حجر في (هدى الساري) و(تهذيب التهذيب) ]</w:t>
      </w:r>
      <w:r>
        <w:rPr>
          <w:rFonts w:hint="cs"/>
          <w:b w:val="0"/>
          <w:color w:val="E36C0A" w:themeColor="accent6" w:themeShade="BF"/>
          <w:sz w:val="24"/>
          <w:rtl/>
        </w:rPr>
        <w:t xml:space="preserve"> </w:t>
      </w:r>
      <w:r>
        <w:rPr>
          <w:rFonts w:hint="cs"/>
          <w:b w:val="0"/>
          <w:rtl/>
        </w:rPr>
        <w:t xml:space="preserve">، </w:t>
      </w:r>
      <w:r>
        <w:rPr>
          <w:rFonts w:hint="cs"/>
          <w:b w:val="0"/>
          <w:spacing w:val="-6"/>
          <w:rtl/>
        </w:rPr>
        <w:t xml:space="preserve">وأما الإكرام فمعناه ذو الإنعام والمنن على العام والخاص والطائع والعاصي ، </w:t>
      </w:r>
      <w:r>
        <w:rPr>
          <w:rFonts w:hint="cs"/>
          <w:b w:val="0"/>
          <w:rtl/>
        </w:rPr>
        <w:t>ووصف سبحانه وتعالى نفسه بالكريم في قوله تعالى : { ما غرك بربك الكريم } [ الإنفطار : 6 ] ، قال عمر رضي الله عنه : لو قيل لي : ما غرك بي ؟ لقلت : جهلي بك غرني ، والكريم قيل هو الذي إذا قدر عفا. وإذا وعد وفى. وقيل : هو الذي إذا أعطى زاد على منتهى الرجاء ولا يبالي لمن أعطى وكم أعطى ، ولا يضيع من لاذ به والتجا ، وقيل : هو الذي يغني عن الوسائل والشفعاء. وإذا رفعت الحاجة إلى غيره لا يرضى ، وقيل : هو الذي إذا أبصر خللا جبره وما أظهره وإذا أولى متصلا أجزله ثم ستره ، وقيل غير ذلك ، فمن تأمل القرآن الكريم وجده مشحوناً بالتقديس والإجلال والتعظيم وناطقاً بتضليل أهل الإلحاد والتجسيم والحيدة عن الصراط المستقيم ، وطريقة السلامة في ذلك أن من أشكل عليه شيء من المتشابه في الكتاب أو السنة فليقل كما أخبر سبحانه وتعالى</w:t>
      </w:r>
      <w:r>
        <w:rPr>
          <w:rFonts w:hint="cs"/>
          <w:b w:val="0"/>
          <w:vertAlign w:val="superscript"/>
          <w:rtl/>
        </w:rPr>
        <w:t xml:space="preserve"> </w:t>
      </w:r>
      <w:r>
        <w:rPr>
          <w:rFonts w:hint="cs"/>
          <w:b w:val="0"/>
          <w:rtl/>
        </w:rPr>
        <w:t xml:space="preserve">في كتابه المبين عن الراسخين في العلم ومدحهم عليه في قوله تعالى : { والراسخون في العلم يقولون آمنا به كل من عند ربنا } [ آل عمران : 7 ] ، ويقول كما قال عليه الصلاة السلام في (( وما جهلتم منه فَكِلوه إلى عالمه )) </w:t>
      </w:r>
      <w:r>
        <w:rPr>
          <w:rFonts w:hint="cs"/>
          <w:b w:val="0"/>
          <w:color w:val="E36C0A" w:themeColor="accent6" w:themeShade="BF"/>
          <w:sz w:val="24"/>
          <w:szCs w:val="24"/>
          <w:rtl/>
        </w:rPr>
        <w:t>[ قال المحقق :  من رواية عبد الله بن عمرو بن العاص، قال الإمام أحمد في مسنده :  " أخبرنا عبد الرزاق أخبرنا معمر عن الزهري عن عمرو بن شعيب عن أبيه عن جدَّه قال : سمع النبي  صلى الله عليه وسلم قوماً يتدارؤون فقال : (إنما هلك من كان قبلكم بهذا، ضربوا كتاب الله بعضه ببعض، وإنما نزل كتاب الله يصدِّق بعضه بعضاً، فلا تكذبوا بعضه ببعض فما علمتم منه فقولوا وما جهلتم فكلوه إلى عالمه) ، وهذا إسناد حسن إن شاء الله ، أما رواية النسائي التي أشار إليها المؤلف رضي الله عنه فهي مختصرة وليس فيها (وما جهلتم</w:t>
      </w:r>
      <w:r>
        <w:rPr>
          <w:b w:val="0"/>
          <w:color w:val="E36C0A" w:themeColor="accent6" w:themeShade="BF"/>
          <w:sz w:val="24"/>
          <w:szCs w:val="24"/>
        </w:rPr>
        <w:t>…</w:t>
      </w:r>
      <w:r>
        <w:rPr>
          <w:rFonts w:hint="cs"/>
          <w:b w:val="0"/>
          <w:color w:val="E36C0A" w:themeColor="accent6" w:themeShade="BF"/>
          <w:sz w:val="24"/>
          <w:szCs w:val="24"/>
          <w:rtl/>
        </w:rPr>
        <w:t>) رواها النسائي في الكبرى والإمام مسلم في صحيحه ونصها : (إنما هلك من كان قبلكم باختلافهم في الكتاب) ، انظر مسند الإمام أحمد ج2 ص185 ، صحيح مسلم – كتاب العلم – باب النهي عن اتباع متشابه القرآن، السنن الكبرى للنسائي – كتاب فضائل القرآن-  باب ذكر الاختلاف ]</w:t>
      </w:r>
      <w:r>
        <w:rPr>
          <w:rFonts w:hint="cs"/>
          <w:b w:val="0"/>
          <w:color w:val="E36C0A" w:themeColor="accent6" w:themeShade="BF"/>
          <w:sz w:val="24"/>
          <w:rtl/>
        </w:rPr>
        <w:t xml:space="preserve"> ،</w:t>
      </w:r>
      <w:r>
        <w:rPr>
          <w:rFonts w:hint="cs"/>
          <w:b w:val="0"/>
          <w:rtl/>
        </w:rPr>
        <w:t xml:space="preserve"> خرجه غير واحد منهم الإمام أحمد والنسائي وغيرهما ويقول كما قاله الشافعي : آمنت بالله وما جاء عن الله على مراد الله وآمنت برسول الله وما جاء عن رسول الله على مراد رسول الله صلى الله عليه وسلم ، والراسخ في العلم هو من طولع على محل المراد منه. وسئل مالك عن الراسخين في العلم فقال : العالم العامل بما علم المتبع له ، وقال عمر بن عبد العزيز انتهى علم الراسخين بتأويل القرآن العظيم إلى أن قالوا آمنا به كل من عند ربنا ، وقال بعضهم : للقرآن تأويل استأثر الله تعالى بعلمه لا يطلع عليه أحد من خلقه ، كما استأثر بعلم الساعة ووقت طلوع الشمس من مغربها ، ونحو ذلك والخلق متعبدون بالإيمان به ومتعبدون بالمحكم بالإيمان به وبالعمل به. وقيل غير ذلك ، </w:t>
      </w:r>
      <w:r>
        <w:rPr>
          <w:rFonts w:hint="cs"/>
          <w:b w:val="0"/>
          <w:bCs/>
          <w:rtl/>
        </w:rPr>
        <w:t>ثم اعلم أنه حق على اللبيب</w:t>
      </w:r>
      <w:r>
        <w:rPr>
          <w:rFonts w:hint="cs"/>
          <w:b w:val="0"/>
          <w:rtl/>
        </w:rPr>
        <w:t xml:space="preserve"> المعتصم بكتاب الله تعالى وسنة رسول الله صلى الله عليه وسلم والتمسك بالعروة الوثقى </w:t>
      </w:r>
      <w:r>
        <w:rPr>
          <w:rFonts w:hint="cs"/>
          <w:b w:val="0"/>
          <w:bCs/>
          <w:rtl/>
        </w:rPr>
        <w:t xml:space="preserve">أن يثبت لله عز وجل ما قضى العقل بجوازه ونص الشرع على ثبوته ، </w:t>
      </w:r>
      <w:r>
        <w:rPr>
          <w:rFonts w:hint="cs"/>
          <w:b w:val="0"/>
          <w:rtl/>
        </w:rPr>
        <w:t xml:space="preserve">فإن المشبهة أثبتوا لله مالم يأذن فيه بل نهى عنه وهي زيغة سامرية ويهودية ، والمعطلة سلبوه ما اتصف به وسفهوه ، ولقد أحسن أبو الحسن الأشعري في جوابه عن التوحيد: إثبات ذات غير مشبهة بالذوات ، ولا معطلة عن الصفات ، ( الله أكـبر أن يكـون لـذاتـه ... كيفية كـذوات مخـلوقـاتـه ، أو أن تقاس صفاتنا في كل ما ... نأتيـه مـن أفعالنـا  بصفـاته ، </w:t>
      </w:r>
      <w:r>
        <w:rPr>
          <w:rFonts w:hint="cs"/>
          <w:b w:val="0"/>
          <w:spacing w:val="-10"/>
          <w:rtl/>
        </w:rPr>
        <w:t>أبداً عقول ذوى العقول بأسرها</w:t>
      </w:r>
      <w:r>
        <w:rPr>
          <w:rFonts w:hint="cs"/>
          <w:b w:val="0"/>
          <w:rtl/>
        </w:rPr>
        <w:t xml:space="preserve"> ... متحـيرات في  دوام  حيـاتـه ، لبــديــع  صنعتـــه  عليـه شـواهــد ... تبدو على صفحات مصنوعاته ) ، فكل ما ترى عينك الباصرة فهو دلائل ظاهرة على أنَّ العالم مخلوق بتقدير شامل وتدبير كامل وحكمة بالغة وقدرة غير متناهية ، ولو جمع عقول العقلاء عقلا واحداً ثم تفكروا بذلك العقل في جناح بعوضة حتى يجدوا تركيبا أحسن منه وأكمل فَنِيَت تلك العقول ، وانقطعت تلك الأفكار ولم تصل إلى درك ذرة من ذرات حكمته في تلك البعوضة على سبيل التمام والكمال فما الظن بذي الجلال ! تباً ثم تباً ثم تباً لأهل الجهل والضلال وما اعتقدوه من النقص مع تنزيه البحار وشوامخ الجبال ، فسبحان من تسبحه البحار الطوافح والجبال الشم والسحب السوابح والأمطار الطوامح والأفكار والقرائح ، تقدس عن مثل وشبيه. وتنزه عن نقص يعتريه يعلم خائنة الصدر وما فيه من سر أو أضمرته الجوانح ، تعالى عن الضد المماثل والضد المكادح يفعل ما يشاء ، ما شاء كان وما لم يشأ لم يكن هلك المعترض والجاهل المكافح ، متكلم بكلام مسموع بالآذان بغير آلات ولا أدوات ولا جوارح : أين لهوات الحصى وحلقوم الجذع وجارحتهما ؟ </w:t>
      </w:r>
      <w:r>
        <w:rPr>
          <w:rFonts w:hint="cs"/>
          <w:b w:val="0"/>
          <w:color w:val="E36C0A" w:themeColor="accent6" w:themeShade="BF"/>
          <w:sz w:val="24"/>
          <w:szCs w:val="24"/>
          <w:rtl/>
        </w:rPr>
        <w:t xml:space="preserve">[  قال المحقق :  يشير رضي الله عنه إلى تسبيح الحصى بين يدي رسول الله صلى الله عليه وسلم وإلى أنين الجذع الذي كان رسول الله صلى الله عليه وسلم يقف عليه أثناء الخطبة وتركه صلى الله عليه وسلم بعد أن صنعوا له منبراً بدلاً منه ] </w:t>
      </w:r>
      <w:r>
        <w:rPr>
          <w:rFonts w:hint="cs"/>
          <w:b w:val="0"/>
          <w:color w:val="E36C0A" w:themeColor="accent6" w:themeShade="BF"/>
          <w:sz w:val="24"/>
          <w:rtl/>
        </w:rPr>
        <w:t>،</w:t>
      </w:r>
      <w:r>
        <w:rPr>
          <w:rFonts w:hint="cs"/>
          <w:b w:val="0"/>
          <w:rtl/>
        </w:rPr>
        <w:t xml:space="preserve"> فما أجهلك بقوله تعالى : { فلما جائتهم آياتنا مبصرة } </w:t>
      </w:r>
      <w:r>
        <w:rPr>
          <w:rFonts w:hint="cs"/>
          <w:b w:val="0"/>
          <w:color w:val="E36C0A" w:themeColor="accent6" w:themeShade="BF"/>
          <w:sz w:val="24"/>
          <w:szCs w:val="24"/>
          <w:rtl/>
        </w:rPr>
        <w:t xml:space="preserve">[ قال المحقق :  الآية 13، من سورة النمل ، ويقول الإمام الألوسي في تفسيره :   "مبصرة "  حال من الآيات أي بينة واضحة وجعل الإبصار لها وهو حقيقة لمتأمليها للملابسة بينها وبينهم لأنهم إنما يبصرون بسبب تأملهم فيها، فالإسناد مجازى من باب الإسناد إلى السبب ويجوز أن يراد مبصرة كل من نظر إليها من العقلاء أو من فرعون وقومه لقوله تعالى : { واستيقنتها أنفسهم } أي جاعلته بصيراً من (أبصره) المتعدى بهمزة النقل من بصر، والإسناد أيضاً مجازي أهـ المقصود منه ] </w:t>
      </w:r>
      <w:r>
        <w:rPr>
          <w:rFonts w:hint="cs"/>
          <w:b w:val="0"/>
          <w:color w:val="E36C0A" w:themeColor="accent6" w:themeShade="BF"/>
          <w:sz w:val="24"/>
          <w:rtl/>
        </w:rPr>
        <w:t>،</w:t>
      </w:r>
      <w:r>
        <w:rPr>
          <w:rFonts w:hint="cs"/>
          <w:b w:val="0"/>
          <w:rtl/>
        </w:rPr>
        <w:t xml:space="preserve"> نسب الإبصار إلى الآيات فأين الحدقة يا قامح ؟ ! ومن آياته إنزال القطر بقدرته وصبغ ألوان النبات والثمار بحكمته. مع مخالفة الطعوم بمشيئته وإرسال الرياح لواقح موصوف بالسمع والبصر يُرى في الجنة كما يرى القمر من شبهه أو كيفه طغى وكفر ، هذا مذهب أهل الحق والسنة والأثر ودليلهم جلى واضح من شبهه أو مثل أو جسم فهو مع السامرة واليهود ومن حزبهم يوم تظهر المخبآت وتبلى السرائر وتبين الفضائح وإن قيل عنه في الدنيا أنه ولي وصالح ، هلك الهالكون بآرائهم لأنه عمل غير صالح وفاز المنزهون فيالها صفقة رابح </w:t>
      </w:r>
      <w:r>
        <w:rPr>
          <w:rFonts w:hint="cs"/>
          <w:b w:val="0"/>
          <w:color w:val="E36C0A" w:themeColor="accent6" w:themeShade="BF"/>
          <w:sz w:val="24"/>
          <w:szCs w:val="24"/>
          <w:rtl/>
        </w:rPr>
        <w:t>[  قال المحقق :  يقول الإمام أبو منصور عبد القاهر بن طاهر التميمي البغدادي (ت 429) في كتابه (أصول الدين) تحت عنوان  " المسألة الحادية عشرة من هذا الأصل في حكم المجسمة والمشبهة" : "كل من شبه ربه بصورة الإنسان من البيانية والمغيرية والجواربية المنسوبة إلى داود الجواربي والهشامية المنسوبة إلى هشام بن سالم الجواليقي، فإنما يعبد إنساناً مثله ويكون حكمه في الذبيحة والنكاح كحكم عبدة الأوثان فيها  "  إلى أن قال  " وأما جسمية خراسان من الكرامية فتكفيرهم واجب لقولهم بأن الله له حدُّ ونهاية من جهة السفل ومنها يمسُّ عرشه  "  وذكر بعض أقوالهم المكفرة لهم ثم قال : " وسائر فرق الأمة يكفرونهم  وجميع مخالفيهم على أنهم من أهل النار فصاروا عن هذه الجهة شر فرق الأمة  "  أهـ ط دار الكتب العلمية ص 337- 338 ونقل الإمام المفسر أبو عبد الله القرطبي في تفسيره عند تفسير الآية السابعة من سورة آل عمران  " فأما الذين في قلوبهم زيغ فيتبعون ما تشابه منه ابتغاء الفتنة وابتغاء تأويله "   عن شيخه الحافظ أبي العباس أحمد بن عمر القرطبي (ت656هـ) مُقراً له قال :  "قال شيخنا أبو العباس رحمة الله عليه : متبعوا المتشابه لا يخلو أن يتبعوه ويجمعوه : 1- طلبا للتشكيك في القرآن وإضلال العوام كما فعلته الزنادقة والقرامطة الطاعنون في القرآن ،  2- أو طلبا لاعتقاد ظواهر المتشابه كما فعلته المجسمة الذين جمعوا ما في الكتاب والسنة مما ظاهرة الجسمية حتى اعتقدوا أن البارئ تعالى جسم مجسم وصورة مصورة ذات وجه وعين ويد وجنب ورجل وإصبع تعالى الله عن ذلك ! 3- أو يتبعوه على جهه إبداء تأويلاتها وإيضاح معانيها ، 4- أو كما فعل صبيغ حين أكثر على عمر فيه السؤال ، فهذه أربعة أقسام "   ثم ذكر حكم الشرع في كل قسم من هذه الأقسام فقال  " ( الأول ) : لا شك في كفرهم وأن حكم الله فيهم القتل من غير استتابة ، ( الثاني ) : القول بتكفيرهم، إذ لا فرق بينهم وبين عباد الأصنام والصور، ويستتابـون فـإن تابـوا وإلا قتلوا كما يفعل بمن ارتد ، ( الثالث ) : اختلفوا في جواز ذلك بناء على الخلاف في جواز تأويلها وقد عُرف أن مذهب السلف ترك التعرض لتأويلها مع قطعهم باستحالة ظواهرها فيقولون أمروها كما جاءت وذهب بعضهم إلى إبداء تأويلاتها وحملها على ما يصح حمله في اللسان عليها من غير قطع بتعيين مجمل منها ، ( الرابع ) : الحكم فيه الأدب البليغ، كما فعله عمر بصبيغ وقال أبو بكر الأنباري : وقد كان الأئمة من السلف يعاقبون من يسأل عن تفسير الحروف المشكلات في القرآن، لأن السائل إن كان يبغي بسؤاله تخليد البدعة وإثارة الفتنة فهو حقيق بالنكير وأعظم التعزير، وإن لم يكن ذلك مقصده فقد استحق العتب بما اجترم من الذنب، إذ أوجد للمنافقين الملحدين في ذلك الوقت سبيلا إلى أن يقصدوا ضعفة المسلمين بالتشكيك والتضليل في تحريف القرآن عن مناهج التنزيل وحقائق التأويل</w:t>
      </w:r>
      <w:r>
        <w:rPr>
          <w:color w:val="E36C0A" w:themeColor="accent6" w:themeShade="BF"/>
          <w:sz w:val="24"/>
          <w:szCs w:val="24"/>
        </w:rPr>
        <w:t>…</w:t>
      </w:r>
      <w:r>
        <w:rPr>
          <w:rFonts w:hint="cs"/>
          <w:b w:val="0"/>
          <w:color w:val="E36C0A" w:themeColor="accent6" w:themeShade="BF"/>
          <w:sz w:val="24"/>
          <w:szCs w:val="24"/>
          <w:rtl/>
        </w:rPr>
        <w:t>"  أهـ المقصود منه انظر تفسير القرطبي سورة آل عمران آية (7) ويقول القاضي عياض في كتابه (الشفا) تحت عنوان : (فصل في بيان ما هو من المقالات كفر وما يتوقف أو يختلف فيه وما ليس بكفر)  "والفصل البين في هذا أن كل مقالة صرحت بنفي الربوبية أو الوحدانية أو عبادة غير الله أو مع الله فهو كفر</w:t>
      </w:r>
      <w:r>
        <w:rPr>
          <w:color w:val="E36C0A" w:themeColor="accent6" w:themeShade="BF"/>
          <w:sz w:val="24"/>
          <w:szCs w:val="24"/>
        </w:rPr>
        <w:t>…</w:t>
      </w:r>
      <w:r>
        <w:rPr>
          <w:rFonts w:hint="cs"/>
          <w:b w:val="0"/>
          <w:color w:val="E36C0A" w:themeColor="accent6" w:themeShade="BF"/>
          <w:sz w:val="24"/>
          <w:szCs w:val="24"/>
          <w:rtl/>
        </w:rPr>
        <w:t xml:space="preserve"> وكذلك من اعترف بإلهية الله ووحدانيته ولكنه اعتقد أنه غير حي أو غير قديم وأنه مُحدث أو مصور</w:t>
      </w:r>
      <w:r>
        <w:rPr>
          <w:color w:val="E36C0A" w:themeColor="accent6" w:themeShade="BF"/>
          <w:sz w:val="24"/>
          <w:szCs w:val="24"/>
        </w:rPr>
        <w:t>…</w:t>
      </w:r>
      <w:r>
        <w:rPr>
          <w:rFonts w:hint="cs"/>
          <w:b w:val="0"/>
          <w:color w:val="E36C0A" w:themeColor="accent6" w:themeShade="BF"/>
          <w:sz w:val="24"/>
          <w:szCs w:val="24"/>
          <w:rtl/>
        </w:rPr>
        <w:t xml:space="preserve"> فذلك كل كفر بإجماع المسلمين "  أهـ ج2 ص 1065- 1067 و(مصوَّر) أي جسم ذو صورة ، ويتضح من ذلك أن أهل الحق متفقون على تكفير المجسمة وغلاة المشبهة المصرحون بذلك والمقرُّون به، أما من يقعون في التشبيه نتيجة التباس وسوء فهم ولا يقرّون بأن ما ذكروه تشبيه أو تجسيم فقد تعددت فيهم آراء العلماء من السلف والخلف ، يقول القاضي عياض في (الشفاء) :  " فصل : وأما من أضاف إلى الله تعالى ما لا يليق به ليس على طريق السب ولا الردة وقصد الكفر ولكن على طريق التأويل والإجتهاد والخطأ المفضي إلى الهوى والبدعة من تشبيه أو نعت بجارحة أو نفي صفة كمال، </w:t>
      </w:r>
      <w:r>
        <w:rPr>
          <w:rFonts w:hint="cs"/>
          <w:b w:val="0"/>
          <w:bCs/>
          <w:color w:val="E36C0A" w:themeColor="accent6" w:themeShade="BF"/>
          <w:sz w:val="24"/>
          <w:szCs w:val="24"/>
          <w:rtl/>
        </w:rPr>
        <w:t>فهذا اختلف السلف والخلف في تكفير قائله ومعتقده</w:t>
      </w:r>
      <w:r>
        <w:rPr>
          <w:rFonts w:hint="cs"/>
          <w:b w:val="0"/>
          <w:color w:val="E36C0A" w:themeColor="accent6" w:themeShade="BF"/>
          <w:sz w:val="24"/>
          <w:szCs w:val="24"/>
          <w:rtl/>
        </w:rPr>
        <w:t xml:space="preserve"> واختلف قول مالك وأصحابه في ذلك، </w:t>
      </w:r>
      <w:r>
        <w:rPr>
          <w:rFonts w:hint="cs"/>
          <w:b w:val="0"/>
          <w:bCs/>
          <w:color w:val="E36C0A" w:themeColor="accent6" w:themeShade="BF"/>
          <w:sz w:val="24"/>
          <w:szCs w:val="24"/>
          <w:rtl/>
        </w:rPr>
        <w:t xml:space="preserve">ولم يختلفوا في قتالهم إذا تحيزوا فئة وأنهم يستتابون فإن تابوا وإلا قتلوا"  </w:t>
      </w:r>
      <w:r>
        <w:rPr>
          <w:rFonts w:hint="cs"/>
          <w:b w:val="0"/>
          <w:color w:val="E36C0A" w:themeColor="accent6" w:themeShade="BF"/>
          <w:sz w:val="24"/>
          <w:szCs w:val="24"/>
          <w:rtl/>
        </w:rPr>
        <w:t xml:space="preserve">أهـ ص1051 ثم ذكر أقوال المالكية وغيرهم في الخوارج والقدرية ونفاة صفة الكلام لله عز وجل والمشبهة ونقل عن الإمام مالك قوله  " أهل الأهواء كلهم كفار "  ثم قال القاضي عياض :  "وأكثر أقوال السلف تكفيرهم "  وذكر من قال ذلك ثم قال :  "وكذلك قالوا في الواقفة والشاكة في هذه الأصول "  ، ثم قال ص 1056  " قد ذكرنا مذاهب السلف في إكفار أهل البدع والأهواء المتأولين ممن قال قولا يؤديه مساقه إلى كفر وهو إذا وقف عليه لا يقول بما يؤديه قوله إليه وعلى اختلافهم اختلف الفقهاء والمتكلمون في ذلك، فمنهم من صوب التكفير الذي قال به الجمهور من السلف ومنهم من أباه </w:t>
      </w:r>
      <w:r>
        <w:rPr>
          <w:color w:val="E36C0A" w:themeColor="accent6" w:themeShade="BF"/>
          <w:sz w:val="24"/>
          <w:szCs w:val="24"/>
        </w:rPr>
        <w:t>…</w:t>
      </w:r>
      <w:r>
        <w:rPr>
          <w:rFonts w:hint="cs"/>
          <w:b w:val="0"/>
          <w:color w:val="E36C0A" w:themeColor="accent6" w:themeShade="BF"/>
          <w:sz w:val="24"/>
          <w:szCs w:val="24"/>
          <w:rtl/>
        </w:rPr>
        <w:t xml:space="preserve"> "  ثم ذكر أقوال الفقهاء في ذلك يقول الشيخ محمد الخضر الشنقيطي في كتابه (استحالة المعية بالذات) معقبا على ذلك :  " والحق أن الخلاف في كفر القائل – يشير إلى القائل بالجهة – جار على الخلاف في لازم القول هل هو كالقول أم لا  وقيد بعض العلماء هذا الخلاف بما إذا كان اللزوم غير البين، قال : وأما إن كان اللزوم بينا فهو كالقول بلا خلاف والذي يظهر أن الجهة لازم عليها التجسيم لزوما بينا  "  أهـ ص 376 وقيد الإمام ابن حجر الهيتمي ذلك بما إذا كان القائل بالجهة  "يعتقد الحلول والاستقرار أو الظرفية أو التحيز "  انظر الفتاوى الحديثية له ص 96 فما بعدها وانظر تحقيق هذا في رسالة شيخنا الأستاذ الدكتور إبراهيم عبد الرحمن (المحكم والمتشابه في القرآن الكريم) ج 2 ص 636 تحت عنوان (خاتمة في حكم معتقد الجهة) وانظر رأى الحافظ السيد عبد الله الغماري في (القول الجزل فيما لا يعذر فيه بالجهل) ص 5، 24، 25 ] </w:t>
      </w:r>
      <w:r>
        <w:rPr>
          <w:rFonts w:hint="cs"/>
          <w:b w:val="0"/>
          <w:rtl/>
        </w:rPr>
        <w:t xml:space="preserve">، هو الواحد المتوحد في ذاته وصفاته الأزلي الجبار العظيم العزيز القهار تبارك وتعالى وتنزه عن درك الخواطر والأفكار ، وَسَمَ كل مخلوق بميسم الافتقار ، وأظهر آثار قدرته في مخلوقاته ومن أظهرها السموات والأرض والبراري والبحار ، والأعين والأنهار ، وجريانها على المدرار وتصريف السحاب المسخر بين السماء والأرض واختلاف الليل والنهار إن في ذلك لعبرة لأولي الأبصار ، يعلم حركات الأسرار ودبيب النملة السوداء في الظلمة الظلماء على سواد القار ، نَوَّع هذا العالم الإنساني فمنهم شقى ومنهم سعيد وربك يخلق ما يشاء ويختار ، صفاته كذاته والمشبهة والمجسمة أهل زيغ وكفَّار نزه نفسه بنفسه وقدسها فمن شبه أو عطل فمأواه النار. ومن أناب ورجع قَبِلَه وإن ارتكب العظائم الكبار. لأنه سبحانه وتعالى عزيز غفار ستار ، ومن بديع صنعه أن خلق اليوم وأمسه وقمر السماء  وشمسه وآدم عليه السلام وما مسه ، عَلِمَ ذلك المنزه فَنَّزه قدْسَه ، وجهله الأعمى البصيرة المشبه فتصور فيه جنسه. لأنه بجهله أقاس الخالق جل وعلا على ما ألفه وأحسه ، فتراكم عليه غبار التشبيه فضاعت المحسه ، وأما المعطل فجحد صفاته فما أغباه وما أخسه ، وإذا كان الأمر كذلك فادفع المعطل بيديك النقية ، وألحق بالمشبه دفعه ورفسه ، </w:t>
      </w:r>
    </w:p>
    <w:p w:rsidR="00FC236E" w:rsidRDefault="00FC236E" w:rsidP="00FC236E">
      <w:pPr>
        <w:spacing w:after="240"/>
        <w:jc w:val="center"/>
        <w:rPr>
          <w:b w:val="0"/>
          <w:rtl/>
        </w:rPr>
      </w:pPr>
      <w:r>
        <w:rPr>
          <w:rFonts w:hint="cs"/>
          <w:b w:val="0"/>
          <w:rtl/>
        </w:rPr>
        <w:t>****</w:t>
      </w:r>
    </w:p>
    <w:p w:rsidR="00FC236E" w:rsidRDefault="00FC236E" w:rsidP="00FC236E">
      <w:pPr>
        <w:spacing w:after="240"/>
        <w:jc w:val="center"/>
        <w:rPr>
          <w:b w:val="0"/>
          <w:bCs/>
          <w:rtl/>
        </w:rPr>
      </w:pPr>
      <w:r>
        <w:rPr>
          <w:rFonts w:hint="cs"/>
          <w:b w:val="0"/>
          <w:bCs/>
          <w:rtl/>
        </w:rPr>
        <w:t>[ فصل في الرد على ابن تيمية في قوله بفناء النار ]</w:t>
      </w:r>
    </w:p>
    <w:p w:rsidR="00FC236E" w:rsidRDefault="00FC236E" w:rsidP="00FC236E">
      <w:pPr>
        <w:spacing w:after="240"/>
        <w:jc w:val="both"/>
        <w:rPr>
          <w:b w:val="0"/>
          <w:bCs/>
        </w:rPr>
      </w:pPr>
      <w:r>
        <w:rPr>
          <w:rFonts w:hint="cs"/>
          <w:b w:val="0"/>
          <w:rtl/>
        </w:rPr>
        <w:t xml:space="preserve">واعلم أنه مما انتقد عليه زعمه أن النار تفنى ، وأن الله تعالى يفنيها ، وأنه جعل لها أمداً تنتهي إليه وتفنى ، ويزول عذابها </w:t>
      </w:r>
      <w:r>
        <w:rPr>
          <w:rFonts w:hint="cs"/>
          <w:b w:val="0"/>
          <w:color w:val="E36C0A" w:themeColor="accent6" w:themeShade="BF"/>
          <w:sz w:val="24"/>
          <w:szCs w:val="24"/>
          <w:rtl/>
        </w:rPr>
        <w:t xml:space="preserve">[  قال المحقق :  توجد رسالة لابن تيمية في الرد على من قال بفناء الجنة والنار (لأنه يزعم فناء النار فقط وبقاء الجنة) وقد حقق الشيخ الألباني جزءاً من هذه الرسالة وأورده في مقدمة تحقيقه لكتاب  "رفع الأستار لإبطال أدلة القائلين بفناء النار"  للصنعاني وقد نقلها عنه الدكتور/ طه الدسوقي حبيشي في مقدمة تحقيقه تحقيقه لكتاب الاعتبار ببقاء الجنة والنار"  للإمام تقي الدين السبكي وأطال ابن قيم الجوزية الاستدلال لرأي شيخه وانتصر له في كتابه  "حادي الأرواح إلى بلاد الأفراح" ، يقول ابن تيمية في الرسالة المذكورة :  " وقد نقل هذا القول – يقصد فناء النار – عن عمر وابن مسعود وأبي هريرة وأبي سعيد الخدري وغيرهم رضي الله عنهم وروى عبد بن حميد وهو من أجل علماء الحديث في تفسيره المشهور قال : أخبرنا سليمان بن حرب أخبرنا حماد بن سلمة عن ثابت عن الحسن البصري قال : قال عمر : (لو لبث أهل النار في النار كقدر رمل عالج- موضع به رمل كثير جداً مسيرة أربع ليال – لكان لهم على ذلك يوم يخرجون فيه) "  وذكر طريقاً أخرى عن الحسن عن عمر بن الخطاب قال : " ذكر ذلك في تفسير قوله تعالى : { لابثين فيها } "  والسند المذكور به انقطاع فالحسن البصري لم يسمع من عمر بن الخطاب وهو بهذا لا يؤخذ به في الأحكام الفقهية فضلا عن العقائد وأصول الدين والتي لا تؤخذ إلا من الأدلة اليقينية القطعية الدلالة وعلى فرض ثبوت هذا القول عن عمر رضي الله عنه فمراده – هو أو غيره من الصحابة والتابعين – بأهل النار الذين يخرجون  : عصاة المؤمنين وإن عظمت معاصيهم وطالت مدة عذابهم ولا يريدون بأهل النار الذين هم أهلها وهم الكفار وقد ذكر الإمام سلامة العزامي في كتابه (البراهين الساطعة) العديد من الأحاديث والنصوص عن الصحابة الذين ذكرهم ابن تيمية وغيرهم تثبت عكس ما ادعاه تماما ومنها حديث ذبح الموت الوارد في الصحيحين ثم قال :  " وخرّج ابن أبي حاتم باسناده عن ابن مسعود من قوله نحو هذا المعنى – حديث ذبح الموت – غير مرفوع وزاد ( أنه ينادى أهل الجنة وأهل النار هو الخلود أبد الآبدين </w:t>
      </w:r>
      <w:r>
        <w:rPr>
          <w:color w:val="E36C0A" w:themeColor="accent6" w:themeShade="BF"/>
          <w:sz w:val="24"/>
          <w:szCs w:val="24"/>
        </w:rPr>
        <w:t>…</w:t>
      </w:r>
      <w:r>
        <w:rPr>
          <w:rFonts w:hint="cs"/>
          <w:b w:val="0"/>
          <w:color w:val="E36C0A" w:themeColor="accent6" w:themeShade="BF"/>
          <w:sz w:val="24"/>
          <w:szCs w:val="24"/>
          <w:rtl/>
        </w:rPr>
        <w:t xml:space="preserve">) إلى آخر الحديث أ هـ ص 291 ] </w:t>
      </w:r>
      <w:r>
        <w:rPr>
          <w:rFonts w:hint="cs"/>
          <w:b w:val="0"/>
          <w:rtl/>
        </w:rPr>
        <w:t>، وهو مطالب أين قال الله عز وجل ذلك ؟ وأين قاله رسوله صلى الله عليه وسلم وصح عنه ؟ وقد سفه الله تعالى فيما ذكره في كتابه العزيز كما سفهه في تنزيهه لنفسه وأتى بأمور إقناعية صادم بها النصوص الصريحة في دوام العذاب عليهم فمن ذلك قوله تعالى : { إن الذين كفروا بآياتنا سوف نصليهم ناراً كلما نضجت جلودهم بدلناهم جلوداً غيرها ليذوقوا العذاب } [ النساء : 56 ] ، تبدل في كل ساعة مائة مرة وقال الحسن : تأكلهم النار كل يوم سبعين ألف مرة { إن الله كان عزيزاً } أي شديد النقمة على من عصاه. وقيل : العزيز الشديد القادر القوي وقيل : الغالب الذي لا يغلب والقاهر الذي لا يقهر. وقيل : الذي لا نظير له. وقيل : معناه المعز فيكون فعيل بمعنى مفعل كالأليم بمعنى المؤلم ونحوه ، وقال أهل المعاني وأرباب القلوب : العزيز من ظلت العقول في بحار تعظيمه وحارت الألباب دون إدراك نعته وكَلّت الألسن عن استيفاء مدح جلاله ووصف كماله والقيام بشكر آلائه ، وقوله { حكيماً } أي حكم على الأعداء بدوام العذاب كما حكم على الأولياء بدوام النعيم ، فلا يعلم كنه حقيقة حكمته غيره ، فلا شيء من الأشياء إلا وفيه شيء من حكمته على وفقه لمناسبته { صنع الله الذي أتقن كل شيء } [ النمل : 88  ] ، وقال تعالى : { فالذين كفروا قطعت لهم ثياب من نار يصب من فوق رءوسهم الحميم. يصهر به ما في بطونهم والجلود. ولهم مقامع من حديد كلما أرادوا أن يخرجوا منها من غم</w:t>
      </w:r>
      <w:r>
        <w:rPr>
          <w:rFonts w:hint="cs"/>
          <w:b w:val="0"/>
          <w:vertAlign w:val="superscript"/>
          <w:rtl/>
        </w:rPr>
        <w:t xml:space="preserve"> </w:t>
      </w:r>
      <w:r>
        <w:rPr>
          <w:rFonts w:hint="cs"/>
          <w:b w:val="0"/>
          <w:rtl/>
        </w:rPr>
        <w:t xml:space="preserve">أعيدوا فيها وذوقوا عذاب الحريق } [ الحج : 19 إلى 22 ] ، وقال تعالى : { فلن نزيدكم إلا عَذَابا } [ النبأ : 30 ] ، وقال تعالى : { كلما خبت زدناهم سعيراً } [ الإسراء : 97 ] ، وقال تعالى : { يريدون أن يخرجوا من النار وما هم بخارجين منها ولهم عذاب مقيم } [ المائدة : 37 ] ، وقال تعالى : { إن عذابها كان غراماً } [ الفرقان : 65 ] ، أي مقيماً ملازماً فكل عذاب مفارق صاحبه فليس بغرام ، والآيات في ذلك كثيرة جداً </w:t>
      </w:r>
      <w:r>
        <w:rPr>
          <w:rFonts w:hint="cs"/>
          <w:b w:val="0"/>
          <w:color w:val="E36C0A" w:themeColor="accent6" w:themeShade="BF"/>
          <w:sz w:val="24"/>
          <w:szCs w:val="24"/>
          <w:rtl/>
        </w:rPr>
        <w:t xml:space="preserve">[  قال المحقق :  </w:t>
      </w:r>
      <w:r>
        <w:rPr>
          <w:rFonts w:hint="cs"/>
          <w:b w:val="0"/>
          <w:color w:val="E36C0A" w:themeColor="accent6" w:themeShade="BF"/>
          <w:spacing w:val="-4"/>
          <w:sz w:val="24"/>
          <w:szCs w:val="24"/>
          <w:rtl/>
        </w:rPr>
        <w:t xml:space="preserve">أحصى العلماء نحواً من سبع وتسين آية تصرح بخلود الكفار في النار إما </w:t>
      </w:r>
      <w:r>
        <w:rPr>
          <w:rFonts w:hint="cs"/>
          <w:b w:val="0"/>
          <w:color w:val="E36C0A" w:themeColor="accent6" w:themeShade="BF"/>
          <w:sz w:val="24"/>
          <w:szCs w:val="24"/>
          <w:rtl/>
        </w:rPr>
        <w:t>لفظاً ومعنىأو بالمعنى فقط منها أربع آيات تذكر التأبيد مما ينفي تماماً أي احتمال للتأويل فإن ابن تيمية وشيعته يحاولون تأويل الخلود المكث فالأبد هو : الدائم كما فسرته كتب اللغة وهو الشيء الذي لا نهاية له "  كما شرحه العلماء والآيات التي ذكر فيها التأبيد هي : أ- { إن الذين كفروا وظلموا لم يكن الله ليغفر لهم وليهديهم طريقا إلا طريق جهنم خالدين فيها أبداً } النساء : 168، 169 ، ب- { إن الله لعن الكافرين وأعد لهم سعيراً خالدين فيها أبداً لا يجدون وليا ولا نصيراً} الأحزاب : 64، 65 ، ج- {إلا بلاغا من الله ورسالاته ومن يعص الله ورسوله فإن له نار جهنم خالدين فيها أبداً} الجن : 32 ، د- {إنهم إن يظهروا عليكم يرجموكم أو يعيدوكم في ملتهم ولن تفلحوا إذا أبداً } الكهف : 20 ، وهناك أربع وثلاثون آية أخرى غير ما سبق ذكر فيها لفظ الخلود فقط بدون التأبيد وتسع وعشرون آية تتضمن معنى الخلود والتأبيد للكفار في جهنم، والخلود والتأييد بمعنى واحد على الحقيقة بيد أن الخلود قد يستعمل في التعبير عن المكث الطويل على سبيل المجاز أحياناً وقد أّلف الإمام تقي الدين السبكي كتاباً جليل القدر في هذا الموضوع سماه  " الاعتبار ببقاء الجنة والنار "  وقد طبع مرتين آخرها بتحقيق الأستاذ الدكتور : طه الدسوقي حبيشى يقول الإمام السبكي في مقدمة الكتاب :  "وبعد : فإن اعتقاد المسلمين أن الجنة والنار لا تفنيان وقد نقل أبو محمد بن حزم الإجماع على ذلك وأن من خالفه كافر بإجماع، ولا شك في ذلك فإنه معلوم من الدين بالضرورة وتواردت الأدلة عليه"  أهـ ص 32، 33 ثم ذكر أغلب الآيات المصرحة ببقاء النار وخلود الكفار فيها والتي سبق الإشارة إليها ثم قال : " وغيرها من الآيات كثير في هذا المعنى جداً وذلك يمنع من احتمال التأويل ويوجب القطع بذلك، كما أن الآيات الدالة على البعث الجسماني لكثرتها يمتنع تأويلها، ومن أولها حكمنا بكفره بمقتضى العلم جملة وإن كنت لا أطلق لساني بتكفير أحد معين"  أهـ ص 46،47، ثم انتقل بعد ذلك إلى الحديث عن بعض الأحاديث المصرحة بخلود أهل النار فيها ثم تحدث عن الآيات التي تفيد بقاء الجنة وخلود أهلها فيها ثم قال : " فهذه الآيات التي استحضرناها في بقاء الجنة والنار وبدأنا بالنار لأنا وقفنا على تصنيف لبعض أهل العصر في فنائها ، وقد ذكرنا نحو مائة آية منها نحو من ستين في النار ونحو من أربعين في الجنة وقد ذكر الخلد أو ما اشتق منه في أربع وثلاثين في النار وثمان وثلاثين في الجنة وذكر التأبيد في أربع في النار مع الخلود وفي ثمان في الجنة منها سبع مع الخلود، وذكر التصريح بعدم الخروج أو معناه في أكثر من ثلاثين وتضافر هذه الآيات ونظائرها يفيد القطع بإرادة حقيقتها ومعناها، وأن ذلك ليس مما</w:t>
      </w:r>
      <w:r>
        <w:rPr>
          <w:rFonts w:hint="cs"/>
          <w:b w:val="0"/>
          <w:color w:val="E36C0A" w:themeColor="accent6" w:themeShade="BF"/>
          <w:spacing w:val="-6"/>
          <w:sz w:val="24"/>
          <w:szCs w:val="24"/>
          <w:rtl/>
        </w:rPr>
        <w:t xml:space="preserve"> استعمل فيه الظاهر في غير المراد به ولذلك أجمع المسلمون على اعتقاد ذلك وتلقوه خلفا عن</w:t>
      </w:r>
      <w:r>
        <w:rPr>
          <w:rFonts w:hint="cs"/>
          <w:b w:val="0"/>
          <w:color w:val="E36C0A" w:themeColor="accent6" w:themeShade="BF"/>
          <w:sz w:val="24"/>
          <w:szCs w:val="24"/>
          <w:rtl/>
        </w:rPr>
        <w:t xml:space="preserve"> سلف عن نبيهم صلى الله عليه وسلم وهو </w:t>
      </w:r>
      <w:r>
        <w:rPr>
          <w:rFonts w:hint="cs"/>
          <w:b w:val="0"/>
          <w:color w:val="E36C0A" w:themeColor="accent6" w:themeShade="BF"/>
          <w:spacing w:val="-6"/>
          <w:sz w:val="24"/>
          <w:szCs w:val="24"/>
          <w:rtl/>
        </w:rPr>
        <w:t xml:space="preserve">مركوز في فطرة المسلمين معلوم من الدين بالضرورة، بل وسائر الملل غير المسلمين يعتقدون ذلك ومن رد ذلك فهو كافر ومن تأوله فهو كمن تأول الآيات الواردة في البعث الجسماني وهو كافر أيضاً بمقتضى العلم وإن كنت لا أطلق لساني بذلك "  أهـ ص56،57،58 ،  </w:t>
      </w:r>
      <w:r>
        <w:rPr>
          <w:rFonts w:hint="cs"/>
          <w:b w:val="0"/>
          <w:color w:val="E36C0A" w:themeColor="accent6" w:themeShade="BF"/>
          <w:sz w:val="24"/>
          <w:szCs w:val="24"/>
          <w:rtl/>
        </w:rPr>
        <w:t xml:space="preserve">وقد حاول ابن تيمية في رسالته وكذا ابن القيم في (حادي الأرواح) الشبهات وإثبات أن هناك فرقاً بين بقاء الجنة وبقاء النار من وجوه : ( الأول ) : أن الله أخبر ببقاء نعيم الجنة ودوامه ولم يخبر بذلك عن عذاب النار وقد تبين كذب هذا القول وتم حصر سبع وتذكر آية تذكر بقاء عذاب النار ودوامه نعوذ بالله منه ، ( الثاني ) : أنه أخبر بما يدل على أنه ليس بمؤبد في عدة آيات والآيات السابقة تكذبه ولا استثناء في ذلك إلا لعصاة المؤمنين فقط ، ( الثالث ) : أن النار لم يذكر فيها شيء مما يدل على الدوام وفي الآيات السابقة أربع آيات تذكر التأبيد والدوام لفظا ومعنى وعشرات الآيات تقطع بمعنى الدوام ، ( الرابع ) : أن النار قيدها بقوله (لابثين فيها أحقابا) وتجاهل أن السلف قالوا ليس أشد على أهل النار منها فالآيات التالية لها تقول { لا يذوقون فيها بردا ولا شرابا إلا حميما وغساقا} فهم يتقلبون بين أنواع العذاب من الشديد إلى الأشد ثم ختم سبحانه هذه الآيات بقوله { فذوقوا فلن نزيدكم إلا عذاباً } قاطعا أي أمل لهم في توقف العذاب ، ثم احتج ابن تيمية بقوله سبحانه{ خالدين فيها إلا ما شاء الله } وقوله { خالدين فيها ما دامت السماوات والأرض إلا ما شاء ربك}  قال شيخ شيوخنا سلامة العزامي في كتابه (البراهين الساطعة) عن هذا الاستثناء :  " ( قلت ) : معنى هذا الاستثناء في الكلام العزيز المبالغة في أن خلودهم أبدى في دار العذاب لا مخلص لهم منه ألبتة إلا أن يشاء الله خلاصهم منه وهو مما لا يشاؤه كما قال { إن الله لا يغفر أن يشرك به } وكما قال { لم يكن الله ليغفر لهم } وكما قال { وما هم بخارجين منها } ولكنه أخرجه مخرج الاستثناء وعلى صورة الإطماع لهم تهكمــا بهـم وتشـديداً </w:t>
      </w:r>
      <w:r>
        <w:rPr>
          <w:rFonts w:hint="cs"/>
          <w:b w:val="0"/>
          <w:color w:val="E36C0A" w:themeColor="accent6" w:themeShade="BF"/>
          <w:spacing w:val="-6"/>
          <w:sz w:val="24"/>
          <w:szCs w:val="24"/>
          <w:rtl/>
        </w:rPr>
        <w:t>للأمر عليهم ببيان أن ذلك الخلاص الذي يطلبونه ليس مربوطا إلا بمشيئته وحده وهو لا يشاؤه وفيه من</w:t>
      </w:r>
      <w:r>
        <w:rPr>
          <w:rFonts w:hint="cs"/>
          <w:b w:val="0"/>
          <w:color w:val="E36C0A" w:themeColor="accent6" w:themeShade="BF"/>
          <w:sz w:val="24"/>
          <w:szCs w:val="24"/>
          <w:rtl/>
        </w:rPr>
        <w:t xml:space="preserve"> الفوائد غير ما ذكر أن الأمور كلها مربوطة بمشيئته لا يجب عليه منها شيء فلو شاء ألا يخلدهم في دار العذاب خلودا أبديا لفعل، ولكنه لا يشاء ذلك كما أخبر عن نفسه"   أهـ ص283 ويؤكد هذا التفسير أن الاستثناء قد ورد أيضاً في حق أهل الجنة { وأما الذين سعدوا ففي الجنة خالدين فيها ما دامت السماوات والأرض إلا ما شاء ربك عطاء غير مجذوذ }  هود 108 ، ( الخامس ) : أن الجنة يمكن أن يدخلها من لم يعمل خيرا بمحض فضل الله وكرمه وأما النار فلا يعذب أحد إلا بذنوبه وهذا الفرق لا يدل على فناء النار ، ( السادس ) : أن النعيم من موجب أسمائه فيجب دوامه بدوام معاني هذه الأسماء والصفات أما العذاب فهو مخلوق والمخلوق يمكن أن يكون له انتهاء وقد رد عليه الإمام السبكي بقوله (( قلت ) : ومن أسمائه تعالى شديد العقاب والجبار والقهار والمذل والمنتقم فيجب دوامه بدوام ذاته وأسمائه أيضاً) أهـ الاعتبار ص 81 ، ( السابع ) : أنَّ الله قد أخبر أن رحمته وسعت كل شيء ولو قدر عذاب لا آخر له لم يكن هناك رحمة ألبتة ونقول له بل هناك الجنة ونعيمها وهي محل الرحمة والرضوان أما إذا أراد أن تشمل الرحمة أهل النار فمن قال قبله أو بعده أن النار هي محل رحمة الله بل هي محل السخط والعذاب فقط ألم يقرأ قول الله { </w:t>
      </w:r>
      <w:r>
        <w:rPr>
          <w:b w:val="0"/>
          <w:color w:val="E36C0A" w:themeColor="accent6" w:themeShade="BF"/>
          <w:sz w:val="24"/>
          <w:szCs w:val="24"/>
        </w:rPr>
        <w:t>…</w:t>
      </w:r>
      <w:r>
        <w:rPr>
          <w:rFonts w:hint="cs"/>
          <w:b w:val="0"/>
          <w:color w:val="E36C0A" w:themeColor="accent6" w:themeShade="BF"/>
          <w:sz w:val="24"/>
          <w:szCs w:val="24"/>
          <w:rtl/>
        </w:rPr>
        <w:t xml:space="preserve"> ورحمتي وسعت كل شيء فسأكتبها للذين يتقون ويؤتون الزكاة والذين هم بآياتنا يؤمنون } الأعراف  156 فبينت الآية – وهي نفسها التي استدل بها ابن تيمية وتلميذه – أن الرحمة مقصورة على المؤمنين دون الكافرين ؟ ) أهـ ، ( الثامن ) : أن الله حكيم يخلق لحكمة، وخلق نفوس تعمل الشر في الدنيا لا تلقى إلا العذاب في الآخرة فيه مناقضة لهذه الحكمة وقد رد الإمام السبكي على هذا بقوله  " فإن ( قلت ) : ما في خلق هؤلاء من الحكمة ؟ ( قلت ) : إظهار القدرة واعتبار المؤمنين وفكرتهم في عظمة الله تعالى القادر على أن يخلق الملائكة والبشر الصالحين والأنبياء ومحمداً صلى الله عليه وسلم  سيد الخلق، وعلى أن يخلق من الطرف الآخر فرعون وهامان وأبا جهل وشياطين الجن والإنس وإبليس رأس الضلال، والقادر على خلق دارين متمحضة كل واحدة منهما : هذه للنعيم المقيم وهذه للعذاب الأليم، ودار ثالثة وهي الدنيا ممتزجة من النوعين ، فسبحان من هذه قدرته وجلت عظمته وكان الله سبحانه قادراً على أن يخلق الناس كلهم مؤمنين طائعين ولكن أراد سبحانه أن يبين الشيء وضده، علمه من علمـه وجهـله مــن جـهله ، والعلم منشأ السعادة كلها نشأ عنه الإيمان والطاعة والجهل منشأ الشقاوة كلها نشأ عنه الكفر والمعصية، وما رأيت مفسدة من أمور الدنيا تنشأ إلا عن الجهل فهو أضر الأشياء  "  أهـ الاعتبار ص 88 وبعد أن بينا بطلان اعتماد ابن تيمية على الأحاديث الواهية المظلمة في دعوى فناء النار وبطلان محاولته التفرقة بين بقاء الجنة وبقاء النار يجب أن نبين خطورة هذا القول فإن كل من نقل من أهل العلم البدع التي كفر بها (جهم بن صفوان) عدَّ منها قوله  بفناء النار ولم يستنثه كما ذكر شيخنا سلامة العزامي  قال الإمام عضد الدين الإيجي في كتابه (المواقف) :  "أجمع المسلمون على أن الكفار مخلدون في النار أبداً لا ينقطع عذابهم وأنكره طائفة خارجة عن الملة الإسلامية"  ثم ذكر بعض الشبه وردها ونقل عن بعض المعتزلة  تخصيص العذاب المؤبد بالكافر المعاند فقط ورد على هذه الشبهة ثم قال  "واعلم أن الكتاب والسنة والإجماع يبطل ذلك"  قال في شرحه السيد الشريف الجرجاني  "بل نقول </w:t>
      </w:r>
      <w:r>
        <w:rPr>
          <w:rFonts w:hint="cs"/>
          <w:b w:val="0"/>
          <w:color w:val="E36C0A" w:themeColor="accent6" w:themeShade="BF"/>
          <w:spacing w:val="-8"/>
          <w:sz w:val="24"/>
          <w:szCs w:val="24"/>
          <w:rtl/>
        </w:rPr>
        <w:t>هو مخالف لما علم من الدين</w:t>
      </w:r>
      <w:r>
        <w:rPr>
          <w:rFonts w:hint="cs"/>
          <w:b w:val="0"/>
          <w:color w:val="E36C0A" w:themeColor="accent6" w:themeShade="BF"/>
          <w:sz w:val="24"/>
          <w:szCs w:val="24"/>
          <w:rtl/>
        </w:rPr>
        <w:t xml:space="preserve"> بالضرورة"  أهـ </w:t>
      </w:r>
      <w:r>
        <w:rPr>
          <w:rFonts w:hint="cs"/>
          <w:b w:val="0"/>
          <w:color w:val="E36C0A" w:themeColor="accent6" w:themeShade="BF"/>
          <w:spacing w:val="-8"/>
          <w:sz w:val="24"/>
          <w:szCs w:val="24"/>
          <w:rtl/>
        </w:rPr>
        <w:t xml:space="preserve">مرصد المعاد </w:t>
      </w:r>
      <w:r>
        <w:rPr>
          <w:rFonts w:hint="cs"/>
          <w:b w:val="0"/>
          <w:color w:val="E36C0A" w:themeColor="accent6" w:themeShade="BF"/>
          <w:sz w:val="24"/>
          <w:szCs w:val="24"/>
          <w:rtl/>
        </w:rPr>
        <w:t xml:space="preserve">المقصد السادس ، وتكفير القائل بفناء الجنة والنار أو أحدهما قائم على رفض تأويل الآيات الدالة على بقائهما لسببين : ( الأول ) : أن الكثير جداً من هذه الآيات قطعي الدلالة لا يحتمل إلا معنى واحداً ، ( الثاني ) : أن هذه الآيات كثيرة ومتواترة زادت على المائة آية وهذه الكثرة والتكرار المؤكد لمعناها يمنع تماماً أية محاولة لصرف معاني هذه الآيات عن ظاهرها الواضح الذي لا يحتمل المخالفة لذا فقد اعتبر أئمة الإسلام تأويل هذه الآيات قولا ساقطاً لا يلتفت إليه وعدّوا القول بفناء الجنة أو النار تكذيبا للقرآن وللسنة أيضاً ، ذكر الإمام السبكي في كتابه (الاعتبار) ادعاء ابن القيم أنه بعد فناء النار لابد وأن ينتقل أهلها جميعاً إلى الجنة حيث لم يبق غيرها فيتمتعوا فيها باللذة والنعيم المقيم ونسى قوله تعالى في الكافرين { أولائك الذين ليس لهم في الآخرة إلا النار} وغير ذلك من الآيات القاطعة بنفس المعنى – ثم قال  " قلت قد صرح بما صرح به في آخر كلامه فيقتضي أن إبليس وفرعون وهامان وسائر الكفار يصيرون إلى النعيم المقيم واللذة الدائمة، وهذا ما قال به مسلم ولا نصراني ولا يهودي ولا مشرك ولا فيلسوف أما المسلمون فيعتقدون دوام الجنة والنار وأما المشرك فيعتقد عدم البعث وأما الفيلسوف فيعتقد </w:t>
      </w:r>
      <w:r>
        <w:rPr>
          <w:rFonts w:hint="cs"/>
          <w:b w:val="0"/>
          <w:color w:val="E36C0A" w:themeColor="accent6" w:themeShade="BF"/>
          <w:spacing w:val="-4"/>
          <w:sz w:val="24"/>
          <w:szCs w:val="24"/>
          <w:rtl/>
        </w:rPr>
        <w:t>أن النفوس الشريرة في ألم فهذا القول الذي قاله هذا الرجل ما نعرف أحداً قاله وهو خروج عن الإسلام بمقتضى العلم إجمالا ولا أكفر أحداً معيناً من أهل القبلة بلساني ولا بقلبي ولا بقلمي إلا أن يعتقد مشاققة</w:t>
      </w:r>
      <w:r>
        <w:rPr>
          <w:rFonts w:hint="cs"/>
          <w:b w:val="0"/>
          <w:color w:val="E36C0A" w:themeColor="accent6" w:themeShade="BF"/>
          <w:sz w:val="24"/>
          <w:szCs w:val="24"/>
          <w:rtl/>
        </w:rPr>
        <w:t xml:space="preserve"> الرسول صلى الله عليه وسلم فهذا ضابط التكفير عندي"  أهـ ص85 ، وهناك نقطة مهمة ينبغي إثباتها وهي أن ابن القيم صرح في كتابه (الوابل) بعدم فناء النار التي يعذب بها الكفار وصرح أيضاً بأن الجنة لا يدخلها نفس مشركة وإنما يدخلها أهل التوحيد فقط قال الشيخ سلامة العزامي بعد أن أشار إلى هذه العبارات  "  وعسى أن يكون ذلك وقع له في آخر أمره فرجع به عن باطل هذه البدعة "  أهـ ص 300 البراهين الساطعة ]</w:t>
      </w:r>
      <w:r>
        <w:rPr>
          <w:rFonts w:hint="cs"/>
          <w:b w:val="0"/>
          <w:color w:val="E36C0A" w:themeColor="accent6" w:themeShade="BF"/>
          <w:rtl/>
        </w:rPr>
        <w:t xml:space="preserve"> </w:t>
      </w:r>
      <w:r>
        <w:rPr>
          <w:rFonts w:hint="cs"/>
          <w:b w:val="0"/>
          <w:rtl/>
        </w:rPr>
        <w:t xml:space="preserve">، وأما السنة فطافحة بذلك وتدل على إخراج المؤمنين دون غيرهم (( حتى يخرج من في قلبه مثقال ذرة من الإيمان  )) وفي رواية (( مثقال ذرة من خير. فأقول : يا رب ما بقى في النار إلا من حبسه القرآن أي وجب عليه الخلود. قال الله تعالى : { لهم فيها دار الخلد }  )) </w:t>
      </w:r>
      <w:r>
        <w:rPr>
          <w:rFonts w:hint="cs"/>
          <w:b w:val="0"/>
          <w:color w:val="FABF8F" w:themeColor="accent6" w:themeTint="99"/>
          <w:sz w:val="24"/>
          <w:szCs w:val="24"/>
          <w:rtl/>
        </w:rPr>
        <w:t>[  قال المحقق :  روى البخاري في صحيحه في كتاب التفسير في سورة البقرة آية  " وعلم آدم الأسماء كلها "  حديث الشفاعة وإخراج المؤمنين من النار بألفاظ مقاربة لما ذكره الشيخ الحصني وفيه  "  ثم أشفع فيحد لي حداً فأدخلهم الجنة ثم أعود إليه فإذا رأيت ربي مثله ثم أشفع فيحد لي حداً فأدخلهم الجنة ثم أعود الرابعة فأقول ما بقى في النار إلا من حبسه القرآن ووجب عليه الخلود ، قال أبو عبد الله : إلا من حبسه القرآن يعني قول الله تعالى :  { خالدين فيها } أ هـ ، والأحاديث التي تقطع بخلود الكفار وتأبيدهم في النار كثيرة منها : ما رواه البخاري ومسلم واللفظ له عن أبي هريرة  رضي الله عنه قال : " قال رسول الله صلى الله عليه وسلم  :  " من قتل نفسه بحديدة فحديدته في يده يتوجأ بها في نار جهنم خالداً مخلداً فيها أبداً ومن شرب سمَّا فقتل نفسه فهو يتحساه في نار جهنم خالداً مخلداً فيها أبداً ومن تردى من جبل فقتل نفسه فهو يتردى في نارجهنم خالداً مخلداً فيها أبداً"  صحيح مسلم – كتاب الإيمان- باب غلظ تحريم قتل الإنسان نفسه، صحيح البخاري- 76 كتاب الطب- 56 باب شرب السم والدواء به وبما يخاف منه وعن أبي سعيد الخدريرضي الله عنه قال : قال رسول الله صلى الله عليه وسلم  : يؤتي بالموت كهيئة كبش أملح فينادي منادٍ : يا أهل الجنة! فيشرئبون وينظرون فيقول : هل تعرفون هذا ؟ فيقولون : نعم  هذا الموت وكلهم قد رأوه ثم ينادي : يا أهل النار فيشرئبون وينظرون فيقول : هل تعرفون هذا ؟ فيقولون : نعم هذا الموت، وكلهم قد رآه فيذبح ثم يقول : يا أهل الجنة خلود فلا موت ويا أهل النار خلود فلا موت ثم قرأ { وأنذرهم يوم الحسرة إذ قضي الأمر وهم في غفلة } - وهؤلاء في غفلة أهل الدنيا – وهم لا يؤمنون} أخرجه البخاري في كتاب التفسير سورة مريم – باب قوله{وأنذرهم يوم الحسرة} وأخــرجه مسلم في كتاب الجنة  وصفة نعيمها وأهلها – باب النار يدخلها الجبارون والجنة يدخلها الضعفاء ، ولا ريب أن الحسرة بسبب أنهم فقدوا الموت وكان منقذاً لهم من عذاب الأبد، أما إذا كان لهم يوم- مهما يكون بعيداً- ينتقلون إلى اللذة والنعيم ففيم الحسرة إذا ؟ نسأل الله السلام والنجاة ، ومن أراد الاستزادة من الأدلة والنصوص فليرجع إلى كتاب (الاعتبار ببقاء الجنة والنار) للإمام تقي الدين السبكي، وكتاب (البراهين الساطعة) لإمامنا الشيخ سلامة العزامي ]</w:t>
      </w:r>
      <w:r>
        <w:rPr>
          <w:rFonts w:hint="cs"/>
          <w:b w:val="0"/>
          <w:color w:val="FABF8F" w:themeColor="accent6" w:themeTint="99"/>
          <w:sz w:val="24"/>
          <w:rtl/>
        </w:rPr>
        <w:t xml:space="preserve"> </w:t>
      </w:r>
      <w:r>
        <w:rPr>
          <w:rFonts w:hint="cs"/>
          <w:b w:val="0"/>
          <w:color w:val="E36C0A" w:themeColor="accent6" w:themeShade="BF"/>
          <w:sz w:val="24"/>
          <w:rtl/>
        </w:rPr>
        <w:t xml:space="preserve">، </w:t>
      </w:r>
      <w:r>
        <w:rPr>
          <w:rFonts w:hint="cs"/>
          <w:b w:val="0"/>
          <w:rtl/>
        </w:rPr>
        <w:t>إلى غير ذلك. ولأن العذاب يدوم بدوام سببه بلا شك ولا ريب وهو قصد الكفر وبقاء العزم عليه ولا شك أنهم لو عاشوا أبد الآباد لاستمروا على كفرهم ، وكذلك المؤمن يستحق الخلود في الجنة لأن عزمه لو عاش أبد الآباد لوحد الله تعالى فلذلك يستحق الخلود وهذا معنى قوله عليه الصلاة والسلام ( نية المؤمن خير من عمله)</w:t>
      </w:r>
      <w:r>
        <w:rPr>
          <w:rFonts w:hint="cs"/>
        </w:rPr>
        <w:t xml:space="preserve"> </w:t>
      </w:r>
      <w:r>
        <w:rPr>
          <w:rFonts w:hint="cs"/>
          <w:b w:val="0"/>
          <w:rtl/>
          <w:lang w:bidi="ar-KW"/>
        </w:rPr>
        <w:t xml:space="preserve"> </w:t>
      </w:r>
      <w:r>
        <w:rPr>
          <w:rFonts w:hint="cs"/>
          <w:b w:val="0"/>
          <w:sz w:val="24"/>
          <w:szCs w:val="24"/>
          <w:rtl/>
        </w:rPr>
        <w:t>[</w:t>
      </w:r>
      <w:r>
        <w:rPr>
          <w:rFonts w:hint="cs"/>
          <w:b w:val="0"/>
          <w:color w:val="E36C0A" w:themeColor="accent6" w:themeShade="BF"/>
          <w:sz w:val="24"/>
          <w:szCs w:val="24"/>
          <w:rtl/>
        </w:rPr>
        <w:t xml:space="preserve">قال المحقق :  رواه سهل بن سعد الساعدي رضي الله عنه  فقال : قال رسول الله صلى الله عليه وسلم  :  " نية المؤمن خير من عمله، وعمل المنافق خير من نيته، وكل يعمل على نيته فإذا عمل المؤمن عملا ثار في قلبه نور "  قال الهيثمي في (مجمع الزوائد) ج1 ص 61 :  " رواه الطبراني في الكبير ورجاله موثقون إلا حاتم بن عباد بن دينار الجرشى لم أر من ذكر له ترجمة " ، وكذا رواه العسكري في (الأمثال) والبيهقي في (الشعب) عن أنس رضي الله عنه مرفوعا بلفظ (نية المؤمن أبلغ من عمله) وقال البيهقي : إسناده ضعيف ، ورواه العسكري أيضاً من حديث النواس بن سمعان بلفظ (نية المؤمن خير من عمله ونية الفاجر شر من عمله) ، وأخرجه الديلمي في مسند الفردوس بسند ضعيف من حديث أبي موسى الأشعري بلفظ (نية المؤمن خير من عمله، إن الله عز وجل ليعطي العبد على نيته ما لا يعطيه على عمله وذلك أن النية لا رياء فيها والعمل يخالطه الرياء) ، وذكره الإمام السخاوي في (المقاصد الحسنة) برقم (1260) وذكر طرقه ثم قال : " وهي وإن كانت ضعيفة فبمجموعها يتقوى الحديث"  أهـ وأكد ذلك أيضاً العلامة المحدث السيد مرتضى الزبيدى في إتحاف السادة المتقين ج 3 ص 28 ط العلمية ، ( قلت ) : الحديث معناه صحيح وله شواهد كثيرة في القرآن والسنة ] </w:t>
      </w:r>
      <w:r>
        <w:rPr>
          <w:rFonts w:hint="cs"/>
          <w:b w:val="0"/>
          <w:color w:val="E36C0A" w:themeColor="accent6" w:themeShade="BF"/>
          <w:sz w:val="24"/>
          <w:rtl/>
        </w:rPr>
        <w:t xml:space="preserve">، </w:t>
      </w:r>
      <w:r>
        <w:rPr>
          <w:rFonts w:hint="cs"/>
          <w:b w:val="0"/>
          <w:rtl/>
        </w:rPr>
        <w:t xml:space="preserve">وفي معناه أقوال أخر ، فادعاء فناء النار إلى أمد نزعة يهودية ألا ترى إلى قوله تعالى : { وقالوا لن تمسنا النار إلا أياماً معدودة } [ البقرة : 80 ] ، الآية أي قدراً مقدراً ثم يذهب عنا العذاب ، وكانت اليهود تقول : إن هذه الدنيا سبعة آلاف سنة وإنما نعذب بكل ألف سنة يوماً ، ثم ينقطع العذاب بعد سبعة أيام. وقيل : أربعين يوماً ، الذي عبد آباؤنا  فيها العجل ، وكانت تقول : إن ربنا عتب علينا في أمر فأقسم ليعذبنا أربعين يوماً فلن تمسنا إلا تحلة القسم أربعين يوماً ، فالرجل ساع خلف سَلَفِه كما تقدم وكما يأتي ، </w:t>
      </w:r>
    </w:p>
    <w:p w:rsidR="00FC236E" w:rsidRDefault="00FC236E" w:rsidP="00FC236E">
      <w:pPr>
        <w:spacing w:after="240"/>
        <w:jc w:val="center"/>
        <w:rPr>
          <w:b w:val="0"/>
          <w:bCs/>
          <w:rtl/>
        </w:rPr>
      </w:pPr>
      <w:r>
        <w:rPr>
          <w:rFonts w:hint="cs"/>
          <w:b w:val="0"/>
          <w:bCs/>
          <w:rtl/>
        </w:rPr>
        <w:t>*********</w:t>
      </w:r>
    </w:p>
    <w:p w:rsidR="00FC236E" w:rsidRDefault="00FC236E" w:rsidP="00FC236E">
      <w:pPr>
        <w:spacing w:after="240"/>
        <w:jc w:val="center"/>
        <w:rPr>
          <w:b w:val="0"/>
          <w:bCs/>
          <w:rtl/>
        </w:rPr>
      </w:pPr>
      <w:r>
        <w:rPr>
          <w:rFonts w:hint="cs"/>
          <w:b w:val="0"/>
          <w:bCs/>
          <w:rtl/>
        </w:rPr>
        <w:t>[ فصل في الرد عليه في قوله بقدم العالم وفي إنكاره المجاز ]</w:t>
      </w:r>
    </w:p>
    <w:p w:rsidR="00FC236E" w:rsidRDefault="00FC236E" w:rsidP="00FC236E">
      <w:pPr>
        <w:spacing w:after="240"/>
        <w:jc w:val="both"/>
        <w:rPr>
          <w:b w:val="0"/>
          <w:bCs/>
        </w:rPr>
      </w:pPr>
      <w:r>
        <w:rPr>
          <w:rFonts w:hint="cs"/>
          <w:b w:val="0"/>
          <w:bCs/>
          <w:rtl/>
        </w:rPr>
        <w:t xml:space="preserve">[ أ- تصنيفه في قدم العالم واستدلاله على ذلك ] : </w:t>
      </w:r>
      <w:r>
        <w:rPr>
          <w:rFonts w:hint="cs"/>
          <w:b w:val="0"/>
          <w:rtl/>
        </w:rPr>
        <w:t xml:space="preserve">ومما انتقد عليه : وهو من أقبح القبائح ما ذكره في مصنفه المسمى بحوادث لا أول لها </w:t>
      </w:r>
      <w:r>
        <w:rPr>
          <w:rFonts w:hint="cs"/>
          <w:b w:val="0"/>
          <w:color w:val="E36C0A" w:themeColor="accent6" w:themeShade="BF"/>
          <w:sz w:val="24"/>
          <w:rtl/>
        </w:rPr>
        <w:t xml:space="preserve"> </w:t>
      </w:r>
      <w:r>
        <w:rPr>
          <w:rFonts w:hint="cs"/>
          <w:b w:val="0"/>
          <w:color w:val="E36C0A" w:themeColor="accent6" w:themeShade="BF"/>
          <w:sz w:val="24"/>
          <w:szCs w:val="24"/>
          <w:rtl/>
        </w:rPr>
        <w:t>[ قال المحقق :  وردد نفس الفكرة في مواضع أخرى في كتاب  " منهاج السنة "  ،  " مجموع الفتاوى"  ج 12 عند كلامه على حديث (كان الله ولم يكن شيء غيره) كما أشار إليها تليمذه ابن القيم في مواضع كثيرة من القصيدة النونية ]</w:t>
      </w:r>
      <w:r>
        <w:rPr>
          <w:rFonts w:hint="cs"/>
          <w:b w:val="0"/>
          <w:color w:val="E36C0A" w:themeColor="accent6" w:themeShade="BF"/>
          <w:sz w:val="24"/>
          <w:rtl/>
        </w:rPr>
        <w:t xml:space="preserve"> </w:t>
      </w:r>
      <w:r>
        <w:rPr>
          <w:rFonts w:hint="cs"/>
          <w:b w:val="0"/>
          <w:rtl/>
        </w:rPr>
        <w:t>، وهذه التسمية من أقوى الأدلة على جهله ، فإن الحادث مسبوق بالعدم ، والأول ليس كذلك</w:t>
      </w:r>
      <w:r>
        <w:rPr>
          <w:rStyle w:val="aa"/>
          <w:b w:val="0"/>
          <w:color w:val="E36C0A" w:themeColor="accent6" w:themeShade="BF"/>
          <w:rtl/>
        </w:rPr>
        <w:t xml:space="preserve"> </w:t>
      </w:r>
      <w:r>
        <w:rPr>
          <w:rFonts w:hint="cs"/>
          <w:b w:val="0"/>
          <w:color w:val="E36C0A" w:themeColor="accent6" w:themeShade="BF"/>
          <w:sz w:val="24"/>
          <w:szCs w:val="24"/>
          <w:rtl/>
        </w:rPr>
        <w:t xml:space="preserve">[  قال المحقق :  يقول حجة الإسلام الغزالي في كتاب الاقتصاد في الاعتقاد : " إنا نقول كل حادث فلحدوثه سبب والعالم حادث فيلزم منه أن له سبباً، ونعني (بالعالم) كل موجود سوى الله تعالى {ونعني بكل موجود سوى الله تعالى } الأجسام كلها وأعراضها "  أهـ ص 29 ثم يقول في موضع آخر  " ندعى أن السبب الذي أثبتناه لوجود العالم قديم فإنه لو كان حادثاً لافتقر إلى سبب آخر وكذلك السبب الآخر ويتسلسل إما إلى غير نهاية وهو محال، وإما أن ينتهي إلى قديم لا محالة يقف عنده وهو الذي تطلبه وتسميه صانع العالم ولابد من الاعتراف به بالضرورة ولا نعني بقولنا قديم إلا أن وجوده غير مسبوق بعدم، فليس تحت لفظ القديم إلا إثبات موجود ونفي عدم سابق"  أهـ ص 38 ويقول إمام الحرمين مبطلا للتسلسل :  " وما تسلسل لا يتحصل "  أهـ انظر (العقيدة النظامية) ص 14 بتحقيق الشيخ زاهد الكوثري ، وإذا كان هذا العالم الحادث مفتقراً إلى موجود قديم يخرجه من العدم إلى الوجود، فإن هذا الموجود القديم </w:t>
      </w:r>
      <w:r>
        <w:rPr>
          <w:b w:val="0"/>
          <w:color w:val="E36C0A" w:themeColor="accent6" w:themeShade="BF"/>
          <w:sz w:val="24"/>
          <w:szCs w:val="24"/>
        </w:rPr>
        <w:t>–</w:t>
      </w:r>
      <w:r>
        <w:rPr>
          <w:rFonts w:hint="cs"/>
          <w:b w:val="0"/>
          <w:color w:val="E36C0A" w:themeColor="accent6" w:themeShade="BF"/>
          <w:sz w:val="24"/>
          <w:szCs w:val="24"/>
          <w:rtl/>
        </w:rPr>
        <w:t xml:space="preserve"> الله سبحانه وتعالى </w:t>
      </w:r>
      <w:r>
        <w:rPr>
          <w:b w:val="0"/>
          <w:color w:val="E36C0A" w:themeColor="accent6" w:themeShade="BF"/>
          <w:sz w:val="24"/>
          <w:szCs w:val="24"/>
        </w:rPr>
        <w:t>–</w:t>
      </w:r>
      <w:r>
        <w:rPr>
          <w:rFonts w:hint="cs"/>
          <w:b w:val="0"/>
          <w:color w:val="E36C0A" w:themeColor="accent6" w:themeShade="BF"/>
          <w:sz w:val="24"/>
          <w:szCs w:val="24"/>
          <w:rtl/>
        </w:rPr>
        <w:t xml:space="preserve"> غير محتاج ولا مفتقر إلى هذا العالم المحدث على الإطلاق بل هو الغني مطلقاً عن خلق هذا العالم وإيجاده يقول تعالى {يا أيها الناس أنتم الفقراء إلى الله والله هو الغني الحميد، إن يشأ يذهبكم ويأت بخلق جديد وما ذلك على الله بعزيز} الآية 15 من سورة فاطر وجاء وصفه تعالى بالغني في عشرين موضعاً آخر من القرآن الكريم ومن هنا فلم يكن سبحانه مضطراً ولا مجبراً على خلق هذا العالم ولا تسببت ذاته المقدسة أو أو جبت خلق العالم رغماً عنه بغير اختيار ومشيئة كخروج النور والحرارة من الشمس تعالى الله عن ذلك يقول الإمام الفخر الرازي في الباب الرابع من كتاب معالم أصول الدين  " المسألة الأولى : قد ثبت أن الله تعالى مؤثر في وجود العالم فإما أن يؤثر فيه على سبيل الصحة وهو : الفاعل المختار أو على سبيل الوجوب وهو : الموجب بالذات فنقول : القول بالموجب بالذات باطل لوجوه  : الحجة الأولى : أنه لو كان تأثيره في وجود العالم على سبيل الإيجاب لزم أن لا يتخلف العالم عنه في الوجود فيلزم إما قدم العالم وإما حدوثه </w:t>
      </w:r>
      <w:r>
        <w:rPr>
          <w:b w:val="0"/>
          <w:color w:val="E36C0A" w:themeColor="accent6" w:themeShade="BF"/>
          <w:sz w:val="24"/>
          <w:szCs w:val="24"/>
        </w:rPr>
        <w:t>–</w:t>
      </w:r>
      <w:r>
        <w:rPr>
          <w:rFonts w:hint="cs"/>
          <w:b w:val="0"/>
          <w:color w:val="E36C0A" w:themeColor="accent6" w:themeShade="BF"/>
          <w:sz w:val="24"/>
          <w:szCs w:val="24"/>
          <w:rtl/>
        </w:rPr>
        <w:t xml:space="preserve"> يقصد حدوث الله </w:t>
      </w:r>
      <w:r>
        <w:rPr>
          <w:b w:val="0"/>
          <w:color w:val="E36C0A" w:themeColor="accent6" w:themeShade="BF"/>
          <w:sz w:val="24"/>
          <w:szCs w:val="24"/>
        </w:rPr>
        <w:t>–</w:t>
      </w:r>
      <w:r>
        <w:rPr>
          <w:rFonts w:hint="cs"/>
          <w:b w:val="0"/>
          <w:color w:val="E36C0A" w:themeColor="accent6" w:themeShade="BF"/>
          <w:sz w:val="24"/>
          <w:szCs w:val="24"/>
          <w:rtl/>
        </w:rPr>
        <w:t xml:space="preserve"> وهما باطلان، فوجب أن لا يكون موجباً بالذات "  أهـ ص  49 صفة القدرة والعلم وبالمثل فقد سعى كل علماء الكلام إلى إثبات حدوث العالم – كل ما سوى الله من الموجودات – وإلى تساوي إمكان وجود العالم وعدمه مما يحتم ضرورة وجود موجود قديم لم يسبق بعدم ولا يستمد وجوده من غيره بل هو واجب الوجود لذاته وهذا الموجود القديم قام بإخراج العالم من العدم إلى الوجود ورجح وجود هذه المحدثات على عدمها وهذا الموجود القديم ليس إلا الله جل وعلا وفي خلال سعيهم ذلك كان لابد من التعرض لإبطال الأقوال الضالة لبعض من تلبسهم الشيطان ومنهم : (  أولاً  ) : الدهريين من الفلاسفة الذين قال عنهم القرآن { وقالوا ما هي إلا حياتنا الدنيا نموت ونحيا وما يهلكنا إلا الدهر } وقالوا إن العالم لم يزل على ما هو عليه فلم تزل دورة للفلك قبل دورة إلى غير أول ثم لم تزل الحوادث في عالم الكون والفساد تتعاقب كذلك إلى غير مفتح فكل حادث منها مسبوق بمثله فكل ولد مسبوق بوالد وكل زرع مسبوق ببذر وكل بيضة مسبوقة بدجاجة وكل هذا دون احتياج للعالم بجملته إلى صانع، تعالى الله عما يقولون ، ( ثانياً ) : طائفة أخرى من الفلاسفة يقولون بأن العالم هكذا أزلي لا إلى نهاية ولكنه من صنع مُوجب قديم أوجبها أي فرض وجودها ويصور الإمام الغزالي رأيهم بقوله :  " إن العالم عندهم لم يزل موجوداً مع الله تعالى ومعلولا له ومساوقاً له غير متأخر عنه بالزمان مساوقة العلة للمعلول ومساواة النور للشمس وأن تقدم الباري عليه كتقدم العلة على المعلول وهو تقدم بالذات والرتبة لا بالزمان "  أ هـ تهافت الفلاسفة والعجيب أن هذا الرأي الخطير للفلاسفة يسوقونه على سبيل الافتراض وليس لهم دليل قوي عليه، يقول الدكتور أحمد حجازي السقا في تحقيقه لكتاب( المسائل الخمسون للفخر الرازي) :  " وكلام أرسطو لا برهان عليه منه وإنما ذكره ككلام يعوزه الدليل لقوله (التي ليست لنا فيها حجة أو هي عظيمة عندنا قلنا فيها لم ذلك ؟ عسر مثل قولنا : هل العالم أزلى أم لا ؟ ) ، لذا وضح حجة الإسلام الغزالي بأن مآل هذا القول_ أزلية العالم أو حوادث لا أول لها </w:t>
      </w:r>
      <w:r>
        <w:rPr>
          <w:b w:val="0"/>
          <w:color w:val="E36C0A" w:themeColor="accent6" w:themeShade="BF"/>
          <w:sz w:val="24"/>
          <w:szCs w:val="24"/>
        </w:rPr>
        <w:t>–</w:t>
      </w:r>
      <w:r>
        <w:rPr>
          <w:rFonts w:hint="cs"/>
          <w:b w:val="0"/>
          <w:color w:val="E36C0A" w:themeColor="accent6" w:themeShade="BF"/>
          <w:sz w:val="24"/>
          <w:szCs w:val="24"/>
          <w:rtl/>
        </w:rPr>
        <w:t xml:space="preserve"> هو الانتماء حتماً إلى عدم احتياج العالم بجملته إلى صانع فقال موجها كلامه إلى الفلاسفة :  " ما الذي يمنعكم من مذهب الدهرية وهو أن العالم قديم كما قلتم ولا علة له ولا صانع وإنما العلة للحوادث ؟ "  أهـ تهافت الفلاسفة ص 196 ، وليست خطورة هذا القول – حوادث لا أول لها – فقط فيما تقدم ذكره من نفي الصانع جل وعلا بل إذا سلمنا أن هذا لن يتم فهناك خطورة أخرى مماثلة لا فكاك منها وهي أن هذا الصانع </w:t>
      </w:r>
      <w:r>
        <w:rPr>
          <w:b w:val="0"/>
          <w:color w:val="E36C0A" w:themeColor="accent6" w:themeShade="BF"/>
          <w:sz w:val="24"/>
          <w:szCs w:val="24"/>
        </w:rPr>
        <w:t>–</w:t>
      </w:r>
      <w:r>
        <w:rPr>
          <w:rFonts w:hint="cs"/>
          <w:b w:val="0"/>
          <w:color w:val="E36C0A" w:themeColor="accent6" w:themeShade="BF"/>
          <w:sz w:val="24"/>
          <w:szCs w:val="24"/>
          <w:rtl/>
        </w:rPr>
        <w:t xml:space="preserve"> تعالى الله عن ذلك </w:t>
      </w:r>
      <w:r>
        <w:rPr>
          <w:b w:val="0"/>
          <w:color w:val="E36C0A" w:themeColor="accent6" w:themeShade="BF"/>
          <w:sz w:val="24"/>
          <w:szCs w:val="24"/>
        </w:rPr>
        <w:t>–</w:t>
      </w:r>
      <w:r>
        <w:rPr>
          <w:rFonts w:hint="cs"/>
          <w:b w:val="0"/>
          <w:color w:val="E36C0A" w:themeColor="accent6" w:themeShade="BF"/>
          <w:sz w:val="24"/>
          <w:szCs w:val="24"/>
          <w:rtl/>
        </w:rPr>
        <w:t xml:space="preserve"> موجباً لا إيثار له أي لا اختيار له ولا قصد ولا إرادة يقول الدكتور/ عبد الفضيل القوصي في هوامشة على العقيدة النظامية :  " لا يستطيع أحد </w:t>
      </w:r>
      <w:r>
        <w:rPr>
          <w:b w:val="0"/>
          <w:color w:val="E36C0A" w:themeColor="accent6" w:themeShade="BF"/>
          <w:sz w:val="24"/>
          <w:szCs w:val="24"/>
        </w:rPr>
        <w:t>–</w:t>
      </w:r>
      <w:r>
        <w:rPr>
          <w:rFonts w:hint="cs"/>
          <w:b w:val="0"/>
          <w:color w:val="E36C0A" w:themeColor="accent6" w:themeShade="BF"/>
          <w:sz w:val="24"/>
          <w:szCs w:val="24"/>
          <w:rtl/>
        </w:rPr>
        <w:t xml:space="preserve"> لا من المتكلمين ولا من الفلاسفة </w:t>
      </w:r>
      <w:r>
        <w:rPr>
          <w:b w:val="0"/>
          <w:color w:val="E36C0A" w:themeColor="accent6" w:themeShade="BF"/>
          <w:sz w:val="24"/>
          <w:szCs w:val="24"/>
        </w:rPr>
        <w:t>–</w:t>
      </w:r>
      <w:r>
        <w:rPr>
          <w:rFonts w:hint="cs"/>
          <w:b w:val="0"/>
          <w:color w:val="E36C0A" w:themeColor="accent6" w:themeShade="BF"/>
          <w:sz w:val="24"/>
          <w:szCs w:val="24"/>
          <w:rtl/>
        </w:rPr>
        <w:t xml:space="preserve"> أن يقول إن القديم يصح استناده إلى الفاعل المختار فمن أوضح الواضحات أن القدم ينافي تأثير الفاعل المختار ذلك أن تأثير الفاعل المختار مسبوق بالقصد والإرادة والقصد إلى إيجاد الشيء لابد أن يتوجه إليه حال عدمه، لأن القصد إلى إيجاد الموجود تحصيل للحاصل وهو محال فالقصد حين يتجه إلى الشيء المعدوم يوجده بعد أن لم يكن، فيكون حادثاً بعد العدم لا محالة إذن ففعل الفاعل المختار يستلزم بالضرورة حدوث مفعوله، يترتب على هذا أنه حين يقول الفلاسفة بقدم العالم قدماً زمانياً </w:t>
      </w:r>
      <w:r>
        <w:rPr>
          <w:b w:val="0"/>
          <w:color w:val="E36C0A" w:themeColor="accent6" w:themeShade="BF"/>
          <w:sz w:val="24"/>
          <w:szCs w:val="24"/>
        </w:rPr>
        <w:t>–</w:t>
      </w:r>
      <w:r>
        <w:rPr>
          <w:rFonts w:hint="cs"/>
          <w:b w:val="0"/>
          <w:color w:val="E36C0A" w:themeColor="accent6" w:themeShade="BF"/>
          <w:sz w:val="24"/>
          <w:szCs w:val="24"/>
          <w:rtl/>
        </w:rPr>
        <w:t xml:space="preserve"> بمعنى أنه لم يكن مسبوقاً بعدمه المطلق </w:t>
      </w:r>
      <w:r>
        <w:rPr>
          <w:b w:val="0"/>
          <w:color w:val="E36C0A" w:themeColor="accent6" w:themeShade="BF"/>
          <w:sz w:val="24"/>
          <w:szCs w:val="24"/>
        </w:rPr>
        <w:t>–</w:t>
      </w:r>
      <w:r>
        <w:rPr>
          <w:rFonts w:hint="cs"/>
          <w:b w:val="0"/>
          <w:color w:val="E36C0A" w:themeColor="accent6" w:themeShade="BF"/>
          <w:sz w:val="24"/>
          <w:szCs w:val="24"/>
          <w:rtl/>
        </w:rPr>
        <w:t xml:space="preserve"> فإنهم في نفس اللحظة لا يستطيعون القول أنه تعالى فاعل لهذا العالم بالقصد والاختيار بل يقولون إنه موجب بالذات وحين يقول المتكلمون إن العالم حادث بعد أن لم يكن فإنهم يقولون في اللحظة ذاتها أنه تعالى فاعل لهذا العالم بالقصد والاختيار "  ص 72 ثم شرح فضيلته أن دوافع هذا الخلاف بين الفلاسفة والمتكلمون إنما هو في تصور كل منهما للكمال الإلهي، فالفلاسفة ينظرون للكمال الإلهي من زاوية دوام جوده فجوده تعالى يجب أن يكون دائماً فإذا قال المتكلمون إن العالم قد وجد بعد العدم فقد عطلوا الله جل وعلى لن جوده ومن ثم يسميهم ابن سينا (المعطلة)، أما المتكلمون فمع إقرارهم بدوام الجود قد فطنوا إلى أن الكمال الإلهي لا يتم إلا مع القصد والاختيار وهذا يستلزم أن يكون العالم المقصود فعله والمختار إيجاده معدوما حال توجه القصد والاختيار إليه ثم يوجد بعدئذ ، لذا فقد سعى علماء أصول الدين نضر الله وجوههم إلى دحض هذه الشبهة وإقامة الأدلة الواضحة على بطلانها من جميع الوجوه : ( أولها ) : إثبات حدوث العالم ، ( ثانيها ) : إثبات الإرادة والاختيار للخالق عز وجل ، ( ثالثها ) : إثبات التناقض في هذه الدعوى (دعوى : حوادث لا أول لها) ، يقول إمام الحرمين في العقيدة النظامية   " ومن أثبت حوادث منفصلة لا نهاية لها إلى غير أول فقد جمع بين الحدوث والحكم بالقدم ومن انتهى علمه إلى إثبات حوادث أزلية فقد انسل عن مقتضى العقول، فإن حكم الحوادث الابتداء عن عدم والأزل يشعر ببقاء الأزلية فقد بطل أن يكون مُوقع العالم موجباً لا إيثار له، ووجب القول بصانع مختار مريد قد أوقع العالم على موجب مشيئته "  أهـ ص 14 ط بتعليق العلامة زاهد الكوثري ، ويقول الإمام سعد الدين التفتازاني في شرح المقاصد :  "  وثانيا : بإقامة البرهان على امتناع تعاقب الحوادث الغير متناهية وذلك أيضاً لوجهين : ( </w:t>
      </w:r>
      <w:r>
        <w:rPr>
          <w:rFonts w:hint="cs"/>
          <w:b w:val="0"/>
          <w:bCs/>
          <w:color w:val="E36C0A" w:themeColor="accent6" w:themeShade="BF"/>
          <w:sz w:val="24"/>
          <w:szCs w:val="24"/>
          <w:rtl/>
        </w:rPr>
        <w:t>أحدهما ) :</w:t>
      </w:r>
      <w:r>
        <w:rPr>
          <w:rFonts w:hint="cs"/>
          <w:b w:val="0"/>
          <w:color w:val="E36C0A" w:themeColor="accent6" w:themeShade="BF"/>
          <w:sz w:val="24"/>
          <w:szCs w:val="24"/>
          <w:rtl/>
        </w:rPr>
        <w:t xml:space="preserve"> طريق التطبيق وهو أن نفرض جملة من الحوادث المتعاقبة من الآن وأخرى من يوم الطوفان كل منهما لا إلى نهاية، ثم تطبق بينهما بحسب فرض العقل إجمالا، بأن تقابل الأول من هذه بالأول من تلك وهكذا، فإما أن يتساوى الكل والجزء أوْ لا فتنقطع الطوفانية ويلزم انتهاء الآنية لأنها لا تزيد عليها إلا بقدر متناه ، </w:t>
      </w:r>
      <w:r>
        <w:rPr>
          <w:rFonts w:hint="cs"/>
          <w:b w:val="0"/>
          <w:bCs/>
          <w:color w:val="E36C0A" w:themeColor="accent6" w:themeShade="BF"/>
          <w:sz w:val="24"/>
          <w:szCs w:val="24"/>
          <w:rtl/>
        </w:rPr>
        <w:t xml:space="preserve">و ( ثانيهما ) : </w:t>
      </w:r>
      <w:r>
        <w:rPr>
          <w:rFonts w:hint="cs"/>
          <w:b w:val="0"/>
          <w:color w:val="E36C0A" w:themeColor="accent6" w:themeShade="BF"/>
          <w:sz w:val="24"/>
          <w:szCs w:val="24"/>
          <w:rtl/>
        </w:rPr>
        <w:t xml:space="preserve">طريق التكافؤ وهو أنا نفرض سلسلة من الحادث المعين الذي هو مسبوق  بحادث وليس سابقاً على حادث آخر بمنزلة المعلول الأخيرة فلضرورة تضايف السابقية والمسبوقية وتكافؤ المتضايقين في الوجود لزم أن تشتمل السلسلة على سابق غير مسبوق وهو المنتهي"   ثم يقول في موضع آخر :   " لما كان كل حادث مسبوقاً بالعدم، كان الكل كذلك، فإنه إذا كان كل زنجي أسود كان الكل أسود ضرورة "  أهـ ج 3 ص 113، 114، 115ط الكليات الأزهرية ، هذه نماذج من الأدلة الموضحة في مواضعها من كتب العقيدة التي تعني بإثبات صحة العقائد وتعضيدها بالأدلة العقلية أما من نصوص القرآن والسنة فهى قاطعة بأن للعالم مبدأ ومفتح كما سيأتي بعد ، لذا لم يكن غريباً وإزاء ما يستلزمه هذا القول الضال- القول بحوادث لا أول لها </w:t>
      </w:r>
      <w:r>
        <w:rPr>
          <w:b w:val="0"/>
          <w:color w:val="E36C0A" w:themeColor="accent6" w:themeShade="BF"/>
          <w:sz w:val="24"/>
          <w:szCs w:val="24"/>
        </w:rPr>
        <w:t>–</w:t>
      </w:r>
      <w:r>
        <w:rPr>
          <w:rFonts w:hint="cs"/>
          <w:b w:val="0"/>
          <w:color w:val="E36C0A" w:themeColor="accent6" w:themeShade="BF"/>
          <w:sz w:val="24"/>
          <w:szCs w:val="24"/>
          <w:rtl/>
        </w:rPr>
        <w:t xml:space="preserve"> وما يترتب عليه من نفس الصانع جل وعلا أو نفي القصد والاختيار عنه ، أن يعتبر علماء أصول الدين مسألة حدوث العالم أحد الضروريات التي يجب التصديق بها ويكفر منكرها يقول الإمام سعد الدين التفتازاني في شرح المقاصد :  " المبحث السابع- في حكم مخالف الحق من أهل القبلة : ليس بكافر ما لم يخالف ما هو من ضروريات الدين كحدوث العالم وحشر الأجساد</w:t>
      </w:r>
      <w:r>
        <w:rPr>
          <w:b w:val="0"/>
          <w:color w:val="E36C0A" w:themeColor="accent6" w:themeShade="BF"/>
          <w:sz w:val="24"/>
          <w:szCs w:val="24"/>
        </w:rPr>
        <w:t>…</w:t>
      </w:r>
      <w:r>
        <w:rPr>
          <w:rFonts w:hint="cs"/>
          <w:b w:val="0"/>
          <w:color w:val="E36C0A" w:themeColor="accent6" w:themeShade="BF"/>
          <w:sz w:val="24"/>
          <w:szCs w:val="24"/>
          <w:rtl/>
        </w:rPr>
        <w:t xml:space="preserve"> "  ثم قال في شرح هذا المبحث :  "  ومعناه أن الذين اتفقوا على ما هو من ضروريات الإسلام كحدوث العالم وحشر الأجساد  وإلا فلا نزاع في كفر أهل القبلة المواظب طول العمر على الطاعات باعتقاد قدم العالم  "  ثم قال  " التصديق بجميع ما جاء به النبي صلى الله عليه وسلم إجمالا كاف في صحة الإيمان وإنما يحتاج إلى بيان الحق في التفاصيل عند ملاحظتها وإن كانت مما لا خلاف في تكفير المخالف فيها كحدوث العالم فكم من مؤمن لم يعرف معنى الحادث والقديم أصلا ولم يخطر بباله حديث حشر الأجساد قطعاً لكن إذا لا حظ ذلك فلو لم يصدق كان كافراً "  أهـ ج 5 ص 227،228،229 يقول حجة الإسلام الغزالي في (الاقتصاد في الاعتقاد) :  " المرتبة الثالثة : الذين يصدقون بالصانع والنبوة ويصدقون النبي ولكن يعتقدون أموراً تخالف نصوص الشرع  "  إلى أن قال  " وهؤلاء هم الفلاسفة ويجب القطع بتكفيرهم في ثلاث مسائل</w:t>
      </w:r>
      <w:r>
        <w:rPr>
          <w:b w:val="0"/>
          <w:color w:val="E36C0A" w:themeColor="accent6" w:themeShade="BF"/>
          <w:sz w:val="24"/>
          <w:szCs w:val="24"/>
        </w:rPr>
        <w:t>…</w:t>
      </w:r>
      <w:r>
        <w:rPr>
          <w:rFonts w:hint="cs"/>
          <w:b w:val="0"/>
          <w:color w:val="E36C0A" w:themeColor="accent6" w:themeShade="BF"/>
          <w:sz w:val="24"/>
          <w:szCs w:val="24"/>
          <w:rtl/>
        </w:rPr>
        <w:t xml:space="preserve"> والثالثة قولهم إن العالم قديم وإن الله تعالى متقدم على العالم بالرتبة مثل تقدم العلة على المعلول وإلا فلم تر في الوجود إلا متساويين "  أهـ ص 207، 208 ويقول الإمام تقي الدين السبكي في ردِّه على ابن قيم الجوزية :  " وهذا يستوجب القول بقدم العالم وهو كفر "  قال العلامة زاهد الكوثري في تعليقه على هذه العبارة في السيف الصقيل  " وهذا الاستلزام بيِّن، وما يقال من أن لازم المذهب ليس بمذهب إنما هو فيما إذا كان اللزوم غير بيّن فاللازم البيّن لمذهب العاقل مذهب له وأما من يقول بملزوم مع نفيه للازمه البين فلا يعد هذا اللازم مذهبا له كأن يسقطه هذا النفي من مرتبه العقلاء إلى درك الأنعام وهذا هو التحقيق في لازم المذهب فيدور أمر القائل بما يستلزم الكفر لزوماً بيّنا بين أن يكون كافراً أو حماراً"  ثم ينقل العلامة زاهد الكوثري عن الأستاذ أبو منصور عبد القاهر البغدادي قوله في كتابه (الأسماء والصفات) :  " إن الأشعري وأكثر المتكلمين قالوا بتكفير كل مبتدع كانت بدعته كفرا أو أدت إلى كفر</w:t>
      </w:r>
      <w:r>
        <w:rPr>
          <w:b w:val="0"/>
          <w:color w:val="E36C0A" w:themeColor="accent6" w:themeShade="BF"/>
          <w:sz w:val="24"/>
          <w:szCs w:val="24"/>
        </w:rPr>
        <w:t>…</w:t>
      </w:r>
      <w:r>
        <w:rPr>
          <w:rFonts w:hint="cs"/>
          <w:b w:val="0"/>
          <w:color w:val="E36C0A" w:themeColor="accent6" w:themeShade="BF"/>
          <w:sz w:val="24"/>
          <w:szCs w:val="24"/>
          <w:rtl/>
        </w:rPr>
        <w:t xml:space="preserve"> "  ومثل لهذا ببعض الأمثلة أهـ السيف الصقيل ص 28 </w:t>
      </w:r>
      <w:r>
        <w:rPr>
          <w:b w:val="0"/>
          <w:color w:val="E36C0A" w:themeColor="accent6" w:themeShade="BF"/>
          <w:sz w:val="24"/>
          <w:szCs w:val="24"/>
        </w:rPr>
        <w:t>–</w:t>
      </w:r>
      <w:r>
        <w:rPr>
          <w:rFonts w:hint="cs"/>
          <w:b w:val="0"/>
          <w:color w:val="E36C0A" w:themeColor="accent6" w:themeShade="BF"/>
          <w:sz w:val="24"/>
          <w:szCs w:val="24"/>
          <w:rtl/>
        </w:rPr>
        <w:t xml:space="preserve"> 30 ]</w:t>
      </w:r>
      <w:r>
        <w:rPr>
          <w:rFonts w:hint="cs"/>
          <w:b w:val="0"/>
          <w:color w:val="E36C0A" w:themeColor="accent6" w:themeShade="BF"/>
          <w:sz w:val="24"/>
          <w:rtl/>
        </w:rPr>
        <w:t xml:space="preserve"> </w:t>
      </w:r>
      <w:r>
        <w:rPr>
          <w:rFonts w:hint="cs"/>
          <w:b w:val="0"/>
          <w:rtl/>
        </w:rPr>
        <w:t xml:space="preserve">، وبنى أمره فيه على اسم من أسماء الأفعال ، </w:t>
      </w:r>
      <w:r>
        <w:rPr>
          <w:rFonts w:hint="cs"/>
          <w:b w:val="0"/>
          <w:bCs/>
          <w:color w:val="E36C0A" w:themeColor="accent6" w:themeShade="BF"/>
          <w:sz w:val="24"/>
          <w:szCs w:val="24"/>
          <w:rtl/>
        </w:rPr>
        <w:t xml:space="preserve">[  </w:t>
      </w:r>
      <w:r>
        <w:rPr>
          <w:rFonts w:hint="cs"/>
          <w:b w:val="0"/>
          <w:color w:val="E36C0A" w:themeColor="accent6" w:themeShade="BF"/>
          <w:sz w:val="24"/>
          <w:szCs w:val="24"/>
          <w:rtl/>
        </w:rPr>
        <w:t xml:space="preserve">قال المحقق :  وبيان ذلك أن كلمة :  أ- (خلق) تطلق على فعل من أفعال الله سبحانه وتعالى ومن ثم جاز أن يطلق على الله سبحانه وتعالى اسم (الخالق) اشتقاقاً من كلمة (خلق)، وقد ذكر علماء الأصول أنه من لم يقم به وصف لم يجز أن يشتق له منه اسم فإن قام هذا الوصف بأحد وجب أن يشتق له منه اسم ،  ب- أن إطلاق اسم الفاعل أو اسم المفعول على سبيل الاشتقاق من أحد صفة يكون حقيقة باعتبار الحال أي حال التلبس بالصفة بالفعل – أما قبل وجود الفعل أو بعد انتهائه فيكون إطلاق اسم الفاعل أو اسم المفعول على سبيل المجاز ، ج- من هنا بذل ابن تيمية وتلميذه ابن القيم كل جهدهما لترويج الشبهة القائلة بأنه لا يوجد مجاز في القرآن الكريم ولا السنة المشرفة بل ولا في اللغة العربية وجعلا ذلك أصلا ثابتاً فيما روَّجا له من ضلالات حتى يتسانا لهما نشرها بدءاً من عقيدة التجسيم والتشبيه ومروراً بقدم العالم وانتهاء بإنكار التوسل برسول الله صلى الله عليه وسلم بعد وفاته لتفرقتهم بين حياته ووفاته ، استدل ابن تيمية </w:t>
      </w:r>
      <w:r>
        <w:rPr>
          <w:b w:val="0"/>
          <w:color w:val="E36C0A" w:themeColor="accent6" w:themeShade="BF"/>
          <w:sz w:val="24"/>
          <w:szCs w:val="24"/>
        </w:rPr>
        <w:t>–</w:t>
      </w:r>
      <w:r>
        <w:rPr>
          <w:rFonts w:hint="cs"/>
          <w:b w:val="0"/>
          <w:color w:val="E36C0A" w:themeColor="accent6" w:themeShade="BF"/>
          <w:sz w:val="24"/>
          <w:szCs w:val="24"/>
          <w:rtl/>
        </w:rPr>
        <w:t xml:space="preserve"> بعد زعمه نفي المجاز - من اسم (الخالق) أنه لابد أن توجد مخلوقات </w:t>
      </w:r>
      <w:r>
        <w:rPr>
          <w:rFonts w:hint="cs"/>
          <w:b w:val="0"/>
          <w:color w:val="E36C0A" w:themeColor="accent6" w:themeShade="BF"/>
          <w:spacing w:val="-4"/>
          <w:sz w:val="24"/>
          <w:szCs w:val="24"/>
          <w:rtl/>
        </w:rPr>
        <w:t>دائماً وأبداً طالما وجد الخالق وإلا لو انعدمت جميع المخلوقات فكيف يصح أن يسمى</w:t>
      </w:r>
      <w:r>
        <w:rPr>
          <w:rFonts w:hint="cs"/>
          <w:b w:val="0"/>
          <w:color w:val="E36C0A" w:themeColor="accent6" w:themeShade="BF"/>
          <w:sz w:val="24"/>
          <w:szCs w:val="24"/>
          <w:rtl/>
        </w:rPr>
        <w:t xml:space="preserve"> الله سبحانه بالخالق ؟ والنتيجة الحتمية لهذه الفكرة الخاطئة هي أن وجود الخلق متمم لوجود الخالق ولا يصح وجود الخالق بدون مخلوقاته، وفي هذا نسبة الاحتياج والفقر إلى الله جل وعلا عكس ما صرح به القرآن في إحدى وعشرين موضعاً بأنه هو الغني { يا أيها الناس أنتم الفقراء إلى الله والله هو الغني الحميد } فاطر آية 15 ، وهذا يثبت الإيجاب وينفي عن الله صفة الاختيار والإرادة بالإضافة إلى ما في نسبة الاحتياج والفقر إلى الله جل وعلا من إبطال الألوهية ذاتها تعالى الله عما يقولون ، والغريب أن هذا  الضال- ابن تيمية- يوافق على احتياج الله إلى مخلوقاته ولا يرى بأسا في هذا المعنى المستحيل تعالى الله عما يقول ، وفي تعليقه على ( رسالة في الرد على ابن تيمية في مسألة حوادث لا أول لها ) للإمام بهاء الدين عبد الوهاب الإخميمي يقول الأستاذ سعيد فودة :  " وقد صرَّح ابن تيمية بعدم استحالة احتياج الله تعالى إلى مخلوقاته! كما بيناه بوضوح في كتابنا  "الكاشف الصغير عن عقائد ابن تيمية "  وقال بأن هذا ليس نقصاً لأن مخلوقات الله محتاجة إلى الله ، فإذا احتاج هو إليها فلا يعني هذا إلا احتياجه إلى ذاته ! وهذا الكلام باطل قطعاً لأن احتياج الله لمخلوقاته هو احتياج لغيره، وهو نقص حتى وإن كان هذا الغير محتاجاً إليه تعالى أصلا، لأن جهة احتياج الخلق إلى الله غير جهة احتياج الله لهم قطعاً وهو نقص بين "  أهـ ص 87 ،  </w:t>
      </w:r>
      <w:r>
        <w:rPr>
          <w:rFonts w:hint="cs"/>
          <w:b w:val="0"/>
          <w:bCs/>
          <w:color w:val="E36C0A" w:themeColor="accent6" w:themeShade="BF"/>
          <w:sz w:val="24"/>
          <w:szCs w:val="24"/>
          <w:rtl/>
        </w:rPr>
        <w:t>يقول شيخ شيوخنا الشيخ سلامة العزامي</w:t>
      </w:r>
      <w:r>
        <w:rPr>
          <w:rFonts w:hint="cs"/>
          <w:b w:val="0"/>
          <w:color w:val="E36C0A" w:themeColor="accent6" w:themeShade="BF"/>
          <w:sz w:val="24"/>
          <w:szCs w:val="24"/>
          <w:rtl/>
        </w:rPr>
        <w:t xml:space="preserve"> رضي الله عنه في كتابه (البراهين الساطعة) :  " وربما استروح هذا المفتون بقول العلماء بأنه سبحانه لم يحدث له بخلق الأشياء اسم (الخالق)، بل له هذا الاسم الشريف في الأزل قبل خلق الأشياء فيكون قولا منهم بأزلية الحوادث، وحاشاهم من هذا القول إذ ليس معناه عندهم إلا أنه القادر المختار أزلا وأبداً ولكنه الفعال لما يريد والفلاسفة لما لم يقدروا الله حق قدره قالوا </w:t>
      </w:r>
      <w:r>
        <w:rPr>
          <w:b w:val="0"/>
          <w:color w:val="E36C0A" w:themeColor="accent6" w:themeShade="BF"/>
          <w:sz w:val="24"/>
          <w:szCs w:val="24"/>
        </w:rPr>
        <w:t>–</w:t>
      </w:r>
      <w:r>
        <w:rPr>
          <w:rFonts w:hint="cs"/>
          <w:b w:val="0"/>
          <w:color w:val="E36C0A" w:themeColor="accent6" w:themeShade="BF"/>
          <w:sz w:val="24"/>
          <w:szCs w:val="24"/>
          <w:rtl/>
        </w:rPr>
        <w:t xml:space="preserve"> وتعالى الله عما قالوا- أنه فاعل بالإيجاب فساقهم ذلك إلى القول بقدم العالم وليس من قصدنا شرح مذهبهم، وإنما الذي نريد أن تعلمه ويرسخ في قلبك اعتقاده أن الذي دل عليه كتاب الله وأوضحه رسول الله عليه وعلى آله الصلاة والسلام والذي عليه العلماء بالكتاب والسنة أن للحوادث أولاً ليس قبله حادث وما قبل هذا الحادث موجود إلا الله وحده واجب الوجود الذي ليس لوجوده ابتداء ولا انتهاء وأن القول بأن الحوادث لا أول لها باعتبار الشخص في بعضها والنوع في البعض الآخر كما قال اليونان أو باعتبار النوع فقط كما قال هذا الرجل مقتبساً منهم ليس من دين الإسلام في شيء وأن الله ورسوله وأتباعه براء منه وأعلم أن دعوى كون الكمال الواجب لله سبحـانه هو أن يكون فاعلاً أزلاً على الدوام في جانـب الماضي على وجه الوجوب واللزوم، إنما هي وهم يوناني لا سبيل له إلى التحقيق ولا نصيب له من الصحة وإنما الكمال الواجب له عز وجل هو أنه مختار إن شاء فعل وإن لم يشأ لم يفعل وليس أحد الأمرين بممتنع على جنابه العزيز "  أهـ ص  207،208 ، </w:t>
      </w:r>
      <w:r>
        <w:rPr>
          <w:rFonts w:hint="cs"/>
          <w:b w:val="0"/>
          <w:bCs/>
          <w:color w:val="E36C0A" w:themeColor="accent6" w:themeShade="BF"/>
          <w:sz w:val="24"/>
          <w:szCs w:val="24"/>
          <w:rtl/>
        </w:rPr>
        <w:t>ويقول حجة الإسلام الغزالي في كتابه</w:t>
      </w:r>
      <w:r>
        <w:rPr>
          <w:rFonts w:hint="cs"/>
          <w:b w:val="0"/>
          <w:color w:val="E36C0A" w:themeColor="accent6" w:themeShade="BF"/>
          <w:sz w:val="24"/>
          <w:szCs w:val="24"/>
          <w:rtl/>
        </w:rPr>
        <w:t xml:space="preserve"> ( الاقتصاد في الاعتقاد ) عند حديثه عن هل تصدق أسماء الأفعال عليه تعالى أزلا أم لا ؟ فقال شارحا :  " والقول الجامع أن الأسامي التي تسمى بها الله تعالى أربعة : ( الأول ) : أن لا يدل إلا على ذاته وهذا صادق أزلا وأبداً ، ( الثاني ) : ما يدل على الذات مع زيادة سلب ( كالقديم ) فإنه يدل على وجود غير مسبوق بعدم أزلاً (والباقي) فإنه يدل على الوجود وسلب العدم عنه آخراً ، ( وكالواحد ) فإنه يدل على الوجود وسلب الشريك ( وكالغني ) يدل على الوجود وسلب الحاجة فهذا أيضاً يصدق أزلاً وأبداً لأن ما يسلب عنه لذاته فيلازم الذات على الدوام ، ( الثالث ) : ما يدل على الوجود وصفة زائدة من صفات المعنى كالحيّ والقادر والمتكلم والمريد والسميع والبصير والعالم وما يرجع إلى هذه الصفات السبعة كالآمر والناهي والخبير ونظائره فذلك أيضاً يصدق عليه أزلا وأبداً عند من يعتقد قدم جميع الصفات ، ( الرابع ) : ما يدل على الوجود مع إضافة إلى فعل من أفعاله كالجواد والرزاق والخالق والمعز والمذل وأمثاله وهذا مختلف فيه فقال قوم هو صادق أزلاً إذ لو لم يصدق لكان اتصافه به موجباً للتغير وقال قوم لا يصدق إذ لا خلق في الأزل فكيف يكون خالقاً ؟ والكاشف للغطاء عن هذا : السيف في الغمد يسمى صارماً وعند حصول القطع به وفي تلك الحالة على الاقتران يسمى صارماً وهما بمعنين مختلفين فهو في الغمد صارم بالقوة وعند حصول القطع صارم بالفعل ، وكذلك الماء في الكوز يسمى مرويا وعند الشرب يسمى مرويا وهما إطلاقان مختلفان ، فمعنى تسمية السيف في الغمد صارماً أن الصفة التي يحصل بها القطع في الحال ( معدومة ) لا لقصور في ذات السيف وحدثه واستعداده بل لأمر آخر وراء ذاته فبالمعنى الذي يسمى السيف في الغمد صارماً يصدق اسم الخالق على الله تعالى في الأزل فإن الخلق إذا جرى بالفعل لم يكن لتجدد أمر في الذات لم يكن بل كل ما يشترط لتحقيق الفعل موجود في الأزل وبالمعنى الذي يطلق حالة مباشرة القطع للسيف اسم الصارم لا يصدق في الأزل فهذا حظ المعنى فقد ظهر أن من قال أنه لا يصدق في الأزل هذا الاسم فهو محق وأراد به المعنى الثاني، ومن قال بصدق في الأزل فهو محِقّ وأراد به المعنى الأول وإذا كشف الغطاء على هذا الوجه ارتفع الخلاف"  أهـ 135،136 ، ويبدو أن الفخر الرازي يميل إلى الرأي الثاني وهو أن أسماء الأفعال لا تصدق في الأزل فبعد أن يصنف صفات الله تعالى إلى ثلاثة أقسام : صفات ذاتية وصفات معنوية وصفات فعلية يقول :  "وأما الصفات الفعلية فليست عبارة عن حال ثابتة لذات الله تعالى ولا معنى قائم بذات الله تعالى، بل هي عبارة عن مجرد صدور الآثار عنه، ولا معنى للخالق إلا أنه وجد المخلوق منه بقدرته ولا معنى للرازق إلا أنه وصل الرزق منه إلى العبد بسبب إيصاله "  أهـ من ( أسماء الله الحسنى ) له ص 48 يقول العلامة الشيخ زاهد الكــوثري في تعليقه على السيف الصقــيل :   "وحدوث الأفعال فيما لا يزال لا يلزم منه تعطيل الصفات أصلا لا في زمن حدوث الأفعال ولا في غيره وهو تعالى سريع الحساب وشديد العقاب قبل خلق الكون وقبل النشور، وهل يتصور عاقل أن يحاسب الله خلقه ويعاقبهم قبل أن يخلقهم ؟ فالله القادر مختار يفعل ما يشاء متى شاء "  أهـ ص31 ونختم هذا بكلام الإمام أبي جعفر الطحاوي في عقيدته التي يقول عنها الإمام السبكي  "جمهور المذاهب الأربعة على الحق يقرون عقيدة الطحاوي التي تلقاها العلماء سلفا وخلفاً بالقبول  "  يقول الإمام الطحاوي في مقدمه عقيدته :  " هذا ذكر بيان عقيدة أهل السنة والجماعة على مذهب فقهاء الملة أبي حنيفة النعمان بن ثابت الكوفي وأبي يوسف يعقوب بن إبراهيم الأنصاري وأبي عبد الله محمد بن الحسن الشيباني رضوان الله عليهم أجمعين وما يعتقدون من أصول الدين ويدينون به رب العالمين  "  ثم يقول بعد قليل فيما يعتقده أهل السنة في الله تعالى : {  خالق بلا حاجة، رازق بلا مؤونة، مميت بلا مخافة باعث بلا مشقة ما زال بصفاته قديماً قبل خلقه لم يزدد بكونهم شيئاً لم يكن قبلهم من صفته، وكما كان بصفاته أزليا كذلك لا يزال عليها أبدياً ، ليس بعد خلق الخلق استفاد اسم (الخالق) ولا بإحداث البرية استفاد اسم (الباري) ، له معنى الربوبية ولا مربوب ومعنى الخالق ولا مخلوق، وكما أنه محيى الموتى بعدما أحيا استحق هذا الاسم قبل إحيائهم كذلك استحق اسم الخالق قبل إنشائهم ذلك بأنه على كل شيء قدير وكل شيء إليه فقير وكل أمر عليه يسير لا يحتاج إلى شيء ليس كمثله شيء وهو السميع البصير } أهـ متن العقيدة الطحاوية ص 3،4 وحسبك أن أئمة ابن تيمية نفسه أقروا بضلال القائل بهذا القول فهذا أبو يعلي الحنبلي يقول في المعتمد  "والحوادث لها أول ابتدأت منه خلافاً للملحدة "  أهـ السيف الصقيل ص 74 والمعتمد مخطوط في ظاهرية دمشق ]</w:t>
      </w:r>
      <w:r>
        <w:rPr>
          <w:rFonts w:hint="cs"/>
          <w:b w:val="0"/>
          <w:color w:val="E36C0A" w:themeColor="accent6" w:themeShade="BF"/>
          <w:sz w:val="24"/>
          <w:rtl/>
        </w:rPr>
        <w:t xml:space="preserve"> ،</w:t>
      </w:r>
    </w:p>
    <w:p w:rsidR="00FC236E" w:rsidRDefault="00FC236E" w:rsidP="005814EF">
      <w:pPr>
        <w:spacing w:after="240"/>
        <w:jc w:val="both"/>
        <w:rPr>
          <w:b w:val="0"/>
          <w:bCs/>
        </w:rPr>
      </w:pPr>
      <w:r>
        <w:rPr>
          <w:b w:val="0"/>
          <w:bCs/>
          <w:rtl/>
        </w:rPr>
        <w:t xml:space="preserve">[ ب- نفيه المجاز ] </w:t>
      </w:r>
      <w:r>
        <w:rPr>
          <w:b w:val="0"/>
          <w:rtl/>
        </w:rPr>
        <w:t xml:space="preserve">ونفى المجاز في القرآن ، وهو من الجهل أيضاً فإن القرآن معجز ومحشو بالمجازات والاستعارات حتى إن أول حرف فيه ، فيه أنواع هذا المجاز ، </w:t>
      </w:r>
      <w:r>
        <w:rPr>
          <w:b w:val="0"/>
          <w:color w:val="E36C0A" w:themeColor="accent6" w:themeShade="BF"/>
          <w:sz w:val="24"/>
          <w:szCs w:val="24"/>
          <w:rtl/>
        </w:rPr>
        <w:t xml:space="preserve">[  قال المحقق :  ألّف الدكتور عبد العظيم المطعني كتاب (المجاز في اللغة والقرآن الكريم) وهو بحث ممتع في جزئين في حوالي ألف ومائة وسبعين صفحة أقام الأدلة القاطعة على وجود المجاز في اللغة وفي القرآن وأتى بنيان ابن تيمية وابن القيم من القواعد (الناشر مكتبة وهبة) ، وقد عقد شيخنا الدكتور إبراهيم عبد الرحمن فصلا في كتابه (المحكم والمتشابه) ج2 ص 522 للرد على إنكاره المجاز، وكذا رد عليه الدكتور على العماري بكتاب (المجاز) وكذا فضيلة الشيخ/ محمد العزازي كتب رداً عليه نشر في كتاب ( ابن تيمية ليس سلفيا ) للشيخ منصور عويس ، أما الدكتور/ عبد العظيم المطعني فكتابه المذكور موسوعة شاملة للرد عليه أثبت فيه أن المجاز هو مذهب الكثرة الكاثرة التي لا تحصى عددا من علماء الأمة في كل التخصصات أي أنه يكاد أن يكون إجماعاً أو هو كذلك بالفعل، وأن المنكرين- بما فيهم ابن تيمية وابن القيم- لا يتجاوز عددهم أصابع اليدين مع الشك الكبير في ثبوت هذا الإنكار عن بعضهم ، يقول الدكتور المطعني  " ومن خلال قراءات متكررة ومتأنية للفصل الذي كتبه الإمام ابن تيمية بخصوص المجاز في كتابه  " الإيمان "  وجدناه قد اعتمد في إنكار المجاز في اللغة بعامة، وفي القرآن الكريم بخاصة على ما يأتي :  1- أن سلف الأمة لم يقولوا به مثل الخليل ومالك والشافعي وغيرهم من اللغويين والأصوليين وسائر الأئمة، فهو إذن قول حادث ؟!  2- إنكار أن يكون للغة وضع أول تفرع عنه المجاز باستعمال اللفظ في غير ما وضع له كما يقول مجوزوا المجاز  ؟!  3- إنكار التجريد والإطلاق في اللغة حتى يقال أن الحقيقة ما دلت على معناها عند الإطلاق والخلو من القرائن، والمجاز ما دل على معناه بمعونة القيود والقرائن ،  4- مناقشة النصوص التي استدل بها مجوزو المجاز على وقوع المجاز في اللغة وفي القرآن الكريم "  أهـ (المجاز) ج2 ص 644 ، ثم ذكر الدكتور المطعني أن ابن تيمية له شبه أخرى ولكنها جزئيات تندرج تحت هذه الركائز الأربع، وسنذكر هذه الركائز مع الإشارة إلى ما يبطلها وغالبه من كلام د المطعني [ </w:t>
      </w:r>
      <w:r>
        <w:rPr>
          <w:b w:val="0"/>
          <w:bCs/>
          <w:color w:val="E36C0A" w:themeColor="accent6" w:themeShade="BF"/>
          <w:sz w:val="24"/>
          <w:szCs w:val="24"/>
          <w:rtl/>
        </w:rPr>
        <w:t xml:space="preserve">الشبهة الأولى لابن تيمية ] : </w:t>
      </w:r>
      <w:r>
        <w:rPr>
          <w:b w:val="0"/>
          <w:color w:val="E36C0A" w:themeColor="accent6" w:themeShade="BF"/>
          <w:sz w:val="24"/>
          <w:szCs w:val="24"/>
          <w:rtl/>
        </w:rPr>
        <w:t xml:space="preserve">وحاصـلها :النـفي البـات أن يكـون أحد من السلف قد قال بالمجاز إلا الإمام أحمد بن حنبل تقسيم الألفاظ إلى حقائق ومجازات لم يحدث إلا بعد المائة الثالثة – محط الإنكار هو على وجود لفظ (المجاز) دون معناه </w:t>
      </w:r>
      <w:r>
        <w:rPr>
          <w:b w:val="0"/>
          <w:color w:val="E36C0A" w:themeColor="accent6" w:themeShade="BF"/>
          <w:sz w:val="24"/>
          <w:szCs w:val="24"/>
        </w:rPr>
        <w:t>…</w:t>
      </w:r>
      <w:r>
        <w:rPr>
          <w:rFonts w:hint="cs"/>
          <w:b w:val="0"/>
          <w:color w:val="E36C0A" w:themeColor="accent6" w:themeShade="BF"/>
          <w:sz w:val="24"/>
          <w:szCs w:val="24"/>
          <w:rtl/>
        </w:rPr>
        <w:t xml:space="preserve"> واعترف خلال ذلك بأن أبا يعلى وابن عقيل وأبا الخطاب الحنابلة قائلون بالمجاز تبعا لإمامهم ، </w:t>
      </w:r>
      <w:r>
        <w:rPr>
          <w:rFonts w:hint="cs"/>
          <w:b w:val="0"/>
          <w:bCs/>
          <w:color w:val="E36C0A" w:themeColor="accent6" w:themeShade="BF"/>
          <w:sz w:val="24"/>
          <w:szCs w:val="24"/>
          <w:rtl/>
        </w:rPr>
        <w:t>والرد على ذلك</w:t>
      </w:r>
      <w:r>
        <w:rPr>
          <w:rFonts w:hint="cs"/>
          <w:b w:val="0"/>
          <w:color w:val="E36C0A" w:themeColor="accent6" w:themeShade="BF"/>
          <w:sz w:val="24"/>
          <w:szCs w:val="24"/>
          <w:rtl/>
        </w:rPr>
        <w:t xml:space="preserve"> :  1- لفظ (المجاز) مجرد مصطلح والمصطلحات غالبا ما تتأخر في الظهور عن موضوع الفن نفسه وخاصة في عصور تدوين العلوم، وخير مثال على ذلك مصطلحات علمي النحو والصرف بل مصطلحات العلوم الشرعية نفسها من فقه وأصول فقه وحديث ومصطلح حديث وغير ذلك ،  2- أن التأويل المجازي يصرف اللفظ عن ظاهر معناه إلى معنى آخر تدل عليه القرينة وله علاقة بالمعنى الظاهر، قد عرف منذ القرن الأول وكثر تطبيقه على آيات الذكر الحكيم عند الثقات من علماء الأمة وعلى رأسهم الصحابة- على وابن مسعود وابن عباس وغيرهم – والتابعون وقبلهم جميعاً المعلم الأكبر صلى الله عليه وسلم ومن تأويلاته المجازية : تأويله الخيطين الأبيض والأسود بالنهار والليل ،   3- أن سلف الأمة يفهمون معنى المجاز ويستعملونه وإن لم يذكر بعضهم اسمه المصطلح (المجاز) لعدم انتشاره في البداية بل كان بعضهم يطلق عليه (الاتساع في اللغة) كما ورد عن سيبويه (ت قبل 190 هـ) والشافعي (ت 205هـ) وها هو الإمام الشافعي يقول في (الرسالة) عن ألفاظ القرآن :  " وظاهراً يعرف في سياقه أنه يراد به غير ظاهره "  فهو بذلك قد عرّف المجاز وبين نوعي القرينة : اللفظية التي لها ذكر في الكلام، والمعنوية التي تفهم من الأحوال وليس لها صورة في الكلام ،  4- ذكر بعض السلف ممن عاشوا في القرنين الثاني والثالث (المجاز) بمعناه الفني الاصطلاحي بلفظه وبمعناه وكذا (الاستعارة) وهي أظهر أنواع المجاز نقل ذلك عنهم من النصف الأول للقرن الثاني الهجري وإليك ستة نماذج لذلك : </w:t>
      </w:r>
      <w:r>
        <w:rPr>
          <w:rFonts w:hint="cs"/>
          <w:b w:val="0"/>
          <w:bCs/>
          <w:color w:val="E36C0A" w:themeColor="accent6" w:themeShade="BF"/>
          <w:sz w:val="24"/>
          <w:szCs w:val="24"/>
          <w:rtl/>
        </w:rPr>
        <w:t>( الأول ) :</w:t>
      </w:r>
      <w:r>
        <w:rPr>
          <w:rFonts w:hint="cs"/>
          <w:b w:val="0"/>
          <w:color w:val="E36C0A" w:themeColor="accent6" w:themeShade="BF"/>
          <w:sz w:val="24"/>
          <w:szCs w:val="24"/>
          <w:rtl/>
        </w:rPr>
        <w:t xml:space="preserve"> أبو عمر زبان بن العلاء (ت 154 هـ) أحد القراء السبعة، ذكر (الاستعارة) نصاً على ما هو استعارة فعلاً ، ( </w:t>
      </w:r>
      <w:r>
        <w:rPr>
          <w:rFonts w:hint="cs"/>
          <w:b w:val="0"/>
          <w:bCs/>
          <w:color w:val="E36C0A" w:themeColor="accent6" w:themeShade="BF"/>
          <w:sz w:val="24"/>
          <w:szCs w:val="24"/>
          <w:rtl/>
        </w:rPr>
        <w:t>الثاني ) :</w:t>
      </w:r>
      <w:r>
        <w:rPr>
          <w:rFonts w:hint="cs"/>
          <w:b w:val="0"/>
          <w:color w:val="E36C0A" w:themeColor="accent6" w:themeShade="BF"/>
          <w:sz w:val="24"/>
          <w:szCs w:val="24"/>
          <w:rtl/>
        </w:rPr>
        <w:t xml:space="preserve"> أبو زيد محمد بن أبي الخطاب القرشي (ت 170هـ) ذكر مصطلح (المجاز) وشرحه ونصَّ على وجوده في اللغة وفي القرآن الكريم وضرب لذلك أمثله من القرآن ومن أشعار العرب كامرئ القيس وغيره ، ( </w:t>
      </w:r>
      <w:r>
        <w:rPr>
          <w:rFonts w:hint="cs"/>
          <w:b w:val="0"/>
          <w:bCs/>
          <w:color w:val="E36C0A" w:themeColor="accent6" w:themeShade="BF"/>
          <w:sz w:val="24"/>
          <w:szCs w:val="24"/>
          <w:rtl/>
        </w:rPr>
        <w:t>الثالث ) :</w:t>
      </w:r>
      <w:r>
        <w:rPr>
          <w:rFonts w:hint="cs"/>
          <w:b w:val="0"/>
          <w:color w:val="E36C0A" w:themeColor="accent6" w:themeShade="BF"/>
          <w:sz w:val="24"/>
          <w:szCs w:val="24"/>
          <w:rtl/>
        </w:rPr>
        <w:t xml:space="preserve"> أبو عبيدة معمر بن المثنى (ت 209هـ) ذكر تخريجات مجازية عديدة في كتابه (مجاز القرآن) وهذه الصور المجازية لا تنطبق إلا على المجاز الذي هو قسيم الحقيقة، كما نقل عنه القول بالاستعارة في التعليق على شعر جرير ورد ذلك في كتاب (النقائض بين جرير والفردق) ، ( </w:t>
      </w:r>
      <w:r>
        <w:rPr>
          <w:rFonts w:hint="cs"/>
          <w:b w:val="0"/>
          <w:bCs/>
          <w:color w:val="E36C0A" w:themeColor="accent6" w:themeShade="BF"/>
          <w:sz w:val="24"/>
          <w:szCs w:val="24"/>
          <w:rtl/>
        </w:rPr>
        <w:t>الرابع ) :</w:t>
      </w:r>
      <w:r>
        <w:rPr>
          <w:rFonts w:hint="cs"/>
          <w:b w:val="0"/>
          <w:color w:val="E36C0A" w:themeColor="accent6" w:themeShade="BF"/>
          <w:sz w:val="24"/>
          <w:szCs w:val="24"/>
          <w:rtl/>
        </w:rPr>
        <w:t xml:space="preserve"> أبو عبد الله بن زياد ابن الأعرابي (ت 231هـ) شرح الاستعارة الموجودة في بيت شعر ونقل ذلك ابن رشيق في كتابه (العمدة) ، ( </w:t>
      </w:r>
      <w:r>
        <w:rPr>
          <w:rFonts w:hint="cs"/>
          <w:b w:val="0"/>
          <w:bCs/>
          <w:color w:val="E36C0A" w:themeColor="accent6" w:themeShade="BF"/>
          <w:sz w:val="24"/>
          <w:szCs w:val="24"/>
          <w:rtl/>
        </w:rPr>
        <w:t>الخامس ) :</w:t>
      </w:r>
      <w:r>
        <w:rPr>
          <w:rFonts w:hint="cs"/>
          <w:b w:val="0"/>
          <w:color w:val="E36C0A" w:themeColor="accent6" w:themeShade="BF"/>
          <w:sz w:val="24"/>
          <w:szCs w:val="24"/>
          <w:rtl/>
        </w:rPr>
        <w:t xml:space="preserve"> أحمد بن يحيى المعروف بـ (ثعلب) (ت 291هـ) أكثر من ذكر الاستعارة في كتابه (قواعد الشعر) محللا لها ومشيراً إلى المعنى الأصلي الخارجة عنه ، ( </w:t>
      </w:r>
      <w:r>
        <w:rPr>
          <w:rFonts w:hint="cs"/>
          <w:b w:val="0"/>
          <w:bCs/>
          <w:color w:val="E36C0A" w:themeColor="accent6" w:themeShade="BF"/>
          <w:sz w:val="24"/>
          <w:szCs w:val="24"/>
          <w:rtl/>
        </w:rPr>
        <w:t>السادس ) :</w:t>
      </w:r>
      <w:r>
        <w:rPr>
          <w:rFonts w:hint="cs"/>
          <w:b w:val="0"/>
          <w:color w:val="E36C0A" w:themeColor="accent6" w:themeShade="BF"/>
          <w:sz w:val="24"/>
          <w:szCs w:val="24"/>
          <w:rtl/>
        </w:rPr>
        <w:t xml:space="preserve"> أبو تمام حبيب بن أوس الطائي (ت 231 هـ) الشاعر المشهور قال : ( لقد تركتني كأسها وحقيقيتي          مجاز وصبح من يقيني كالظن ) ، قال الدكتور العماري تعليقا على هذا البيت :  " وأستطيع أن أؤكد أن هذا الاصطلاح : (المجاز) كان معروفا من زمن بعيد، ذلك أن الشعراء ليسوا من أرباب وضع المصطلحات، كما لا يمكن أن يقولوا ما ليس معروفا عند الناس فلابد أن تكون كلمة ( مجاز ) المقابلة للحقيقة معروفة مشهورة حتى يستعملها شاعر لم يعرف عنه أنه عني بالدراسات النحوية التي كانت سائدة في عصره "  أهـ (المجاز) للدكتور العماري ص 25، (المجاز) للدكتور المطعني ص 714 يقول د المطعني بعد أن نسف الركيزة الأولى لابن تيمية :  " ها نحن أولاء قد فرغنا من الرد على الإمام ابن تيمية في الشبهة الأولى من مجموع الشبه التي بني عليها رأيه في نفي المجاز عن اللغة، وعن القرآن الكريم، وهي : أن أحداً من سلف الأمة لم يقل به ؟ قد واجهناه بنقيض دعواه وبينا أن ثلاثة من الأئمة الفقهاء، وهم الإمام الشافعي، والإمام أبو حنيفة، ومعه صاحباه، والإمام أحمد ابن حنبل قد روى الرواة الثقات أنهم قالوا بالمجاز، وتكرر ذلك منهم، والإمام ابن تيمية يعترف بما ورد عن الإمام أحمد، ولكنه سلك فيه مسلكين : ( أحدهما ) : تضعيف الرواية القوية، وتقوية الرواية الضعيفة الموافقة لمذهبه ، ( الثاني ) : تأويل قول الإمام بما يخرجه عن الاحتجاج به عليه على فرض صحته عنده ، </w:t>
      </w:r>
      <w:r>
        <w:rPr>
          <w:rFonts w:hint="cs"/>
          <w:b w:val="0"/>
          <w:color w:val="E36C0A" w:themeColor="accent6" w:themeShade="BF"/>
          <w:spacing w:val="-4"/>
          <w:sz w:val="24"/>
          <w:szCs w:val="24"/>
          <w:rtl/>
        </w:rPr>
        <w:t>كما رأينا كثيراً من اللغويين والنحاة والأدباء والنقاد والبلاغيين والإعجازيين،والمفسرين والمحدثين، والأصوليين والفقهاء قد قالوا بالمجاز، وتوسع بعضهم فيه، ونقلنا عن أبي عبيدة، وابن الأعرابي وأبي عمرو بن العلاء وثعلب نصوصا صريحة تدفع دعواه هو في</w:t>
      </w:r>
      <w:r>
        <w:rPr>
          <w:rFonts w:hint="cs"/>
          <w:b w:val="0"/>
          <w:color w:val="E36C0A" w:themeColor="accent6" w:themeShade="BF"/>
          <w:sz w:val="24"/>
          <w:szCs w:val="24"/>
          <w:rtl/>
        </w:rPr>
        <w:t xml:space="preserve"> نفي المجاز "  أهـ (المجاز) ص 715 ، [ </w:t>
      </w:r>
      <w:r>
        <w:rPr>
          <w:rFonts w:hint="cs"/>
          <w:b w:val="0"/>
          <w:bCs/>
          <w:color w:val="E36C0A" w:themeColor="accent6" w:themeShade="BF"/>
          <w:sz w:val="24"/>
          <w:szCs w:val="24"/>
          <w:rtl/>
        </w:rPr>
        <w:t xml:space="preserve">الشبهة الثانية لابن تيمية ] : </w:t>
      </w:r>
      <w:r>
        <w:rPr>
          <w:rFonts w:hint="cs"/>
          <w:b w:val="0"/>
          <w:color w:val="E36C0A" w:themeColor="accent6" w:themeShade="BF"/>
          <w:sz w:val="24"/>
          <w:szCs w:val="24"/>
          <w:rtl/>
        </w:rPr>
        <w:t xml:space="preserve">أنكر ابن تيمية أن يكون للألفاظ وضع أول يدل على معنى معين لكل منها ثم استعملت الألفـاظ في معانيــها بعد ذلك ويذهب إلى أن كـل لفظ قـد استعمل ابتداء فما أريد منه دون أن يتقدم وضع سابق ثم حاول أن يقدم تفسيراً مقنعا لذلك فزعم أن أصل اللغة إلهام من الله سبحانه ثم كان النطق بالألفاظ مباشرة مستعملة فيما أريد منها ، كل ذلك لأنه رأى مجوزي المجاز يقولون : إن المجاز ما نقلت فيه الكلمة من المعنى الوضعي فاستعملت في المعنى غير الوضعي وهذا النقل هو أهم ركن من أركان المجاز ، </w:t>
      </w:r>
      <w:r>
        <w:rPr>
          <w:rFonts w:hint="cs"/>
          <w:b w:val="0"/>
          <w:bCs/>
          <w:color w:val="E36C0A" w:themeColor="accent6" w:themeShade="BF"/>
          <w:sz w:val="24"/>
          <w:szCs w:val="24"/>
          <w:rtl/>
        </w:rPr>
        <w:t>والرد على ذلك</w:t>
      </w:r>
      <w:r>
        <w:rPr>
          <w:rFonts w:hint="cs"/>
          <w:b w:val="0"/>
          <w:color w:val="E36C0A" w:themeColor="accent6" w:themeShade="BF"/>
          <w:sz w:val="24"/>
          <w:szCs w:val="24"/>
          <w:rtl/>
        </w:rPr>
        <w:t xml:space="preserve"> :  1- أطبق علماء الأمة في كل زمان ومكان وفي كل فرع من فروع علم اللغة : قواعد وتطبيقات على أن جميع الألفاظ لكل منها وضع أول ويدل على معنى معين وفكرة المعاجم اللغوية – كما يقول د المطعني- إنما نشأت لجمع الألفاظ اللغوية والوقوف على مدلولاتها التي كان عليها الحال عند العرب الخلص </w:t>
      </w:r>
      <w:r>
        <w:rPr>
          <w:b w:val="0"/>
          <w:color w:val="E36C0A" w:themeColor="accent6" w:themeShade="BF"/>
          <w:sz w:val="24"/>
          <w:szCs w:val="24"/>
        </w:rPr>
        <w:t>…</w:t>
      </w:r>
      <w:r>
        <w:rPr>
          <w:rFonts w:hint="cs"/>
          <w:b w:val="0"/>
          <w:color w:val="E36C0A" w:themeColor="accent6" w:themeShade="BF"/>
          <w:sz w:val="24"/>
          <w:szCs w:val="24"/>
          <w:rtl/>
        </w:rPr>
        <w:t xml:space="preserve"> وهذه المفردات اللغوية ومعناها العام المتعارف هو ما عرف بالدلالة الوضعية ،  2- أن البحث العلمي الحديث قد ضعّف تفسير نشأة اللغة بالإلهام ولم يوافق عليه بل صفوة القول في ذلك أن هناك ثلاث نظريات تفسر نشأة اللغة : ( أ ) التوقيف من الله سبحانه، واحتجوا بقوله سبحانه : { وعلّم آدم الأسماء كلها }  ، ( ب) الاصطلاح والمواضعة، وفسروا الآية السابقة على أن الله أقدر آدم عليه السلام على وضع الأسماء ، ( ج ) المحاكاة والتقليد يقول السيوطي  "وذهب قوم إلى أن </w:t>
      </w:r>
      <w:r>
        <w:rPr>
          <w:rFonts w:hint="cs"/>
          <w:b w:val="0"/>
          <w:color w:val="E36C0A" w:themeColor="accent6" w:themeShade="BF"/>
          <w:spacing w:val="-4"/>
          <w:sz w:val="24"/>
          <w:szCs w:val="24"/>
          <w:rtl/>
        </w:rPr>
        <w:t xml:space="preserve">أصل اللغات كلها إنما هو من الأصوات المسموعات كدوى الريح وجنين الرعد وخرير الماء وشجيج الحمار ونعيق الغراب </w:t>
      </w:r>
      <w:r>
        <w:rPr>
          <w:rFonts w:hint="cs"/>
          <w:b w:val="0"/>
          <w:color w:val="E36C0A" w:themeColor="accent6" w:themeShade="BF"/>
          <w:sz w:val="24"/>
          <w:szCs w:val="24"/>
          <w:rtl/>
        </w:rPr>
        <w:t xml:space="preserve">وصهيل الفرس ونزيب الظبي ونحو ذلك، ثم ولدت اللغات عن ذلك فيما بعد"  ويعلق ابن جنى على هذا المذهب فيقول :  "وهذا عندي وجه صالح ومذهب متقبل "  انظر المجاز للدكتور المطعني ص 735  ، ( قلت ) : وفي قصة ابني آدم التي حكاها القرآن ما يشير إلى اعتماد هذا الطريق في التعليم {فبعث الله غرابا يبحث في الأرض ليريه كيف يواري سوءة أخية </w:t>
      </w:r>
      <w:r>
        <w:rPr>
          <w:b w:val="0"/>
          <w:color w:val="E36C0A" w:themeColor="accent6" w:themeShade="BF"/>
          <w:sz w:val="24"/>
          <w:szCs w:val="24"/>
        </w:rPr>
        <w:t>…</w:t>
      </w:r>
      <w:r>
        <w:rPr>
          <w:rFonts w:hint="cs"/>
          <w:b w:val="0"/>
          <w:color w:val="E36C0A" w:themeColor="accent6" w:themeShade="BF"/>
          <w:sz w:val="24"/>
          <w:szCs w:val="24"/>
          <w:rtl/>
        </w:rPr>
        <w:t xml:space="preserve"> }  الآية 31 من سورة المائدة وهذه النظرية هي التي يكاد يجزم بصحتها الباحثون المعاصرون في علوم اللغة وانظر ما ذكره د علي عبد الواحد وافي في كتابيه : (علم اللغة)، (نشأة اللغة عند الإنسان والطفل) ،   3- الوضع والاستعمال متلازمان : يقول د المطعني تحت هذا العنوان : " وما يوهن دعوى الإمام ابن تيمية أن قوله بالإلهام لا يؤدي إلى إنكار الوضع، وأن قوله بالاستعمال لا ينافي الوضع بل أن الوضع ملازم لكل مذهب قيل به في أصل اللغات لأن المراد بالوضع هو النطق أول مرة باللفظة دالا على معناه سواء كان مصدره الإلهام أو المحاكاة أو التوقيف ، والخروج عن الدلالة الأولى للألفاظ مستساغ ومعقول فبعد أن يستقر استعمال الكلمة في معناها الذي كانت هي من أجله يقع فيها التصرف باستعمالها في دلالة أخرى هي الدلالة المجازية فسواء كان مصدر نشأة اللغة توقيفا كما يقول ابن فارس وغيره، أو مواضعة كما يرى ابن جنى وآخرون أو إلهاما كما يؤكد ابن تيمية أو محاكاة كما يرى قوم أو غريزة زود بها النوع الإنساني كما يذهب بعض المحدثين فإن الوضع ملازم لهذه الفروض كلها، لأن الوضع هو </w:t>
      </w:r>
      <w:r>
        <w:rPr>
          <w:rFonts w:hint="cs"/>
          <w:b w:val="0"/>
          <w:bCs/>
          <w:color w:val="E36C0A" w:themeColor="accent6" w:themeShade="BF"/>
          <w:sz w:val="24"/>
          <w:szCs w:val="24"/>
          <w:rtl/>
        </w:rPr>
        <w:t xml:space="preserve">ورود اللفظ لأول مرة دالا على المراد منه ، </w:t>
      </w:r>
      <w:r>
        <w:rPr>
          <w:rFonts w:hint="cs"/>
          <w:b w:val="0"/>
          <w:color w:val="E36C0A" w:themeColor="accent6" w:themeShade="BF"/>
          <w:sz w:val="24"/>
          <w:szCs w:val="24"/>
          <w:rtl/>
        </w:rPr>
        <w:t xml:space="preserve">وتلازم الوضع للاستعمال مثل تلازم الحياة للحي ويستحيل استعمال لفظ بمعزل عن اللفظ نفسه، كما يستحيل وضع لفظ بمعزل عن الاستعمال لأن الواضع يضع اللفظ ويعينه للدلالة على معنى </w:t>
      </w:r>
      <w:r>
        <w:rPr>
          <w:rFonts w:hint="cs"/>
          <w:b w:val="0"/>
          <w:bCs/>
          <w:color w:val="E36C0A" w:themeColor="accent6" w:themeShade="BF"/>
          <w:sz w:val="24"/>
          <w:szCs w:val="24"/>
          <w:rtl/>
        </w:rPr>
        <w:t xml:space="preserve">وتصور وضع لفظ دون أن تكون حقيقة معناه ومسماه ماثلة في ذهن الواضع مستحيل مستحيل ، </w:t>
      </w:r>
      <w:r>
        <w:rPr>
          <w:rFonts w:hint="cs"/>
          <w:b w:val="0"/>
          <w:color w:val="E36C0A" w:themeColor="accent6" w:themeShade="BF"/>
          <w:sz w:val="24"/>
          <w:szCs w:val="24"/>
          <w:rtl/>
        </w:rPr>
        <w:t xml:space="preserve">فابن تيمية- مثلا- يرى أن أصل اللغة إلهام واستعمال لا وضع متقدم على الاستعمال فحين ألهم الله الإنسان أن يستعمل كلمة (بحر) فلابد من أحد أمرين لصحة هذا الاستعمال ؟ أحدهما : رؤية مجتمع الماء عيانا حين الاستعمال ، والثاني : تخيل تلك الصورة إذا لم تكن حاضرة مرئية وفي كلتا الحالتين فكلمة بحر اخترعت مقرونة بالاستعمال إما حسا وإما معنى ومستحيل أن تخترع كلمة (بحر) أو توضع وليس في ذهن الواضع أو المخترع تصور لمسماها ، وهذا المثال صالح للتطبيق على كل النظريات المفروضة في أصل اللغات فلا مناص من التسليم بالوضع إذن فالوضع ملازم لكل نظرية، وللاستعمال لأن اللغة مظهر خارجي وليست فعلا من أفعال النفس يظل مكتوما بين طواياها ، فليكن الاستعمال ولا وضع كما يرى ابن تيمية ولكن المجاز جائز ومستساغ حتى مع نفي الوضع وفرض الاستعمال ، فالكلمة في أول استعمال لها حقيقة وحين تستعمل استعمالا ثانيا بينه وبين الاستعمال الأول صلة معتبرة، ووجدت في السياق قرينة ترجح أو توجب الأخذ بمعنى الاستعمال الثاني دون الأول كان المجاز لا محالة "  أهـ المجاز ص 742- 743 ،  [ </w:t>
      </w:r>
      <w:r>
        <w:rPr>
          <w:rFonts w:hint="cs"/>
          <w:b w:val="0"/>
          <w:bCs/>
          <w:color w:val="E36C0A" w:themeColor="accent6" w:themeShade="BF"/>
          <w:sz w:val="24"/>
          <w:szCs w:val="24"/>
          <w:rtl/>
        </w:rPr>
        <w:t xml:space="preserve">الشبهة الثالثة لابن تيمية ] : </w:t>
      </w:r>
      <w:r>
        <w:rPr>
          <w:rFonts w:hint="cs"/>
          <w:b w:val="0"/>
          <w:color w:val="E36C0A" w:themeColor="accent6" w:themeShade="BF"/>
          <w:sz w:val="24"/>
          <w:szCs w:val="24"/>
          <w:rtl/>
        </w:rPr>
        <w:t xml:space="preserve">نفى أثر الإضافة في تحقيق المجاز فزعم : 1- أن كل الألفاظ في اللغة لم ترد إلا مقيدة بقيود وقرائن توضح المعنى المراد منها فادعاء علماء اللغة ورود الألفاظ مجردة أو أنها بدون أية قرائن أو قيود تفيد معنى وبالتالي يكون المجرد منها حقيقة والمقيد بالقرائن مجاز هو خطأ غير معلوم من اللغة بل هو محال ،  2- التسوية بين الإضافات المختلفة لأي لفظ، وزعم بأنه ليس هناك إضافة لما حق اللفظ أن يضاف إليه وإضافة إلى ما ليس حق اللفظ أن يضاف إليه ، وهو في الحالتين يحجد ظاهرة تبادر المعنى الحقيقي للألفاظ عند سماعها مجردة من القرائن الصارفة عن هذا المعنى، ويظن أنه بهذا الزعم قد هرب من الإقرار بها ، </w:t>
      </w:r>
      <w:r>
        <w:rPr>
          <w:rFonts w:hint="cs"/>
          <w:b w:val="0"/>
          <w:bCs/>
          <w:color w:val="E36C0A" w:themeColor="accent6" w:themeShade="BF"/>
          <w:sz w:val="24"/>
          <w:szCs w:val="24"/>
          <w:rtl/>
        </w:rPr>
        <w:t>والرد على ذلك</w:t>
      </w:r>
      <w:r>
        <w:rPr>
          <w:rFonts w:hint="cs"/>
          <w:b w:val="0"/>
          <w:color w:val="E36C0A" w:themeColor="accent6" w:themeShade="BF"/>
          <w:sz w:val="24"/>
          <w:szCs w:val="24"/>
          <w:rtl/>
        </w:rPr>
        <w:t xml:space="preserve"> :  1- إنكاره التجريد في الألفاظ يخالف نص القرآن الكريم : { وعلم آدم الأسماء كلها ثم عرضهم على الملائكة فقال أنبئوني بأسماء هؤلاء إن كنتم صادقين } الآية 31 من سورة البقرة ويخالف ما قرره العلماء والباحثون في أصول اللغة قديماً وحديثاً من أن أسماء الذوات وهي الألفاظ الدالة على الأشياء مثل : أرض-سماء-بحر- فرس- إنسان إلخ هي بداية تعلم اللغة وحين نطق الإنسان الأول بهذه الأسماء فمن المؤكد أنه نطق بها مجردة قاصدا بها الدلالة على الصورة المتكاملة </w:t>
      </w:r>
      <w:r>
        <w:rPr>
          <w:b w:val="0"/>
          <w:color w:val="E36C0A" w:themeColor="accent6" w:themeShade="BF"/>
          <w:sz w:val="24"/>
          <w:szCs w:val="24"/>
        </w:rPr>
        <w:t>–</w:t>
      </w:r>
      <w:r>
        <w:rPr>
          <w:rFonts w:hint="cs"/>
          <w:b w:val="0"/>
          <w:color w:val="E36C0A" w:themeColor="accent6" w:themeShade="BF"/>
          <w:sz w:val="24"/>
          <w:szCs w:val="24"/>
          <w:rtl/>
        </w:rPr>
        <w:t xml:space="preserve"> سمعية بصرية حسية- كما هي مختزنة في خياله على ما شرحه د أحمد عكاشة، ولم يكن في الوقت توصل إلى إطلاق الألفاظ الدالة على الأفعال ثم الحروف ثم الضمائر في فترات لاحقة كما أوضحه د على عبد الواحد وافي من قبل ، 2- مدلول كلامه أن اللفظ إذا ذكر بمفرده خال من أية قيود أو إضافات لا ينتج المعنى المقصود منه وبطلان هذا الرأى من البدهيات وها هي معاجم اللغة تذكر الألفاظ ومعناها مجردة من أي قيد أو إضافة وقد ضرب د المطعني نماذج لذلك من معاجم اللغة وقال في موضع آخر :  " وكذلك لما نزل قوله تعالى { وكتبنا عليهم فيها أن النفس بالنفس والعين بالعين والأنف بالأنف والأذن بالأذن والسن بالسن </w:t>
      </w:r>
      <w:r>
        <w:rPr>
          <w:b w:val="0"/>
          <w:color w:val="E36C0A" w:themeColor="accent6" w:themeShade="BF"/>
          <w:sz w:val="24"/>
          <w:szCs w:val="24"/>
        </w:rPr>
        <w:t>…</w:t>
      </w:r>
      <w:r>
        <w:rPr>
          <w:rFonts w:hint="cs"/>
          <w:b w:val="0"/>
          <w:color w:val="E36C0A" w:themeColor="accent6" w:themeShade="BF"/>
          <w:sz w:val="24"/>
          <w:szCs w:val="24"/>
          <w:rtl/>
        </w:rPr>
        <w:t xml:space="preserve"> } (الآية 45 من سورة المائدة) ، لم يفهم المسلمون من العين إلا العضو الباصر ولا من الأنف إلا العضو الشامّ، ولا من الأذن إلا العضو السامع، ولا من السن إلا الجارحة القاطعة مع أن هذه الألفاظ لم تضف إلى ما حقها أن تضاف إليه، ولكنها عرفت عريفا يؤدي نفس المعنى الذي تؤديه الإضافة ولم ينصرف ذهن السامع إلى معنى آخر غير ما هو مراد في أصل اللغة لأن هذه الألفاظ تخلو من القيود المؤذنة بصرفها عن الظاهر "  أهـ ( المجاز ) ص 756- 757 ، وإنكار ظاهرة التبادر جحود للضرورات العقلية وهو أقرب إلى الكذب والمكابرة منه إلى مسائل العلم ، </w:t>
      </w:r>
      <w:r>
        <w:rPr>
          <w:rFonts w:hint="cs"/>
          <w:b w:val="0"/>
          <w:bCs/>
          <w:color w:val="E36C0A" w:themeColor="accent6" w:themeShade="BF"/>
          <w:sz w:val="24"/>
          <w:szCs w:val="24"/>
          <w:rtl/>
        </w:rPr>
        <w:t>يقول الإمام تاج الدين السبكي</w:t>
      </w:r>
      <w:r>
        <w:rPr>
          <w:rFonts w:hint="cs"/>
          <w:b w:val="0"/>
          <w:color w:val="E36C0A" w:themeColor="accent6" w:themeShade="BF"/>
          <w:sz w:val="24"/>
          <w:szCs w:val="24"/>
          <w:rtl/>
        </w:rPr>
        <w:t xml:space="preserve"> :  " وأما من أنكر المجاز في اللغة مطلقا فليس مراده أن العرب لم تنطق بمثل قولك للشجاع أنه (أسد) فإن ذلك مكابرة وعناد ولكن هو دائر بين أمرين : أ- أحدهما أن يدعي أن جميع الألفاظ حقائق ويكتفي في كونها حقائق بالاستعمال في جميعها وهذا مسلّم ويرجع البحث لفظيا فإنه حينئذ يطلق الحقيقة على المستعمل وإن لم يكن أصل الوضع ونحن لا نطلق ذلك ،  ب- وإن أراد بذلك استواء الكُلّ في أصل الوضع : فقال القاضي في مختصر التقريب (فهذه مراغمة لحقائق فإنا نفهم أن العرب ما وضعت اسم (الحمار) للبليد، ولو قيل للبليد : حمار على الحقيقة كالدابة المعهودة وأن تناول الاسم لها متساو في الوضع، فهذا دنو من جحد الضرورة) ، وكذلك من زعم أن الجدار له إرادة حقيقة تمسكا بقوله تعالى { جدارًا يريد أن ينقض } عد ذلك من مستشنع الكلام "  أهـ انظر الإبهاج في شرح المنهاج 1/298، حاشية البناني على جمع الجوامع 1/385 من أسفل بألفاظ متقاربة ،  3- إذا قيل لماذا لا يحمل تعدد المعاني على أنه من المشترك اللفظي بدلا من القول بالمجاز ؟ وهو أن اللفظ الواحد يستخدم للتعبير عن أكثر من معنى وعند إطلاقه بدون قرينة لا يتبادر إلى الذهن معنى واحد منهم بل الجميع على قدم المساواة أو كما عرفه الإمام الأصولي ابن الجزري هو :  " الموضوع لحقيقتين فأكثر وضعا واحداً "  مثاله : كلمة (قرء) مشتركة بين الطهر والحيض، وكلمة (جون) مشتركة بين السواد والبياض، وكلمة (عسعس) مشتركة بين الإقبال والإدبار قلنا : </w:t>
      </w:r>
      <w:r>
        <w:rPr>
          <w:rFonts w:hint="cs"/>
          <w:b w:val="0"/>
          <w:bCs/>
          <w:color w:val="E36C0A" w:themeColor="accent6" w:themeShade="BF"/>
          <w:sz w:val="24"/>
          <w:szCs w:val="24"/>
          <w:u w:val="single"/>
          <w:rtl/>
        </w:rPr>
        <w:t>أولاً :</w:t>
      </w:r>
      <w:r>
        <w:rPr>
          <w:rFonts w:hint="cs"/>
          <w:b w:val="0"/>
          <w:color w:val="E36C0A" w:themeColor="accent6" w:themeShade="BF"/>
          <w:sz w:val="24"/>
          <w:szCs w:val="24"/>
          <w:rtl/>
        </w:rPr>
        <w:t xml:space="preserve"> المشترك خلاف الأصل، لأنه لو كان المشترك هو الأصل لكان اللفظ عند إطلاقه  بدون القرينة مجملا لا يعلم المراد منه ولما لم يكن كذلك بل تبادر إلى الذهن أحد هذه المعاني بمفرده فهذا يدل على أن الانفراد هو الأصل ، وأيضاً لو كان الاشتراك هو الأصل لما أمكن الاستدلال بالنصوص على حكم من الأحكام ، </w:t>
      </w:r>
      <w:r>
        <w:rPr>
          <w:rFonts w:hint="cs"/>
          <w:b w:val="0"/>
          <w:bCs/>
          <w:color w:val="E36C0A" w:themeColor="accent6" w:themeShade="BF"/>
          <w:sz w:val="24"/>
          <w:szCs w:val="24"/>
          <w:u w:val="single"/>
          <w:rtl/>
        </w:rPr>
        <w:t>ثانياً :</w:t>
      </w:r>
      <w:r>
        <w:rPr>
          <w:rFonts w:hint="cs"/>
          <w:b w:val="0"/>
          <w:color w:val="E36C0A" w:themeColor="accent6" w:themeShade="BF"/>
          <w:sz w:val="24"/>
          <w:szCs w:val="24"/>
          <w:rtl/>
        </w:rPr>
        <w:t xml:space="preserve"> أن الاشتراك أقل من الانفراد واستقراء اللغة يدل على ذلك، والقلة دليل المرجوحية ، </w:t>
      </w:r>
      <w:r>
        <w:rPr>
          <w:rFonts w:hint="cs"/>
          <w:b w:val="0"/>
          <w:bCs/>
          <w:color w:val="E36C0A" w:themeColor="accent6" w:themeShade="BF"/>
          <w:sz w:val="24"/>
          <w:szCs w:val="24"/>
          <w:u w:val="single"/>
          <w:rtl/>
        </w:rPr>
        <w:t>ثالثاً :</w:t>
      </w:r>
      <w:r>
        <w:rPr>
          <w:rFonts w:hint="cs"/>
          <w:b w:val="0"/>
          <w:color w:val="E36C0A" w:themeColor="accent6" w:themeShade="BF"/>
          <w:sz w:val="24"/>
          <w:szCs w:val="24"/>
          <w:rtl/>
        </w:rPr>
        <w:t xml:space="preserve"> أن الوضع يتبع المصلحة والاشتراك فيه مفسدة بالنسبة للسامع وللمتكلم للسامع لصعوبة الفهم إلا بالقرائن وللمتكلم لصعوبة التعبير واحتياجه إلى إضافة ما يحدد مقصوده وهذه المفسدة وإن كانت لا تمنع وجود المشترك فلا أقل من أن تقتضي كونه مرجوحا ، </w:t>
      </w:r>
      <w:r>
        <w:rPr>
          <w:rFonts w:hint="cs"/>
          <w:b w:val="0"/>
          <w:bCs/>
          <w:color w:val="E36C0A" w:themeColor="accent6" w:themeShade="BF"/>
          <w:sz w:val="24"/>
          <w:szCs w:val="24"/>
          <w:u w:val="single"/>
          <w:rtl/>
        </w:rPr>
        <w:t>رابعاً :</w:t>
      </w:r>
      <w:r>
        <w:rPr>
          <w:rFonts w:hint="cs"/>
          <w:b w:val="0"/>
          <w:color w:val="E36C0A" w:themeColor="accent6" w:themeShade="BF"/>
          <w:sz w:val="24"/>
          <w:szCs w:val="24"/>
          <w:rtl/>
        </w:rPr>
        <w:t xml:space="preserve"> أن المجاز كثير جداً في اللغة وذلك ثابت بالاستقراء وعند تردد الأمر بين الاشتراك والمجاز فحمله على المجاز أولى من حمله على الحقيقة المؤدي إلى الاشتراك لأن المجاز أغلب من المشترك بالاستقراء والحمل على الأغلب أولى وكما يقول العلامة الإسنوي (والكثرة تفيد الظن في محل الشك) ، </w:t>
      </w:r>
      <w:r>
        <w:rPr>
          <w:rFonts w:hint="cs"/>
          <w:b w:val="0"/>
          <w:bCs/>
          <w:color w:val="E36C0A" w:themeColor="accent6" w:themeShade="BF"/>
          <w:sz w:val="24"/>
          <w:szCs w:val="24"/>
          <w:u w:val="single"/>
          <w:rtl/>
        </w:rPr>
        <w:t>خامساً</w:t>
      </w:r>
      <w:r>
        <w:rPr>
          <w:rFonts w:hint="cs"/>
          <w:b w:val="0"/>
          <w:color w:val="E36C0A" w:themeColor="accent6" w:themeShade="BF"/>
          <w:sz w:val="24"/>
          <w:szCs w:val="24"/>
          <w:rtl/>
        </w:rPr>
        <w:t xml:space="preserve"> أن اللفظ يحمل على المعنى المجازي عند وجود القرينة المانعة من إرادة المعنى الحقيقي وعند عدم هذه القرينة فحمله على المعنى الحقيقي المتبادر للفهم الموضوع له، بخلاف الاشتراك فإنه بدون القرينة يجب التوقف وإهمال اللفظ ، </w:t>
      </w:r>
      <w:r>
        <w:rPr>
          <w:rFonts w:hint="cs"/>
          <w:b w:val="0"/>
          <w:bCs/>
          <w:color w:val="E36C0A" w:themeColor="accent6" w:themeShade="BF"/>
          <w:sz w:val="24"/>
          <w:szCs w:val="24"/>
          <w:u w:val="single"/>
          <w:rtl/>
        </w:rPr>
        <w:t>سادساً</w:t>
      </w:r>
      <w:r>
        <w:rPr>
          <w:rFonts w:hint="cs"/>
          <w:b w:val="0"/>
          <w:color w:val="E36C0A" w:themeColor="accent6" w:themeShade="BF"/>
          <w:sz w:val="24"/>
          <w:szCs w:val="24"/>
          <w:rtl/>
        </w:rPr>
        <w:t xml:space="preserve"> في حمل اللفظ على المعنى المجازي إثبات للعلاقة بين المعنى الأصلي والمعنى المنقول إليه اللفظ وذلك أقرب إلى مراعاة قصد المتكلم ، </w:t>
      </w:r>
      <w:r>
        <w:rPr>
          <w:rFonts w:hint="cs"/>
          <w:b w:val="0"/>
          <w:bCs/>
          <w:color w:val="E36C0A" w:themeColor="accent6" w:themeShade="BF"/>
          <w:sz w:val="24"/>
          <w:szCs w:val="24"/>
          <w:u w:val="single"/>
          <w:rtl/>
        </w:rPr>
        <w:t>سابعاً :</w:t>
      </w:r>
      <w:r>
        <w:rPr>
          <w:rFonts w:hint="cs"/>
          <w:b w:val="0"/>
          <w:color w:val="E36C0A" w:themeColor="accent6" w:themeShade="BF"/>
          <w:sz w:val="24"/>
          <w:szCs w:val="24"/>
          <w:rtl/>
        </w:rPr>
        <w:t xml:space="preserve"> في المجاز صور بلاغية رائعة سيتم إهمالها حين الأخذ بالاشتراك ، ويمكن الرجوع في هذه النقطة (المقارنة بين الاشتراك والمجاز) إلى كتاب ( المحكم والمتشابه) للدكتور إبراهيم عبد الرحمن ص 539 فما بعدها وكذا إلى كتب أصول الفقه ، 4- أن إثبات المجاز في اللغة لم يستند إلى التجرد المحض في الألفاظ يقول الدكتور المطعني :  "  فمن قال بوقوع المجاز في اللغة لم يذهب إلى التجرد المحض في الألفاظ حتى يكون المقيد منها مجازاً والمجرد حقيقة، وإنما أراد بالتجرد : التجرد من قيود خاصة إذا وجدت وجد المجاز وإذا خلا الكلام منها كان الكلام حقيقة"  يشير العلامة بذلك إلى القرينة الدالة على المجاز وكذا العلاقة وهذه القرينة عند علماء البيان مانعة قطعاً من إرادة المعنى الحقيقي، مثل ( رأيت أسداً يرمى بالنشاب) فإن الحيوان المعروف لا يرمى بالنشاب، ومثل : ( ومن عجب أن الصوارم والقنا  تحيض بأيدي القوم وهي ذكور ) ، فإن ( الحيض ) لغة لم يستعمل إلا في الدم السائل من أرحام النساء ، فهذا التعبير استعارة ومجاز والعلاقة إما اللون وإما مطلق السيلان ، وهذه القرائن منها لفظية لها صورا في الكلام، ومنها حالية معنوية ليس لها صورة في الكلام بل تدرك من الأحوال التي عليها المتكلم ، ومصادر القرينة هي اللغة أو الشرع أو العقل أو العادة والعرف أو الحس والمشاهدة ، وقد توسع العلامة د </w:t>
      </w:r>
      <w:r>
        <w:rPr>
          <w:rFonts w:hint="cs"/>
          <w:b w:val="0"/>
          <w:color w:val="E36C0A" w:themeColor="accent6" w:themeShade="BF"/>
          <w:spacing w:val="-4"/>
          <w:sz w:val="24"/>
          <w:szCs w:val="24"/>
          <w:rtl/>
        </w:rPr>
        <w:t>المطعني في شرح القرائن الدالة على المجاز وكذا الإضافات</w:t>
      </w:r>
      <w:r>
        <w:rPr>
          <w:rFonts w:hint="cs"/>
          <w:b w:val="0"/>
          <w:color w:val="E36C0A" w:themeColor="accent6" w:themeShade="BF"/>
          <w:sz w:val="24"/>
          <w:szCs w:val="24"/>
          <w:rtl/>
        </w:rPr>
        <w:t xml:space="preserve"> وضرب أمثلة قاطعة منها : ( قـــد رابـــني وهن المنى وانقــابضها         وبسط جديد اليأس كفيه في صدري ) ، يقول د المطعني :  " وقد جعل الشاعر لليأس كفين وجعله ممسكا به يكاد يخنق أنفاسه ويحطم عظام صدره "  وكما نعلم فاليأس ليس له كفان ولا هو جسم من الأجسام ولكنه كما يقول الإمام عبد القاهر الجرجاني :  "  لما أراد له ذلك جعل لليأس كفين واستعارهما له "  فهل يستطيع ابن تيمية أن يزعم أن إضافة الكفين إلى اليأس حقيقة! وهل هي نفس الإضافة في الأثر الذي رواه البخاري عن سلمة بن الأكوع  "  فأخرج كفاً له ضخمة كأنها كف بعير </w:t>
      </w:r>
      <w:r>
        <w:rPr>
          <w:b w:val="0"/>
          <w:color w:val="E36C0A" w:themeColor="accent6" w:themeShade="BF"/>
          <w:sz w:val="24"/>
          <w:szCs w:val="24"/>
        </w:rPr>
        <w:t>…</w:t>
      </w:r>
      <w:r>
        <w:rPr>
          <w:rFonts w:hint="cs"/>
          <w:b w:val="0"/>
          <w:color w:val="E36C0A" w:themeColor="accent6" w:themeShade="BF"/>
          <w:sz w:val="24"/>
          <w:szCs w:val="24"/>
          <w:rtl/>
        </w:rPr>
        <w:t xml:space="preserve"> "  حديث (973) الأدب المفرد ، فهل إضافة الكف إلى سيدنا سلمة أو إلى البعير في هذا الخبر كإضافة الكفين إلى اليأس ؟! أم أن الشاعر قد صور المعنى الذي يريد نقله في أقصر عبارة بحيث يجذب السامع ويلفت انتباهه ؟ يقول أبو هلال العسكري : (وفضل هذه الاستعارة وما شاكلها على الحقيقة أنها تفعل في نفس السامع مالا تفعل الحقيقة) أهـ المجاز 269 للدكتور المطعني ، </w:t>
      </w:r>
      <w:r>
        <w:rPr>
          <w:rFonts w:hint="cs"/>
          <w:b w:val="0"/>
          <w:bCs/>
          <w:color w:val="E36C0A" w:themeColor="accent6" w:themeShade="BF"/>
          <w:sz w:val="24"/>
          <w:szCs w:val="24"/>
          <w:rtl/>
        </w:rPr>
        <w:t>وأنواع المجاز أربعة</w:t>
      </w:r>
      <w:r>
        <w:rPr>
          <w:rFonts w:hint="cs"/>
          <w:b w:val="0"/>
          <w:color w:val="E36C0A" w:themeColor="accent6" w:themeShade="BF"/>
          <w:sz w:val="24"/>
          <w:szCs w:val="24"/>
          <w:rtl/>
        </w:rPr>
        <w:t xml:space="preserve"> : 1- العقلي  2- المرسل   3- الاستعارة المفردة  4- الاستعارة التركيبية ، وأركان المجاز أربعة أيضاً : 1- المعنى الأصلي (الحقيقي) للفظ ، 2- المعنى الثاني (المجازي) للفظ ، 3- القرينة الدالة على منع إرادة المعنى الأصلي (الحقيقي) ، 4- العلاقة المعتبرة بين المعنى الأصلي (الحقيقي) والمعنى الثاني (المجازي) ، ولكن هل المعنى المجازي لأي لفظ يجب أن يكون منقولا عن العرب ؟ يقول الإمام عبد الوهاب السبكي :  " فإن قلت إنما يكون من اللغة المجاز الذي تكلمت به العرب ( قلت ) : تقدم أنه لا يشترط النقل في الآحاد وأن استعمال العرب لأصل العلاقة كاف في نسبة المجاز لها "  رفع الحاجب 1/411 وذلك لأن الصور المجازية هي من إبداع خيال الشعراء والبلغاء وغير مقيدة بأن يكون غيرهم قد سبقهم إلى استخدام نفس هذا اللفظ في هذه الصورة وإلا لم يكن هناك إبداع بل ما نقلته الأمة كلها عن العرب الخلّص هو استخدام اللفظ في هذا الموضع بغير قيود وفي موضع آخر يصنعون قيداً (قرينة تمنع إرادة المعنى الحقيقي) في وجود علاقة بين المعنى الحقيقي وبين المعنى الجديد (المجازي) ، مثال ذلك إذا قال أحدهم : (رأيت أسداً كبيراً) وقال آخر (رأيت أسداً يرمى بالنشاب) فلا يشك السامع أن الأول رأى الحيوان المعروف لعدم وجود صارف عن ذلك وأن الآخر رأى رجلا شجاعاً يرمي بالنشاب ، ويقول العلامة صدر الشريعة الحنفي  :  " واعلم أنه يعتبر السماع في أنواع العلاقات لا في أفرادها فإن إبداع الاستعارات اللطيفة من فنون البلاغة " ، يقول الإمام سعد الدين التفتازاني شارحا ذلك :  " يعني أن المعتبر في المجاز وجود العلاقة المعلوم اعتبار نوعها في استعمالات العرب، ولا يشترط اعتبارها بشخصها حتى يلزم في آحاد المجازات أن تنقل بأعيانها عن أهل اللغة ، وذلك لإجماعهم على أن اختراع الاستعارات الغريبة البديعة التي لم تُسمَعْ بأعيانها من أهل اللغة هو من طرق البلاغة وشعبها التي بها ترتفع طبقة الكلام، فلو لم يصح لما كان كذلك ولهذا لم يدونوا المجازات تدوينهم للحقائق "  أهـ انظر (شرح التلويح على التوضيح) ، جـ1 ص 152-153 دار الكتب العلمية ، </w:t>
      </w:r>
      <w:r>
        <w:rPr>
          <w:rFonts w:hint="cs"/>
          <w:b w:val="0"/>
          <w:bCs/>
          <w:color w:val="E36C0A" w:themeColor="accent6" w:themeShade="BF"/>
          <w:sz w:val="24"/>
          <w:szCs w:val="24"/>
          <w:rtl/>
        </w:rPr>
        <w:t>[ الشبهة الرابعة لابن تيمية ] :</w:t>
      </w:r>
      <w:r>
        <w:rPr>
          <w:rFonts w:hint="cs"/>
          <w:b w:val="0"/>
          <w:color w:val="E36C0A" w:themeColor="accent6" w:themeShade="BF"/>
          <w:sz w:val="24"/>
          <w:szCs w:val="24"/>
          <w:rtl/>
        </w:rPr>
        <w:t xml:space="preserve"> (زعمه بطلان أدلة جمهور الأمة على إثبات المجاز) وهي : </w:t>
      </w:r>
      <w:r>
        <w:rPr>
          <w:rFonts w:hint="cs"/>
          <w:b w:val="0"/>
          <w:bCs/>
          <w:color w:val="E36C0A" w:themeColor="accent6" w:themeShade="BF"/>
          <w:sz w:val="24"/>
          <w:szCs w:val="24"/>
          <w:rtl/>
        </w:rPr>
        <w:t xml:space="preserve">الدليل الأول : قوله تعالى : { جداراً يريد أن ينقض </w:t>
      </w:r>
      <w:r>
        <w:rPr>
          <w:b w:val="0"/>
          <w:bCs/>
          <w:color w:val="E36C0A" w:themeColor="accent6" w:themeShade="BF"/>
          <w:sz w:val="24"/>
          <w:szCs w:val="24"/>
        </w:rPr>
        <w:t>…</w:t>
      </w:r>
      <w:r>
        <w:rPr>
          <w:rFonts w:hint="cs"/>
          <w:b w:val="0"/>
          <w:bCs/>
          <w:color w:val="E36C0A" w:themeColor="accent6" w:themeShade="BF"/>
          <w:sz w:val="24"/>
          <w:szCs w:val="24"/>
          <w:rtl/>
        </w:rPr>
        <w:t xml:space="preserve"> } </w:t>
      </w:r>
      <w:r>
        <w:rPr>
          <w:rFonts w:hint="cs"/>
          <w:b w:val="0"/>
          <w:color w:val="E36C0A" w:themeColor="accent6" w:themeShade="BF"/>
          <w:sz w:val="24"/>
          <w:szCs w:val="24"/>
          <w:rtl/>
        </w:rPr>
        <w:t>الآية   من سورة الكهف ، يقول ابن تيمية :  "  فكل لفظ موجود في كتاب الله وسنة رسوله فإنه مقيد بما يبين معناه فليس في شيء من ذلك مجاز بل حقيقة ولهذا لما ادّعى كثير من المتأخرين أن في القرآن مجازاً وذكروا ما يشهد لهم، رد عليهم المنازعون جميع ما ذكروه فمن أشهر ما ذكروه قوله تعالى : {جداراً يريد أن ينقض} قالوا : والجدار ليس بحيوان، والإرادة إنما تكون للحيوان فاستعمالها في ميل الجدار مجاز ، فقيل لهم لفظ الإرادة قد استعمل في الميل الذي يكون معه شعور وهو ميل الحي وفي الميل الذي لا شعور فيه وهو ميل الجماد وهو من مشهور اللغة : يقال (هذا السقف يريد أن يقع)، و (هذه الأرض تريد أن تحرث)، و(هذا الزرع يريد أن يسقى)</w:t>
      </w:r>
      <w:r>
        <w:rPr>
          <w:b w:val="0"/>
          <w:color w:val="E36C0A" w:themeColor="accent6" w:themeShade="BF"/>
          <w:sz w:val="24"/>
          <w:szCs w:val="24"/>
        </w:rPr>
        <w:t>…</w:t>
      </w:r>
      <w:r>
        <w:rPr>
          <w:rFonts w:hint="cs"/>
          <w:b w:val="0"/>
          <w:color w:val="E36C0A" w:themeColor="accent6" w:themeShade="BF"/>
          <w:sz w:val="24"/>
          <w:szCs w:val="24"/>
          <w:rtl/>
        </w:rPr>
        <w:t xml:space="preserve"> "  أهـ (الإيمان) ص 102-103 ، والرد على ذلك : نقول : 1- سبق إبطال كلامه في إنكاره التجريد والإطلاق في الألفاظ ، 2- قوله (لفظ الإرادة قد استعمل في الميل الذي يكون معه شعور وهو ميل الحي، وفي الميل الذي لا شعور فيه وهو ميل الجماد) وضربه أمثله لذلك، ليس فيه دليل على تساوي استعمال اللفظ في الحالتين بل هو دليل على أن العرب قد نطقت بالحقائق وبالمجازات ، يقول الدكتور المطعني :  " ولو </w:t>
      </w:r>
      <w:r>
        <w:rPr>
          <w:rFonts w:hint="cs"/>
          <w:b w:val="0"/>
          <w:color w:val="E36C0A" w:themeColor="accent6" w:themeShade="BF"/>
          <w:spacing w:val="-4"/>
          <w:sz w:val="24"/>
          <w:szCs w:val="24"/>
          <w:rtl/>
        </w:rPr>
        <w:t>كانت إرادة الحيوانات والجمادات مثل إرادة الإنسان لما أهدر الشرع الأضرار التي تقع على الإنسان من العجماوات ولما قال عليه السلام (جرح العجماوات جبار)</w:t>
      </w:r>
      <w:r>
        <w:rPr>
          <w:rFonts w:hint="cs"/>
          <w:b w:val="0"/>
          <w:color w:val="E36C0A" w:themeColor="accent6" w:themeShade="BF"/>
          <w:sz w:val="24"/>
          <w:szCs w:val="24"/>
          <w:rtl/>
        </w:rPr>
        <w:t xml:space="preserve"> </w:t>
      </w:r>
      <w:r>
        <w:rPr>
          <w:rFonts w:hint="cs"/>
          <w:b w:val="0"/>
          <w:color w:val="E36C0A" w:themeColor="accent6" w:themeShade="BF"/>
          <w:spacing w:val="-4"/>
          <w:sz w:val="24"/>
          <w:szCs w:val="24"/>
          <w:rtl/>
        </w:rPr>
        <w:t xml:space="preserve">يعني لا تبعه عليها فيه، ولكان القصاص من الحيوانات إذا رفصت إنساناً فمات ولم يقل بهذا أحداً ، </w:t>
      </w:r>
      <w:r>
        <w:rPr>
          <w:rFonts w:hint="cs"/>
          <w:b w:val="0"/>
          <w:color w:val="E36C0A" w:themeColor="accent6" w:themeShade="BF"/>
          <w:sz w:val="24"/>
          <w:szCs w:val="24"/>
          <w:rtl/>
        </w:rPr>
        <w:t xml:space="preserve">وإذا كان جرح العجماوات هدراً وهي أرقى من الجمادات لما ركب فيها من إحساس وإدراك فإن جرح الجمادات أولى بعدم الإكثرات وليس بعد هذا الفرق من كلام أو نزاع "  أهـ (المجاز ص 800) ، </w:t>
      </w:r>
      <w:r>
        <w:rPr>
          <w:rFonts w:hint="cs"/>
          <w:b w:val="0"/>
          <w:bCs/>
          <w:color w:val="E36C0A" w:themeColor="accent6" w:themeShade="BF"/>
          <w:sz w:val="24"/>
          <w:szCs w:val="24"/>
          <w:rtl/>
        </w:rPr>
        <w:t>الدليل الثاني : قوله تعالى :{ فأذاقها الله لباس الجوع والخوف }</w:t>
      </w:r>
      <w:r>
        <w:rPr>
          <w:rFonts w:hint="cs"/>
          <w:b w:val="0"/>
          <w:color w:val="E36C0A" w:themeColor="accent6" w:themeShade="BF"/>
          <w:sz w:val="24"/>
          <w:szCs w:val="24"/>
          <w:rtl/>
        </w:rPr>
        <w:t xml:space="preserve"> الآية 112 من سورة النحل ، يقول ابن تيمية  " </w:t>
      </w:r>
      <w:r>
        <w:rPr>
          <w:b w:val="0"/>
          <w:color w:val="E36C0A" w:themeColor="accent6" w:themeShade="BF"/>
          <w:sz w:val="24"/>
          <w:szCs w:val="24"/>
        </w:rPr>
        <w:t>…</w:t>
      </w:r>
      <w:r>
        <w:rPr>
          <w:rFonts w:hint="cs"/>
          <w:b w:val="0"/>
          <w:color w:val="E36C0A" w:themeColor="accent6" w:themeShade="BF"/>
          <w:sz w:val="24"/>
          <w:szCs w:val="24"/>
          <w:rtl/>
        </w:rPr>
        <w:t xml:space="preserve"> فإن من الناس من يقول : الذوق حقيقة في الذوق بالفم واللباس بما يلبس في البدن وإنما استعير هذا وهذا وليس كذلك بل قال الخليل : الذوق في لغة العرب هو وجود طعم الشيء والاستعمال يدل على ذلك "  أهـ (الإيمان ص 104) ، والرد على ذلك : نقول : وهل يوجد الطعم في غير الفم  ؟! يقول د المطعني  " فكلمة طعم هذه خاصة بما يؤكل أو يشرب والطعام هو المأكول والطعم أثره في اللسان من حلاوة ومرارة ومزازة </w:t>
      </w:r>
      <w:r>
        <w:rPr>
          <w:b w:val="0"/>
          <w:color w:val="E36C0A" w:themeColor="accent6" w:themeShade="BF"/>
          <w:sz w:val="24"/>
          <w:szCs w:val="24"/>
        </w:rPr>
        <w:t>…</w:t>
      </w:r>
      <w:r>
        <w:rPr>
          <w:rFonts w:hint="cs"/>
          <w:b w:val="0"/>
          <w:color w:val="E36C0A" w:themeColor="accent6" w:themeShade="BF"/>
          <w:sz w:val="24"/>
          <w:szCs w:val="24"/>
          <w:rtl/>
        </w:rPr>
        <w:t xml:space="preserve"> فالخليل إذا لما قال : وجود طعم الشيء اكتفى بذكر (طعم) عن ذكر اللسان فأجمل إجمالا لا يخل بالفهم</w:t>
      </w:r>
      <w:r>
        <w:rPr>
          <w:b w:val="0"/>
          <w:color w:val="E36C0A" w:themeColor="accent6" w:themeShade="BF"/>
          <w:sz w:val="24"/>
          <w:szCs w:val="24"/>
        </w:rPr>
        <w:t>…</w:t>
      </w:r>
      <w:r>
        <w:rPr>
          <w:rFonts w:hint="cs"/>
          <w:b w:val="0"/>
          <w:color w:val="E36C0A" w:themeColor="accent6" w:themeShade="BF"/>
          <w:sz w:val="24"/>
          <w:szCs w:val="24"/>
          <w:rtl/>
        </w:rPr>
        <w:t xml:space="preserve"> نقول : إن عبارة الخليل لا تفيد الإمام ابن تيمية فهى حجة عليه وليست له"  أهـ (المجاز ص 803- 804) ، الدليل الثالث : ذكر الأصوليون وبعض اللغويين من أدلة المجاز : قوله تعالى : </w:t>
      </w:r>
      <w:r>
        <w:rPr>
          <w:rFonts w:hint="cs"/>
          <w:b w:val="0"/>
          <w:bCs/>
          <w:color w:val="E36C0A" w:themeColor="accent6" w:themeShade="BF"/>
          <w:sz w:val="24"/>
          <w:szCs w:val="24"/>
          <w:rtl/>
        </w:rPr>
        <w:t>{ ومكروا مكراً ومكرنا مكراً }</w:t>
      </w:r>
      <w:r>
        <w:rPr>
          <w:rFonts w:hint="cs"/>
          <w:b w:val="0"/>
          <w:color w:val="E36C0A" w:themeColor="accent6" w:themeShade="BF"/>
          <w:sz w:val="24"/>
          <w:szCs w:val="24"/>
          <w:rtl/>
        </w:rPr>
        <w:t xml:space="preserve"> الآية 50 من سورة النمل قوله : </w:t>
      </w:r>
      <w:r>
        <w:rPr>
          <w:rFonts w:hint="cs"/>
          <w:b w:val="0"/>
          <w:bCs/>
          <w:color w:val="E36C0A" w:themeColor="accent6" w:themeShade="BF"/>
          <w:sz w:val="24"/>
          <w:szCs w:val="24"/>
          <w:rtl/>
        </w:rPr>
        <w:t>{ فيسخرون منهم، سخر الله منهم }</w:t>
      </w:r>
      <w:r>
        <w:rPr>
          <w:rFonts w:hint="cs"/>
          <w:b w:val="0"/>
          <w:color w:val="E36C0A" w:themeColor="accent6" w:themeShade="BF"/>
          <w:sz w:val="24"/>
          <w:szCs w:val="24"/>
          <w:rtl/>
        </w:rPr>
        <w:t xml:space="preserve"> الآية 180 من سورة التوبة ، يقول ابن تيمية :  " وليس كذلك بل مسميات هذه الأسماء إذا فعلت بمن لا يستحق كانت ظلماً له، وأما إذا فعلت بمن فعلها بالمجني عليه عقوبة له بمثل فعله كانت عدلاً "  أهـ الإيمان ص 107 والرد على ذلك : </w:t>
      </w:r>
      <w:r>
        <w:rPr>
          <w:rFonts w:hint="cs"/>
          <w:b w:val="0"/>
          <w:color w:val="E36C0A" w:themeColor="accent6" w:themeShade="BF"/>
          <w:spacing w:val="-4"/>
          <w:sz w:val="24"/>
          <w:szCs w:val="24"/>
          <w:rtl/>
        </w:rPr>
        <w:t xml:space="preserve">أن هذه الأمثلة كما يقول د المطعني من باب المشاكلة وهي تسمية الشيء باسم غيره لوقوعه في صحبته لفظاً أو تقديراً، ولا يتوقف تحقيقها على المجاز، وإن وقع فيها مجاز فذلك ليس من شرطها ، </w:t>
      </w:r>
      <w:r>
        <w:rPr>
          <w:rFonts w:hint="cs"/>
          <w:b w:val="0"/>
          <w:color w:val="E36C0A" w:themeColor="accent6" w:themeShade="BF"/>
          <w:sz w:val="24"/>
          <w:szCs w:val="24"/>
          <w:rtl/>
        </w:rPr>
        <w:t xml:space="preserve">وهنا نصوص أخرى من المشاكلة لا يستطيع نفي المجاز فيها، من هذه النصوص ما يتعلق بالله سبحانه مثل : {وقيل اليوم ننساكم كما نسيتم لقاء يومكم هذا} الآية 34، من سورة الجاثية، {فذوقوا بما نسيتم لقاء يومكم هذا إنا نسيناكم } الآية 14 من سورة السجدة، { نسوا الله فنسيهم} الآية 67، من سورة التوبة ، </w:t>
      </w:r>
      <w:r>
        <w:rPr>
          <w:rFonts w:hint="cs"/>
          <w:b w:val="0"/>
          <w:color w:val="E36C0A" w:themeColor="accent6" w:themeShade="BF"/>
          <w:spacing w:val="-4"/>
          <w:sz w:val="24"/>
          <w:szCs w:val="24"/>
          <w:rtl/>
        </w:rPr>
        <w:t xml:space="preserve">ونحن لا نناقش هل الكفار يستحقون ذلك أم لا، أو أن نسيان الله سبحانه وتعالى لهم عدل أم لا ؟ </w:t>
      </w:r>
      <w:r>
        <w:rPr>
          <w:rFonts w:hint="cs"/>
          <w:b w:val="0"/>
          <w:color w:val="E36C0A" w:themeColor="accent6" w:themeShade="BF"/>
          <w:sz w:val="24"/>
          <w:szCs w:val="24"/>
          <w:rtl/>
        </w:rPr>
        <w:t xml:space="preserve">لكننا نسأل هل يجوز إسناد النسيان إلى الله سبحانه وتعالى على وجه الحقيقة التي يعلمها الناطقون باللغة العربية وهي صفة نقص في المسندة إليه أم أن ذلك تعبير عن حرمانهم من فضله وإحسانه في ذلك اليوم فهو بذلك مجاز ؟ وهناك نصوص أخرى من المشاكلة فيها المجاز جاءت في غير الله سبحانه فمنها قوله تعالى {فمن اعتدى عليكم فاعتدوا عليه بمثل ما اعتدى عليكم } الآية 194 من سورة البقرة ، { وجزاء سيئة سيئة مثلها </w:t>
      </w:r>
      <w:r>
        <w:rPr>
          <w:b w:val="0"/>
          <w:color w:val="E36C0A" w:themeColor="accent6" w:themeShade="BF"/>
          <w:sz w:val="24"/>
          <w:szCs w:val="24"/>
        </w:rPr>
        <w:t>…</w:t>
      </w:r>
      <w:r>
        <w:rPr>
          <w:rFonts w:hint="cs"/>
          <w:b w:val="0"/>
          <w:color w:val="E36C0A" w:themeColor="accent6" w:themeShade="BF"/>
          <w:sz w:val="24"/>
          <w:szCs w:val="24"/>
          <w:rtl/>
        </w:rPr>
        <w:t xml:space="preserve"> } الآية 40 من سورة الشورى، { ومنهم الذين يؤذون النبي ويقولون هو أذن ، قل أذن خير لكم} الآية 61 من سورة المائدة ، وقد شرح د المطعني وجه المجاز في كل آية ، </w:t>
      </w:r>
      <w:r>
        <w:rPr>
          <w:rFonts w:hint="cs"/>
          <w:b w:val="0"/>
          <w:bCs/>
          <w:color w:val="E36C0A" w:themeColor="accent6" w:themeShade="BF"/>
          <w:sz w:val="24"/>
          <w:szCs w:val="24"/>
          <w:rtl/>
        </w:rPr>
        <w:t>الدليل الرابع :</w:t>
      </w:r>
      <w:r>
        <w:rPr>
          <w:rFonts w:hint="cs"/>
          <w:b w:val="0"/>
          <w:color w:val="E36C0A" w:themeColor="accent6" w:themeShade="BF"/>
          <w:sz w:val="24"/>
          <w:szCs w:val="24"/>
          <w:rtl/>
        </w:rPr>
        <w:t xml:space="preserve"> وهو أشهر الأدلة التي يستدل بها جمهور الأمة وأعلامها يقول إمامنا الشافعي قدّس الله روحه ورضي عنه في (الرسالة) تحت عنوان : (الصنف الذي يبين سياقه معناه) :  قال الله تبارك وتعالى {</w:t>
      </w:r>
      <w:r>
        <w:rPr>
          <w:rFonts w:hint="cs"/>
          <w:b w:val="0"/>
          <w:bCs/>
          <w:color w:val="E36C0A" w:themeColor="accent6" w:themeShade="BF"/>
          <w:sz w:val="24"/>
          <w:szCs w:val="24"/>
          <w:rtl/>
        </w:rPr>
        <w:t>واسألهم عن القرية التي كانت حاضرة البحر إذ يعدون في السبت إذ تأتيهم حيتانهم يوم سبتهم شرّعا ويوم لا يسبتون لا تأتيهم، كذلك نبلوهم بما كانوا يفسقون</w:t>
      </w:r>
      <w:r>
        <w:rPr>
          <w:rFonts w:hint="cs"/>
          <w:b w:val="0"/>
          <w:color w:val="E36C0A" w:themeColor="accent6" w:themeShade="BF"/>
          <w:sz w:val="24"/>
          <w:szCs w:val="24"/>
          <w:rtl/>
        </w:rPr>
        <w:t xml:space="preserve">} (الآية 163 من سورة الأعراف) فابتدأ جل ثناؤه ذكر الأمر بمسألتهم عن القرية الحاضرة البحر فلما قال :  { إذ يعدون في السبت } </w:t>
      </w:r>
      <w:r>
        <w:rPr>
          <w:b w:val="0"/>
          <w:color w:val="E36C0A" w:themeColor="accent6" w:themeShade="BF"/>
          <w:sz w:val="24"/>
          <w:szCs w:val="24"/>
        </w:rPr>
        <w:t>…</w:t>
      </w:r>
      <w:r>
        <w:rPr>
          <w:rFonts w:hint="cs"/>
          <w:b w:val="0"/>
          <w:color w:val="E36C0A" w:themeColor="accent6" w:themeShade="BF"/>
          <w:sz w:val="24"/>
          <w:szCs w:val="24"/>
          <w:rtl/>
        </w:rPr>
        <w:t xml:space="preserve"> دل على أنه إنما أراد أهل القرية لأن القرية لا تكون عادية ولا فاسقة بالعدوان في السبت ولا غيره، وأنه إنما أراد بالعدوان أهل القرية الذين بلاهم بما كانوا يفسقون "  ثم قال :  " وقال { وكم قصمنا من قرية كانت ظالمة وأنشأنا بعدها قوما آخرين فلما أحسوا بأسنا إذا هم منها يركضون } (الآيتان 11،12 من سورة الأنبياء) وهذه الآية مثل الآية قبلها فذكر قصم القرية فلما ذكر أنها ظالمة بأن للسامع أن الظالم إنما هم أهلها دون منازلها التي لا تظلم ولما ذكر القوم المنشئين بعدها وذكر إحساسهم البأس عند القصم أحاط العلم أنه إنما أحس البأس من يعرف البأس من الآدميين "  أهـ الرسالة ص 62-63 ، يقول العلامة د المطعني :  " وأكاد أجزم أنه أراد بالسياق ما فيه من قرينة دالة على التجوز وهي كما قال : إن القرية باعتبارها مكانا لا تكون فاسقة ولا عادية ولا تكون ظالمة ولا تحس ألم البأس وغير خاف أن الإمام الشافعي يحمل المطلق (القرية باعتبار المكان) على المقيد (القرية بمعنى من فيها من الأهل) وهذا غير ما ذهب إليه الإمام ابن تيمية من إبقاء القرية على ظاهرها حين يتحدث عنها وقد بالغ في هذا حيث قال : (ونظير ذلك لفظ الإنسان يتناول الجسد والروح ثم الأحكام تتناول هذا تارة وهذا تارة لتلازمها، فكذلك القرية إذا عذب أهلها خربت وإذا خربت كان عذابا لأهلها فما يصيب أحدهما من الشر ينال الآخر كما ينال الجسد والروح ما يصيب أحدهما) فهل يا ترى يذهب الإمام ابن تيمية إلى القول بأن الخراب الواقع على القرية هو عقاب لها من حيث أنها قرية ومنازل  ؟ "  أهـ المجاز ص 816- 817 ، قلت كان الأولى بابن تيمية في هذا النص أن يقول : فكذلك القرية إذا عذب أهلها عذبت وإذا خربت خرب جسد كل فرد من أهلها! وقد سبق له في كتاب الإيمان أن قال :  " فقيل لهم : لفظ القرية والمدينة والنهر والميزاب وأمثال هذه الأمور التي فيها الحال وكلاهما داخل في  الاسم ثم قد يعود الحكم على الحالّ وهو السكان وتارة على المحل وهو المكان وكذلك في النهر يقال حفرت النهر وهو المحل وجرى النهر وهو الماء ووضعت الميزاب وهو المحل وجرى الميزاب وهو الماء"  أهـ الإيمان 108 ، كل هذا كما قيل في الدليل الأول يثبت أن العرب كما قلنا نطقت بالحقيقة وبالمجاز واستعملت هذا وذاك من أساليبها وها هو يثبت في كلامه اعتبار العلاقة بين المعنى الأصلي والمعنى المجازي المنقول إليه عندما شبه القرية وسكانها بجسد الإنسان وروحه وهو يعترف بالقرائن الدالة على إرادة المعنى المجازي والصارفة عن المعنى الحقيقي فماذا يبقى لكي يترك صلفه ويقر بالمجاز لفظا ومعنى كباقي الأمة ؟ هل لأنه في هذه الحالة لن يبقى له شيئاً يشتهر به ويتميز به ويجمع حوله الدهماء والجهلة أتباع كل ناعق ؟ أم أن أغلب العقائد المكفرة التي ناصرها وروجها بناها على إنكار المجاز في اللغة عامة وفي القرآن الكريم خصوصا ؟ واتخذ ذلك ستاراً ويحمي به هذه العقائد والأفكار مع أن الأفراد الذين سبقوه إلى إنكار المجاز لم يعتنقوا هذه العقائد والأفكار ولو تخلى عن إنكاره للمجاز فسينهار بناؤه كله  على رأسه  ؟! نعود إلى كلام إمامنا الشافعي يشير بلفظ (السياق) إلى القرينة اللفظية الموجودة في الكلام ثم ذكر رضي الله عنه النوع الآخر للقرينة وهي القرينة الحالية المعنوية فيقول تحت عنوان (الصنف الذي يدل لفظه على باطنه دون ظاهره) :  " قال الله تبارك وتعالى وهو يحكي قول أخوة يوسف لأبيهم { ما شهدنا إلا بما علمنا وما كنا للغيب حافظين واسأل القرية التي كنا فيها والعير التي أقبلنا فيها وإنا لصادقون}  (الآيتان 81، 82 من سورة يوسف) فهذه الآية في مثل معنى الآية التي قبلها لا تختلف عند أهل العلم باللسان أنهم إنما يخاطبون أباهم بمساءلة أهل القرية وأهل العير، لأن القرية والعير لا ينبئان عن صدقهم"  الرسالة ص 64 ، والقرينة الحالية المعنوية هنا كما يقول الإمام (لأن القرية والعير لا ينبئان عن صدقهم) فهورضي الله عنه يؤول لفظ القرية بأهلها ولفظ العير بأهلها أيضاً ولا يبقي اللفظ على ظاهره كما يفعل ابن تيمية ، ونحن نسأل لو قال قائل (ذهبت إلى قرية كذا) أو (ذهبت إلى العير) بدون أية قرينة أو إضافة أليس المتبادر إلى ذهن السامع أنه ذهب إلى القرية التي هي مكان وأبنية وأن الآخر ذهب إلى العير التي هي الجمال (الحيوانات) المعروفة ؟ فكلام إمامنا الشافعي والأمة كلها معه – يبين أن هذا هو المفهوم من اللفظ حيث إنه لا توجد قرينة تنفي هذا المفهوم أما على مذهب ابن تيمية فيجوز أنه ذهب إلى القرية التي هي مكان وأبنية ويجوز أنه ذهب إلى أهلها حتى وإن كانوا خارجها!، ومن ذهب إلى العير يجوز أنه ذهب إلى الحيوانات المعروفة ويجوز أنه ذهب إلى أصحابها في منازلهم بعيداً عن الحيوانات! وهل الإمام الشافعي القرشي الذي هو بإجماع أهل العلم حجة في اللغة العربية، والمولود سنة مائة وخمسين من الهجرة وأدرك أتباع التابعين كالإمام مالك رضي الله عنه فبينه وبين الصحابة جيلين فقط ونشأ في مكة المكرمة وسط قريش أفصح العرب وتعلم لغة العرب من مصادرها النقية، أقول هل هذا الإمام الفذ لا يعرف أساليب العرب في التعبير ولا يدرك ما اكتشفه أعجوبة زمانه ابن تيمة في المائة الثامنة من أن الألفاظ السابقة ونظائرها حقائق على ظاهرها في جميع الاستعمالات ؟ وكذا أبو عبيدة معمر بن المثني ومن قبله أبو زيد القرشي وأبو عمر بن العلاء وأبو حنيفة الذي عاصر أربعة من الصحابة وصاحباه وغيرهم مما يكاد أن يكون إجماعا من الأمة في ذلك العصر، بل هو كذلك بالفعل فلم يكن الشافعي رضي الله عنه معبراً عن رأيه هو بل عن فكر الأمة كلها فهل كل هؤلاء أخطأوا ونقلوا لنا العربية بصورة غير صحيحة  ؟! </w:t>
      </w:r>
      <w:r>
        <w:rPr>
          <w:rFonts w:hint="cs"/>
          <w:b w:val="0"/>
          <w:bCs/>
          <w:color w:val="E36C0A" w:themeColor="accent6" w:themeShade="BF"/>
          <w:sz w:val="24"/>
          <w:szCs w:val="24"/>
          <w:rtl/>
        </w:rPr>
        <w:t xml:space="preserve"> [[ بواعث ابن تيمية لإنكار المجاز ]] : ( أولاً ) مناصرته لعقيدة التجسيم تعالى الله عما يقول : </w:t>
      </w:r>
      <w:r>
        <w:rPr>
          <w:rFonts w:hint="cs"/>
          <w:b w:val="0"/>
          <w:color w:val="E36C0A" w:themeColor="accent6" w:themeShade="BF"/>
          <w:sz w:val="24"/>
          <w:szCs w:val="24"/>
          <w:rtl/>
        </w:rPr>
        <w:t xml:space="preserve">فهو بإنكاره المجاز يريد أن يقول : إنه لا يقصد التجسيم ولا يريده ولكن ما حيلته والنصوص تفيد ذلك ؟ ثم يخرج من ذلك إلى أن جمهور الأمة المنزهين لله سبحانه ملاحدة أتباع ابن سينا وأرسطو ولا يؤمنون بالقرآن ولا بالسنة ! ( </w:t>
      </w:r>
      <w:r>
        <w:rPr>
          <w:rFonts w:hint="cs"/>
          <w:b w:val="0"/>
          <w:bCs/>
          <w:color w:val="E36C0A" w:themeColor="accent6" w:themeShade="BF"/>
          <w:sz w:val="24"/>
          <w:szCs w:val="24"/>
          <w:rtl/>
        </w:rPr>
        <w:t xml:space="preserve">ثانياً ) : زعمه قيام الحوادث بالذات الإلهية المقدسة تعالى الله عما يقول ، </w:t>
      </w:r>
      <w:r>
        <w:rPr>
          <w:rFonts w:hint="cs"/>
          <w:b w:val="0"/>
          <w:color w:val="E36C0A" w:themeColor="accent6" w:themeShade="BF"/>
          <w:sz w:val="24"/>
          <w:szCs w:val="24"/>
          <w:rtl/>
        </w:rPr>
        <w:t xml:space="preserve">وهذا كسابقه فهو ينكر المجاز المفضي إلى صحة التأويل الذي ينزه الله عن النقص ، ( </w:t>
      </w:r>
      <w:r>
        <w:rPr>
          <w:rFonts w:hint="cs"/>
          <w:b w:val="0"/>
          <w:bCs/>
          <w:color w:val="E36C0A" w:themeColor="accent6" w:themeShade="BF"/>
          <w:sz w:val="24"/>
          <w:szCs w:val="24"/>
          <w:rtl/>
        </w:rPr>
        <w:t xml:space="preserve">ثالثاً ) : زعمه القدم النوعي للعالم : </w:t>
      </w:r>
      <w:r>
        <w:rPr>
          <w:rFonts w:hint="cs"/>
          <w:b w:val="0"/>
          <w:color w:val="E36C0A" w:themeColor="accent6" w:themeShade="BF"/>
          <w:sz w:val="24"/>
          <w:szCs w:val="24"/>
          <w:rtl/>
        </w:rPr>
        <w:t xml:space="preserve">فبإنكاره المجاز يصوِّر جمهور الأمة المنكرين لعقيدة قدم العالم بأنهم ينكرون أن الله خالقٌ ! وقد سبق تفصيل ذلك ، ( </w:t>
      </w:r>
      <w:r>
        <w:rPr>
          <w:rFonts w:hint="cs"/>
          <w:b w:val="0"/>
          <w:bCs/>
          <w:color w:val="E36C0A" w:themeColor="accent6" w:themeShade="BF"/>
          <w:sz w:val="24"/>
          <w:szCs w:val="24"/>
          <w:rtl/>
        </w:rPr>
        <w:t>رابعاً ) : تفرقته بين حياة الرسول صلى الله عليه وسلم ووفاته في صحة التوسل به :</w:t>
      </w:r>
      <w:r>
        <w:rPr>
          <w:rFonts w:hint="cs"/>
          <w:b w:val="0"/>
          <w:color w:val="E36C0A" w:themeColor="accent6" w:themeShade="BF"/>
          <w:sz w:val="24"/>
          <w:szCs w:val="24"/>
          <w:rtl/>
        </w:rPr>
        <w:t xml:space="preserve"> كما سبق في (قدم العالم) فإن اشتقاق الأسماء من الصفات التي ستوجد في المستقبل أو تحققت في الماضي – كوصفه صلى الله عليه وسلم بـ (الرسول) – يكون على صورة المجاز ، فابن تيمية بنفيه المجاز ينفي رسالتهصلى الله عليه وسلم بعد الوفاة وما يترتب على رسالته من جاهه ومكانته صلى الله عليه وسلم عند ربه بينما يثبت ابن تيمة ذلك له صلى الله عليه وسلم في حياته كما سيأتي في كلام المصنف ، ( </w:t>
      </w:r>
      <w:r>
        <w:rPr>
          <w:rFonts w:hint="cs"/>
          <w:b w:val="0"/>
          <w:bCs/>
          <w:color w:val="E36C0A" w:themeColor="accent6" w:themeShade="BF"/>
          <w:sz w:val="24"/>
          <w:szCs w:val="24"/>
          <w:rtl/>
        </w:rPr>
        <w:t>خامساً ) : إنكاره عصمة الأنبياء :</w:t>
      </w:r>
      <w:r>
        <w:rPr>
          <w:rFonts w:hint="cs"/>
          <w:b w:val="0"/>
          <w:color w:val="E36C0A" w:themeColor="accent6" w:themeShade="BF"/>
          <w:sz w:val="24"/>
          <w:szCs w:val="24"/>
          <w:rtl/>
        </w:rPr>
        <w:t xml:space="preserve"> ينكر ابن تيمية عصمة الأنبياء سواء قبل النبوة أو بعدها من الخطأ أو الذنوب والمعاصي بما فيها الكفر والشرك بل فقط يعترف بأنهم يسارعون في التوبة ولا يستمرون في الذنب حتى العصمة في إبلاغ الرسالة تحفظ عليها وجعلها مشروطة بجواز وقوع الخطأ في إبلاغ الوحي عن الله مع عدم الاستقرار في ذلك الخطأ، وضرب مثــالا لذلك حـديث الغرانيق-  الذي طعن فيه محققوا العلماء- زاعما أنه منقول نقلا ثابتاً لا يمكن القدح فيه ، لذا عارض ابن تيمية بشدة واستنكار وحدّة كل تأويل للنصوص التي يفيد ظاهرها وقوع الذنب أو الخطيئة من الأنبياء عليهم السلام قال ابن تيمية :  "  والرادُّون لذلك تأولوا ذلك بمثل تأويلات الجهمية والقدرية والدهرية لنصوص الأسماء والصفات ونصوص القدر ونصوص المعاد وهي من جنس تأويلات القرامطة والباطنية التي يعلم بالاضطرار أنها باطلة وأنها من باب تحريف الكلم عن مواضعه  "  إلخ انظر مجموع الفتاوى 2/284 وانظر الباب الثالث من كتاب (ابن تيمية ليس سلفيا) ، ومن هنا كان نفيه الجازم لمسألة وقوع المجاز في اللغة أو في القرآن أو السنة وصولا إلى نفي تأويل هذه النصوص وإدانة الأنبياء عليهم السلام الذين هم صفوة الخلق ووسيلتنا إلى معرفة الله سبحانه وتعالى ، [ </w:t>
      </w:r>
      <w:r>
        <w:rPr>
          <w:rFonts w:hint="cs"/>
          <w:b w:val="0"/>
          <w:bCs/>
          <w:color w:val="E36C0A" w:themeColor="accent6" w:themeShade="BF"/>
          <w:sz w:val="24"/>
          <w:szCs w:val="24"/>
          <w:rtl/>
        </w:rPr>
        <w:t xml:space="preserve">هل كان ابن تيمية يعتقد صحة كلامه في بطلان المجاز  ؟ ] : </w:t>
      </w:r>
      <w:r>
        <w:rPr>
          <w:rFonts w:hint="cs"/>
          <w:b w:val="0"/>
          <w:color w:val="E36C0A" w:themeColor="accent6" w:themeShade="BF"/>
          <w:sz w:val="24"/>
          <w:szCs w:val="24"/>
          <w:rtl/>
        </w:rPr>
        <w:t xml:space="preserve">يلاحظ أن ابن تيمية مر بثلاث فترات كان له فيها موقف مختلف في موضوع المجاز ، </w:t>
      </w:r>
      <w:r>
        <w:rPr>
          <w:rFonts w:hint="cs"/>
          <w:b w:val="0"/>
          <w:bCs/>
          <w:color w:val="E36C0A" w:themeColor="accent6" w:themeShade="BF"/>
          <w:sz w:val="24"/>
          <w:szCs w:val="24"/>
          <w:rtl/>
        </w:rPr>
        <w:t>الفترة الأولى : في نشأة حياته العلمية :</w:t>
      </w:r>
      <w:r>
        <w:rPr>
          <w:rFonts w:hint="cs"/>
          <w:b w:val="0"/>
          <w:color w:val="E36C0A" w:themeColor="accent6" w:themeShade="BF"/>
          <w:sz w:val="24"/>
          <w:szCs w:val="24"/>
          <w:rtl/>
        </w:rPr>
        <w:t xml:space="preserve"> وألف فيها (رفع الملام عن الأئمة الأعلام) الذي أطراه وأثنى عليه كمال الدين بن الزملكاني، واستخدم المجاز في الدفاع عن أئمة المذاهب في موضعين أشار إليهما د المطعني، ويبدو أنه ألف فيها أيضاً رسالة (الحقيقة والمجاز في صفات الله) ردا على سؤال لشيخ سماه (شمس الدين) ونشرها محمد عبد الرازق حمزة، عقب الفتوى الحموية مباشرة وفيها يقر بالمجاز بدون تحفظ ، </w:t>
      </w:r>
      <w:r>
        <w:rPr>
          <w:rFonts w:hint="cs"/>
          <w:b w:val="0"/>
          <w:bCs/>
          <w:color w:val="E36C0A" w:themeColor="accent6" w:themeShade="BF"/>
          <w:sz w:val="24"/>
          <w:szCs w:val="24"/>
          <w:rtl/>
        </w:rPr>
        <w:t>الفترة الثانية : وهي التي بدأ فيها مشاغباته في موضوعات العقيدة،</w:t>
      </w:r>
      <w:r>
        <w:rPr>
          <w:rFonts w:hint="cs"/>
          <w:b w:val="0"/>
          <w:color w:val="E36C0A" w:themeColor="accent6" w:themeShade="BF"/>
          <w:sz w:val="24"/>
          <w:szCs w:val="24"/>
          <w:rtl/>
        </w:rPr>
        <w:t xml:space="preserve"> وألف فيها الفتوى الحموية وبدأ يتحفظ فيها في الكلام على المجاز وإن كان ظاهر كلامه الإقرار به في اللغة ومنع تطبيقه في مسائل صفات الله لما رأى تصادم آرائه في العقيدة مع إباحته للمجاز وفي خلال هذه الفترة تصاعدت خلافاته مع علماء عصره وجدرت المناظرات التي كان أولها بسبب الفتوى الحموية وأفحمه العلماء في كل مرة ، </w:t>
      </w:r>
      <w:r>
        <w:rPr>
          <w:rFonts w:hint="cs"/>
          <w:b w:val="0"/>
          <w:bCs/>
          <w:color w:val="E36C0A" w:themeColor="accent6" w:themeShade="BF"/>
          <w:sz w:val="24"/>
          <w:szCs w:val="24"/>
          <w:rtl/>
        </w:rPr>
        <w:t>الفترة الثالثة :</w:t>
      </w:r>
      <w:r>
        <w:rPr>
          <w:rFonts w:hint="cs"/>
          <w:b w:val="0"/>
          <w:color w:val="E36C0A" w:themeColor="accent6" w:themeShade="BF"/>
          <w:sz w:val="24"/>
          <w:szCs w:val="24"/>
          <w:rtl/>
        </w:rPr>
        <w:t xml:space="preserve"> وهنا فزع إلى إظهار إنكاره للمجاز وتلفيق الأسباب لهذا الإنكار حتى لو كان إنكار الضرورات العقلية التي لا يجحدها عاقل لو اتهم بالجنون، ولكي ينقل خلافه مع العلماء المناظرين له من مجال النصوص الشرعية التي تضعه في موقف، إما الاعتراف بالخطأ أو الاعتراف بكفره – إلى مجال الخلافات اللغوية وهو في نفسه يعلم أن المجاز حق بلا ريب ويظهر ذلك من سقطات كلامه حتى أثناء هجومه على المجاز في كتاب (الإيمان) و (الفتاوى) مما يؤكد أن إنكاره للمجاز واعـترافه به بل واستعماله- في تفســير النصـوص وتأويلها- بالمعنى وباللفـظ الصريح قد ترافقا في نفس الفترة الزمنية، وعلى نفس طريقته سار تلميذه ابن قيم الجوزية بعد وفاة ابن تيمية إذا ناقش موضوعات الصفات والنصوص التي يوهم ظاهرها التشبيه تراه يسرع في إنكار المجاز وإبطاله بكل ما أوتي من قوة حتى يؤكد فكرة التشبيه والتجسيم فإذا ناقش أفكاراً أخرى تحتاج جزماً إلى التأويل فيجنح إلى المجاز فهما قد جحدا بالمجاز، واستيقنت صحته نفساهما ، وهذا ينفي أي احتمال لسوء الفهم في العقائد التي خالفا فيها جمهور الأمة أو إن شئت قلت إجماع الأمة بل هي مخالفة مع سبق الإصرار والترصد، وليس إنكار المجاز إلا ستاراً للدفاع عن عقائدهم الباطلة ، أورد الدكتور المطعني في كتابه تحت عنوان : (التأويل المجازي في أعمال ابن تيمية) حوالي سبعة عشر مثالا تغطى كل أنواع المجاز ومنها خمسة نماذج في صفات الله عز وجل منها تأويل (الرؤية والسمع) انظر ص 834 ، </w:t>
      </w:r>
      <w:r>
        <w:rPr>
          <w:rFonts w:hint="cs"/>
          <w:b w:val="0"/>
          <w:color w:val="E36C0A" w:themeColor="accent6" w:themeShade="BF"/>
          <w:spacing w:val="-6"/>
          <w:sz w:val="24"/>
          <w:szCs w:val="24"/>
          <w:rtl/>
        </w:rPr>
        <w:t xml:space="preserve">ثم ذكر ورود المجاز صريحاً في أعمال ابن تيمية فأورد عشرة أمثلة ذكر فيها المجاز نصا واعترف به ، </w:t>
      </w:r>
      <w:r>
        <w:rPr>
          <w:rFonts w:hint="cs"/>
          <w:b w:val="0"/>
          <w:bCs/>
          <w:color w:val="E36C0A" w:themeColor="accent6" w:themeShade="BF"/>
          <w:sz w:val="24"/>
          <w:szCs w:val="24"/>
          <w:rtl/>
        </w:rPr>
        <w:t>إذا كان كذلك فمن هو سلف ابن تيمية في إنكار المجاز</w:t>
      </w:r>
      <w:r>
        <w:rPr>
          <w:rFonts w:hint="cs"/>
          <w:b w:val="0"/>
          <w:color w:val="E36C0A" w:themeColor="accent6" w:themeShade="BF"/>
          <w:sz w:val="24"/>
          <w:szCs w:val="24"/>
          <w:rtl/>
        </w:rPr>
        <w:t xml:space="preserve"> ؟  لا يقال إن سلفه في ذلك هو داود الظاهري أو غيره من علماء الأمة الذين لم يقصدوا سوى تحرير المسائل اللغوية أو الشرعية ولم يعتنقوا عقائد وأراء رتبت سلفا وأحضر لها إنكار المجاز كغطاء فقط بل من سبق إلى هذا السلوك المشين هم اليهود فهم الذين فسروا نصوص التوراة من قبل تحريفها على ظواهرها جنوحا إلى نسبة النقائص إلى الذات الإلهية المقدسة، بل وحاولوا ذلك في آيات القرآن الكريم على عهد النبي صلى الله عليه وسلم ، لما نزلت الآية الكريمة  { من ذا الذي يقرض الله قرضا حسنا فيضاعفه له أضعافاً كثيرة والله يقبض ويبسط وإليه ترجعون } } الآية 255 من سورة البقرة { ذهب سيدنا أبو بكر إلى فنحاص وهو من كبار أحبار اليهود فدعاه للإيمان وقال  " اتق الله وآمن وصدق وأقرض الله قرضا حسنا "  فقال فنحاص  " يا أبا بكر تزعم أن ربنا فقير يستقرضنا أموالنا وما يستقرض إلا الفقير من الغنيّ إن كان ما تقول حقا فإن الله إذا فقير "  فأنزل الله تعالى { لقد سمع الله قول الذين قالوا إن الله فقير ونحن أغنياء ، سكنتب ما قالوا  } إلى آخر الآية 181 من سورة آل عمران، روى ابن جرير الطبري هذا الخبر من طرق عند تفسيره للآية 181 من سورة آل عمران وكذا غيره فهو ثابت بمجموع طرقه ، فهذا اليهودي الذي ولد وعاش بين قبائل العرب لا يجهل أساليبهم في التعبير لكنه تمسك بظواهر النصوص مدعيا الجهل باللغة حتى يبيح لنفسه الخطأ في الذات الإلهية متهما القرآن وأهله بذلك كيف وقد استدل ابن تيمية نفسه- في الفتوى الحموية </w:t>
      </w:r>
      <w:r>
        <w:rPr>
          <w:b w:val="0"/>
          <w:color w:val="E36C0A" w:themeColor="accent6" w:themeShade="BF"/>
          <w:sz w:val="24"/>
          <w:szCs w:val="24"/>
        </w:rPr>
        <w:t>–</w:t>
      </w:r>
      <w:r>
        <w:rPr>
          <w:rFonts w:hint="cs"/>
          <w:b w:val="0"/>
          <w:color w:val="E36C0A" w:themeColor="accent6" w:themeShade="BF"/>
          <w:sz w:val="24"/>
          <w:szCs w:val="24"/>
          <w:rtl/>
        </w:rPr>
        <w:t xml:space="preserve"> على فكرة التشبيه والتجسيم باعتناق طائفتين لهذه العقيدة زاعما أن القرآن لم يعارضهما في ذلك بل عارض الأولى (مشركي العرب) في إنكارهم المعاد فقط وعارض الثانية (اليهود) في تحريفهم للتوراة وليس فيما عابه عليهم -حسب زعمه- التجسيم والتشبيه وبذلك يكون التجسيم والتشبيه هما عقيدة الرسول وهو ما أتى به القرآن ، ثم ختم عبارته بلفتة خطيرة صرح بها نصاً وهو أن ما يتفق القرآن والتوراة على ذكره وإقراره أصح وأشد ثبوتا وتأكيداً مما انفرد به القرآن وحده ! وهذا تصريح واضح بأن ما أتى به القرآن عنده لا يصل إلى درجة الثبوت القطعي اليقيني الكامل وإلا لما زاد ثبوته بانضمام التوراة أو غيرها له! ولا حول ولا قوة إلا بالله العلي العظيم وإليك نص كلامه  " وأهل السنة يقولون لهؤلاء : ونحن نعلم بالاضطرار أن الرسل جاءت بإثبات الصفات، ونصوص الصفات في الكتب الإلهية أكثر وأعظم من نصوص المعاد ويقولون لهم : معلوم أن مشركي العرب وغيرهم كانوا ينكرون المعاد وقد أنكروه على الرسول وناظروه عليه بخلاف الصفات، فإنه لم يكن العرب تنكرها، فعلم أن إقرار العقول بالصفات أعظم من إقرارها بالمعاد، وأن إنكار المعاد أعظم من إنكار الصفات، فكيف يجوز مع هذا أن يكون ما أخبر به من الصفات ليس كما أخبر به، وما أخبر به من المعاد هو على ما أخبر به ؟ (وأيضاً) فقد علم أنه صلى الله عليه وسلم قد ذم أهل الكتاب على ما حرفوه وبدلوه، ومعلوم أن التوراة مملوءة من ذكر الصفات، فلو كان هذا مما بُدّل وحرّف لكان إنكار ذلك عليهم أولى، فكيف ؟، وكانوا إذا ذكروا بين يديه الصفات ضحك تعجباً وتصديقاً لها، ولم يعبهم قط بما تعيب النفاة لأهل الإثبات على لفظ التجسيم والتشبيه ونحو ذلك،  بل عابهم بقولهم { يد الله مغلولة } سورة المائدة : 64 ، وقولهم : { إن الله فقير ونحن أغنياء } سورة آل عمران : 181 ، وقولهم : إنه استراح لما خلق السموات والأرض فقال تعالى : { لقد خلقنا السموات والأرض وما بينهما في ستة أيام وما مسنا من لغوب } سورة ق : 38 ، والتوراة مملوءة من الصفات المطابقة  " صفات المذكورة في القرآن والحديث وليس فيها تصريح بالمعاد كما في القرآن فإذا جاز أن تتأول الصفات التي وافق عليها الكتابان فتأويل المعاد الذي انفرد به أحدهما أولى، والثاني مما يعلم بالاضطرار من دين الرسول بأنه باطل فالأول أولى بالبطلان "  أهـ الفتوى الحموية ص 38،39 ويتضح بذلك أن إنكار المجاز كما قلنا لم يكن إلا ستاراً يخفي وراءه عقائده التي ساير فيها أساتذته من اليهود كما سايرهم في أسلوب المغالطة والسلوكيات وسبق الإشارة إلى ذلك ]</w:t>
      </w:r>
      <w:r>
        <w:rPr>
          <w:rFonts w:hint="cs"/>
          <w:b w:val="0"/>
          <w:rtl/>
        </w:rPr>
        <w:t xml:space="preserve"> ، وتضمن هذا المصنف مع صغره شيئين عظيمين : تكذيب الله عزوجل في قوله هو الأول فجعل معه قديما ، وتكذيب النبي في قوله كان الله ولا شيء معه</w:t>
      </w:r>
      <w:r>
        <w:rPr>
          <w:rFonts w:hint="cs"/>
          <w:b w:val="0"/>
          <w:bCs/>
          <w:rtl/>
        </w:rPr>
        <w:t xml:space="preserve"> ،</w:t>
      </w:r>
    </w:p>
    <w:p w:rsidR="00FC236E" w:rsidRDefault="00FC236E" w:rsidP="00FC236E">
      <w:pPr>
        <w:spacing w:after="240"/>
        <w:jc w:val="both"/>
        <w:rPr>
          <w:b w:val="0"/>
          <w:bCs/>
          <w:rtl/>
        </w:rPr>
      </w:pPr>
      <w:r>
        <w:rPr>
          <w:rFonts w:hint="cs"/>
          <w:b w:val="0"/>
          <w:bCs/>
          <w:rtl/>
        </w:rPr>
        <w:t xml:space="preserve">[ ج- خطورة كتابه : حوادث لا أول لها ] : </w:t>
      </w:r>
      <w:r>
        <w:rPr>
          <w:rFonts w:hint="cs"/>
          <w:b w:val="0"/>
          <w:rtl/>
        </w:rPr>
        <w:t xml:space="preserve">تكذيب الله عز وجل في قوله : { هو الأول } فجعل معه قديماً ، </w:t>
      </w:r>
      <w:r>
        <w:rPr>
          <w:rFonts w:hint="cs"/>
          <w:b w:val="0"/>
          <w:color w:val="E36C0A" w:themeColor="accent6" w:themeShade="BF"/>
          <w:sz w:val="24"/>
          <w:szCs w:val="24"/>
          <w:rtl/>
        </w:rPr>
        <w:t>[ قال المحقق : يقول العلامة الألوسي في تفسيره :  "(هو الأول) السابق على جميع الموجودات فهو سبحانه قبل كل شيء حتى الزمان لأنه جل وعلا الموجد والمحدث للموجودات "  أهـ ص 27 ص165 يقول شيخ شيوخنا العلامة سلامة العزامي  " (هو الأول) ومعناه عند أهل اللسان الذي نزل به القرآن أن الأول هو لا سواه فلا شيء قبله ولا شيء معه وأنه هو الحق الموجود بلا ابتداء قبل أن يكون شيء من الأشياء وقد صح من حديث رسول الله صلى الله عليه وسلم ما هو صريح في هذا وهذا فمن دعائه صلى الله عليه وسلم (اللهم أنت الأول فلا شيء قبلك) "  أهـ البراهين الساطعة ص 203 ]</w:t>
      </w:r>
      <w:r>
        <w:rPr>
          <w:rFonts w:hint="cs"/>
          <w:b w:val="0"/>
          <w:color w:val="E36C0A" w:themeColor="accent6" w:themeShade="BF"/>
          <w:sz w:val="24"/>
          <w:rtl/>
        </w:rPr>
        <w:t xml:space="preserve"> ،</w:t>
      </w:r>
      <w:r>
        <w:rPr>
          <w:rFonts w:hint="cs"/>
          <w:b w:val="0"/>
          <w:rtl/>
        </w:rPr>
        <w:t xml:space="preserve"> وتكذيب النبي صلى الله عليه وسلم في قوله :</w:t>
      </w:r>
      <w:r>
        <w:rPr>
          <w:rFonts w:hint="cs"/>
          <w:b w:val="0"/>
          <w:vertAlign w:val="superscript"/>
          <w:rtl/>
        </w:rPr>
        <w:t xml:space="preserve"> </w:t>
      </w:r>
      <w:r>
        <w:rPr>
          <w:rFonts w:hint="cs"/>
          <w:b w:val="0"/>
          <w:rtl/>
        </w:rPr>
        <w:t xml:space="preserve">(( كان الله ولا شيء معه  )) </w:t>
      </w:r>
      <w:r>
        <w:rPr>
          <w:rFonts w:hint="cs"/>
          <w:b w:val="0"/>
          <w:color w:val="E36C0A" w:themeColor="accent6" w:themeShade="BF"/>
          <w:sz w:val="24"/>
          <w:szCs w:val="24"/>
          <w:rtl/>
        </w:rPr>
        <w:t xml:space="preserve">[  قال المحقق :  </w:t>
      </w:r>
      <w:r>
        <w:rPr>
          <w:rFonts w:hint="cs"/>
          <w:b w:val="0"/>
          <w:color w:val="E36C0A" w:themeColor="accent6" w:themeShade="BF"/>
          <w:spacing w:val="-2"/>
          <w:sz w:val="24"/>
          <w:szCs w:val="24"/>
          <w:rtl/>
        </w:rPr>
        <w:t>اعترف ابن تيمية في مجموع الفتاوى وفي الرسالة العرشية بصحة هذا الحديث بهذه الرواية وكذلك احتج به الإمام تقي الدين السبكي في السيف الصقيل وكذلك الإمام ابن حجر العسقلاني والبدر العيني وغيرهم وذكر الإمام العجلوني في كشف الخفاء أن هذه الرواية وردت عن بريدة في مصنف ابن أبي شيبة وعند ابن حبان والحاكم وبالرجوع إلى هذه المصادر لم يعثر عليها ]</w:t>
      </w:r>
      <w:r>
        <w:rPr>
          <w:rFonts w:hint="cs"/>
          <w:b w:val="0"/>
          <w:color w:val="E36C0A" w:themeColor="accent6" w:themeShade="BF"/>
          <w:spacing w:val="-2"/>
          <w:sz w:val="24"/>
          <w:rtl/>
        </w:rPr>
        <w:t xml:space="preserve"> </w:t>
      </w:r>
      <w:r>
        <w:rPr>
          <w:rFonts w:hint="cs"/>
          <w:b w:val="0"/>
          <w:rtl/>
        </w:rPr>
        <w:t xml:space="preserve">، وفي البخاري من رواية عمران بن حصين رضي الله عنه  : (( كان الله ولم يكن شيء قبله )) </w:t>
      </w:r>
      <w:r>
        <w:rPr>
          <w:rFonts w:hint="cs"/>
          <w:b w:val="0"/>
          <w:color w:val="E36C0A" w:themeColor="accent6" w:themeShade="BF"/>
          <w:sz w:val="24"/>
          <w:szCs w:val="24"/>
          <w:rtl/>
        </w:rPr>
        <w:t xml:space="preserve">[ قال المحقق :  وفي البخاري أيضاً من رواية عمران بن حصين رضي الله عنه (كان الله ولم يكن شيء غيره وكان عرشه على الماء) في كتاب بدء الخلق أما الرواية (قبله) التي ذكرها المصنف فقد رواها البخاري في كتاب التوحيد قال الحافظ ابن حجر في فتح الباري عند رواية (قبله) :  " تقدم في بدء الخلق بلفظ (ولم يكن شيء غيره) وفي رواية أبي معاوية (كان الله قبل كل شيء، وهو بمعنى (كان الله ولا شيء مـعه)، وهي أصــرح في الــرد علـى من أثبت حوادث لا أول لها من رواية الباب وهي من مستشنع المسائل المنسوبة لابن تيمية، ووقفت في كلام له على هذا الحديث يرجح الرواية التي في هذا الباب على غيرها مع أن قضية الجمع تقتضي حمل هذه على التي في بدء الخلق لا العكس والجمع يقدم على الترجيح بالاتفاق "  وذكر أيضاً الحافظ ابن حجر في شرحه للحديث في كتاب بدء الخلق بعد أن ذكر رواية (قبله) :  " وفي رواية غير البخاري(ولم يكن شيء معه) والقصة متحدة فاقتضى ذلك أن الرواية وقعت بالمعنى- يقصد رواية (قبله) </w:t>
      </w:r>
      <w:r>
        <w:rPr>
          <w:color w:val="E36C0A" w:themeColor="accent6" w:themeShade="BF"/>
          <w:sz w:val="24"/>
          <w:szCs w:val="24"/>
        </w:rPr>
        <w:t>–</w:t>
      </w:r>
      <w:r>
        <w:rPr>
          <w:rFonts w:hint="cs"/>
          <w:b w:val="0"/>
          <w:color w:val="E36C0A" w:themeColor="accent6" w:themeShade="BF"/>
          <w:sz w:val="24"/>
          <w:szCs w:val="24"/>
          <w:rtl/>
        </w:rPr>
        <w:t xml:space="preserve"> ولعل راويها أخذها من قوله صلى الله عليه وسلم في دعائه في صلاة الليل كما تقدم من حديث ابن عباس(أنت الأول فليس قبلك شيء) ثم قال : "وفيه دلالة على أنه لم يكن شيء غيره لا الماء ولا العرش ولا غيرهما لأن كل ذلك غير الله تعالى"  أهـ ، ويتحدث الإمام البيهقي عن نفس هذا الحديث في كتابه  " الأسماء والصفات "  في باب (بدء الخلق) قال :  " وقوله( كان الله ولم يكن شيء غيره) يدل على أنه لم يكن شيء غيره لا الماء ولا العرش ولا غيرهما، فجميع ذلك غير الله تعالى وقوله (كان عرشه على الماء) يعني ثم خلق الماء وخلق العرش على الماء ثم كتب في الذكر كل شيء"  أهـ ص 275، 376 وأخرج البخاري أيضاً عن عمر بن الخطاب رضي الله عنه قال :  "قام فينا النبي صلى الله عليه وسلم مقاماً </w:t>
      </w:r>
      <w:r>
        <w:rPr>
          <w:rFonts w:hint="cs"/>
          <w:b w:val="0"/>
          <w:color w:val="E36C0A" w:themeColor="accent6" w:themeShade="BF"/>
          <w:spacing w:val="-6"/>
          <w:sz w:val="24"/>
          <w:szCs w:val="24"/>
          <w:rtl/>
        </w:rPr>
        <w:t>فأخبرنا عن بدء الخلق حتى</w:t>
      </w:r>
      <w:r>
        <w:rPr>
          <w:rFonts w:hint="cs"/>
          <w:b w:val="0"/>
          <w:color w:val="E36C0A" w:themeColor="accent6" w:themeShade="BF"/>
          <w:sz w:val="24"/>
          <w:szCs w:val="24"/>
          <w:rtl/>
        </w:rPr>
        <w:t xml:space="preserve"> دخل أهل الجنة منازلهم وأهل النار منازلهم حفظ ذلك من حفظه ونسيه من نسيه "  قال الحافظ ابن حجر في شرح الحديث :  " ودل ذلك على أنه أخبر في المجلس الواحد بجميع أحوال المخلوقات منذ ابتدئت إلى أن تفنى وإلى أن تبعث، فشمل ذلك الإخبار عن المبدأ والمعاد ثم ذكر شاهدا لحديث الباب من حديث أبي زيد الأنصاري أخرجه مسلم وأحمد قال : صلى بنا رسول الله صلى الله عليه وسلم صلاة الصبح فصعد المنبر فخطبنا حتى حضرت الظهر ثم نزل فصلى بنا الظهر ثم صعد المنبر فخطبنا ثم صلى العصر كذلك حتى غابت الشمس فحدثنا بما كان وما هو كائن فأعلمنا أحفظنا"  إلخ قال الحافظ وروى السدي في تفسيره بأسانيد متعددة أن الله لم يخلق شيئاً مما خلق قبل الماء"  أهـ والعديد من الأحاديث الصحيحة تتحدث عن بدء الخلق وتذكر ما هو أول المخلوقات يقول الشيخ سلامة العزامي بعد أن ناقش هذه الأحاديث :  " فأنت ترى أنه لا رائحة لهذا المذهب القائل بعدم أولية الحوادث لا في الكتاب ولا في السنة ولا في أقوال السلف ولا الخلف رضي الله عنهم، فكيف يدعي فيه أنه مذهب الصحابة والتابعين والسلف الصالحين ؟"  إلى أن قال  "</w:t>
      </w:r>
      <w:r>
        <w:rPr>
          <w:color w:val="E36C0A" w:themeColor="accent6" w:themeShade="BF"/>
          <w:sz w:val="24"/>
          <w:szCs w:val="24"/>
        </w:rPr>
        <w:t>…</w:t>
      </w:r>
      <w:r>
        <w:rPr>
          <w:rFonts w:hint="cs"/>
          <w:b w:val="0"/>
          <w:color w:val="E36C0A" w:themeColor="accent6" w:themeShade="BF"/>
          <w:sz w:val="24"/>
          <w:szCs w:val="24"/>
          <w:rtl/>
        </w:rPr>
        <w:t xml:space="preserve"> وليظهر لمن يروج عليه تلبيسه أنه على السنة ألصق هذا الرأي الباطل بالصحابة والتابعين بل بسيد المرسلين حيث </w:t>
      </w:r>
      <w:r>
        <w:rPr>
          <w:rFonts w:hint="cs"/>
          <w:b w:val="0"/>
          <w:color w:val="E36C0A" w:themeColor="accent6" w:themeShade="BF"/>
          <w:spacing w:val="-4"/>
          <w:sz w:val="24"/>
          <w:szCs w:val="24"/>
          <w:rtl/>
        </w:rPr>
        <w:t>رجح رواية (ولم يكن شيء قبله) على ما عداها، ورد ابن حجر ترجيحه عليه وبين أن هذا الترجيح</w:t>
      </w:r>
      <w:r>
        <w:rPr>
          <w:rFonts w:hint="cs"/>
          <w:b w:val="0"/>
          <w:color w:val="E36C0A" w:themeColor="accent6" w:themeShade="BF"/>
          <w:sz w:val="24"/>
          <w:szCs w:val="24"/>
          <w:rtl/>
        </w:rPr>
        <w:t xml:space="preserve"> مخالف للاتفاق كما أسلفنا لك قريباً ومن البين جداً أنه إنما اختارها ليوقع في النفوس أن الرسول عليه الصلاة والسلام ما نفي إلا تقدم الحوادث عليه تعالى ولم ينف مقارنتها له تعالى"  أهـ البراهين الساطعة ص 206، 207 أقول : بل قد صرح تلميذه ابن قيم الجوزية في القصيدة النونية له بالإيجاب كما قال الفلاسفة تماماً قال : ( وتخلف التأثير بعد تمام موجبه محال ليس في الإمكان  فــلأي شـــيء قد تأخــر فعـله مــع موجـب قد تم بالأركان ) ، إلى آخر ما قال أهـ القصيدة النونية ص53 ، يقول العلامة زاهد الكوثري في تعليقه على السيف الصقيل عند الرد علىالأبيات السابقة  :  "وأرجو أن يفهم القارئ هنا معنى لابد من اعتقادة وهو أن القائل بأن الله فاعل بالإيجاب في ناحية ودين الإسلام كله في ناحية وأي مسلم يستطيع أن يقول أن ربنا مرغم على فعل ما يفعله ؟"  أ هـ ص 72 ] </w:t>
      </w:r>
      <w:r>
        <w:rPr>
          <w:rFonts w:hint="cs"/>
          <w:b w:val="0"/>
          <w:rtl/>
        </w:rPr>
        <w:t xml:space="preserve">، وليس وراء ذلك زيغ وكفر فإن الدين ما قاله عز وجل وقاله رسوله صلى الله عليه وسلم  وقد قال تعالى : { هو الأول والآخر والظاهر والباطن وهو بكل شيء عليم } [ الحديد : 3 ] ، هو الأول قبل كل شيء بلا ابتداء ، كان ولم يكن شيء موجوداً ، والآخر بعد فناء كل شيء بلا انتهاء ، ويبقى هو ، والظاهر : أي الغالب على كل شيء ، والباطن : أي العالم بكل شيء هذا معنى قول ابن عباس رضي الله عنهما ، والأقوال في ذلك كثيرة ومنها قول أبي القاسم الجنيد </w:t>
      </w:r>
      <w:r>
        <w:rPr>
          <w:rFonts w:hint="cs"/>
          <w:b w:val="0"/>
          <w:color w:val="E36C0A" w:themeColor="accent6" w:themeShade="BF"/>
          <w:sz w:val="24"/>
          <w:szCs w:val="24"/>
          <w:rtl/>
        </w:rPr>
        <w:t>[  قال المحقق :  هو : أبو القاسم الجنيد بن محمد سيد الطائفة (الصوفية) وإمامهم أصله من نهاوند ومنشؤه ومولده بالعراق كان فقيها على مذهب أبي ثور، وكان يفتي في حلقته بحضرته وهو ابن عشرين سنة، صحب خاله السري السقطي والحارث المحاسبي ومحمد بن علي القصاب مات سنة سبع وتسعين ومائتين ، من أقواله :  " من لم يحفظ القرآن ولم يكتب الحديث لا يقتدي به في هذا الأمر (التصوف)" ،  "لا يسمى العبد عاقلا حتى لا يظهر على جوارحه شيء ذمه ربُّه"  ،  "صفاء القلوب على حسب صفاء الذكر وخلوصه من الشوائب" ،  "لا يصفو قلب لعمل الآخرة إلا إذا تجرد من حب الدنيا" ]</w:t>
      </w:r>
      <w:r>
        <w:rPr>
          <w:rFonts w:hint="cs"/>
          <w:b w:val="0"/>
          <w:color w:val="E36C0A" w:themeColor="accent6" w:themeShade="BF"/>
          <w:sz w:val="24"/>
          <w:rtl/>
        </w:rPr>
        <w:t xml:space="preserve"> </w:t>
      </w:r>
      <w:r>
        <w:rPr>
          <w:rFonts w:hint="cs"/>
          <w:b w:val="0"/>
          <w:rtl/>
        </w:rPr>
        <w:t xml:space="preserve">: نفى القدم عن كل أول بأوليته ، ونفى البقاء عن كل آخر بآخريته ، واضطر الخلق إلى الإقرار بربوبيته بظاهريته ، وحجب الأفهام عن إدراك كنهه وكيفيته بباطنيته ، وقال أيضاً : هو الأول بشرح القلوب ، والآخر بغفران الذنوب ، والظاهر بكشف الكروب ، والباطن بعلم الغيوب ، وقال السيد الجليل محمد بن الفضل </w:t>
      </w:r>
      <w:r>
        <w:rPr>
          <w:rFonts w:hint="cs"/>
          <w:b w:val="0"/>
          <w:color w:val="E36C0A" w:themeColor="accent6" w:themeShade="BF"/>
          <w:sz w:val="24"/>
          <w:szCs w:val="24"/>
          <w:rtl/>
        </w:rPr>
        <w:t xml:space="preserve">[  هو : السيد الجليل أبو عبد الله محمد بن الفضل البلخي، سكن سمرقند ومات بها سنة تسع عشرة وثلاثمائة سأله أبو عثمان الحيري : ما علامة الشقاوة فقال : " ثلاثة أشياء : يرزق العلم ويحرم العمل، ويرزق العمل ويحرم الإخلاص ويرزق صحبة الصالحين ولا يحترم لهم "  ، من أقواله :  " أعرف الناس بالله : أشدهم مجاهدة في أوامره وأتبعهم لسنة نبيهصلى الله عليه وسلم "  ،  " ست خصال يعرف بها الجاهل : الغضب في غير شيء، والكلام في غير نفع، والعظة في غير موضعها، وإفشاء السر، والثقة بكل أحد، ولا يعرف صديقه من عدوه "  ،  " أترك نفسك منزلة من لا حاجة له فيها ولابد له منها فإن من ملك نفسه عزّ ومن ملكته نفسه ذلَّ " ] </w:t>
      </w:r>
      <w:r>
        <w:rPr>
          <w:rFonts w:hint="cs"/>
          <w:b w:val="0"/>
          <w:rtl/>
        </w:rPr>
        <w:t>: أولاً بِبِرِّه وأخراً بعفوه وظاهراً بإحسانه وباطناً بستره</w:t>
      </w:r>
      <w:r>
        <w:rPr>
          <w:rFonts w:hint="cs"/>
          <w:b w:val="0"/>
          <w:vertAlign w:val="superscript"/>
          <w:rtl/>
        </w:rPr>
        <w:t xml:space="preserve"> </w:t>
      </w:r>
      <w:r>
        <w:rPr>
          <w:rFonts w:hint="cs"/>
          <w:b w:val="0"/>
          <w:rtl/>
        </w:rPr>
        <w:t>، ومن حق العبد أن يجعل له حظاً من هذا الخطاب فيزن ظاهره بأنواع الخدمة ويزين باطنه بأنوار الهيبة ويحقق جميع أفعاله وحركاته وسكناته وسائر طاعاته وقرباته بالصدق والإخلاص لقوله عز وجل { والله بكل شيء عليم } [ الآيات 282 من سورة البقرة، 35 و 64 من سورة النور، 16 من سورة الحجرات ، 11 من سورة التغابن ] ، وسأل عمر رضي الله عنه كعب الأحبار عن معنى هذه الآية فقال : إن علمه بالأول كعلمه بالآخر وعلمه بالظاهر كعلمه بالباطن وهو بكل شيء عليم</w:t>
      </w:r>
      <w:r>
        <w:rPr>
          <w:rFonts w:hint="cs"/>
          <w:b w:val="0"/>
          <w:vertAlign w:val="superscript"/>
          <w:rtl/>
        </w:rPr>
        <w:t xml:space="preserve"> </w:t>
      </w:r>
      <w:r>
        <w:rPr>
          <w:rFonts w:hint="cs"/>
          <w:b w:val="0"/>
          <w:rtl/>
        </w:rPr>
        <w:t xml:space="preserve"> ، </w:t>
      </w:r>
    </w:p>
    <w:p w:rsidR="00FC236E" w:rsidRDefault="00FC236E" w:rsidP="00FC236E">
      <w:pPr>
        <w:spacing w:after="240"/>
        <w:jc w:val="center"/>
        <w:rPr>
          <w:b w:val="0"/>
          <w:bCs/>
          <w:rtl/>
        </w:rPr>
      </w:pPr>
      <w:r>
        <w:rPr>
          <w:rFonts w:hint="cs"/>
          <w:b w:val="0"/>
          <w:bCs/>
          <w:rtl/>
        </w:rPr>
        <w:t>****</w:t>
      </w:r>
    </w:p>
    <w:p w:rsidR="00FC236E" w:rsidRDefault="00FC236E" w:rsidP="00FC236E">
      <w:pPr>
        <w:spacing w:after="240"/>
        <w:jc w:val="center"/>
        <w:rPr>
          <w:b w:val="0"/>
          <w:bCs/>
          <w:rtl/>
        </w:rPr>
      </w:pPr>
      <w:r>
        <w:rPr>
          <w:rFonts w:hint="cs"/>
          <w:b w:val="0"/>
          <w:bCs/>
          <w:rtl/>
        </w:rPr>
        <w:t>[ فصل : بعض إشاراته إلى الانتقاص من قدر رسول الله صلى الله عليه وسلم وأصحابه ]</w:t>
      </w:r>
    </w:p>
    <w:p w:rsidR="00FC236E" w:rsidRDefault="00FC236E" w:rsidP="00FC236E">
      <w:pPr>
        <w:spacing w:after="240"/>
        <w:jc w:val="both"/>
        <w:rPr>
          <w:b w:val="0"/>
          <w:bCs/>
        </w:rPr>
      </w:pPr>
      <w:r>
        <w:rPr>
          <w:rFonts w:hint="cs"/>
          <w:b w:val="0"/>
          <w:bCs/>
          <w:rtl/>
        </w:rPr>
        <w:t xml:space="preserve">[ أ- طعنه في حديث متى وجبت لك النبوة ]  : ومما انتقد عليه : </w:t>
      </w:r>
      <w:r>
        <w:rPr>
          <w:rFonts w:hint="cs"/>
          <w:b w:val="0"/>
          <w:rtl/>
        </w:rPr>
        <w:t xml:space="preserve">تكذيبه النبي صلى الله عليه وسلم فيما أخبر به عن نبوته من حديث أبي هريرة رضي الله عنه قالوا : يا رسول الله متى وجبت لك النبوة : قال عليه الصلاة والسلام : وآدم بين الروح والجسد. وفي رواية : وإن آدم لمنجدل في طينته ، </w:t>
      </w:r>
      <w:r>
        <w:rPr>
          <w:rFonts w:hint="cs"/>
          <w:b w:val="0"/>
          <w:color w:val="E36C0A" w:themeColor="accent6" w:themeShade="BF"/>
          <w:sz w:val="24"/>
          <w:szCs w:val="24"/>
          <w:rtl/>
        </w:rPr>
        <w:t>[ قال المحقق :  روى الإمام أحمد والطبراني عن ميسرة الفجر قال : " قلت يا رسول الله متى كتبت نبيا ؟ قال : وآدم بين الروح والجسد "  قال الهيثمي : رجاله رجال الصحيح أهـ مجمع الزوائد 8/223 ، وعن العرباض بن سارية قال : قال رسول الله صلى الله عليه وسلم  :  " إني عند الله لخاتم النبيين وإن آدم لمنجدل في طينته</w:t>
      </w:r>
      <w:r>
        <w:rPr>
          <w:b w:val="0"/>
          <w:color w:val="E36C0A" w:themeColor="accent6" w:themeShade="BF"/>
          <w:sz w:val="24"/>
          <w:szCs w:val="24"/>
        </w:rPr>
        <w:t>…</w:t>
      </w:r>
      <w:r>
        <w:rPr>
          <w:rFonts w:hint="cs"/>
          <w:b w:val="0"/>
          <w:color w:val="E36C0A" w:themeColor="accent6" w:themeShade="BF"/>
          <w:sz w:val="24"/>
          <w:szCs w:val="24"/>
          <w:rtl/>
        </w:rPr>
        <w:t xml:space="preserve"> "  رواه أحمد بأسانيد والبزار والطبراني بنحوه قال الهيثمي : أحد أسانيد أحمد رجاله رجال الصحيح غير سعيد بن سويد وقد وثقه ابن حبان أهـ مجمع الزوائد 8/223 ، وحديث ميسرة الفجر رواه ابن بشران مطولا بزيادة تفصيل وبإسناد قوي كما قال الحافظ ابن حجر وسيأتي في التعليق على حديث توسل سيدنا آدم صلى الله عليه وسلم  ]</w:t>
      </w:r>
      <w:r>
        <w:rPr>
          <w:rFonts w:hint="cs"/>
          <w:b w:val="0"/>
          <w:rtl/>
        </w:rPr>
        <w:t>، وتكلم بكلام لبَّس فيه على العوام وغيرهم من سيء الأفهام حتى وقعوا في شر موقع يقصد بذلك</w:t>
      </w:r>
      <w:r>
        <w:rPr>
          <w:rFonts w:hint="cs"/>
          <w:b w:val="0"/>
          <w:vertAlign w:val="superscript"/>
          <w:rtl/>
        </w:rPr>
        <w:t xml:space="preserve"> </w:t>
      </w:r>
      <w:r>
        <w:rPr>
          <w:rFonts w:hint="cs"/>
          <w:b w:val="0"/>
          <w:rtl/>
        </w:rPr>
        <w:t>، الازدراء برسول الله صلى الله عليه وسلم والحط من قدره ورتبته ، وما فيه رِفْعَةٌ يسكت عنه ! يفهم ذلك منه كل عالم امتلأ قلبه بتعظيمه صلى الله عليه وسلم ، وتوقيره وبما خصه الله تعالى من مزايا المواهب الإلهية</w:t>
      </w:r>
      <w:r>
        <w:rPr>
          <w:rFonts w:hint="cs"/>
          <w:b w:val="0"/>
          <w:vertAlign w:val="superscript"/>
          <w:rtl/>
        </w:rPr>
        <w:t xml:space="preserve"> </w:t>
      </w:r>
      <w:r>
        <w:rPr>
          <w:rFonts w:hint="cs"/>
          <w:b w:val="0"/>
          <w:rtl/>
        </w:rPr>
        <w:t xml:space="preserve"> التي لم ينلها غيره ، وهذا الخبيث حريص على حط رتبته والغض منه تارة يقع ذلك منه قريباً من التصريح وتارة بالإشارات القريبة وتارة بالإشارات البعيدة التي لا يدركها إلا أهلُها ، </w:t>
      </w:r>
      <w:r>
        <w:rPr>
          <w:rFonts w:hint="cs"/>
          <w:b w:val="0"/>
          <w:bCs/>
          <w:rtl/>
        </w:rPr>
        <w:t xml:space="preserve">[ ب- زعمه الإجماع على أفضلية مكة على المدينة ] : </w:t>
      </w:r>
      <w:r>
        <w:rPr>
          <w:rFonts w:hint="cs"/>
          <w:b w:val="0"/>
          <w:rtl/>
        </w:rPr>
        <w:t xml:space="preserve">فمن ذلك وقد سئل على ما زعم أيما أفضل مكة أو المدينة فأجاب : مكة أفضل بالإجماع. وكتبه أحمد بن تيمية الحنبلي. وعليها خطة وأنا أعرف خطه وفي هذا الجواب دسائس وفجور ورمز بعيد ، فمن الفجور نسبته إلى الإمام أحمد والإمام أحمد وأتباعه برءأ منه ومما هو عليه ، وهو لا يلتفت إليه إلا إذا كان له في ذكره غرض أما إذا لم يكن فلا يلوي على قوله ويسفهه حتى فيما ينقله ، ويكفره فيما يعتقده إذا كان على خلاف هواه ، ومن مواضع تسفيهه الإمام أحمد مسألة الطلاق. فإن الإمام أحمد قال : الذي أخبرنا بأن الطلاق واحدة أخبرنا بأن الطلاق الثلاث ثلاث وعلى ذلك جرى الأئمة من جميع المذهب. فإذا كان الإمام أحمد غير ثقة فلمن يوثق ، وقال أعنى ابن تيمية في الجواب عن المسألة المبسوطة : ( والإمام أحمد أعلم الناس في زمانه بالسنة) ، وبالغ في الثناء عليه ، فيالله العجب من هذا الأعمى البصيرة الذي لا يحس بتناقض كلامه كيف يجعل الإمام أحمد فيما له فيه غرض أعلم الناس بالسنة ويسفهه فيما لا غرض له فيه وهذا ونحوه مما يأتي في غير الإمام أحمد من أئمة الحديث ، يعرفك ما في قلبه من الخبث وعماوة بصيرته وأنه لا عليه فيما يقوله ، من فجوره وادعاء الإجماع على ما يقوله ويفتي به كهذه الفتوى مع شهرة الخلاف في المسألة حتى إنه مشهور في أشهر الكتب المتداولة بين الناس ، وهو الشفاء ، فإنه ذكر الخلاف بين مكة والمدينة وأن مالكاً وأكثر أهل المدينة قائلون بأن المدينة أفضل من مكة. وقال أهل مكة والكوفة : مكة أفضل ، ومحل الخلاف في غير الموضع الذي ضم سيد الأولين والآخرين صلى الله عليه وسلم وأما هو فالإجماع منعقد على أنه أفضل من مكة وسائر البقاع ، وممن حكى الإجماع القاضي عياض في الشفاء بعد أن حكى الخلاف في التفضيل بين مكة والمدينة فقال : ولا خلاف أن موضع قبره أفضل بقاع الأرض. وكذا ذكره الإمام هبة الله في كتابه توثيق عرى الإيمان </w:t>
      </w:r>
      <w:r>
        <w:rPr>
          <w:rFonts w:hint="cs"/>
          <w:b w:val="0"/>
          <w:color w:val="E36C0A" w:themeColor="accent6" w:themeShade="BF"/>
          <w:sz w:val="24"/>
          <w:szCs w:val="24"/>
          <w:rtl/>
        </w:rPr>
        <w:t>[  قال المحقق :  يقول العلامة المحدث محمد بن عبد الباقي الزرقاني في شرحه على الموطأ :  " وقد اختلف السلف أي البلدين أفضل فذهب الأكثر إلى تفضيل مكة وبه قال الشافعي وابن وهب ومطرف وابن حبيب واختاره ابن عبد البر وابن رشد وابن عرفة وذهب عمر وجماعة وأكثر أهل المدينة ومالك وأصحابه سوى من ذكر إلى تفضيل المدينة واختاره بعض الشافعية والأدلة كثيرة من الجانبين حتى قال الإمام ابن أبي جمرة بتساوي البلدين والسيوطي في (الحجج المبينة) :  " المختار الوقف عن التفضيل لتعارض الأدلة بل الذي تميل إليه النفس تفضيل المدينة "  ثم قال : وإذا تأمل ذو البصيرة لم يجد فضلا أعطيته مكة إلا وأعطيت المدينة نظيره وأعلى منه "  وجزم في خصائصه بأن المختار تفضيل المدينة ومحل الخلاف ما عدا البقعة التي ضمت أعضاءه صلى الله عليه وسلم فهي أفضل إجماعا من جميع بقاع الأرض والسماوات كما حكاه عياض وغيره ويليها الكعبة فهي أفضل من بقية المدينة اتفاقا كما قال الشريف السمهودي وإليه يومئ كلام عمر بن الخطاب "   أهـ من شرح الزرقاني على موطأ مالك 4/235ط دار الجيل في شرحه لحديث رقم (1719) كتاب الجامع) باب (جامع ما جاء في أمر المدينة) ]</w:t>
      </w:r>
      <w:r>
        <w:rPr>
          <w:rFonts w:hint="cs"/>
          <w:b w:val="0"/>
          <w:color w:val="E36C0A" w:themeColor="accent6" w:themeShade="BF"/>
          <w:rtl/>
        </w:rPr>
        <w:t xml:space="preserve"> </w:t>
      </w:r>
      <w:r>
        <w:rPr>
          <w:rFonts w:hint="cs"/>
          <w:b w:val="0"/>
          <w:rtl/>
        </w:rPr>
        <w:t xml:space="preserve">، وذكر الإمام أبو زكريا يحيى النووي في شرح مسلم ذلك فقال : قال  القاضي عياض : أجمعوا على أن موضع قبره أفضل بقاع الأرض ، وأقره على ذلك ، فسكوته الخبيث عن مثل ذلك يدل على خبث في باطنه في حق سيد الأولين والآخرين صلى الله عليه وسلم ، </w:t>
      </w:r>
      <w:r>
        <w:rPr>
          <w:rFonts w:hint="cs"/>
          <w:b w:val="0"/>
          <w:bCs/>
          <w:rtl/>
        </w:rPr>
        <w:t xml:space="preserve">[ ج- إشارته إلى عدم الاعتداد بقول عمر رضي الله عنه ] : </w:t>
      </w:r>
      <w:r>
        <w:rPr>
          <w:rFonts w:hint="cs"/>
          <w:b w:val="0"/>
          <w:rtl/>
        </w:rPr>
        <w:t xml:space="preserve">وفي هذه الفتوى رمز إلى عدم الاعتداد بقول عمر رضي الله عنه فإنه رضي الله عنه من القائلين بأن المدينة أفضل من مكة ، </w:t>
      </w:r>
      <w:r>
        <w:rPr>
          <w:rFonts w:hint="cs"/>
          <w:b w:val="0"/>
          <w:color w:val="E36C0A" w:themeColor="accent6" w:themeShade="BF"/>
          <w:sz w:val="24"/>
          <w:szCs w:val="24"/>
          <w:rtl/>
        </w:rPr>
        <w:t xml:space="preserve">[  قال المحقق :  روى الإمام مالك في (الموطأ) في كتاب : الجامع- باب (621) جامع ما جاء في أمر المدينة حديث رقم (1719) :  " عَنْ يَحْيَى بْنِ سَعيدِ عْن عَبْدِ الرَّحْمَنِ بْنِ الْقَاسِمِ أَنْ أَسْلَمَ مَوْلَى عُمَرَ ابْن الْخَطَّاب أَخْبَرَهُ أَنَّهُ زَارَ عَبْدَ الله بْنَ عَيَّاش الْمَخُزوميِّ فَرَأَي عنْدَهُ نَبِيذَا وَهُوَ بطَريق مَكَّةَ فَقَالَ لَهُ أَسْلَمُ إنَّ هذَا الشَّرَابَ يُحِبُّهُ بْنُ الْخَطَّابِ فَحَمَلَ عَبْدُ الله بْنُ عَيَّاش قَدَحًا عَظِيماً فَجَاءَ بِهِ إلَى عُمَرَ ابْنِ الْخَطَّابِ فَوَضعَهُ في يَدَيْهَ فَقَرَّبَهُ عُمَرُ إلَى فِيهِ ثُمَّ رَفَعَ رَأْسَهُ فَقَالَ عمرُ إنَّ هذَا لشَرابٌ طَيِّبٌ فَشَرِبَ منْهُ ثُمَّ نَاوَلَهُ رَجُلاً عَنْ يَمِيِنِه فَلَمَّا أَدْبَرَ عَبْدُ الله نَادَاهُ عُمَرُ بْنُ الْخَطَّابِ فَقَالَ أَنْتَ الْقَائِلُ لَمَكْةُ خَيْرٌ مِنَ الْمَدِينَةِ فَقَالَ عَبْدُ فَقُلْتُ هِيَ حَرَمُ الله وَأَمْنُهُ وَفِيهَا بَيْتُهُ فَقَالَ عُمَرُ لاَ أَقُولُ في بَيْتِ الله وَلاَ في حَرِمِه شَيْئاً ثُمَّ قَالَ عُمَرُ أَاَنْتَ الْقَائلُ لَمكَّةُ خَيْرٌ مِنَ المْدَيِنَة قَالَ فَقُلْتُ هِيَ حَرَمُ الله وَأَمْنُهُ وَفِيهَا بَيْتُهُ فَقَالَ عُمَرُ لاَ أَقُولُ في حَرَمٍ الله وَلاَ في بَيْتِهِ شَيْئاً ثُمَّ انْصَرَف "   أهـ ، وهذا إسناد صحيح يقول الإمام الزرقاني في شرحه للحديث :  " (فلما أدبر) ولى (عبد الله ناداه) دعاه (عمر بن الخطاب فقال أأنت) بهمزتين أولاهما للاستفهام (القائل لمكة) بلام التأكيد (خير) أفضل  (من المدينة فقال عبد الله فقلت هي حرم الله وأمنه وفيها بيته) الكعبة وما أضيف لله خير مما أضيف إلى رسوله (فقال عمر لا أقول في بيت الله ولا في حرمه شيئا) يعني إن هذا ليس من </w:t>
      </w:r>
      <w:r>
        <w:rPr>
          <w:rFonts w:hint="cs"/>
          <w:b w:val="0"/>
          <w:color w:val="E36C0A" w:themeColor="accent6" w:themeShade="BF"/>
          <w:spacing w:val="-2"/>
          <w:sz w:val="24"/>
          <w:szCs w:val="24"/>
          <w:rtl/>
        </w:rPr>
        <w:t xml:space="preserve">محل الخلاف ولم أسألك عنه إنما سألتك عن البلدين (ثم قال عمر) ثانيا لينظر هل تغير اجتهاده إلى </w:t>
      </w:r>
      <w:r>
        <w:rPr>
          <w:rFonts w:hint="cs"/>
          <w:b w:val="0"/>
          <w:color w:val="E36C0A" w:themeColor="accent6" w:themeShade="BF"/>
          <w:sz w:val="24"/>
          <w:szCs w:val="24"/>
          <w:rtl/>
        </w:rPr>
        <w:t xml:space="preserve">موافقة عمر في تفضيل المدينة (أأنت القائل لمكة خير من المدينة قال) عبد الله (فقلت هي حرم  الله وأمنه وفيها بيته) الكعبة (فقال عمر لا أقول في حرم الله ولا في بيته شيئاً ثم انصرف) عبد الله ولم يتغير اجتهاد واحد منهما لموافقة الآخر "  أهـ ، وإذا كان هذا الرأي- تفضيل المدينة على مكة – ثابت ومشهور عن سيدنا عمر رضي الله عنه ، فقول ابن تيمية : إن مكة أفضل بالإجماع، لا يعني إلا أن سيدنا عمر لا يعتدّ به في موضوع الإجماع وذلك طعن في تقواه وورعه أو في علمه وفقهه في رأي ابن تيمية ! ] </w:t>
      </w:r>
      <w:r>
        <w:rPr>
          <w:rFonts w:hint="cs"/>
          <w:b w:val="0"/>
          <w:color w:val="E36C0A" w:themeColor="accent6" w:themeShade="BF"/>
          <w:sz w:val="24"/>
          <w:rtl/>
        </w:rPr>
        <w:t xml:space="preserve">، </w:t>
      </w:r>
      <w:r>
        <w:rPr>
          <w:rFonts w:hint="cs"/>
          <w:b w:val="0"/>
          <w:rtl/>
        </w:rPr>
        <w:t xml:space="preserve"> ويدل على ما قلته من الرمز تخطئته في الطلاق وعدم الاعتداد بذلك ، </w:t>
      </w:r>
      <w:r>
        <w:rPr>
          <w:rFonts w:hint="cs"/>
          <w:b w:val="0"/>
          <w:bCs/>
          <w:rtl/>
        </w:rPr>
        <w:t xml:space="preserve">[ د- إشارته إلى الطعن في الصديق رضي الله عنه وزعمه شرك من قال ( الله ورسوله ) والرد على ذلك ] : </w:t>
      </w:r>
      <w:r>
        <w:rPr>
          <w:rFonts w:hint="cs"/>
          <w:b w:val="0"/>
          <w:rtl/>
        </w:rPr>
        <w:t xml:space="preserve">كما رمز إلى تكفير الصديق رضي الله عنه في قوله في بعض تصانيفه : من قال الله ورسوله في أمر يلحقه فإنه يكون مشركاً ، فإن الصديق رضي الله عنه لما قال النبي صلى الله عليه وسلم : (( ما أبقيت لأهلك ؟ ))  قال : (( أبقيت لهم الله ورسوله )) </w:t>
      </w:r>
      <w:r>
        <w:rPr>
          <w:rFonts w:hint="cs"/>
          <w:b w:val="0"/>
          <w:color w:val="E36C0A" w:themeColor="accent6" w:themeShade="BF"/>
          <w:sz w:val="24"/>
          <w:szCs w:val="24"/>
          <w:rtl/>
        </w:rPr>
        <w:t xml:space="preserve">[  قال المحقق :  سنن الترمذي كتاب المناقب باب (16 في مناقب أبي بكر وعمر رضي الله عنهما كليهما قال الترمذي : هذا حديث حسن صحيح ] </w:t>
      </w:r>
      <w:r>
        <w:rPr>
          <w:rFonts w:hint="cs"/>
          <w:b w:val="0"/>
          <w:color w:val="E36C0A" w:themeColor="accent6" w:themeShade="BF"/>
          <w:sz w:val="24"/>
          <w:rtl/>
        </w:rPr>
        <w:t>،</w:t>
      </w:r>
      <w:r>
        <w:rPr>
          <w:rFonts w:hint="cs"/>
          <w:b w:val="0"/>
          <w:rtl/>
        </w:rPr>
        <w:t xml:space="preserve"> ويؤيد ما قلته ما هو مشهور في كتبه وعند أتباعه لا ينبغي أن ينسب إلى غير الله تعالى ضر ولا نفع ، ولا أنه يغني وهذا من الدسائس أيضاً فإنه يلبِّس به على كثير من الناس لا سيما الضعفاء في العلم وأصحاب الأذهان الجامدة فهي كلمة حق أريد بها باطل وقد قال الله تعالى في كتابه العزيز : { وما نقموا إلا أن أغناهم الله ورسوله من فضله } [ التوبة : 74 ] ، وقال تعالى : { وقالوا حسبنا الله سيؤتنا الله من فضله ورسوله } [ التوبة : 59 ] ، وغير ذلك ، فهذا نص القرآن العظيم على مثل هذا القول الذي  يقولون إنه شرك ففي قولهم قدح في القرآن وفي رسول الله صلى الله عليه وسلم لإقراره الصديق رضي الله عنه على هذا القول الذي هو شرك ، وهذا منهم كفر بيقين لأنه واجب وحتم لازم على كل أحد أن يؤمن بالقرآن وبما جاء به سيد الأولين والآخرين صلى الله عليه وسلم عن رب العالمين من غير شك ولا ارتياب قال الله تعالى : { ومن لم يؤمن بالله ورسوله فإنا أعتدنا للكافرين سعيراً } [ الفتح : 13 ] ، وقال تعالى { وأطيعوا الله وأطيعوا الرسول} [ الآية 92 ، من سورة المائدة ، والآية 12 من سورة التغابن ] ، وقال { فآمنوا بالله ورسوله } [الآية 158 ، من سورة الأعراف، والآية 8، من سورة التغابن ونظير ذلك أيضاً قوله تعالى { آمنوا بالله ورسوله } الآية 136، من سورة النساء. والآية 7، من سورة الحديد ] ، جمع بينهما بواو العطف للشركة ، ولا يجوز هذا في حق غيره عليه الصلاة والسلام ، ولما خطب عليه الصلاة والسلام أم سلمة رضي الله عنها فاعتذرت إليه بأعذار منها (وأنا موتم مرمل في أربعة من الولد) فقال لها من جملة قوله : (( وأما ولدك فهم ولد أخي أبي سلمة ، وهم على الله وعلى رسوله )) </w:t>
      </w:r>
      <w:r>
        <w:rPr>
          <w:rFonts w:hint="cs"/>
          <w:b w:val="0"/>
          <w:color w:val="E36C0A" w:themeColor="accent6" w:themeShade="BF"/>
          <w:sz w:val="24"/>
          <w:szCs w:val="24"/>
          <w:rtl/>
        </w:rPr>
        <w:t xml:space="preserve">[ قال المحقق :  للحديث روايات عدة وبألفاظ متقاربة منها ما أخرجه الإمام أحمد في مسنده 6/307 حديث رقم (26675) من طريق حبيب بن أبي ثابت بإسناد حسن لغيره وفيه :  " </w:t>
      </w:r>
      <w:r>
        <w:rPr>
          <w:b w:val="0"/>
          <w:color w:val="E36C0A" w:themeColor="accent6" w:themeShade="BF"/>
          <w:sz w:val="24"/>
          <w:szCs w:val="24"/>
        </w:rPr>
        <w:t>…</w:t>
      </w:r>
      <w:r>
        <w:rPr>
          <w:rFonts w:hint="cs"/>
          <w:b w:val="0"/>
          <w:color w:val="E36C0A" w:themeColor="accent6" w:themeShade="BF"/>
          <w:sz w:val="24"/>
          <w:szCs w:val="24"/>
          <w:rtl/>
        </w:rPr>
        <w:t xml:space="preserve"> وأما العيال فإلى الله ورسوله </w:t>
      </w:r>
      <w:r>
        <w:rPr>
          <w:b w:val="0"/>
          <w:color w:val="E36C0A" w:themeColor="accent6" w:themeShade="BF"/>
          <w:sz w:val="24"/>
          <w:szCs w:val="24"/>
        </w:rPr>
        <w:t>…</w:t>
      </w:r>
      <w:r>
        <w:rPr>
          <w:rFonts w:hint="cs"/>
          <w:b w:val="0"/>
          <w:color w:val="E36C0A" w:themeColor="accent6" w:themeShade="BF"/>
          <w:sz w:val="24"/>
          <w:szCs w:val="24"/>
          <w:rtl/>
        </w:rPr>
        <w:t xml:space="preserve"> "  وأخرجه البيهقي في (دلائل النبوة) من هذا الطريق وروى الإمام أحمد في مسنده متابعة أخرى 6/320 حديث رقم (26777) من طريق عبد العزيز ابن بنت أم سلمة وفيها  " </w:t>
      </w:r>
      <w:r>
        <w:rPr>
          <w:b w:val="0"/>
          <w:color w:val="E36C0A" w:themeColor="accent6" w:themeShade="BF"/>
          <w:sz w:val="24"/>
          <w:szCs w:val="24"/>
        </w:rPr>
        <w:t>…</w:t>
      </w:r>
      <w:r>
        <w:rPr>
          <w:rFonts w:hint="cs"/>
          <w:b w:val="0"/>
          <w:color w:val="E36C0A" w:themeColor="accent6" w:themeShade="BF"/>
          <w:sz w:val="24"/>
          <w:szCs w:val="24"/>
          <w:rtl/>
        </w:rPr>
        <w:t xml:space="preserve"> هم إلى الله وإلى رسوله </w:t>
      </w:r>
      <w:r>
        <w:rPr>
          <w:b w:val="0"/>
          <w:color w:val="E36C0A" w:themeColor="accent6" w:themeShade="BF"/>
          <w:sz w:val="24"/>
          <w:szCs w:val="24"/>
        </w:rPr>
        <w:t>…</w:t>
      </w:r>
      <w:r>
        <w:rPr>
          <w:rFonts w:hint="cs"/>
          <w:b w:val="0"/>
          <w:color w:val="E36C0A" w:themeColor="accent6" w:themeShade="BF"/>
          <w:sz w:val="24"/>
          <w:szCs w:val="24"/>
          <w:rtl/>
        </w:rPr>
        <w:t xml:space="preserve"> "  وأخرى بنفس الإسناد :  " </w:t>
      </w:r>
      <w:r>
        <w:rPr>
          <w:b w:val="0"/>
          <w:color w:val="E36C0A" w:themeColor="accent6" w:themeShade="BF"/>
          <w:sz w:val="24"/>
          <w:szCs w:val="24"/>
        </w:rPr>
        <w:t>…</w:t>
      </w:r>
      <w:r>
        <w:rPr>
          <w:rFonts w:hint="cs"/>
          <w:b w:val="0"/>
          <w:color w:val="E36C0A" w:themeColor="accent6" w:themeShade="BF"/>
          <w:sz w:val="24"/>
          <w:szCs w:val="24"/>
          <w:rtl/>
        </w:rPr>
        <w:t xml:space="preserve"> هم إلى الله ورسوله "  6/321 حديث رقم (26778) ] </w:t>
      </w:r>
      <w:r>
        <w:rPr>
          <w:rFonts w:hint="cs"/>
          <w:b w:val="0"/>
          <w:rtl/>
        </w:rPr>
        <w:t xml:space="preserve">، وقال تعالى : { إنما وليكم الله ورسوله } [ المائدة : 55 ] ، </w:t>
      </w:r>
    </w:p>
    <w:p w:rsidR="00FC236E" w:rsidRDefault="00FC236E" w:rsidP="00FC236E">
      <w:pPr>
        <w:spacing w:after="240"/>
        <w:jc w:val="center"/>
        <w:rPr>
          <w:b w:val="0"/>
          <w:rtl/>
        </w:rPr>
      </w:pPr>
      <w:r>
        <w:rPr>
          <w:rFonts w:hint="cs"/>
          <w:b w:val="0"/>
          <w:rtl/>
        </w:rPr>
        <w:t>******</w:t>
      </w:r>
    </w:p>
    <w:p w:rsidR="00FC236E" w:rsidRDefault="00FC236E" w:rsidP="00FC236E">
      <w:pPr>
        <w:spacing w:after="240"/>
        <w:jc w:val="both"/>
        <w:rPr>
          <w:b w:val="0"/>
          <w:rtl/>
        </w:rPr>
      </w:pPr>
      <w:r>
        <w:rPr>
          <w:rFonts w:hint="cs"/>
          <w:b w:val="0"/>
          <w:bCs/>
          <w:rtl/>
        </w:rPr>
        <w:t xml:space="preserve">[ رد ابن تيمة على الرافضي ورمز ابن رجب إلى اعتقاد ابن تيمية تناسخ الأرواح ] : </w:t>
      </w:r>
      <w:r>
        <w:rPr>
          <w:rFonts w:hint="cs"/>
          <w:b w:val="0"/>
          <w:rtl/>
        </w:rPr>
        <w:t xml:space="preserve">واعلم أن ما ذكرته من الرمز إلى الصديق والفاروق رضي الله عنهما </w:t>
      </w:r>
      <w:r>
        <w:rPr>
          <w:rFonts w:hint="cs"/>
          <w:b w:val="0"/>
          <w:spacing w:val="-20"/>
          <w:rtl/>
        </w:rPr>
        <w:t xml:space="preserve">وأن </w:t>
      </w:r>
      <w:r>
        <w:rPr>
          <w:rFonts w:hint="cs"/>
          <w:b w:val="0"/>
          <w:rtl/>
        </w:rPr>
        <w:t>فيه إشعاراً بأنه رافضي هو كذلك ، وفي الرد على الرافضي له</w:t>
      </w:r>
      <w:r>
        <w:rPr>
          <w:rFonts w:hint="cs"/>
          <w:b w:val="0"/>
          <w:vertAlign w:val="superscript"/>
          <w:rtl/>
        </w:rPr>
        <w:t xml:space="preserve"> </w:t>
      </w:r>
      <w:r>
        <w:rPr>
          <w:rFonts w:hint="cs"/>
          <w:b w:val="0"/>
          <w:rtl/>
        </w:rPr>
        <w:t xml:space="preserve">أنه رافضي </w:t>
      </w:r>
      <w:r>
        <w:rPr>
          <w:rFonts w:hint="cs"/>
          <w:b w:val="0"/>
          <w:color w:val="E36C0A" w:themeColor="accent6" w:themeShade="BF"/>
          <w:sz w:val="24"/>
          <w:szCs w:val="24"/>
          <w:rtl/>
        </w:rPr>
        <w:t xml:space="preserve">[  قال المحقق :  يشير إلى كتاب (منهاج السنة النبوية) الذي ألفه ابن تيمية في الرد على ابن المطهر الحلِّى من علماء الشيعة ويقول ابن حجر عن هذا في لسان الميزان :  " طالعت الرد المذكور فوجدته كما قال السبكي في الاستيفاء لكن وجدته كثير التحامل إلى الغاية في رد الأحاديث التي يوردها ابن المطهِّر وإن كان ذلك من الموضوعات والواهيات، لكنه ردّ في ردِّه كثيراً من الأحاديث الجياد "  وقال :  " وكم له من مبالغة لتوهين كلام الرافضي قادته أحياناً إلى تنقيص على رضي الله عنه "  انظر ترجمة </w:t>
      </w:r>
      <w:r>
        <w:rPr>
          <w:rFonts w:hint="cs"/>
          <w:b w:val="0"/>
          <w:color w:val="E36C0A" w:themeColor="accent6" w:themeShade="BF"/>
          <w:spacing w:val="-6"/>
          <w:sz w:val="24"/>
          <w:szCs w:val="24"/>
          <w:rtl/>
        </w:rPr>
        <w:t>الحسين بن يوسف بن المطهّر الحلي في لسان الميزان ( قلت ) : بل وصل به الأمر إلى تشبيه غضب السيدة</w:t>
      </w:r>
      <w:r>
        <w:rPr>
          <w:rFonts w:hint="cs"/>
          <w:b w:val="0"/>
          <w:color w:val="E36C0A" w:themeColor="accent6" w:themeShade="BF"/>
          <w:sz w:val="24"/>
          <w:szCs w:val="24"/>
          <w:rtl/>
        </w:rPr>
        <w:t xml:space="preserve"> فاطمة بنت رسول الله صلى الله عليه وسلم - عندما منعها أبو بكر ميراثها في فدك- بأنه من جنس فعل المنافقين الذين إذا أعطوا منها رضوا وإذا لم يعطوا إذا هم يسخطون، عامله الله بما يستحق ويشير المؤلف رحمه الله إلى احتمال </w:t>
      </w:r>
      <w:r>
        <w:rPr>
          <w:b w:val="0"/>
          <w:color w:val="E36C0A" w:themeColor="accent6" w:themeShade="BF"/>
          <w:sz w:val="24"/>
          <w:szCs w:val="24"/>
        </w:rPr>
        <w:t>–</w:t>
      </w:r>
      <w:r>
        <w:rPr>
          <w:rFonts w:hint="cs"/>
          <w:b w:val="0"/>
          <w:color w:val="E36C0A" w:themeColor="accent6" w:themeShade="BF"/>
          <w:sz w:val="24"/>
          <w:szCs w:val="24"/>
          <w:rtl/>
        </w:rPr>
        <w:t xml:space="preserve">وإن كان بعيداً- أن يكون ابن تيمية رافضيا يخفي عقيدته لعدة أمارات : 1- بغضه الشديد لأبي بكر الصديق ولعمر رضي الله عنهما حتى كان يقول : وكم لعمر من بليات في الإسلام وأي بليّات! 2- موافقته لرأي الشيعة في بعض الآراء الفقهية مثل الطلاق وتسفيهه آراء أهل السنة فيه بل كان يزعم أنها من ابتداع عمر بن الخطاب في الدين ، 3- لما ذكر ابن المطهِّر في كتابه أن أهل السنة مشبهة ومجسمة ويقولون بحلول الحوادث في الذات الإلهية ويبغضون أهل البيت، بذل ابن </w:t>
      </w:r>
      <w:r>
        <w:rPr>
          <w:rFonts w:hint="cs"/>
          <w:b w:val="0"/>
          <w:color w:val="E36C0A" w:themeColor="accent6" w:themeShade="BF"/>
          <w:spacing w:val="-6"/>
          <w:sz w:val="24"/>
          <w:szCs w:val="24"/>
          <w:rtl/>
        </w:rPr>
        <w:t>تيمية كل جهده في (منهاج السنة)</w:t>
      </w:r>
      <w:r>
        <w:rPr>
          <w:rFonts w:hint="cs"/>
          <w:b w:val="0"/>
          <w:color w:val="E36C0A" w:themeColor="accent6" w:themeShade="BF"/>
          <w:sz w:val="24"/>
          <w:szCs w:val="24"/>
          <w:rtl/>
        </w:rPr>
        <w:t xml:space="preserve"> لإثبات أن التشبيه والتجسيم </w:t>
      </w:r>
      <w:r>
        <w:rPr>
          <w:b w:val="0"/>
          <w:color w:val="E36C0A" w:themeColor="accent6" w:themeShade="BF"/>
          <w:sz w:val="24"/>
          <w:szCs w:val="24"/>
        </w:rPr>
        <w:t>…</w:t>
      </w:r>
      <w:r>
        <w:rPr>
          <w:rFonts w:hint="cs"/>
          <w:b w:val="0"/>
          <w:color w:val="E36C0A" w:themeColor="accent6" w:themeShade="BF"/>
          <w:sz w:val="24"/>
          <w:szCs w:val="24"/>
          <w:rtl/>
        </w:rPr>
        <w:t xml:space="preserve"> إلخ حق ولم يبرئ أهل  السنة من هذه التهم فكأنه هو وابن المطهِّر تعاونا في </w:t>
      </w:r>
      <w:r>
        <w:rPr>
          <w:rFonts w:hint="cs"/>
          <w:b w:val="0"/>
          <w:color w:val="E36C0A" w:themeColor="accent6" w:themeShade="BF"/>
          <w:spacing w:val="-20"/>
          <w:sz w:val="24"/>
          <w:szCs w:val="24"/>
          <w:rtl/>
        </w:rPr>
        <w:t xml:space="preserve">إلصاق </w:t>
      </w:r>
      <w:r>
        <w:rPr>
          <w:rFonts w:hint="cs"/>
          <w:b w:val="0"/>
          <w:color w:val="E36C0A" w:themeColor="accent6" w:themeShade="BF"/>
          <w:sz w:val="24"/>
          <w:szCs w:val="24"/>
          <w:rtl/>
        </w:rPr>
        <w:t>هذه التهم بأهل السّنة! ]</w:t>
      </w:r>
      <w:r>
        <w:rPr>
          <w:rFonts w:hint="cs"/>
          <w:b w:val="0"/>
          <w:color w:val="E36C0A" w:themeColor="accent6" w:themeShade="BF"/>
          <w:sz w:val="24"/>
          <w:rtl/>
        </w:rPr>
        <w:t xml:space="preserve"> ، </w:t>
      </w:r>
      <w:r>
        <w:rPr>
          <w:rFonts w:hint="cs"/>
          <w:b w:val="0"/>
          <w:rtl/>
        </w:rPr>
        <w:t xml:space="preserve">وهذا نبه عليه الشيخ زين الدين القرشي </w:t>
      </w:r>
      <w:r>
        <w:rPr>
          <w:rFonts w:hint="cs"/>
          <w:b w:val="0"/>
          <w:color w:val="E36C0A" w:themeColor="accent6" w:themeShade="BF"/>
          <w:sz w:val="24"/>
          <w:szCs w:val="24"/>
          <w:rtl/>
        </w:rPr>
        <w:t xml:space="preserve">[ قال المحقق : هو الإمام الحافظ الفقيه الواعظ المفسر زين الدين عمر بن مسلم بن سعيد أبو حفص القرشي الدمشقي الشافعي المذهب ، ولد سنة 724هـ أخذ عن الشيخ علاء الدين حجي، وأخذ علم الأصول عن بهاء الدين الإخميمي، واشتغل في الحديث قال الحافظ شهاب الدين ابن حجي برع في علم التفسير وأما علم الحديث فكان حافظاً للمتون عارفا بالرجال وكان سمع الكثير من شيوخنا وله مشاركة في العربية أهـ وكان مشهوراً بقوة الحفظ ودوامه، كثير الإنكار على أرباب الشبه شجاعاً مقداماً كثير المساعدة لطلبة العلم يقول الحق على من كان من غير مداراة في الحق ولا محاباة ، توفي معتقلا في قلعة دمشق سنة 792هـ ] </w:t>
      </w:r>
      <w:r>
        <w:rPr>
          <w:rFonts w:hint="cs"/>
          <w:b w:val="0"/>
          <w:rtl/>
        </w:rPr>
        <w:t xml:space="preserve">، والشيخ زين الدين ابن رجب الحنبلي </w:t>
      </w:r>
      <w:r>
        <w:rPr>
          <w:rFonts w:hint="cs"/>
          <w:b w:val="0"/>
          <w:color w:val="E36C0A" w:themeColor="accent6" w:themeShade="BF"/>
          <w:sz w:val="24"/>
          <w:szCs w:val="24"/>
          <w:rtl/>
        </w:rPr>
        <w:t>[ قال المحقق :  هو الإمام الحافظ الفقيه الواعظ زين الدين عبد الرحمن بن أحمد بن رجب البغدادي ثم الدمشقي الحنبلي صنف (شرح الترمذي) و(شرح علل الترمذي) و(طبقات الحنابلة) وغير ذلك ، قالوا : كان لا يعرف شيئاً من أمور الناس ولا يتردد إلى ذوي الولايات ، توفي في رجب سنة 795 ه ]</w:t>
      </w:r>
      <w:r>
        <w:rPr>
          <w:rFonts w:hint="cs"/>
          <w:b w:val="0"/>
          <w:rtl/>
        </w:rPr>
        <w:t xml:space="preserve"> ، نعم وقفت على مصنف لطيف له ولم يتمه وفيه ما يدل على ما قالاه وفي هذا الكتاب رمز إلى أنه من القائلين بتناسخ الأرواح</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 xml:space="preserve">[  قال المحقق :  ربما يكون قد تأثر ببعض أهل الكتاب ففي إنجيل مرقس أن عيسى عليه السلام قال للحواريين :  " من أنا في نظر الأميين من بني إسرائيل ؟ فأجابوه بأن فريقا منهم يقول إن في جسدك روح إلياس وفريقا يقول : روح نبي من الأنبياء القدماء، وفريقا يقول : روح يحيى بن زكريا"  (مرقس 8 : 27-30) أو يكون قد تأثر بالروافض كما يفهم من سياق كلام المؤلف، يقول العلامة السيد/ مرتضى الزبيدي في كتابه (إتحاف السادة المتقين) 2/292ط العلمية :  "  وصار جماعة من غلاة الروافض وغيرهم إلى التزام التناسخ، وقالوا إنما حسن ذلك من حيث استحقته بجرائم سابقة اقترفتها في غير هذه القوالب، فنقلت إلى هذه القوالب عقوبة لها ومن أصولهم أنها مدركة عالمة بما هي فيه من العقــوبة على الزلات "  أهـ وقد سبق هؤلاء جميعاً في الزعم بتناسخ الأرواح أتباع الديانة الهندوسية فإنها جزء من عقائدهم الأساسية وربما كان منشأ هذه الملاحظة على ابن تيمية زعمه هو وتلميذه ابن القيم أن هذه الأجساد الدنيوية للبشر تفنى إلى غير رجعة وأن إعادة المعدوم مستحيلة – هذا ظاهر كلام ابن القيم في النونية- وأنها غير معقولة بل البعث عندهما لا يتضمن جمع المتفرق من كل جسد بل هو إنشاء جديد تماما لأجساد أخرى تماما تحلها أرواح البشر هذا هو الثابت من كلامهما وقد يكون الإمام ابن رجب الحنبلي قد اطلع على نصوص أخرى بالإضافة إلى هذا  وجاء في السيف الصقيل : ( استنكار الناظم إعادة المعدوم </w:t>
      </w:r>
      <w:r>
        <w:rPr>
          <w:b w:val="0"/>
          <w:color w:val="E36C0A" w:themeColor="accent6" w:themeShade="BF"/>
          <w:sz w:val="24"/>
          <w:szCs w:val="24"/>
        </w:rPr>
        <w:t>…</w:t>
      </w:r>
      <w:r>
        <w:rPr>
          <w:rFonts w:hint="cs"/>
          <w:b w:val="0"/>
          <w:color w:val="E36C0A" w:themeColor="accent6" w:themeShade="BF"/>
          <w:sz w:val="24"/>
          <w:szCs w:val="24"/>
          <w:rtl/>
        </w:rPr>
        <w:t xml:space="preserve"> إلخ ) يشير بالناظم إلى ابن قيم الجوزية ، قال : " وقضى الله بأن يجعل خلقه عدما ويقلبه وجوداً ويعيد ذا المعدوم هذا المعاد وذلك المبدأ لذى جهم وقد نسبوه للقرآن هذا الذي قاد ابن سينا والألى قالوا مقالته إلى الكفرأن لم تقبل الأذهان ذا، وتوهموا أن الرسول صلى الله عليه وسلم عناه بالإيمان، هذا كتاب الله أنى قاله أو عبده أو صحبه أو تابعه، بل صرح الوحي بأنه مغير الأكوان وتحدث الأرض وتشهد أفيشهد العدم "   هذا كلام ابن القيم في القصيدة النونية ، يقول الإمام السبكي : أجمع المسلمون على أن الله قادر على أن يعدم الخلق ثم يعيده وعلى أن إنكار ذلك كفر وجمهور المسلمين على أن الواقع ذلك لقوله تعالى {كل من عليها فإن } و { كل شيء هالك إلا وجهه } وقيل إن الأجسام تتفرق ثم تعاد وقوله  {أفيشهد العدم } أنحن قلنا تشهد وهي عدم إنما تشهد بعد الإعادة فانظر كلام هذا الجاهل وقوله {لم تقبل الأذهان ذا } إن كان ينكر إمكانه  {وكونه مقدوراً لله } فهو كافر وإن لم ينكر إلا وقوعه فهو مذهب ضعيف ثم قال  "هذا الذي جاء الكتاب وسنة الهادي به، ما قال إن الله يعدم خلقه طرا كقول الجاهل الحيران "  أقول قد قال تعالى { كما بدأنا أول خلق نعيده } ولو كانت الإعادة جمع الأجزاء بعد تفريقها أو الإتيان بغيرها لم تنطبق على  الآية فإن الآية تقتضي أن جميع ما بدأ به الخلق يعيده وإنما يكون كذلك إذ أعدمه ثم أعاده بعينه، والله قادر على ذلك وقال تعالى {وهو أهون عليه } وإنما كان أهون بالنسبة إلى الشاهد لأن الإعادة في الشاهد فعل على مثال وهو أهون من الابتداء لأنه فعل على غير مثال مع اشتراكهما في الإخراج من العدم إلى الوجود وعند هذا المتخلف ما أخرج المعاد من العدم إلى الوجود بل من صفة إلى صفة يتعالى الله عن قوله </w:t>
      </w:r>
      <w:r>
        <w:rPr>
          <w:rFonts w:hint="cs"/>
          <w:b w:val="0"/>
          <w:bCs/>
          <w:color w:val="E36C0A" w:themeColor="accent6" w:themeShade="BF"/>
          <w:sz w:val="24"/>
          <w:szCs w:val="24"/>
          <w:rtl/>
        </w:rPr>
        <w:t>فهذا القول منه بما دل عليه من أن الإبراز من العدم إلى الوجود في الإعادة غير مقدور، كفر إلا إذا تأول على الوقوع مع الموافقة على الإمكان وليس ظاهر الكلام ففي قبول قوله إذا ادعاه نظر لأن هذا يتكرر وتكرير هذه الأمور يشبه الزندقة</w:t>
      </w:r>
      <w:r>
        <w:rPr>
          <w:rFonts w:hint="cs"/>
          <w:b w:val="0"/>
          <w:color w:val="E36C0A" w:themeColor="accent6" w:themeShade="BF"/>
          <w:sz w:val="24"/>
          <w:szCs w:val="24"/>
          <w:rtl/>
        </w:rPr>
        <w:t xml:space="preserve">"  أهـ من السيف الصقيل للإمام تقي الدين السبكي طبعة زهران ص 31- 32 وأِشار العلامة الإمام محمد زاهد الكوثري إلى أن ابن تيمية وتلميذه ابن القيم لا يقولولان بإعادة المعدوم بل ولا جمع المتفرق من الأجساد أي أن البعث يوم القيامة سيكون بإحلال أرواح الخلائق في أجساد جديدة لا علاقة لها بأجسادهم في الدنيا، وليت شعري هل هناك من فرق بين كلامهم هذا وما فعله أمية بن خلف لعنه الله- عندما أتى إلى النبي صلى الله عليه وسلم وفي يده عظم رميم وهو يفته ويذروه في الهواء وهو يقول : يا محمد أتزعم أن الله يبعث هذا ؟ قال صلى الله عليه وسلم  :  " نعم يميتك الله تعالى ثم يبعثك ثم يحشرك إلى النار "  ونزلت الآيات من آخر يس وروى أيضاً أن العاص بن وائل أخذ عظما من البطحاء فته بيده ثم قال لرسول الله تعالى عليه وعلى آله وسلم : أيحيى الله هذا بعدما أري ؟ فقال صلى الله عليه وسلم :  " نعم يميتك الله ثم يحييك ثم يدخلك جهنم "  فهؤلاء أئمة الكفر لم ينكروا خلق أجساد جديدة بل أنكروا إعادة المعدوم ووجه آخر ذكره شيخنا د إبراهيم عبد الرحمن : لو كان البعث هو مجرد أجساد جديدة لا علاقة لها بالأجساد المعدومة فكيف تشهد الأعضاء المذكورة في القرآن على صاحبها بأنها كانت تفعل كذا وكذا ؟ وهل يقبل الله تعالى شهادة الأعضاء والجوارح على أصحابها وهي شهادة زور في هذه الحالة ؟ وللعلم فإن ابن القيم أفرد فصلا كاملا في القصيدة النونية لهذا الموضوع ، [ </w:t>
      </w:r>
      <w:r>
        <w:rPr>
          <w:rFonts w:hint="cs"/>
          <w:b w:val="0"/>
          <w:bCs/>
          <w:color w:val="E36C0A" w:themeColor="accent6" w:themeShade="BF"/>
          <w:sz w:val="24"/>
          <w:szCs w:val="24"/>
          <w:rtl/>
        </w:rPr>
        <w:t xml:space="preserve">ملحوظة ] : </w:t>
      </w:r>
      <w:r>
        <w:rPr>
          <w:rFonts w:hint="cs"/>
          <w:b w:val="0"/>
          <w:color w:val="E36C0A" w:themeColor="accent6" w:themeShade="BF"/>
          <w:sz w:val="24"/>
          <w:szCs w:val="24"/>
          <w:rtl/>
        </w:rPr>
        <w:t>سبقت الإشارة في مقدمة الكتاب إلى ما ذكره الحافظ ابن طولون من أن كثيرين قد سمعوا ترديد أتباع ابن تيمية لهذا الرأي الخطير- تناسخ الأرواح- سراً ونقلوه للحصني مما دعاه لتصنيف هذا الكتاب، بالإضافة إلى تبني ابن القيم وشيخه كما أسلفنا لآراء تمهد لذلك وتعتبر مدخلاً له ، وبالجملة فقد ثبت أن من عقائد ابن تيمية وخواص تلاميذه، أشياء لا يتداولونها إلا مع من يثقون به كعقيدتهم في جلوس النبي صلى الله عليه وسلم مع رب العزة- تعالى عما يقولون- على العرش يوم القيامة، ولكن ليس تحت أيدينا نص صريح لهم في موضوع التناسخ ]</w:t>
      </w:r>
      <w:r>
        <w:rPr>
          <w:rFonts w:hint="cs"/>
          <w:b w:val="0"/>
          <w:color w:val="E36C0A" w:themeColor="accent6" w:themeShade="BF"/>
          <w:sz w:val="24"/>
          <w:rtl/>
        </w:rPr>
        <w:t xml:space="preserve"> </w:t>
      </w:r>
      <w:r>
        <w:rPr>
          <w:rFonts w:hint="cs"/>
          <w:b w:val="0"/>
          <w:rtl/>
        </w:rPr>
        <w:t xml:space="preserve">، وبعض أتباعه الذين هم رؤوس في التبعية يقع منه ما يدل على ذلك والله أعلم ، ومن الأمور الخبيثة التي وقفت عليها في فتاويه ما فيه أن بعض المكاسين مثاب في وظيفة المكس ، بل أبلغ من ذلك وأقبض عنان الكلام فيه لما أخشى مما يترتب على التصريح من أهل المكس وتجرئهم عليه ، وقرر ما قاله بتقرير مقبول في شق وأهمل الآخر ، فلما وقفت على ذلك قب بدني وهجت على الكلام في ذلك ، وكان شخص من الحنابلة يدعى بعلاء الدين بن اللحام البعلبكي وكان عندهم عظيماً </w:t>
      </w:r>
      <w:r>
        <w:rPr>
          <w:rFonts w:hint="cs"/>
          <w:b w:val="0"/>
          <w:color w:val="E36C0A" w:themeColor="accent6" w:themeShade="BF"/>
          <w:sz w:val="24"/>
          <w:szCs w:val="24"/>
          <w:rtl/>
        </w:rPr>
        <w:t xml:space="preserve">[  قال المحقق :  هو : علي بن محمد بن علي بن عباس بن فتيان البعليّ ثم الدمشقي ويعرف بـ (ابن اللَّحَّام) وهي حرفة أبيه برع في مذهبه ودرَّس وأفتى وصار شيخ الحنابلة بالشام مع ابن مفلح وهو الذي جمع اختيارات وفتاوى ابن تيمية ورتبَّها وحرَّرها قدم القاهرة بعد الكائنة العظمى بدمشق فسكنها توفى سنة 803 هـ بعد أن جاوز الخمسين ، وذلك أن نصوص التوراة والإنجيل لا تذكر حياة للموتى قبل يوم القيامة ولا تثبت لهم عذابا في القبر للأشقياء أو نعيما سواه للشهداء أو لغيرهم كما أثبت القرآن وقد ذهب بعضهم إلى فناء الأرواح بالموت ، يقول د أحمد حجازي السقا في كتابه (حياة القبور) :  " بينا أن الراسخين في العلم من أهل الكتاب لا يصرحون بعذاب في القبر وذلك لأن النصوص المحكمة في كتبهم تنفيه نفيا باتاً ومنها (وكما وضع للناس : أن يموتوا مرة ثم بعد ذلك الدينونة) ومنها : (نسمة حياة) ومنها : { تنزع أرواحها فتموت وإلى ترابها تعود، ترسل روحك فتخلق وتجدد وجه الأرض } (مزمور 104 : 29- 30) "  أهـ ص 113 ، ويقول في ص 164 :  " ولا تصرح التوراة ولا يصرح الإنجيل بحياة للشهداء في القبور ليتمتع الشهداء بالنعيم وذلك واضح من مزمور 6، 30، 88، 115 ، { إذ وجودهم في القبور سبات وهم لن يسبِّحوا الله فيها } مزمور 13 ودانيال 12 "  أهـ ، فهؤلاء المنافقون يحاولون إلصاق هذه النقائص التي وجدوها في كتبهم المحرَّفة برسول الله صلى الله عليه وسلم  وانظر (حياة القبور) للدكتور أحمد حجازي السقا صفحات 53، 113، 120، 122، 164 ، وقد تابع ابن تيمية- أو على أقل تقدير تأثر بشدة – باليهود في  : 1- التشبية والتجسيم ،  2- زعمه قيام الحوادث بالذات الإلهية ،  3- زعمه فناء النار ،  4- التفرقة بين حياة النبي ووفاته ،  5- زعمه عدم عصمة الأنبياء ] </w:t>
      </w:r>
      <w:r>
        <w:rPr>
          <w:rFonts w:hint="cs"/>
          <w:b w:val="0"/>
          <w:rtl/>
        </w:rPr>
        <w:t>، وصنف في مذهب الإمام فأتيته وهو في حلقته في الجامع الأموي ، وهم يقرءون عليه في بعض مصنفاته ، فسألته عن شيء يتعلق بمسألة تقرأ عليه في كتابه فما أجاب ، ثم أخرى فما أجاب ، ثم ( قلت ) : ما هذه المسألة التي ذكرها الشيخ تقي الدين بن تيمية في المكس. فقال وشرع يقرر ما قرره ابن تيمية. فأخذت الشق الآخر وقررته فسكت ، ولم يحر جواباً ، فقلت : يلزم أحد شيئين : إما بطلان ما قاله ، أو تكفيره ، فقال : هذه المسألة ما هي في فتاويه وأنا اختصرتها ، فهذه قاعدة من قواعدهم يبحثون مع الخصم فإن ظفروا به فلا كلام وإن ظفر بهم قالوا هذه ما هي في كلامه. فهم خلف إمامهم في المكر والخديعة والكذب</w:t>
      </w:r>
      <w:r>
        <w:rPr>
          <w:rFonts w:hint="cs"/>
          <w:b w:val="0"/>
          <w:vertAlign w:val="superscript"/>
          <w:rtl/>
        </w:rPr>
        <w:t xml:space="preserve"> </w:t>
      </w:r>
      <w:r>
        <w:rPr>
          <w:rFonts w:hint="cs"/>
          <w:b w:val="0"/>
          <w:rtl/>
        </w:rPr>
        <w:t xml:space="preserve">وقد خاب من افترى ، والله أعلم ، </w:t>
      </w:r>
      <w:r>
        <w:rPr>
          <w:rFonts w:hint="cs"/>
          <w:b w:val="0"/>
          <w:bCs/>
          <w:rtl/>
        </w:rPr>
        <w:t xml:space="preserve">[ و- تفرقة ابن تيمية في احترام النبي صلى الله عليه وسلم بين حياته ووفاته ونقد الأئمة له ] : </w:t>
      </w:r>
      <w:r>
        <w:rPr>
          <w:rFonts w:hint="cs"/>
          <w:b w:val="0"/>
          <w:rtl/>
        </w:rPr>
        <w:t xml:space="preserve">ومن الأمور المنتقدة عليه : وهو من أقبح القبائح وأشر الأقوال وأخبثها مسألة التفرقة التي أحدثها غلاة المنافقين من اليهود </w:t>
      </w:r>
      <w:r>
        <w:rPr>
          <w:rFonts w:hint="cs"/>
          <w:b w:val="0"/>
          <w:color w:val="E36C0A" w:themeColor="accent6" w:themeShade="BF"/>
          <w:sz w:val="24"/>
          <w:szCs w:val="24"/>
          <w:rtl/>
        </w:rPr>
        <w:t xml:space="preserve">[  قال المحقق - باختصار يسير - : وذلك أن نصوص التوراة والإنجيل لا تذكر حياة للموتى قبل يوم القيامة ولا تثبت لهم عذابا في القبر للأشقياء أو نعيما سواه للشهداء أو لغيرهم كما أثبت القرآن وقد ذهب بعضهم إلى فناء الأرواح بالموت ، يقول د. أحمد حجازي السقا في كتابه (حياة القبور): </w:t>
      </w:r>
      <w:r>
        <w:rPr>
          <w:color w:val="E36C0A" w:themeColor="accent6" w:themeShade="BF"/>
          <w:sz w:val="24"/>
          <w:szCs w:val="24"/>
        </w:rPr>
        <w:t>»</w:t>
      </w:r>
      <w:r>
        <w:rPr>
          <w:rFonts w:hint="cs"/>
          <w:b w:val="0"/>
          <w:color w:val="E36C0A" w:themeColor="accent6" w:themeShade="BF"/>
          <w:sz w:val="24"/>
          <w:szCs w:val="24"/>
          <w:rtl/>
        </w:rPr>
        <w:t xml:space="preserve"> بينا أن أهل الكتاب لا يصرحون بعذاب في القبر وذلك لأن النصوص في كتبهم تنفيه نفيا باتاً ، وقد تابع ابن تيمية- أو على أقل تقدير تأثر بشدة – باليهود في : 1- التشبيه والتجسيم ، 2- زعمه قيام الحوادث بالذات الإلهية ، 3- زعمه فناء النار ، 4- التفرقة بين حياة النبي ووفاته ،  5- زعمه عدم عصمة الأنبياء ] </w:t>
      </w:r>
      <w:r>
        <w:rPr>
          <w:rFonts w:hint="cs"/>
          <w:b w:val="0"/>
          <w:rtl/>
        </w:rPr>
        <w:t xml:space="preserve">، وغضُّوا من النبي صلى الله عليه وسلم ، واستمر عليها أتباعهم الذين يظهرون الإسلام وقلوبهم منطوية على بغض النبي صلى الله عليه وسلم ولم يقدروا أن يتوصلوا إلى الغض منه إلا بذلك ، وقد ذكر المسألة الأئمة الأعلام فأذكر بعض كلامهم منه ثم أعود إلى تتميمه مستدلا بأمور سمعية وغيرها تفيد جلالته وعظمته وحياته في قبره صلى الله عليه وسلم وبقاء حرمته على ما كان عليه في حياته ويقطع الواقف عليها أو على بعضها بأن القائلين بالتفرقة من أغالي أهل الزيغ والزندقة ، وأن ابن تيمية كما قاله بعض الأئمة الأعلام - الذي كان يوصف بأنه بحر في العلم - يقول عنه أنه زنديق مطلق ، </w:t>
      </w:r>
      <w:r>
        <w:rPr>
          <w:rFonts w:hint="cs"/>
          <w:b w:val="0"/>
          <w:color w:val="E36C0A" w:themeColor="accent6" w:themeShade="BF"/>
          <w:sz w:val="24"/>
          <w:szCs w:val="24"/>
          <w:rtl/>
        </w:rPr>
        <w:t>[  قال المحقق :  أظن أنه يشير إلى الشيخ الإمام محمد بن عمر بن مكي بن عبد الصمد صدر الدين بن المرحِّل يقول عنه ابن السبكي في طبقات الشافعية :  " كان إماما كبيراً بارعاً في المذهب والأصلين يضرب المثل باسمه فارساً في البحث نظاراً مفرط الذكاء عجيب الحافظة كثير الاشتغال وله مع ابن تيمية المناظرات الحسنة وبها حصل عليه التعصب من أتباع ابن تيمية وقيل فيه ما هو بعيد عنه وكثر القائل فارتاب العاقل ، كان الوالد رحمه الله يعظم الشيخ صدر الدين ويحبه ويثني عليه بالعلم وحسن العقيدة ومعرفة الكلام على مذهب الأشعري  وذكره القاضي شهاب الدين بن فضل الله في تاريخه فقال :  " إمام له نسب في قريش أعرق وحسب في بني عبد شمس مثل الشمس أشرق وعلم لو أن البحر شطا شبهه لأغرق وفهم لو أن الفجر سطع نظيره لأحرق  "   أهـ طبقات الشافعية الكبرى 9/254 ، يقول ابن حجر عنه في الدرر الكامنة :  "  وكان لا يقوم بمناظرة ابن تيمية أحد سواه حتى إنهما تناظرا يوما بالكلاسة فاستشهد ابن تيمية بعض الحاضرين فأنشد الصدر في الحال : ( إن انتصارك بالإخوان من عجب    وهل رأى الناس منصوراً بمنكسر ؟ ) ، شرع في شرح الأحكام لعبد الحق فكتب منه ثلاث مجلدات دالات على تبحره في الحديث والفقه والأصول وكان تقي الدين السبكي يعظمه ويثني عليه ويسميه فاضل عصره "  أهـ 4/234 ط دار الكتب الحديثة ، يلاحظ أن الخوارج المنتسبين زورا إلى مذهب الإمام أحمد من أشد الناس كذبا وتلفيقا للتهم لتشويه خصومهم والذي لا يستطيعون نعته بالجهل وعدم المعرفة يسلكون معه سبيلا آخر باتهامه بعظائم الذنوب تنفيراً للناس من متابعته أو النظر في كلامه أو إعفاء لأنفسهم من مهمة الرد على حجج الحق التي يبديها ، فنراهم يحاولون اتهام الإمام الكبير والعلم الشهير سيف الدين الآمدي بترك الصلاة لأن جريمته أنه سمع منهم في أول حياته ثم هداه الله وشرح صدره للحق فغادر مذهبهم وتبرأ من عقائدهم وهذا ابن المرحل يتهمونه بأنه سكير عربيد ويقدمون من أراذلهم الواحد تلو الآخر ليشهد على ذلك محاولين إزاحته من طريقهم وقد حاولوا ذلك بإصرار مع تاج الدين السبكي أيضاً  ]</w:t>
      </w:r>
      <w:r>
        <w:rPr>
          <w:rFonts w:hint="cs"/>
          <w:b w:val="0"/>
          <w:color w:val="E36C0A" w:themeColor="accent6" w:themeShade="BF"/>
          <w:sz w:val="24"/>
          <w:rtl/>
        </w:rPr>
        <w:t xml:space="preserve"> ، </w:t>
      </w:r>
      <w:r>
        <w:rPr>
          <w:rFonts w:hint="cs"/>
          <w:b w:val="0"/>
          <w:rtl/>
        </w:rPr>
        <w:t xml:space="preserve">وسبب قوله ذلك أنه تتبع كلامه  فلم يقف له على اعتقاد ، حتى أنه في مواضع عديدة يكفر فرقة ويضللها ، وفي موضع آخر يعتقد ما قالته أو بعضه ، مع أن كتبه مشحونة بالتشبيه والتجسيم والإشارة إلى الازدراء بالنبي صلى الله عليه وسلم والشيخين وتكفير عبد الله بن عباس رضي الله عنه وأنه من الملحدين وجعل عبد الله بن عمر رضي الله عنهما من المجرمين وأنه ضال ومبتدع ذكر ذلك في كتاب له سماه ( الصراط المستقيم والرد على أهل الجحيم) وقد وقفت في كلامه على المواضع التي كفر فيها الأئمة الأربعة ، وكان بعض أتباعه يقول أنه أخرج زيف الأئمة الأربعة يريد بذلك إضلال هذه الأمة لأنها تابعة لهذه الأئمة في جميع الأقطار والأمصار وليس وراء هذا زندقة ، ولنرجع إلى قول بعض الأئمة ومنهم : الإمام العلامة شيخ شيوخ وقته أبو الحسن على القونوي. قال بعد ذكره أشياء لا أطول بذكرها : وفيها دلالة على أن التوسل بالنبي صلى الله عليه وسلم في الحاجات بعد وفاته كالتوسل به في حال حياته ، ثم قال : وهذا وأمثاله يرد على هؤلاء المبتدعة الذين نبغوا في زماننا ومنعوا التوسل برسول الله صلى الله عليه وسلم وقد جمع بعضهم كلاماً يتضمن نفي علمه صلى الله عليه وسلم بعد الوفاة ، ونقل طائفة منهم التفرقة بين حال حياته وحال وفاته فقال : ((  والتفريق بين الحياة والوفاة كان ثابتاً عند الصحابة فلهذا استسقى أمير المؤمنين عمر بالعباس ولولا هذا التفريق الواضح عندهم لما عدل عمر - مع جلالته وكونه خليفة راشداً وكان يشاور أيضاً - عن قبر رسول الله إلى غيره  )) ، </w:t>
      </w:r>
      <w:r>
        <w:rPr>
          <w:rFonts w:hint="cs"/>
          <w:b w:val="0"/>
          <w:spacing w:val="-6"/>
          <w:rtl/>
        </w:rPr>
        <w:t>ثم قال - أي القونوي -  : هذا لفظ المبتدع الجاهل الذي قامت البينة عليه بأشياء من هذا القبيل وعُزِّر على ذلك التعزير البالغ بالضرب المبرح والحبس وغير ذلك في شهور</w:t>
      </w:r>
      <w:r>
        <w:rPr>
          <w:rFonts w:hint="cs"/>
          <w:b w:val="0"/>
          <w:rtl/>
        </w:rPr>
        <w:t xml:space="preserve"> سنة خمس وعشرين وسبعمائة بالقاهرة وهذا الكلام من التفرقة بين الحالتين </w:t>
      </w:r>
      <w:r>
        <w:rPr>
          <w:rFonts w:hint="cs"/>
          <w:b w:val="0"/>
          <w:spacing w:val="-6"/>
          <w:rtl/>
        </w:rPr>
        <w:t>والاستناد فيه إلى استسقاء عمر بالعبا</w:t>
      </w:r>
      <w:r>
        <w:rPr>
          <w:rFonts w:hint="cs"/>
          <w:b w:val="0"/>
          <w:spacing w:val="-12"/>
          <w:rtl/>
        </w:rPr>
        <w:t xml:space="preserve">س ليس له </w:t>
      </w:r>
      <w:r>
        <w:rPr>
          <w:rFonts w:hint="cs"/>
          <w:b w:val="0"/>
          <w:spacing w:val="-6"/>
          <w:rtl/>
        </w:rPr>
        <w:t>وإنما</w:t>
      </w:r>
      <w:r>
        <w:rPr>
          <w:rFonts w:hint="cs"/>
          <w:b w:val="0"/>
          <w:spacing w:val="-14"/>
          <w:rtl/>
        </w:rPr>
        <w:t xml:space="preserve"> هو لشيخه </w:t>
      </w:r>
      <w:r>
        <w:rPr>
          <w:rFonts w:hint="cs"/>
          <w:b w:val="0"/>
          <w:spacing w:val="-6"/>
          <w:rtl/>
        </w:rPr>
        <w:t>فإنه لما أظهر القول</w:t>
      </w:r>
      <w:r>
        <w:rPr>
          <w:rFonts w:hint="cs"/>
          <w:b w:val="0"/>
          <w:rtl/>
        </w:rPr>
        <w:t xml:space="preserve"> بنفي التوسل برسول الله صلى الله عليه وسلم أورد عليه حديث الاستسقاء ففزع إلى التفرقة المذكور</w:t>
      </w:r>
      <w:r>
        <w:rPr>
          <w:rFonts w:hint="cs"/>
          <w:b w:val="0"/>
          <w:spacing w:val="-4"/>
          <w:rtl/>
        </w:rPr>
        <w:t xml:space="preserve">ة ولا متشبث له </w:t>
      </w:r>
      <w:r>
        <w:rPr>
          <w:rFonts w:hint="cs"/>
          <w:b w:val="0"/>
          <w:rtl/>
        </w:rPr>
        <w:t>في الحديث المذكور فإن عمر رضي الله عنه لما قصد أن يقدم العباس ويباشر الدعاء بنفسه وهذا لا يتصور حصوله من غير الحي ، وأما التوسل برسول صلى الله عليه وسلم فلا نسلم أن عمر رضي الله عنه تركه بعد موته وتقديمه العباس ليدعو للناس لا ينفي جواز التوسل به مع ذلك ، ثم قال : وهذا القول الشنيع والرأي السخيف الذي أخذ به هؤلاء المبتدعة من التحاقه صلى الله عليه وسلم بعد موته  بالعدم - حاشاه من ذلك - يلزمه أن لا يقال أنه  رسول الله صلى الله عليه وسلم اليوم وهو قول بعض الضلاّل ، قال أبو محمد بن حزم في كتابه الملل والنحل : حدثت فرقة مبتدعة تزعم أنّ محمد بن عبد الله ابن عبد المطلب صلى الله عليه وسلم ليس هو اليوم رسول الله لكن كان رسول الله صلى الله عليه وسلم ، ثم قال ((  وهذه مقالة خبيثة مخالفة لله عز وجل</w:t>
      </w:r>
      <w:r>
        <w:rPr>
          <w:rFonts w:hint="cs"/>
          <w:b w:val="0"/>
          <w:vertAlign w:val="superscript"/>
          <w:rtl/>
        </w:rPr>
        <w:t xml:space="preserve"> </w:t>
      </w:r>
      <w:r>
        <w:rPr>
          <w:rFonts w:hint="cs"/>
          <w:b w:val="0"/>
          <w:rtl/>
        </w:rPr>
        <w:t>ولرسوله صلى الله عليه وسلم ولما عليه أهل الإسلام منذ كان أهل الإسلام إلى يوم القيامة ، قال : وإنما حملهم على الرأي الخبيث قولهم الآخر الخبيث أن الروح عرض والعرض يفنى أبداً و يحدث ولا يبقى وقتين ، قال : فروح رسول الله صلى الله عليه وسلم عند هؤلاء بطل ولا روح له الآن عند الله ، وأما جسده ففي قبره تراب فبطلت نبوته ورسالته بموته عندهم ، فنعوذ بالله من هذا القول فإنه كفر صراح لا تردد فيه ، ويكفى في بطلان هذا القول الفاحش الفظيع أنه مخالف لما أمر الله تعالى به ورسوله صلى الله عليه وسلم واتفق عليه أهل الإسلام من الأذان في الجوامع والصوامع وأبواب المساجد جهاراً في شرق الأرض وغربها كل يوم خمس مرات بأعلى أصواتهم قد قرنه الله تعالى بذكره أشهد أن لا إله إلا الله وأشهد أن محمداً رسول الله ، وكان يجب على قولهم أن يقال وأشهد أن محمداً كان رسول الله ، وكذلك كان يجب أن يقال بين ثاني الشهادتين في الإسلام ، وقد قال تعالى : { ورسلاً قد قصصناهم عليك من قبل ورسلاً لم نقصصهم عليك }</w:t>
      </w:r>
      <w:r>
        <w:rPr>
          <w:rFonts w:hint="cs"/>
          <w:b w:val="0"/>
          <w:vertAlign w:val="superscript"/>
          <w:rtl/>
        </w:rPr>
        <w:t xml:space="preserve"> </w:t>
      </w:r>
      <w:r>
        <w:rPr>
          <w:rFonts w:hint="cs"/>
          <w:b w:val="0"/>
          <w:rtl/>
        </w:rPr>
        <w:t xml:space="preserve">[ النساء : 164 ] ، وقال تعالى : { يوم يجمع الله الرسل } [ المائدة : 109 ] ، وقال تعالى : { وجيء بالنبيين والشهداء } </w:t>
      </w:r>
      <w:r>
        <w:rPr>
          <w:rFonts w:hint="cs"/>
          <w:b w:val="0"/>
          <w:rtl/>
          <w:lang w:bidi="ar-KW"/>
        </w:rPr>
        <w:t>[ الزمر : 69 ] ، ف</w:t>
      </w:r>
      <w:r>
        <w:rPr>
          <w:rFonts w:hint="cs"/>
          <w:b w:val="0"/>
          <w:rtl/>
        </w:rPr>
        <w:t xml:space="preserve">سماهم الله عز وجل بعد موتهم في القيامة رسلاً ونبيين والأصل الحقيقة. وكذلك أجمع المسلمون وجاء به النص أن كل مُصَلِّ فرضاً أو نفلاً يقول في تشهده السلام عليك أيها النبي ورحمة الله وبركاته ، ولو كان بعد موته في حكم العدم لما صحت هذه المخاطبة هذا معنى كلام ابن حزم ، ثم قال : إن ابن حزم أورد على نفسه إيرادات وأجاب عنها. قلت - أي الحصني - : وقد حذفتها أنا لأجل الإطالة ولا تسع عقول العوام ، وكثيرٍ ممن أشير إليه بالعلم أن يدركها ويدرك الجواب ، </w:t>
      </w:r>
      <w:r>
        <w:rPr>
          <w:rFonts w:hint="cs"/>
          <w:b w:val="0"/>
          <w:spacing w:val="-6"/>
          <w:rtl/>
        </w:rPr>
        <w:t>ثم قال - أي القونوي -  : وإنما أطلت النفس في هذه المسألة وإن كانت في غاية الوضوح</w:t>
      </w:r>
      <w:r>
        <w:rPr>
          <w:rFonts w:hint="cs"/>
          <w:b w:val="0"/>
          <w:rtl/>
        </w:rPr>
        <w:t xml:space="preserve"> لقرب العهد بهذيان من أظهر الخلاف فيها وأفسد به عقائد خلق كثير من العوام فلذلك استطردت في هذا المقام بما يتعلق بهذه المسألة هذا المقدار اليسير من الكلام وللمقال فيها مجال واسع لكن إشباع القول في ذلك خارج عما نحن بصدده في هذا الكتاب والله تعالى أعلم ، وهذا الكتاب الذي أشار إليه ومنه نقلت يقال له ( شرح التعرف لمذهب أهل التصوف) </w:t>
      </w:r>
      <w:r>
        <w:rPr>
          <w:rFonts w:hint="cs"/>
          <w:b w:val="0"/>
          <w:color w:val="E36C0A" w:themeColor="accent6" w:themeShade="BF"/>
          <w:sz w:val="24"/>
          <w:szCs w:val="24"/>
          <w:rtl/>
        </w:rPr>
        <w:t xml:space="preserve">[ قال المحقق : انظر الورقات 142 حتى 145 من المخطوط وهو من محفوظات دار الكتب المصرية ] </w:t>
      </w:r>
      <w:r>
        <w:rPr>
          <w:rFonts w:hint="cs"/>
          <w:b w:val="0"/>
          <w:rtl/>
        </w:rPr>
        <w:t xml:space="preserve">، واعلم أرشدنا الله تعالى وإياك أيها الموفق المنزه المعظم سيد الأولين والآخرين صلى الله عليه وسلم ولوزيريه الذين بهما تَمَّ الدين ولسائر الصحابة رضي الله عنهم والتابعين لهم بإحسان إلى يوم الدين. أن في هذا الذي ذكره هذه الأئمة كفاية لمن له أدنى فهم ودراية ، إلاَّ أني وعدت بذكر شيء وخلف الوعد صعب شديد. فأنا أذكر نبذة يسيرة وأرجو من الله عز وجل حصول البركة فيها. وقد ذكرت في كتاب (تنبيه السالك على مظان المهالك) جملة كثيرة تتعلق بذلك وبغيره ، وسقت فيها فتواه المطولة والجواب عما قاله ، ذكرته في فصل الحج والله أعلم ، ثُمَّ من الأمور المهمة معرفة الإنسان حاله في التوفيق والخذلان فمن الخذلان عدم إيمان الإنسان بالآيات والنذر كما قال تعالى : { وما تغني الآيات والنذر عن قوم لا يؤمنون } [ يونس : 101 ] ، قيل المعنى لا تصل العقول الخالية عن التوفيق إلى سبيل النجاة وما يغنى ضياء العقل مع الخذلان إنما ينفع نور العقل مؤيداً بنور التوفيق ، وعناية الأزل وإلا فإنه متخبط بإدراكه بعقله فإذا وعيت ما قلته ووقفت على بعض ما أذكره من الأدلة ولم تجد قلبك مؤمناً بها فاعلم أنك من أهل الخذلان ومرقوم في حزب الشيطان وتابع لأهل البدع عصاة الرحمن ، قال كعب الأحبار : تجد الرجل يستكثر من أنواع البر ويحتاط في صنائع المعروف ويكابد سهر الليل وشدة ظمأ الهواجر وهو مع ذلك لا يساوي عند الله عز وجل جيفة حمار ، يشير إلى أهل البدع ، وأجمع أئمة الإسلام على أنه يجب التباعد عن أهل البدع والتبري منهم وأن لا يمكن سمعه من ذي هوى ، لما صالح عمر رضي الله عنه أهل بيت المقدس وقدم عليه كعب الأحبار وأسلم فرح به عمر رضي الله عنه وبإسلامه قال له عمر رضي الله عنه : هل لك أن تسير معي إلى المدينة وتزور قبر النبي صلى الله عليه وسلم وتتمتع بزيارته قال : نعم ، يا أمير المؤمنين أفعل ذلك ، فهذا صريح في الندب إلى زيارة قبره عليه الصلاة والسلام وشد الرحل وإعمال المطي إليه والكلام على هذا يأتي إن شاء الله تعالى ، </w:t>
      </w:r>
    </w:p>
    <w:p w:rsidR="00FC236E" w:rsidRDefault="00FC236E" w:rsidP="00FC236E">
      <w:pPr>
        <w:spacing w:after="240"/>
        <w:jc w:val="center"/>
        <w:rPr>
          <w:b w:val="0"/>
          <w:rtl/>
        </w:rPr>
      </w:pPr>
      <w:r>
        <w:rPr>
          <w:rFonts w:hint="cs"/>
          <w:b w:val="0"/>
          <w:rtl/>
        </w:rPr>
        <w:t>***</w:t>
      </w:r>
    </w:p>
    <w:p w:rsidR="00FC236E" w:rsidRDefault="00FC236E" w:rsidP="00FC236E">
      <w:pPr>
        <w:spacing w:after="240"/>
        <w:jc w:val="both"/>
        <w:rPr>
          <w:b w:val="0"/>
          <w:rtl/>
        </w:rPr>
      </w:pPr>
      <w:r>
        <w:rPr>
          <w:rFonts w:hint="cs"/>
          <w:b w:val="0"/>
          <w:bCs/>
          <w:rtl/>
        </w:rPr>
        <w:t xml:space="preserve">[ فصل : فتوى ابن تيمية في تكفير من استغاث برسول الله صلى الله عليه وسلم أو توسّل إلى الله به والرد عليها ] : </w:t>
      </w:r>
      <w:r>
        <w:rPr>
          <w:rFonts w:hint="cs"/>
          <w:b w:val="0"/>
          <w:rtl/>
        </w:rPr>
        <w:t xml:space="preserve">والغرض  الآن بيان زندقة من قال أن روحه عليه الصلاة والسلام فنيت وأن جسده صار تراباً وبيان زيغ ابن تيمية وحزبه في جواب الفتوى الذي زعم أنه سئل عنها فقال في جوابه : الحمد لله رب العالمين من استغاث بميث أو غائب من البشر بحيث يدعوه في الشدائد والكربات ويطلب منه قضاء الحاجات فيقول : يا سيدي الشيخ فلان أنا في حسبك أو في جوارك أو يقول عند هجوم العدو عليه : يا سيدي فلان يستوحيه أو يستغيث به أو يقول نحو ذلك عند مرضه وفقره وغير ذلك من حاجاته فإنَّ هذا ظالم ضال مشرك ، وفي بعض النسخ : كافر عاص لله تعالى باتفاق المسلمين ، فإنهم متفقون على أن الميت لا يسأل ولا يدعى ولا يطلب منه شيء سواء كان  شيخاً أو نبياً أو غير ذلك ، </w:t>
      </w:r>
      <w:r>
        <w:rPr>
          <w:rFonts w:hint="cs"/>
          <w:b w:val="0"/>
          <w:color w:val="E36C0A" w:themeColor="accent6" w:themeShade="BF"/>
          <w:sz w:val="24"/>
          <w:szCs w:val="24"/>
          <w:rtl/>
        </w:rPr>
        <w:t xml:space="preserve">[ قال المحقق :  متى وأين اتفق المسلمون على ما يدعيه هذا الرجل ؟ والأحاديث والآثار التي سيذكرها المصنف رضي الله عنه تدحض هذه الدعوى، ثم لماذا التفرقة بين الحي والميت من البشر إذا كان الفاعل الحقيقي هو الله سبحانه في الحالتين وما يفعله المسئول- النبي أو الولي حيا كان أو ميتا- هو مجرد التسبب إما بفعله الذي يجريه الله على يديه أو بدعائه الذي يقبله الله سبحانه ويجيبه إلى طلبه وكل مسلم مُقِرُّ بذلك من واقع شهادته أن لا إله إلا الله ، يقول العلامة الشيخ يوسف الدجوي رحمه الله :  " إن الأرواح بعــد الموت باقية فاهمة مدركة، بل نقلنا عن إمامهم ابن القيم أن للروح بعد مفارقة الجسد أعمالا تعملها في هذا العالم لم يكن يمكنها أن تعملها حال اتصالها بالبدن ، إلى آخر ما نقلناه عنه وهو معقول جدًا فإن الأرواح لم تستمد قوتها من الأشباح حتى تذهب قواها وخصائصها بمفارقتها بل الأشباح هي التي تستمد حياتها وأفاعيلها من الأرواح، فما هذا الاشتباه الذي أدى إلى قلب الحقائق ومصادمة المعقول والمنقول ؟ على أن تخصيص الجواز بالحي دون الميت أقرب إلى إيقاع الناس في الشرك، فإنه يوهم أن للحي فعلا يستقل به دون الميت فأين هذا من قولنا : إن الفعل في الحقيقة لله لا للحي ولا للميت ؟! ومن أمعن النظر في كلامهم لم يفهم منه إلا مذهب المعتزلة في الأحياء ومذهب الذين يئسوا من أصحاب القبور في الأموات ، وعلى كل حال فالغفلة عن الفاعل الحقيقي، وتخيل أن الفاعل غيره أظهر في الأحياء منه في الأموات "   أهـ المقصود منه انظر (مقالات وفتاوي الشيخ يوسف الدجوي) 1/148-149 من مطبوعات مجمع البحوث الإسلامية ط سنة 1401هـ- 1981م ، فإذا كان المؤمن يوقن أن الفاعل على الحقيقة هو الله سبحانه وحده وأن الطلب الحقيقي منه فقط وأن الأنبياء والصالحين أسباب كجملة الأسباب التي يخلق الله عندها الفعل فربط القلب بمحبتهم والتعلق بهم هو تقرب إلى الله بمحبة من أحبه الله وتعظيم من عظمه الله ، ألا ترى أن رسول الله صلى الله عليه وسلم في الحديث الصحيح لما سُئِل : من الأولياء ؟ أجاب :  " الذين إذا رؤوا ذكر الله "  رواه النسائي- في الكبرى- وغيره وأثبت ذلك علماء النفس المعاصرون بالأدلة الحسية الملموسة بما لا يدع مجالا للشك أو الارتياب- نظرية رد الفعل الشرطي- فالرابطة هي : تعلق قلب المؤمن بقلب شيخه أو الولي أو النبي على وجه المحبة واستحضار صورته كأنه بين يديه ، وهي مؤدية إلى طرد الوساوس والخواطر عن القلب ، مما يجعله طبقا للتوجيه النبوي الكريم في الحديث السابق محلا لتنزل رحمة الله وصدق التوجه إليه سبحانه عقبها مباشرة وها هم المسلمون قد أجمعوا في الصلاة على قولهم في التشهد (السلام عليك أيها النبي ورحمة الله وبركاته)، كما روى الطبري أن المسلمين في معركة اليمامة كان شعارهم (وامحمداه)، وكذا فعلت السيدة زينب بعد معركة كربلاء واستشهاد الحسين وغيره من آل بيت النبوة عليهم السلام ، فأين الشرك في هذا ؟ وهل يقـــول بذلك إلا من اعتقــد أن تخيل الذات الإلهية المقـــدسة وتصـورها أمر ممكن أو واجب- بعد حمل آيات المتشابه على ظاهرها- كما نص على ذلك الإمام الدوسري في (الرحمة الهابطة) وعليه فالقائل بذلك يرغب أن تكون الرابطة المشروحة آنفا هي بين العبد وربِّه كما صرح به أحد أتباع ابن تيمية مع أن الرابطة مدخل مؤدي إلى التوجه إلى الله وليست بديلا عن هذا التوجه بأي حال! (انظر نور الهداية والعرفان) ، وما قاله ابن تيميه وأتباعه مبني على جهل أو تجاهل لأحكام عالم الأرواح وخصائصها سواء من ناحية الإدراك والمعرفة أو من ناحية الانجذاب والائتلاف وكذا التنافر والاختلاف ، وقد أخبرنا سيد الخلق صلى الله عليه وسلم أن أرواح قتلى بدر من المشركين تدرك وتسمع ما يقوله فما بالكم بأرواح الشهداء- فضلا عن الأنبياء والأولياء- التي خصها الله بوصف الحياة  ؟! كما أخبرنا أن  " الأرواح جنود مجندة ما تعارف منها ائتلف وما تنافر منها اختلف "  وكذا  "إن أرواح المؤمنين لتلتقي على مسيرة يوم وما رأى أحدهم صاحبه "  يقول العلامة الشيخ محمد أسعد صاحب زادة عقب هذا الحديث :  " وهل ذلك غير المحبة القلبية والمعية الروحانية المعبر عنها بالرابطة التي هي مشتركة بين الأنبياء والأولياء أمواتا كانوا أو أحياء </w:t>
      </w:r>
      <w:r>
        <w:rPr>
          <w:b w:val="0"/>
          <w:color w:val="E36C0A" w:themeColor="accent6" w:themeShade="BF"/>
          <w:sz w:val="24"/>
          <w:szCs w:val="24"/>
        </w:rPr>
        <w:t>…</w:t>
      </w:r>
      <w:r>
        <w:rPr>
          <w:rFonts w:hint="cs"/>
          <w:b w:val="0"/>
          <w:color w:val="E36C0A" w:themeColor="accent6" w:themeShade="BF"/>
          <w:sz w:val="24"/>
          <w:szCs w:val="24"/>
          <w:rtl/>
        </w:rPr>
        <w:t xml:space="preserve"> "  أهـ انظر (نور الهداية والعرفان) ص 30 ، وقد أثبت العلم الحديث هذه الظواهر ومنها ما أسماه العلماء ظاهرة (التلباثي) أي التخاطر عن بعد بل إنهم أثبتوها بالتجارب المادية حتى على الحيوانات ، </w:t>
      </w:r>
      <w:r>
        <w:rPr>
          <w:rFonts w:hint="cs"/>
          <w:b w:val="0"/>
          <w:color w:val="E36C0A" w:themeColor="accent6" w:themeShade="BF"/>
          <w:spacing w:val="-6"/>
          <w:sz w:val="24"/>
          <w:szCs w:val="24"/>
          <w:rtl/>
        </w:rPr>
        <w:t xml:space="preserve">يقول الإمام المفسر شهاب الدين الألوسي في كتابه (الفيض الوارد على روض مرثية مولانا خالد) : </w:t>
      </w:r>
      <w:r>
        <w:rPr>
          <w:rFonts w:hint="cs"/>
          <w:b w:val="0"/>
          <w:color w:val="E36C0A" w:themeColor="accent6" w:themeShade="BF"/>
          <w:sz w:val="24"/>
          <w:szCs w:val="24"/>
          <w:rtl/>
        </w:rPr>
        <w:t xml:space="preserve">وأما خاطر الشيخ فهو إمداد صاحب الشيخ يصل إلى قلب المريد الطالب مشتملا على كشف معضل وحل مشكل في وقت استكشاف المريد باستمداد من ضمير الشيخ، وذلك داخل تحت الخاطر الحقاني لأن قلب الشيخ بمثابة باب مفتوح إلى عالم الغيب وكل لحظة يصل إمداد فيض الحق سبحانه وتعالى على قلب المريد بواسطة الشيخ ثم قال بعد كلام :  " ولنفي الخواطر أسباب كثيرة منها إحضار صورة الشيخ على الوجه الذي سموه بالرابطة، قيل هذا من أعظم الأسباب  "  أهـ ص 110، 111 ط المطبعة الكنستلية بمصر سنة 1278هـ ، قال صاحب (نور الهداية والعرفان) : وقال القطب الأعظم والغوث الأفخم سيدي إبراهيم الدسوقي قدس الله سره : (يا أولادي إن صح عهدكم معي فأنا قريب منكم فإن أخذتم عهدي وعملتم بوصيتي وسمعتم كلامي فلـــو كان أحدكم بالمشرق وأنا بالمغرب وورد عليكم من المشكلات شيء تستخيرون به ربكم، فوجهوا وجهكم إلى وأطبقوا أعين حسكم وافتحوا عين قلبكم فإنكم تروني جهارا وتستشيروني في جميع أموركم فمهما قلته لكم فاقبلوه وامتثلوه وليس هذا خاصًا بي، هو لكل شيخ صدقتم في محبته قد يعلم ذلك شيخكم وقد لا يعلمه، هكذا جرت سنة الله تعالى مع أوليائه) أهـ ، نقله الشيخ حسين الدوسري في (الرحمة الهابطة) وأقره الشعراني في الطبقات الكبرى "  أهـ ص38 ، ومن أراد التوسع فعليه بالآتي : </w:t>
      </w:r>
      <w:r>
        <w:rPr>
          <w:rFonts w:hint="cs"/>
          <w:b w:val="0"/>
          <w:color w:val="E36C0A" w:themeColor="accent6" w:themeShade="BF"/>
          <w:spacing w:val="-6"/>
          <w:sz w:val="24"/>
          <w:szCs w:val="24"/>
          <w:rtl/>
        </w:rPr>
        <w:t>1- مقالة (محق التقول في مسألة التوسل)</w:t>
      </w:r>
      <w:r>
        <w:rPr>
          <w:rFonts w:hint="cs"/>
          <w:b w:val="0"/>
          <w:color w:val="E36C0A" w:themeColor="accent6" w:themeShade="BF"/>
          <w:sz w:val="24"/>
          <w:szCs w:val="24"/>
          <w:rtl/>
        </w:rPr>
        <w:t xml:space="preserve"> للإمام الكوثري رضي الله عنه في كتاب (مقالات الكوثري) ، </w:t>
      </w:r>
      <w:r>
        <w:rPr>
          <w:rFonts w:hint="cs"/>
          <w:b w:val="0"/>
          <w:color w:val="E36C0A" w:themeColor="accent6" w:themeShade="BF"/>
          <w:spacing w:val="-6"/>
          <w:sz w:val="24"/>
          <w:szCs w:val="24"/>
          <w:rtl/>
        </w:rPr>
        <w:t xml:space="preserve">2- مقالات العلامة الشيخ يوسف الدجوي في كتاب مقالات وفتاوي الشيخ يوسف الدجوي ، </w:t>
      </w:r>
      <w:r>
        <w:rPr>
          <w:rFonts w:hint="cs"/>
          <w:b w:val="0"/>
          <w:color w:val="E36C0A" w:themeColor="accent6" w:themeShade="BF"/>
          <w:sz w:val="24"/>
          <w:szCs w:val="24"/>
          <w:rtl/>
        </w:rPr>
        <w:t>3- رسالتين في حكم التوسل بالأنبياء والأولياء لحضرة صاحب الفضيلة العلامة الشيخ محمد حسنين مخلوف وكيل الجامع الأزهر ، 4- المقالات الوفية في الرد على الوهابية للأستاذ حسن خزبك ، 5- كلمة وجيزة في تصرف الأولياء للعلامة الشيخ يوسف الدجوي ، 6- الرد المحكم المتين على كتاب القول المبين للعلامة المحدث السيد عبد الله الغماري ، 7- إتحاف الأذكياء بجواز التوسل بالأنبياء والأولياء للعلامة المحدث السيد عبد الله الغماري ، 8- رفع المنارة بتخريج أحاديث التوسل والزيارة للشيخ محمود سعيد ممدوح ، 9- الإغاثة بأدلة الاستغاثة للسيد حسن السقاف وغير ذلك كثير ] ،</w:t>
      </w:r>
      <w:r>
        <w:rPr>
          <w:rFonts w:hint="cs"/>
          <w:b w:val="0"/>
          <w:color w:val="E36C0A" w:themeColor="accent6" w:themeShade="BF"/>
          <w:sz w:val="24"/>
          <w:rtl/>
        </w:rPr>
        <w:t xml:space="preserve"> </w:t>
      </w:r>
      <w:r>
        <w:rPr>
          <w:rFonts w:hint="cs"/>
          <w:b w:val="0"/>
          <w:rtl/>
        </w:rPr>
        <w:t xml:space="preserve">ثم أكد ما قاله بقصة عمر والعباس رضي الله عنهما في الاستسقاء تبعاً لشيخه الجاري خلف سلالة اليهود ، وأنت أرشدك الله تعالى وبصرك إذا تأملت ما قاله من هذا الجواب اقشعر جلدك وقضيت العجب مما فيه من الخبائث والفجور وادعاء اتفاق المسلمين وما فيه من الرمز إلى تكفير الأنبياء وتضليلهم وغيرهم ، والتلبيس على الأغبياء بقصة عمر رضي الله عنه ، </w:t>
      </w:r>
      <w:r>
        <w:rPr>
          <w:rFonts w:hint="cs"/>
          <w:b w:val="0"/>
          <w:bCs/>
          <w:rtl/>
        </w:rPr>
        <w:t>وليت شعري من أي الدلالات أن من توجه إلى قبر سيد الأولين والآخرين صلى الله عليه وسلم وتوسل به في  حاجة الاستسقاء أو غيرها يصير بذلك ظالماً ضالاً مشركاً كافراً ؟ !</w:t>
      </w:r>
      <w:r>
        <w:rPr>
          <w:rFonts w:hint="cs"/>
          <w:b w:val="0"/>
          <w:rtl/>
        </w:rPr>
        <w:t xml:space="preserve">، هذا شيء تقشعر منه الأبدان ، ولم يسمع أحداً فاه بل ولا رمز إليه في زمن من الأزمان. ولا في بلد من البلدان قبل زنديق حران. قاتله الله عز وجل وقد فعل ، </w:t>
      </w:r>
      <w:r>
        <w:rPr>
          <w:rFonts w:hint="cs"/>
          <w:b w:val="0"/>
          <w:color w:val="E36C0A" w:themeColor="accent6" w:themeShade="BF"/>
          <w:sz w:val="24"/>
          <w:szCs w:val="24"/>
          <w:rtl/>
        </w:rPr>
        <w:t xml:space="preserve">[  قال المحقق : بل في كلام ابن تيمية السابق أن الميت لا يسأل ولا يدعي </w:t>
      </w:r>
      <w:r>
        <w:rPr>
          <w:color w:val="E36C0A" w:themeColor="accent6" w:themeShade="BF"/>
          <w:sz w:val="24"/>
          <w:szCs w:val="24"/>
        </w:rPr>
        <w:t>–</w:t>
      </w:r>
      <w:r>
        <w:rPr>
          <w:rFonts w:hint="cs"/>
          <w:b w:val="0"/>
          <w:color w:val="E36C0A" w:themeColor="accent6" w:themeShade="BF"/>
          <w:sz w:val="24"/>
          <w:szCs w:val="24"/>
          <w:rtl/>
        </w:rPr>
        <w:t xml:space="preserve"> أي : لا ينُادَى -  سواء كان شيخا أو نبيا أو غيره ، نقول : أخرج أبو يعلى الموصلي في مسنده حديث رقم (6584) عن أبي هريرة   رضي الله عنه قال : سمعت رسول الله صلى الله عليه وسلم يقول : والذي نفس أبي القاسم بيده لينزلن عيسى بن مريم إماما مقسطا، وحكماً عدلاً، فليكسرن الصليب وليقتلن الخنزير وليصلحن ذات البين وليذهبن الشحناء وليعرضن عليه المال فلا يقبله </w:t>
      </w:r>
      <w:r>
        <w:rPr>
          <w:rFonts w:hint="cs"/>
          <w:b w:val="0"/>
          <w:bCs/>
          <w:color w:val="E36C0A" w:themeColor="accent6" w:themeShade="BF"/>
          <w:sz w:val="24"/>
          <w:szCs w:val="24"/>
          <w:rtl/>
        </w:rPr>
        <w:t>ثم لئن قام على قبري فقال : يا محمد لأجبته</w:t>
      </w:r>
      <w:r>
        <w:rPr>
          <w:rFonts w:hint="cs"/>
          <w:b w:val="0"/>
          <w:color w:val="E36C0A" w:themeColor="accent6" w:themeShade="BF"/>
          <w:sz w:val="24"/>
          <w:szCs w:val="24"/>
          <w:rtl/>
        </w:rPr>
        <w:t xml:space="preserve"> " ، ذكره اليهثمي في مجمع الزوائد (8/211) وقال :  " </w:t>
      </w:r>
      <w:r>
        <w:rPr>
          <w:color w:val="E36C0A" w:themeColor="accent6" w:themeShade="BF"/>
          <w:sz w:val="24"/>
          <w:szCs w:val="24"/>
        </w:rPr>
        <w:t>…</w:t>
      </w:r>
      <w:r>
        <w:rPr>
          <w:rFonts w:hint="cs"/>
          <w:b w:val="0"/>
          <w:color w:val="E36C0A" w:themeColor="accent6" w:themeShade="BF"/>
          <w:sz w:val="24"/>
          <w:szCs w:val="24"/>
          <w:rtl/>
        </w:rPr>
        <w:t xml:space="preserve"> رجاله رجال الصحيح "  ، وأخرجه الحاكم في المستدرك ج2 ص 651ط العلمية حديث رقم (4162) وفيه :  "  </w:t>
      </w:r>
      <w:r>
        <w:rPr>
          <w:rFonts w:hint="cs"/>
          <w:b w:val="0"/>
          <w:bCs/>
          <w:color w:val="E36C0A" w:themeColor="accent6" w:themeShade="BF"/>
          <w:sz w:val="24"/>
          <w:szCs w:val="24"/>
          <w:rtl/>
        </w:rPr>
        <w:t>وليأتين قبري حتى يسلم على ولأردن عليه</w:t>
      </w:r>
      <w:r>
        <w:rPr>
          <w:rFonts w:hint="cs"/>
          <w:b w:val="0"/>
          <w:color w:val="E36C0A" w:themeColor="accent6" w:themeShade="BF"/>
          <w:sz w:val="24"/>
          <w:szCs w:val="24"/>
          <w:rtl/>
        </w:rPr>
        <w:t xml:space="preserve"> "  قال الحاكم : هذا حديث صحيح الإسناد ولم يخرجاه بهذه السياقة وأقره الذهبي على ذلك وقال : صحيح ، وفي الحديث دلالتان : الأولى : فضيلة زيارة قبر رسول الله صلى الله عليه وسلم ، الثانية : جواز النداء الذي ينكره الضال المبتدع وانظر المزيد من تخريج الحديث في (رفع المنارة) للشيخ محمود سعيد ص 357 </w:t>
      </w:r>
      <w:r>
        <w:rPr>
          <w:color w:val="E36C0A" w:themeColor="accent6" w:themeShade="BF"/>
          <w:sz w:val="24"/>
          <w:szCs w:val="24"/>
        </w:rPr>
        <w:t>–</w:t>
      </w:r>
      <w:r>
        <w:rPr>
          <w:rFonts w:hint="cs"/>
          <w:b w:val="0"/>
          <w:color w:val="E36C0A" w:themeColor="accent6" w:themeShade="BF"/>
          <w:sz w:val="24"/>
          <w:szCs w:val="24"/>
          <w:rtl/>
        </w:rPr>
        <w:t xml:space="preserve"> 360 ط الثانية ] ، </w:t>
      </w:r>
    </w:p>
    <w:p w:rsidR="00FC236E" w:rsidRDefault="00FC236E" w:rsidP="00FC236E">
      <w:pPr>
        <w:spacing w:after="240"/>
        <w:jc w:val="both"/>
        <w:rPr>
          <w:b w:val="0"/>
          <w:rtl/>
        </w:rPr>
      </w:pPr>
      <w:r>
        <w:rPr>
          <w:rFonts w:hint="cs"/>
          <w:b w:val="0"/>
          <w:bCs/>
          <w:rtl/>
        </w:rPr>
        <w:t xml:space="preserve">[ أ- حرمة النبي صلى الله عليه وسلم ورفعة قدره عند الله ] : </w:t>
      </w:r>
      <w:r>
        <w:rPr>
          <w:rFonts w:hint="cs"/>
          <w:b w:val="0"/>
          <w:rtl/>
        </w:rPr>
        <w:t>جعل الزنديق الجاهل الجامد قصة عمر رضي الله عنه دعامة ليتوصل بها إلى خبث طويته في الازدراء بسيد الأولين والآخرين وأكرم السابقين واللاحقين وحط رتبته بعد وفاته عن رتبته في حياته وأن جاهه وحرمته ورسالته وغير ذلك زال بموته. وذلك منه كفر بيقين ، وزندقة محققة. فإنه عليه الصلاة والسلام حرمته وقدره ومنزلته ورتبته عند ربه تعالى ما زالت ولم تزل وهو سيد ولد آدم وأكرمهم على الله عز وجل على الدوام ، ومن تأمل القرآن العظيم وجده مشحوناً بذلك ، وقد ذكرت جملة من ذلك في مولده عليه الصلاة والسلام وأشير هنا إلى نبذة يسيرة من ذلك ليتحقق السامع لها خبث هذا الزنديق وما انطوي عليه باطنه من الخبث بإبداله هذه الأنواع من التعظيم بالازدراء وما فاه به من الفجور والافتراء كما ترى : ( سل عن  فضـــائله  الزمــــان  لتخـبرا فنظـير مجدك لا أراه لا يُرى  ، فلقد جمعت  منـاقــباً ما  استجمـعت ما استعجمت فتفسرا</w:t>
      </w:r>
      <w:r>
        <w:rPr>
          <w:rFonts w:hint="cs"/>
          <w:b w:val="0"/>
          <w:vertAlign w:val="superscript"/>
          <w:rtl/>
        </w:rPr>
        <w:t xml:space="preserve">  </w:t>
      </w:r>
      <w:r>
        <w:rPr>
          <w:rFonts w:hint="cs"/>
          <w:b w:val="0"/>
          <w:rtl/>
        </w:rPr>
        <w:t>، ما بين مجـدك والمحـاول  نيـــله إلا كـما بـين  الثــــريـا  والثرى ) ، (فمن ذلك) أنه سبحانه وتعالى تولى عصمته بنفسه فقال تعالى : { والله يعصمك من الناس } [ المائدة : 67 ] ،حفظه عز وجل في ظاهره وباطنه ، حفظه في ظاهره من أن ينالوا ما هموا به ورد كيدهم في نحورهم ، وحفظه في باطنه من الناس من أن يكون منه إليهم التفات أو يكون له بهم اشتغال. صان سره عن موارد السكون إليهم وعن نزغات الشيطان وفلتات النفس ،  ومنها قوله تعالى : { لا تجعلوا دعاء الرسول بينكم كدعاء بعضكم بعضاً</w:t>
      </w:r>
      <w:r>
        <w:rPr>
          <w:rFonts w:hint="cs"/>
          <w:b w:val="0"/>
          <w:vertAlign w:val="superscript"/>
          <w:rtl/>
        </w:rPr>
        <w:t xml:space="preserve"> </w:t>
      </w:r>
      <w:r>
        <w:rPr>
          <w:rFonts w:hint="cs"/>
          <w:b w:val="0"/>
          <w:rtl/>
        </w:rPr>
        <w:t>} [ النور : 63 ] ، قيل : معناه : لا تدعوه باسمه كما يدعو بعضكم بعضاً يا محمد ، يا عبد الله ولكن فخموه وعظموه وشرفوه وقولوا : يا نبي الله. يا رسول الله. مع لين وتواضع قاله مجاهد وقتادة ، وقيل : معناه : احذروا دعاء الرسول عليكم فإن دعاءه مستجاب لا يرد وليس كدعاء غيره قاله ابن عباس رضي الله عنهما ، وقيل : معناه : من ضيع حرمة الرسول صلى الله عليه وسلم فقد ضيع حرمة الله عز وجل ومن ضيع حرمة الله تعالى فقد دخل في ديوان الأشقياء : وحرمة الرسول صلى الله عليه وسلم من حرمة الله تعالى بل من ضيع حرمة الأولياء فقد عرض نفسه للهلكة ، ومنها قوله تعالى : { إنا أرسلناك شاهداً } أي عليهم بالتوحيد { ومبشراً } أي لهم بالتأييد والمغفرة { ونذيراً } أي محذراً إياهم الزيغ والضلالات { لتؤمنوا بالله ورسوله وتعزروه وتوقروه } [ الفتح : 8 ، 9 ] ، أي تعظموه تعظيماً يليق به وبمرتبته ، قال الأئمة : لم يؤمن بالرسول من لم يعزه ويعز أوامره ويوقره ويوقر أصحابه رضي الله عنهم ، ومنها قوله تعالى : { فالذين آمنوا به } أي بمحمد صلى الله عليه وسلم { وعزروه } أي وقروه { ونصروه } بذلوا أنفسهم في نصرته وأموالهم { واتبعوا النور الذي أنزل معه } وهو القرآن { أولئك هم المفلحون} [ الأعراف : 157 ] ، أي الفائزون ، حصر الفلاح فيهم ، فهذه الآيات موجبة لتوقيره وتعظيمه وتبجيله وتعريف قدره صلى الله عليه وسلم عند ربه تعالى ، ومنها قوله تعالى : { من يطع الرسول فقد أطاع الله }[ المائدة : 80 ] ، قال عمر رضي الله عنه - بعد وفاة رسول الله صلى الله عليه وسلم أثناء كلام طويل - : بأبي أنت وأمي يا رسول الله لقد بلغ من فضيلتك عند الله أن جعل الله عز وجل طاعتك طاعته ، وقال جعفر الصادق : معناه من عرفك بالنبوة والرسالة فقد عرفني بالربوبية والإلهية</w:t>
      </w:r>
      <w:r>
        <w:rPr>
          <w:rFonts w:hint="cs"/>
          <w:b w:val="0"/>
          <w:vertAlign w:val="superscript"/>
          <w:rtl/>
        </w:rPr>
        <w:t xml:space="preserve"> </w:t>
      </w:r>
      <w:r>
        <w:rPr>
          <w:rFonts w:hint="cs"/>
          <w:b w:val="0"/>
          <w:rtl/>
        </w:rPr>
        <w:t xml:space="preserve">، وقيل بطاعتك يصل العبد إلى الحق وبمخالفتك يقطع عنه ، وقيل غير ذلك. ومن أحسنها : من ألزم نفسه طاعته وصحح الاقتداء به ، أوصله إلى مقامات الأنبياء والصديقين والشهداء ألا ترى إلى قوله تعالى : { ومن يطع الله والرسول فأولئك مع الذين أنعم الله عليهم من النبيين والصدقين والشهداء } [ النساء : 69 ] ، الآية ، ومنها وهو أبلغ مما تقدم قوله تعالى : { إن الذين يبايعونك } أي يا محمد { إنما يبايعون الله } [ الفتح : 10 ] ، نفى سبحانه وتعالى الواسطة في المبايعة ، وقد تنبه لذلك أرباب المعاني والقلوب العارفون بمراتبه عليه الصلاة والسلام وما وهبه الله تعالى من سني الأوصاف التي لا تليق بغيره ولا يقدر على حملها إلا هو قالوا : أن البشرية في نبيه صلى الله عليه وسلم عارية وإضافة دون الحقيقة ) وهو كلام حكيم منور القلب ، وقال بعضهم : لم يظهر الحق سبحانه وتعالى مقام (( الجمع )) على أحد بالتصريح [ إلا ] على أخص نَسَمة وأشرفها وهو المصطفى فقال { إن الذين يبايعونك إنما يبايعون الله } [ الفتح : 10 ] ، </w:t>
      </w:r>
      <w:r>
        <w:rPr>
          <w:rFonts w:hint="cs"/>
          <w:b w:val="0"/>
          <w:color w:val="E36C0A" w:themeColor="accent6" w:themeShade="BF"/>
          <w:sz w:val="24"/>
          <w:szCs w:val="24"/>
          <w:rtl/>
        </w:rPr>
        <w:t>[ قال المحقق : يقول الإمام شهاب الدين السهروردي في (عوارف المعارف) :  " والجمع : اتصال لا يشاهد صاحبه إلا الحق</w:t>
      </w:r>
      <w:r>
        <w:rPr>
          <w:b w:val="0"/>
          <w:color w:val="E36C0A" w:themeColor="accent6" w:themeShade="BF"/>
          <w:sz w:val="24"/>
          <w:szCs w:val="24"/>
        </w:rPr>
        <w:t>…</w:t>
      </w:r>
      <w:r>
        <w:rPr>
          <w:rFonts w:hint="cs"/>
          <w:b w:val="0"/>
          <w:color w:val="E36C0A" w:themeColor="accent6" w:themeShade="BF"/>
          <w:sz w:val="24"/>
          <w:szCs w:val="24"/>
          <w:rtl/>
        </w:rPr>
        <w:t xml:space="preserve"> ويقولون : فلان في عين الجمع، يعنون استيلاء مراقبة الحق على باطنه "  أهـ المقصود منه ص 524-525ط دار الكتاب العربي ، ويقول الإمام أبو القاسم القشيري في تفسيره (لطائف الإشارات) عند تفسير الآية الكريمة { إن الذين يبايعونك </w:t>
      </w:r>
      <w:r>
        <w:rPr>
          <w:b w:val="0"/>
          <w:color w:val="E36C0A" w:themeColor="accent6" w:themeShade="BF"/>
          <w:sz w:val="24"/>
          <w:szCs w:val="24"/>
        </w:rPr>
        <w:t>…</w:t>
      </w:r>
      <w:r>
        <w:rPr>
          <w:rFonts w:hint="cs"/>
          <w:b w:val="0"/>
          <w:color w:val="E36C0A" w:themeColor="accent6" w:themeShade="BF"/>
          <w:sz w:val="24"/>
          <w:szCs w:val="24"/>
          <w:rtl/>
        </w:rPr>
        <w:t xml:space="preserve"> } الآية :  " </w:t>
      </w:r>
      <w:r>
        <w:rPr>
          <w:b w:val="0"/>
          <w:color w:val="E36C0A" w:themeColor="accent6" w:themeShade="BF"/>
          <w:sz w:val="24"/>
          <w:szCs w:val="24"/>
        </w:rPr>
        <w:t>…</w:t>
      </w:r>
      <w:r>
        <w:rPr>
          <w:rFonts w:hint="cs"/>
          <w:b w:val="0"/>
          <w:color w:val="E36C0A" w:themeColor="accent6" w:themeShade="BF"/>
          <w:sz w:val="24"/>
          <w:szCs w:val="24"/>
          <w:rtl/>
        </w:rPr>
        <w:t xml:space="preserve"> وفي هذه الآية تصريح بعين الجمع كما قال (وما رميت إذ رميت ولكن الله رمى ) "  أهـ (3/422) ط الهيئة المصرية العامة للكتاب  ] ،</w:t>
      </w:r>
      <w:r>
        <w:rPr>
          <w:rFonts w:hint="cs"/>
          <w:b w:val="0"/>
          <w:color w:val="E36C0A" w:themeColor="accent6" w:themeShade="BF"/>
          <w:sz w:val="24"/>
          <w:rtl/>
        </w:rPr>
        <w:t xml:space="preserve"> </w:t>
      </w:r>
      <w:r>
        <w:rPr>
          <w:rFonts w:hint="cs"/>
          <w:b w:val="0"/>
          <w:rtl/>
        </w:rPr>
        <w:t xml:space="preserve">ومنها : قوله تعالى : { ورفعنا لك ذكرك } [ الشرح : 4 ] ، قال ابن عباس رضي الله عنهما المراد الأذان والإقامة والتشهد والخطبة على المنابر ، فلو أن عبداً عبد الله وصدقه في كل شيء ولم يشهد أن محمداً رسول الله لم يسمع منه ولم ينتفع بشيء وكان كافراً ، وفي حديث أبي سعيد الخدري رضي الله عنه أن النبي صلى الله عليه وسلم سأل جبريل عليه السلام عن هذه الآية فقال : (( قال الله عز وجل : إذا ذكرتُ ذُكِرَ معي )) </w:t>
      </w:r>
      <w:r>
        <w:rPr>
          <w:rFonts w:hint="cs"/>
          <w:b w:val="0"/>
          <w:color w:val="E36C0A" w:themeColor="accent6" w:themeShade="BF"/>
          <w:sz w:val="24"/>
          <w:szCs w:val="24"/>
          <w:rtl/>
        </w:rPr>
        <w:t xml:space="preserve">[  قال المحقق : حديث حسن رواه الطبري في تفسيره وابن أبي حاتم وأبو يعلى في مسنده وابن حبان في صحيحه والضياء في المختارة وصححه السيوطي في (الجامع الصغير) يقول الحافظ المناوي في (التيسير) :  " </w:t>
      </w:r>
      <w:r>
        <w:rPr>
          <w:color w:val="E36C0A" w:themeColor="accent6" w:themeShade="BF"/>
          <w:sz w:val="24"/>
          <w:szCs w:val="24"/>
        </w:rPr>
        <w:t>…</w:t>
      </w:r>
      <w:r>
        <w:rPr>
          <w:rFonts w:hint="cs"/>
          <w:b w:val="0"/>
          <w:color w:val="E36C0A" w:themeColor="accent6" w:themeShade="BF"/>
          <w:sz w:val="24"/>
          <w:szCs w:val="24"/>
          <w:rtl/>
        </w:rPr>
        <w:t xml:space="preserve"> كلهم عن أبي سعيد الخدري ورواه عنه الطبراني أيضاً، وحسنه الهيثمي "  أهـ ، ونص الحديث كما هو عند ابن حبان :  " عن أبي سعيد أن رسول الله صلى الله عليه وسلم قال :  " أتاني جبريل فقال : إن ربِّي وربَّك يقول لك : كيف رفعت ذكرك ؟ قال : الله أعلم قال : إذا ذكرتُ ذكرتَ معي " ] </w:t>
      </w:r>
      <w:r>
        <w:rPr>
          <w:rFonts w:hint="cs"/>
          <w:b w:val="0"/>
          <w:rtl/>
        </w:rPr>
        <w:t xml:space="preserve">، وقال قتادة رضي الله عنه رفع الله تعالى ذكره في الدنيا والآخرة ، وقيل  : رفع ذكره بأخذ ميثاقه على النبيين وإلزامهم الإيمان به والإقرار به ، وقيل : ورفعنا لك ذكرك ليعرف المذنبون وأصحاب الحوائج قدر رتبتك لديّ ليتوسلوا بك إليّ فلا أرد أحداً عن مسألته فأعطيه إياها إما عاجلاً وإما آجلا ولا أخيب من توسل بك وإن كان كافراً ألا ترى إلى قوله تعالى : { وكانوا من قبل يستفتحون على الذين كفروا} [ البقرة : 89 ] ، وسيأتي الكلام على هذه الآية ، وقيل غير ذلك ، ولما هاجر النبي صلى الله عليه وسلم إلى المدينة قيل بكت مكة لفقده بدموع الحرقة على الخد وقالت : وا أسفاه على من أنزل عليه { لا أقسم بهذا البلد وأنت حل بهذا البلد} [ البلد : 1 ، 2 ] ، فمن جعل  { لا } زائداً فالمعنى أقسم بهذا البلد وهو مكة. لحلولك فيه ، ومن جعل { لا } أصلية فالمعنى (لا أقسم بهذا البلد) وأنت حال فيه ، بل أقسم بك وبحياتك ، وهذا يدل على علو قدره عند ربه ورفعته التي لم يفز بها غيره ، وفي حديث عائشة رضي الله عنها أن جبريل عليه السلام قال : قلبت مشارق الأرض ومغاربها فلم أر رجلاً أفضل من محمد صلى الله عليه وسلم ، وقال ابن عباس رضي الله عنهما من رواية أبي الجوزاء رضي الله عنه : ما خلق الله ولا ذرأ ولا برأ نفساً أكرم على الله من محمد صلى الله عليه وسلم ولا رأيت الله عز وجل أقسم بحياة أحد إلا بحياته فقال : { لعمرك إنهم لفي سكرتهم يعمهون } [ الحجر : 72 ] ، والعمه في البصيرة والعمى في البصر ، وفي رواية عطاء عن ابن عباس رضي الله عنهما : المعنى : وعيشك يا محمد إنهم لفي سكرتهم يعمهون ، وقال بعضهم : أقسم بحياة محمد لأن حياته كانت به وهو في قبضة الحق وبساط القرب وشرف الانبساط ومقام الاتفاق الذي  لا يقوم به غيره. فبحياتك يكون القسم فإن الكل زاغوا وما زغت وسألوا وما سألت حتى بدأناك ونزلناك منزلة ما نالها غيرك ، ولا ينالها أحداً سواك ، وقيل المعنى : وحياتك التي خصصت بها من بين الخلق فيُحيَوا بالأرواح وحييت بنا ، ولهذا تتمة مهمة ذكرتها في المولد يتعين الوقوف عليها ، وقيل : </w:t>
      </w:r>
      <w:r>
        <w:rPr>
          <w:rFonts w:hint="cs"/>
          <w:b w:val="0"/>
          <w:bCs/>
          <w:rtl/>
        </w:rPr>
        <w:t>أقسم الله عز وجل في الأزل بحياته ليظهر شرفه وعلو قدره ودنو منزلته عنده ، ليتوسل المتوسلون به إليه قبل بروزه إلى الوجود وفي حياته وبعد وفاته وفي عرصات القيامة ،</w:t>
      </w:r>
      <w:r>
        <w:rPr>
          <w:rFonts w:hint="cs"/>
          <w:b w:val="0"/>
          <w:rtl/>
        </w:rPr>
        <w:t xml:space="preserve"> ولهذا وغيره لم يزل أهل الإيمان به يتوسلون به في حياته وبعد وفاته من غير نكير ، </w:t>
      </w:r>
    </w:p>
    <w:p w:rsidR="00FC236E" w:rsidRDefault="00FC236E" w:rsidP="00FC236E">
      <w:pPr>
        <w:spacing w:after="240"/>
        <w:jc w:val="both"/>
        <w:rPr>
          <w:b w:val="0"/>
          <w:bCs/>
          <w:rtl/>
        </w:rPr>
      </w:pPr>
      <w:r>
        <w:rPr>
          <w:rFonts w:hint="cs"/>
          <w:b w:val="0"/>
          <w:bCs/>
          <w:rtl/>
        </w:rPr>
        <w:t xml:space="preserve">[ ب- توسل أهل الكتاب بالنبي صلى الله عليه وسلم قبل وجوده ] : </w:t>
      </w:r>
      <w:r>
        <w:rPr>
          <w:rFonts w:hint="cs"/>
          <w:b w:val="0"/>
          <w:rtl/>
        </w:rPr>
        <w:t xml:space="preserve">وكان أهل الكتاب لهم علم من ذلك فكانوا يتوسلون به قبل وجوده فيستجاب لهم كما قال تعالى : { وكانوا من قبل يستفتحون على الذين كفروا } ، قال ابن عباس رضي الله عنهما : كانت أهل خيبر تقاتل غطفان ، كلما التقوا هزمت غطفان يهود ، فعاذت يهود بهذا الدعاء : اللهم إنا نسألك بحق النبي الذي وعدتنا أن تخرجه لنا آخر الزمان إلاَّ نصرتنا عليهم فكانوا إذا التقوا ودعوا بهذا الدعاء فتهزم يهود غطفان ـ ويهود غير منصرف للعلمية والتأنيث علم على قبيلة - </w:t>
      </w:r>
      <w:r>
        <w:rPr>
          <w:rFonts w:hint="cs"/>
          <w:b w:val="0"/>
          <w:color w:val="E36C0A" w:themeColor="accent6" w:themeShade="BF"/>
          <w:sz w:val="24"/>
          <w:rtl/>
        </w:rPr>
        <w:t>هي أمة موسى عليه وعلى نبينا الصلاة والسلام -</w:t>
      </w:r>
      <w:r>
        <w:rPr>
          <w:rFonts w:hint="cs"/>
          <w:b w:val="0"/>
          <w:rtl/>
        </w:rPr>
        <w:t xml:space="preserve"> فلما بعث النبي صلى الله عليه وسلم كفروا به فأنزل الله عز وجل { وكانوا من قبل يستفتحون على الذين كفروا } أي يدعون بك يا محمد إلى قوله : { فلعنة الله على الكافرين }</w:t>
      </w:r>
      <w:r>
        <w:rPr>
          <w:rStyle w:val="aa"/>
          <w:b w:val="0"/>
          <w:rtl/>
        </w:rPr>
        <w:t xml:space="preserve"> </w:t>
      </w:r>
      <w:r>
        <w:rPr>
          <w:rFonts w:hint="cs"/>
          <w:b w:val="0"/>
          <w:color w:val="E36C0A" w:themeColor="accent6" w:themeShade="BF"/>
          <w:sz w:val="24"/>
          <w:szCs w:val="24"/>
          <w:rtl/>
        </w:rPr>
        <w:t xml:space="preserve">[ قال المحقق : الآية 89 ، من سورة البقرة ، وهذا الأثر رواه الحاكم في (المستدرك) والبيهقي في (الدلائل) من طريق عبد الملك بن هارون بن عنترة عن أبيه عن جده عن سعيد بن جبير عن ابن عباس رضي الله عنهما قال العلامة المحدث السيد/ عبد الله الغماري :  "هذا إسناد ضعيف لضعف عبد الملك بن هارون لكن للأثر طرق، فأخرج أبو نعيم في (الدلائل) من طريق عطاء والضحاك عن ابن عباس قال : كانت يهود بني قريظة والنضير من قبل أن يبعث محمد صلى الله عليه وسلم يستفتحون الله يدعون على الذين كفروا يقولون (اللهم إنا نستنصرك بحق النبي الأمي إلا نصرتنا) فينصرون، فلما جاءهم ما عرفوا </w:t>
      </w:r>
      <w:r>
        <w:rPr>
          <w:color w:val="E36C0A" w:themeColor="accent6" w:themeShade="BF"/>
          <w:sz w:val="24"/>
          <w:szCs w:val="24"/>
        </w:rPr>
        <w:t>–</w:t>
      </w:r>
      <w:r>
        <w:rPr>
          <w:rFonts w:hint="cs"/>
          <w:b w:val="0"/>
          <w:color w:val="E36C0A" w:themeColor="accent6" w:themeShade="BF"/>
          <w:sz w:val="24"/>
          <w:szCs w:val="24"/>
          <w:rtl/>
        </w:rPr>
        <w:t xml:space="preserve"> يريد محمداً صلى الله عليه وسلم - ولم يشكوا فيه كفروا به </w:t>
      </w:r>
      <w:r>
        <w:rPr>
          <w:color w:val="E36C0A" w:themeColor="accent6" w:themeShade="BF"/>
          <w:sz w:val="24"/>
          <w:szCs w:val="24"/>
        </w:rPr>
        <w:t>…</w:t>
      </w:r>
      <w:r>
        <w:rPr>
          <w:rFonts w:hint="cs"/>
          <w:b w:val="0"/>
          <w:color w:val="E36C0A" w:themeColor="accent6" w:themeShade="BF"/>
          <w:sz w:val="24"/>
          <w:szCs w:val="24"/>
          <w:rtl/>
        </w:rPr>
        <w:t xml:space="preserve"> "  إلى أن قال :  " ووجه الدلالة عن هذا الأثر ظاهر فإن الله تعالى أقرهم على توسلهم بالنبي صلى الله عليه وسلم ولم يذمهم عليه وإنما ذمهم على جحودهم وكفرهم به بعد ما شاهدوا من بركة التوسل به ما لا ينكره إلا من كان مثلهم أعمى القلب والبصيرة عافانا الله من ذلك بحق نبيه"  أهـ الرد المحكم المتين ص 194 </w:t>
      </w:r>
      <w:r>
        <w:rPr>
          <w:color w:val="E36C0A" w:themeColor="accent6" w:themeShade="BF"/>
          <w:sz w:val="24"/>
          <w:szCs w:val="24"/>
        </w:rPr>
        <w:t>–</w:t>
      </w:r>
      <w:r>
        <w:rPr>
          <w:rFonts w:hint="cs"/>
          <w:b w:val="0"/>
          <w:color w:val="E36C0A" w:themeColor="accent6" w:themeShade="BF"/>
          <w:sz w:val="24"/>
          <w:szCs w:val="24"/>
          <w:rtl/>
        </w:rPr>
        <w:t xml:space="preserve"> 195 ، وقد اعتمد كثيرون من أئمة المفسرين هذا الأثر تفسيراً لقوله تعالى في سورة البقرة { ولما جاءهم كتاب من عند الله مصدق لما معهم وكانوا من قبل يستفتحون على الذين كفروا } الآية وهو ما أشار إليه الإمام الحصني ومن هؤلاء المفسرين الإمام النيسابوري، الزمخشري في الكشاف، الخازن والبغوي والنسفي والألوسي فراجع كتبهم في التفسير ، روى الطبراني عن أمية بن عبد الله بن خالد بن أسيد قال : (كان النبي صلى الله عليه وآله وسلم يستفتح بصعاليك المسلمين) قال الحافظ المنذري : (رواته رواة الصحيح وهو مرسل) أهـ وإرسال هذا الحديث لا يضر فالحديث المرسل حجة عند أبي حنيفة ومالك وأحمد بن حنبل وغيرهم انظر (الرد المحكم المتين) ص 193، 194، فإذا جاز لنا أن نستفتح بصعاليك المسلمين أفلا نستفتح إذن بخير خلق الله صلى الله عليه وسلم  ؟ وقد كتب العلامة الشيخ محمود سعيد ممدوح بحثا علميا قيما ناقش فيه أهم أحاديث التوسل وزيارة قبر النبي صلى الله عليه وسلم وهو مطبوع بعنوان (رفع المنارة لتخريج أحاديث التوسل والزيارة) ]</w:t>
      </w:r>
      <w:r>
        <w:rPr>
          <w:rFonts w:hint="cs"/>
          <w:b w:val="0"/>
          <w:color w:val="E36C0A" w:themeColor="accent6" w:themeShade="BF"/>
          <w:rtl/>
        </w:rPr>
        <w:t xml:space="preserve"> </w:t>
      </w:r>
      <w:r>
        <w:rPr>
          <w:rFonts w:hint="cs"/>
          <w:b w:val="0"/>
          <w:rtl/>
        </w:rPr>
        <w:t xml:space="preserve">، وإذا كان عز وجل يستجيب لأعدائه بالتوسل إليه مع علمه عز وجل بأنهم يكفرون به ويؤذونه ولا يتبعون النور الذي أنزل معه قبل وجوده وبروزه إلى الوجود فما الظن بمن يؤمنون به ويعزرونه ويوقرونه ويكرمونه ويتبعون النور الذي أنزل معه وهو القرآن العظيم مع بروزه إلى الوجود وإرساله رحمة للعالمين وإذا كان رحمة للعالمين فكيف لا يتوسل به ويتشفع به ، ومن أنكر التوسل به والتشفع به بعد موته وأن حرمته زالت بموته فقد أعلم الناس ونادى على نفسه أنه أسوأ حالاً من اليهود الذين كانوا يتوسلون به قبل بروزه إلى الوجود وأن في قلبه نزعة هي أخبث النزعات ، </w:t>
      </w:r>
    </w:p>
    <w:p w:rsidR="00FC236E" w:rsidRDefault="00FC236E" w:rsidP="00FC236E">
      <w:pPr>
        <w:spacing w:after="240"/>
        <w:jc w:val="both"/>
        <w:rPr>
          <w:b w:val="0"/>
          <w:bCs/>
          <w:rtl/>
        </w:rPr>
      </w:pPr>
      <w:r>
        <w:rPr>
          <w:rFonts w:hint="cs"/>
          <w:b w:val="0"/>
          <w:bCs/>
          <w:rtl/>
        </w:rPr>
        <w:t xml:space="preserve">[ ج- توسل آدم عليه السلام بالنبي صلى الله عليه وسلم ] : </w:t>
      </w:r>
      <w:r>
        <w:rPr>
          <w:rFonts w:hint="cs"/>
          <w:b w:val="0"/>
          <w:rtl/>
        </w:rPr>
        <w:t>وهذا آدم عليه السلام توسل به كما هو مشهور ورواه غير واحد من الأئمة منهم الحاكم في مستدركه على الصحيحين من حديث عمر رضي الله عنه قال قال رسول الله صلى الله عليه وسلم  : (( لما اقترف آدم الخطيئة قال يا رب بحق محمد لمَّا غفرت لي. فقال الله : يا آدم وكيف عرفت محمداً ولم أخلقه ، قال : يا رب لأنك لما خلقتني بيدك ونفخت فيَّ من روحك رفعت رأسي فرأيت على قوائم العرش مكتوباً لا إله إلا الله محمد رسول الله فعرفت أنك لم تضف إلى اسمك إلا أحب الخلق إليك. فقال : يا آدم إنه لأحب الخلق إليَّ وإذ سألتني بحقه قد غفرت لك. ولولا محمد لما خلقتك  )) ، قال الحاكم صحيح الإسناد ورواه الطبراني وزاد (وهو آخر الأنبياء من ذريتك)</w:t>
      </w:r>
      <w:r>
        <w:rPr>
          <w:rStyle w:val="aa"/>
          <w:b w:val="0"/>
          <w:rtl/>
        </w:rPr>
        <w:t xml:space="preserve"> </w:t>
      </w:r>
      <w:r>
        <w:rPr>
          <w:rFonts w:hint="cs"/>
          <w:b w:val="0"/>
          <w:color w:val="E36C0A" w:themeColor="accent6" w:themeShade="BF"/>
          <w:sz w:val="24"/>
          <w:szCs w:val="24"/>
          <w:rtl/>
        </w:rPr>
        <w:t xml:space="preserve">[ قال المحقق : ذكر الحافظ السيد عبد الله الغماري في كتابه (إتحاف الأذكياء بجواز التوسل بالأنبياء والأولياء) حديث توسل آدم كما رواه الحاكم في المستدرك عن عمر بن الخطاب رضي الله عنه ثم ذكر زيادة الطبراني (وهو آخر الأنبياء من ذريتك) ثم قال :  "قال الحاكم : صحيح، ورد عليه الذهبي فقال : بل موضوع والحق أن الحديث ليس بصحيح ولا موضوع، بل هو ضعيف فقط كما صرح به البيهقي في دلائل النبوة، وقد نقلت عبارته ورددت كلام الذهبي من ستة وجوه وذكرت ما يشهد للحديث في كتابي (الرد المحكم المتين) ووجدت له شاهداً يرتقي به إلى درجة الحسن فروى ابن بشران بإسناد قوي كما قال الحافظ </w:t>
      </w:r>
      <w:r>
        <w:rPr>
          <w:b w:val="0"/>
          <w:color w:val="E36C0A" w:themeColor="accent6" w:themeShade="BF"/>
          <w:sz w:val="24"/>
          <w:szCs w:val="24"/>
        </w:rPr>
        <w:t>–</w:t>
      </w:r>
      <w:r>
        <w:rPr>
          <w:rFonts w:hint="cs"/>
          <w:b w:val="0"/>
          <w:color w:val="E36C0A" w:themeColor="accent6" w:themeShade="BF"/>
          <w:sz w:val="24"/>
          <w:szCs w:val="24"/>
          <w:rtl/>
        </w:rPr>
        <w:t xml:space="preserve"> يقصد ابن حجر العسقلاني </w:t>
      </w:r>
      <w:r>
        <w:rPr>
          <w:b w:val="0"/>
          <w:color w:val="E36C0A" w:themeColor="accent6" w:themeShade="BF"/>
          <w:sz w:val="24"/>
          <w:szCs w:val="24"/>
        </w:rPr>
        <w:t>–</w:t>
      </w:r>
      <w:r>
        <w:rPr>
          <w:rFonts w:hint="cs"/>
          <w:b w:val="0"/>
          <w:color w:val="E36C0A" w:themeColor="accent6" w:themeShade="BF"/>
          <w:sz w:val="24"/>
          <w:szCs w:val="24"/>
          <w:rtl/>
        </w:rPr>
        <w:t xml:space="preserve"> عن ميسرة الفجر قال : قلت يا رسول الله متى كنت نبياً ؟ قال : (لما خلق الله الأرض واستوى إلى السماء فسواهن سبع سموات وخلق العرش كتب على ساق العرش محمد رسول الله خاتم الأنبياء وخلق الله الجنة التي أسكنها آدم وحواء فكتب اسمى على الأبواب والأوراق والقباب والخيام وآدم بين الروح والجسد، فلما أحياه الله تعال نظر إلى العرش فرأى اسمى فأخبره الله أنه سيد ولدك، فلما غرهما الشيطان تابا واستشفعا باسمي إليه)"  أهـ ص 21،22 وهذا الشاهد الذي </w:t>
      </w:r>
      <w:r>
        <w:rPr>
          <w:rFonts w:hint="cs"/>
          <w:b w:val="0"/>
          <w:color w:val="E36C0A" w:themeColor="accent6" w:themeShade="BF"/>
          <w:spacing w:val="-20"/>
          <w:sz w:val="24"/>
          <w:szCs w:val="24"/>
          <w:rtl/>
        </w:rPr>
        <w:t>ذكـره</w:t>
      </w:r>
      <w:r>
        <w:rPr>
          <w:rFonts w:hint="cs"/>
          <w:b w:val="0"/>
          <w:color w:val="E36C0A" w:themeColor="accent6" w:themeShade="BF"/>
          <w:sz w:val="24"/>
          <w:szCs w:val="24"/>
          <w:rtl/>
        </w:rPr>
        <w:t xml:space="preserve"> الحافظ عبد الله الغماري رواه ابن الجوزي في كتاب (الوفا بفضائل المصطفى) كما هو موضح في كتاب (الرد المحكم المتين) وقد ناقش فيه الحافظ عبد الله الغماري طرق هذا الحديث وشواهده مناقشة مستفيضة من ص 122 حتى ص 141 ثم قال رحمة الله :  " وبذلك يكون حديث توسل آدم حسنا لغيره فيحتج به بلا نزاع "  أ هـ ص 140 ، وحديث توسل آدم عليه السلام هو الحديث رقم (13) في (رفع المنارة) انظر تحقيقه مع شواهده ص (242) ] ،</w:t>
      </w:r>
      <w:r>
        <w:rPr>
          <w:rFonts w:hint="cs"/>
          <w:b w:val="0"/>
          <w:color w:val="E36C0A" w:themeColor="accent6" w:themeShade="BF"/>
          <w:sz w:val="24"/>
          <w:rtl/>
        </w:rPr>
        <w:t xml:space="preserve"> </w:t>
      </w:r>
      <w:r>
        <w:rPr>
          <w:rFonts w:hint="cs"/>
          <w:b w:val="0"/>
          <w:rtl/>
        </w:rPr>
        <w:t xml:space="preserve">ورواه الحاكم أيضاً من حديث ابن عباس رضي الله عنهما بزيادة بلفظ : أوحى الله إلى عيسى يا عيسى آمن بمحمد وَمُرْ من أدركه من أمتك أن يؤمنوا به فلولا محمد ما خلقت آدم ، ولولا محمد ما خلقت الجنة والنار. ولقد خلقت العرش على الماء فاضطرب فكتبت عليه لا إله إلا الله محمد رسول الله فسكن ، قال الحاكم في مستدركه هذا صحيح الإسناد ولم يخرجاه يعني البخاري ومسلم ، فهذا الإمام الحافظ قد كفانا المؤنة وصحح الحديث وقد رواه غير واحد من الحفاظ وأئمة الحديث بألفاظ منهم أبو محمد مكي وأبو الليث السمرقندي وغيرهما أن آدم عليه السلام عند اقترافه قال : اللهم بحق محمد عليك اغفر لي خطيئتي ، ويروى فقيل فقال الله تعالى : من أين عرفت محمداً قال : رأيت في كل موضع من الجنة مكتوباً لا إله إلا الله محمد رسول الله. ويروى : محمد عبدي ورسولي. فعلمت أنه أكرم خلقك عليك ، فتاب الله عليه وغفر له ، وفي رواية الحافظ الآجري : فقال آدم : لما خلقتني رفعت رأسي إلى عرشك فإذا فيه مكتوب لا إله إلا الله محمد رسول الله فعلمت أنه ليس أحد أعظم قدراً عندك ممن جعلت اسمه مع اسمك. فأوحى الله تعالى إليه : وعزتي وجلالي إنه لآخر النبيين من ذريتك ولولاه ما خلقتك. قال وكان آدم عليه السلام يكنى أبا محمد </w:t>
      </w:r>
      <w:r>
        <w:rPr>
          <w:rFonts w:hint="cs"/>
          <w:b w:val="0"/>
          <w:color w:val="E36C0A" w:themeColor="accent6" w:themeShade="BF"/>
          <w:sz w:val="24"/>
          <w:szCs w:val="24"/>
          <w:rtl/>
        </w:rPr>
        <w:t>[قال المحقق : مجموع الروايات يقوي بعضه بعضاً ]</w:t>
      </w:r>
      <w:r>
        <w:rPr>
          <w:rFonts w:hint="cs"/>
          <w:b w:val="0"/>
          <w:color w:val="E36C0A" w:themeColor="accent6" w:themeShade="BF"/>
          <w:rtl/>
        </w:rPr>
        <w:t xml:space="preserve"> </w:t>
      </w:r>
      <w:r>
        <w:rPr>
          <w:rFonts w:hint="cs"/>
          <w:b w:val="0"/>
          <w:rtl/>
        </w:rPr>
        <w:t>، بـدا مجـده  من  قبل  نشأة  آدم     فأسماؤه في العرش من قبل تكتب ، وعن ابن عباس رضي الله عنهما في قوله تعالى : { وكان تحته كنز لهما } ، قال : لوح من ذهب فيه مكتوب (عجباً لمن أيقن بالقدر كيف ينصب ، عجبا لمن أيقن بالنار كيف يضحك ، عجباً لمن رأى الدنيا وتقلبها بأهلها كيف يطمئن إليها ، أنا الله لا إله إلا أنا محمد عبدي ورسولي)</w:t>
      </w:r>
      <w:r>
        <w:rPr>
          <w:rFonts w:hint="cs"/>
          <w:vertAlign w:val="superscript"/>
        </w:rPr>
        <w:t xml:space="preserve"> </w:t>
      </w:r>
      <w:r>
        <w:rPr>
          <w:rFonts w:hint="cs"/>
          <w:b w:val="0"/>
          <w:color w:val="E36C0A" w:themeColor="accent6" w:themeShade="BF"/>
          <w:sz w:val="24"/>
          <w:szCs w:val="24"/>
          <w:rtl/>
        </w:rPr>
        <w:t>[ قال المحقق : روى هذا الأثر ابن جرير من طرق ورواه أيضاً البزار في مسنده عن أبي ذر مرفوعاً قال :  "إن الكنز الذي ذكر الله في كتابه لوح من ذهب مصمت، عجبت لمن أيقن بالقدر لم نصب ؟ وعجبت لمن ذكر النار لم ضحك ؟ وعجبت لمن ذكر الموت لم غفل ؟ لا إله إلا الله محمد رسول الله صلى الله عليه وسلم "  لا نعلمه يروي عن أبي ذر إلا بهذا الإسناد قال الشيخ : الحارث وبشر لا أعرفهما أهـ مختصر زوائد مسند البزار للحافظ ابن حجر والحديث ثابت بمجموع طرقه ]</w:t>
      </w:r>
      <w:r>
        <w:rPr>
          <w:rFonts w:hint="cs"/>
          <w:b w:val="0"/>
          <w:rtl/>
        </w:rPr>
        <w:t xml:space="preserve"> ، وعن ابن عباس رضي الله عنهما أيضاً قال على باب الجنة مكتوب إني أنا الله لا إله أنا محمد رسول الله لا أعذب من قالها ، وذكر السميطاري أنه شاهد في بعض بلاد خرسان مولوداً ولد وعلى أحد جَنْبيه مكتوب لا إله إلا الله محمد رسول الله وذلك بقلم القدرة ، وذكر الإخباريون أن ببلاد الهند وَرْداً أحمر مكتوب عليه بالأبيض لا إله إلا الله محمد رسول الله ، وفي بعض البوادي حيوان مكتوب على شقه الأيمن لا إله إلا الله وعلى شقه الأيسر محمد رسول الله. وذلك بقلم القدرة وهو مرئي ظاهر يراه كل من له بصر ، وذكر غير ذلك ، فسيد الأولين والآخرين عظيم عند ربه نَوَّه بذكره في الأزل وفي الكون العلوي والسفلي ليعلم أنه الفاضل الكامل وأنه أعظم الوسائل ، </w:t>
      </w:r>
    </w:p>
    <w:p w:rsidR="00FC236E" w:rsidRDefault="00FC236E" w:rsidP="00FC236E">
      <w:pPr>
        <w:spacing w:after="240"/>
        <w:jc w:val="both"/>
        <w:rPr>
          <w:b w:val="0"/>
          <w:bCs/>
          <w:rtl/>
        </w:rPr>
      </w:pPr>
      <w:r>
        <w:rPr>
          <w:rFonts w:hint="cs"/>
          <w:b w:val="0"/>
          <w:bCs/>
          <w:rtl/>
        </w:rPr>
        <w:t xml:space="preserve">[ د- تأكيد الإمام مالك لتوسل أبينا آدم بنبينا صلى الله عليه وسلم وحثه المنصور على التوسل به وتعظيمه ] : </w:t>
      </w:r>
      <w:r>
        <w:rPr>
          <w:rFonts w:hint="cs"/>
          <w:b w:val="0"/>
          <w:rtl/>
        </w:rPr>
        <w:t xml:space="preserve">قال أبو حميد ناظر أبو جعفر أمير المؤمنين مالكاً رحمة الله تعالى في مسجد رسول الله صلى الله عليه وسلم فقال له مالك رضي الله عنه : لا ترفع صوتك في هذا المسجد فإن الله عز وجل أدب أقواماً فقال : { لا ترفعوا أصواتكم فوق صوت النبي } الآية ومدح قوماً فقال { إن الذين يغضون أصواتهم عند رسول الله } الآية وذم قوماً فقال : { إن الذين ينادونك من وراء الحجرات أكثرهم لا يعقلون } ، وإن حرمته ميتاً كحرمته حياً. فاستكان لها أبو جعفر فقال : يا أبا عبد الله أستقبل القبلة وأدعو أم أستقبل رسول الله صلى الله عليه وسلم فقال : وَلَمِ تصرف وجهك عنه وهو وسيلتك ووسيلة أبيك آدم إلى يوم القيامة بل استقبله واستشفع به فيشفعك الله عز وجل قال الله تعالى : { ولو أنهم إذ ظلموا أنفسهم جاءوك فاستغفروا الله واستغفر لهم الرسول لوجدوا الله توابا رحيماً } </w:t>
      </w:r>
      <w:r>
        <w:rPr>
          <w:rFonts w:hint="cs"/>
          <w:b w:val="0"/>
          <w:color w:val="E36C0A" w:themeColor="accent6" w:themeShade="BF"/>
          <w:sz w:val="24"/>
          <w:szCs w:val="24"/>
          <w:rtl/>
        </w:rPr>
        <w:t xml:space="preserve">[قال المحقق : الآية 64، من سورة النساء ، قال العلامة الزرقاني في (شرح المواهب) عن هذه القصة :  "الحكاية المذكورة رواها أبو الحسن على بن فهر في كتابه فضائل مالك بإسناد لا بأس به بل قيل إنه صحيح "  أهـ (نصرة الإمام السبكي) ص 61 وقال العلامة ابن حجر في (الجوهر المنظم) عن هذه القصة أيضاً :  "وقد جاءت بالسند الصحيح الذي لا مطعن فيه "  أهـ انظر (نصرة الإمام السبكي) ص 195 وقد ذكر الإمام تقي الدين السبكي هذه القصة في كتابه (شفاء السقام) نقلا عن القاضي عياض ثم قال :  "وقد ذكر القاضي عياض إسنادها وهو إسناد جيد "  أهـ ص 129 ويقول الإمام محمد زاهد الكوثري عن هذه القصة في رسالته (محق التقول في مسألة التوسل) :  "وأما قول مالك لأبي جعفر المذكور فهو ما أخرجه القاضي عياض في (الشفا بتعريف حقوق المصطفى) بسند جيد "  أهـ انظر مقالات الكوثري ص 392 وذهب الحافظ السيد عبد الله الغماري إلى أن في إسناد هذه القصة  ضعف لكنه لا يسقطها عن درجة الاحتجاج فقال في كتابه (الرد المحكم المتين) :  "فهذه الحكاية عن الإمام مالك صريحة في جواز التوسل بل استحبابه وهي وإن كانت ضعيفة الإسناد وادعاء ابن تيمية كذبها مردود عليه ولا كرامة </w:t>
      </w:r>
      <w:r>
        <w:rPr>
          <w:b w:val="0"/>
          <w:color w:val="E36C0A" w:themeColor="accent6" w:themeShade="BF"/>
          <w:sz w:val="24"/>
          <w:szCs w:val="24"/>
        </w:rPr>
        <w:t>–</w:t>
      </w:r>
      <w:r>
        <w:rPr>
          <w:rFonts w:hint="cs"/>
          <w:b w:val="0"/>
          <w:color w:val="E36C0A" w:themeColor="accent6" w:themeShade="BF"/>
          <w:sz w:val="24"/>
          <w:szCs w:val="24"/>
          <w:rtl/>
        </w:rPr>
        <w:t xml:space="preserve"> فقد تلقاها أهل المذهب بالقبول وعملوا بمقتضاها وناهيك بالقاضي عياض حيث استدل بها ولم يعقبها بما يخالفها ولهذا لا يحفظ عن أحد من المالكية قول بمنع التوسل بالنبي صلى الله عليه وسلم أو كراهته بل كلهم متفقون على جوازه واستحبابه "   أهـ ص 95 وقد قال حفظه الله في موضع آخر من كتابه المذكور معلقا على ضعف أسانيد بعض أحاديث الأحكام :  " وقولهم الحديث الضعيف لا يعمل به في الأحكام ليس على إطلاقه كما يفهمه غالب الناس أو كلهم لأنك  إذا نظرت في أحاديث الأحكام التي أخذ بها الأئمة مجتمعين ومنفردين وجدت فيها من الضعيف ما لعله يبلغ نصفها أو يزيد "  إلى أن قال  " بل مما أصَّله مالك وأبو حنيفة الاحتجاج بالمرسل ومن أصول الإمام أحمد وتلميذه أبي داود الاحتجاج بالحديث الضعيف وتقديمه على الرأي والقياس وقدمه أبو حنيفة أيضاً كما نقله ابن حزم عنه "  أهـ ص 193 وقد نقل الإمام زاهد الكوثري في مقالاته ما ذكره السخاوي في خاتمة (القول البديع) قال :  "وقد سمعت شيخنا </w:t>
      </w:r>
      <w:r>
        <w:rPr>
          <w:b w:val="0"/>
          <w:color w:val="E36C0A" w:themeColor="accent6" w:themeShade="BF"/>
          <w:sz w:val="24"/>
          <w:szCs w:val="24"/>
        </w:rPr>
        <w:t>–</w:t>
      </w:r>
      <w:r>
        <w:rPr>
          <w:rFonts w:hint="cs"/>
          <w:b w:val="0"/>
          <w:color w:val="E36C0A" w:themeColor="accent6" w:themeShade="BF"/>
          <w:sz w:val="24"/>
          <w:szCs w:val="24"/>
          <w:rtl/>
        </w:rPr>
        <w:t xml:space="preserve"> يعني ابن حجر </w:t>
      </w:r>
      <w:r>
        <w:rPr>
          <w:b w:val="0"/>
          <w:color w:val="E36C0A" w:themeColor="accent6" w:themeShade="BF"/>
          <w:sz w:val="24"/>
          <w:szCs w:val="24"/>
        </w:rPr>
        <w:t>–</w:t>
      </w:r>
      <w:r>
        <w:rPr>
          <w:rFonts w:hint="cs"/>
          <w:b w:val="0"/>
          <w:color w:val="E36C0A" w:themeColor="accent6" w:themeShade="BF"/>
          <w:sz w:val="24"/>
          <w:szCs w:val="24"/>
          <w:rtl/>
        </w:rPr>
        <w:t xml:space="preserve"> مراراً يقول وكتبه لي بخطه : (إن شرائط العمل بالضعيف ثلاثة : الأول متفق عليه وهو أن يكون الضعف غير شديد فيخرج من انفرد من الكذابين والمتهمين بالكذب ومن فحش غلطه والثاني أن يكون مندرجا تحت أصل عام فيخرج ما يخترع بحيث لا يكون له أصل أصلا والثالث أن لا يعتقد عند العمل به ثبوته لئلا ينسب إلى النبي صلى الله عليه وسلم ما لم يقله) قال : (والأخيران عن ابن عبد السلام وعن صاحبه ابن دقيق العيد، والأول نقل العلائي  الاتفاق عليه) أهـ مقالات الكوثري ص 44، 45 ، وما احتواه هذا الخبر من استقبال رسول الله صلى الله عليه وسلم أثناء الدعاء هو الثابت الصحيح عن مالك والذي رواه عنه ابن وهب </w:t>
      </w:r>
      <w:r>
        <w:rPr>
          <w:b w:val="0"/>
          <w:color w:val="E36C0A" w:themeColor="accent6" w:themeShade="BF"/>
          <w:sz w:val="24"/>
          <w:szCs w:val="24"/>
        </w:rPr>
        <w:t>–</w:t>
      </w:r>
      <w:r>
        <w:rPr>
          <w:rFonts w:hint="cs"/>
          <w:b w:val="0"/>
          <w:color w:val="E36C0A" w:themeColor="accent6" w:themeShade="BF"/>
          <w:sz w:val="24"/>
          <w:szCs w:val="24"/>
          <w:rtl/>
        </w:rPr>
        <w:t xml:space="preserve"> أجل أصحابه- وكذا أشهب وأئمة مذهبه وهم أدرى بمذهب إمامهم فيما عدا رواية ضعيفة في كتاب (المبسوط) لإسماعيل القاضي المالكي تفيد أنه يستقبل القبلة أثناء الدعاء، بل وهو كذلك الصحيح المعتمد من مذاهب الأئمة أبي حنيفة والشافعي وأحمد بن حنبل والحاصل أن هذا الخبر ليس فيه ما يدل على الاستغراب أو الاستنكار فضلا عن ادعاء بطلانه ووضعه ولا توجد هنا أية أمارة على وضع هذا الخبر أو كذبه كما زعم ابن تيمية ]</w:t>
      </w:r>
      <w:r>
        <w:rPr>
          <w:rFonts w:hint="cs"/>
          <w:b w:val="0"/>
          <w:color w:val="E36C0A" w:themeColor="accent6" w:themeShade="BF"/>
          <w:rtl/>
        </w:rPr>
        <w:t xml:space="preserve"> </w:t>
      </w:r>
      <w:r>
        <w:rPr>
          <w:rFonts w:hint="cs"/>
          <w:b w:val="0"/>
          <w:rtl/>
        </w:rPr>
        <w:t xml:space="preserve">، وهذه القصة معروفة مشهورة ذكرها غير واحد من المتقدمين والمتأخرين بأسانيد جيدة ومنهم القاضي عياض في أشهر كتبه وهو الشفاء المشهور بالحسن والاتقان في سائر البلدان ومنهم الإمام العلامة هبة الله في كتابه توثيق عرى الإيمان ، وقد اشتملت هذه القصة على تعظيمه بعد وفاته وأنه حي والتوسل به وحسن الأدب في حقه كما في حياته وأن في الآية الحث على المجئ إليه ليستغفر له وليس في الآية تعرض لزمن حياته دون الوفاة وكذا فهم العلماء ـ مالك وغيره كما يأتي إن شاء الله تعالى ـ العموم واستحبوا لمن زار قبره المكرم أن يتلو هذه الآية ويستغفر ويتوسل به ويطلب الشفاعة منه ، ولم نعلم أن أحد طعن في قصة مالك إلا هذا الفاجر فإنه لما كان فيها هذه الفضائل طعن فيها وقال إنها مكذوبة </w:t>
      </w:r>
      <w:r>
        <w:rPr>
          <w:rFonts w:hint="cs"/>
          <w:b w:val="0"/>
          <w:color w:val="E36C0A" w:themeColor="accent6" w:themeShade="BF"/>
          <w:sz w:val="24"/>
          <w:szCs w:val="24"/>
          <w:rtl/>
        </w:rPr>
        <w:t xml:space="preserve">[ قال المحقق : زعم ابن تيمية بأن هذه القصة مكذوبة لمجرد مخالفتها لهواه فقال :  "ولم يقل أحد من الأئمة أنه يستقبل القبر عند الدعاء إلا في حكاية مكذوبة تروى عن مالك ومذهبه بخلافها "  وقد رد عليه الإمام تقي الدين السبكي رداً وافياً في كتاب (شفاء السقام) انظر الفصل الثاني من الكتاب وكذا الشيخ إبراهيم السمنودي في كتاب (نصرة الإمام السبكي) انظر ص 33،61،196 ونقلا كلام الأئمة الأربعة وغيرهم والذي يبطل مزاعم ابن تيمية ، لكن شمس الدين ابن عبد الهادي تلميذ ابن تيمية حاول أن يؤيد دعوى شيخه بأن حاول الطعن في سند هذه القصة وادعى أن الذي رواها عن مالك وهو محمد بن حميد كذاب وحشد كل ما وصل إليه من طعون فيه وقد رد عليه الشيخ محمد زاهد الكوثري فقال :  "ومحمد بن حميد هذا  روى عنه أبو داود والترمذي وابن ماجة وأحمد بن حنبل ويحيى بن معين قال إبن أبي خيثمة : سئل عنه ابن معين فقال : ثقة لا بأس به رازي كيس وقال أحمد  : لا يزال بالري علم ما دام محمد بن حميد، وممن أثنى عليه : الصاغاني والذهلي، وقال الخليلي في الإرشاد : كان حافظاً عالماً بهذا الشأن رضيه أحمد ويحيى وقال البخاري  : فيه نظر وليس مثله يتهم في مثل هذا الخبر وقد مات سنة 248 عن سن عالية وكان عمره عند وفاة مالك لا يقل عن نحو خمس عشرة سنة وهم يقبلون رواية ابن خمس في مسند إمامهم </w:t>
      </w:r>
      <w:r>
        <w:rPr>
          <w:b w:val="0"/>
          <w:color w:val="E36C0A" w:themeColor="accent6" w:themeShade="BF"/>
          <w:sz w:val="24"/>
          <w:szCs w:val="24"/>
        </w:rPr>
        <w:t>…</w:t>
      </w:r>
      <w:r>
        <w:rPr>
          <w:b w:val="0"/>
          <w:color w:val="E36C0A" w:themeColor="accent6" w:themeShade="BF"/>
          <w:sz w:val="24"/>
          <w:szCs w:val="24"/>
          <w:rtl/>
        </w:rPr>
        <w:t xml:space="preserve"> </w:t>
      </w:r>
      <w:r>
        <w:rPr>
          <w:rFonts w:hint="cs"/>
          <w:b w:val="0"/>
          <w:color w:val="E36C0A" w:themeColor="accent6" w:themeShade="BF"/>
          <w:sz w:val="24"/>
          <w:szCs w:val="24"/>
          <w:rtl/>
        </w:rPr>
        <w:t xml:space="preserve">"  ، إلى أن قال  " </w:t>
      </w:r>
      <w:r>
        <w:rPr>
          <w:b w:val="0"/>
          <w:color w:val="E36C0A" w:themeColor="accent6" w:themeShade="BF"/>
          <w:sz w:val="24"/>
          <w:szCs w:val="24"/>
        </w:rPr>
        <w:t>…</w:t>
      </w:r>
      <w:r>
        <w:rPr>
          <w:rFonts w:hint="cs"/>
          <w:b w:val="0"/>
          <w:color w:val="E36C0A" w:themeColor="accent6" w:themeShade="BF"/>
          <w:sz w:val="24"/>
          <w:szCs w:val="24"/>
          <w:rtl/>
        </w:rPr>
        <w:t xml:space="preserve"> وابن عبد الهادي يأبى قبول هذا الخبر  لأنه يمس شذوذ شيخه ليس إلا، أراد ابن المنتاب - أحد رواة الخبر في السند المذكور- بسوق هذا الخبر الرد على ما في مبسوط شيخه إسماعيل القاضي المالكي المخالف لما رواه ابن وهب عن مالك وإسماعيل من أهل العراق وأهل مصر والمدينة أعلم بمسائل مالك منهم، على أن إسماعيل لم يسند ما ذكره إلى مالك بل أرسله إرسالاً "  أهـ مقالات الكوثري ، ومن الملاحظ أن الحافظ ابن حجر في تقريب التهذيب لم يعتمد اتهام البعض لمحمد بن حميد الراوي بالكذب ولكنه وصفه بالضعف فقط يقول الشيخ إبراهيم السمنودي :  "قد صرح أئمة فن الحديث كما قدمناه بأنه ليس كل ما رواه مجهول أو ضعيف أو متهم غير صحيح ولا واهيا ولا منكراً وأنه ليس لنا ترك حديث كل من تكلم الناس فيه بمجرد الكلام فربما يكون قد توبع عليه وظهرت شواهده وكان له أصل، وإنما لنا ترك ما انفرد به وخالف فيه الثقات ولم يظهر له شواهد لأنا لو فتحنا باب الترك لحديث كل راو تكلم بعض الناس فيه بمجرد الكلام لذهب معظم الشريعة كما قاله العارف الشعراني في ميزانه الكبرى ، فإذا كان هذا في الأحاديث  فكيف بالسير كهذه الحكاية التي لها شواهد كثيرة واضحة لموافقتها لما ذهب إليه الجمهور ومنهم الشافعي وأبو حنيفة وأحمد ومالك نفسه فيما رواه عنه ابن وهب وابن المواز وجزم به الحافظ أبو الحسن القابسى وأبو بكر بن عبد الرحمن وغيرهم من أئمة مذهب مالك ونص عليه العلامة خليل في مناسكه كما مر بسط ذلك "  أهـ نصرة الإمام السبكي ص 197 ] ،</w:t>
      </w:r>
      <w:r>
        <w:rPr>
          <w:rFonts w:hint="cs"/>
          <w:b w:val="0"/>
          <w:color w:val="E36C0A" w:themeColor="accent6" w:themeShade="BF"/>
          <w:rtl/>
        </w:rPr>
        <w:t xml:space="preserve"> </w:t>
      </w:r>
      <w:r>
        <w:rPr>
          <w:rFonts w:hint="cs"/>
          <w:b w:val="0"/>
          <w:rtl/>
        </w:rPr>
        <w:t xml:space="preserve">قاتله الله فإن هذا شأنه : إذا وجد شيئاً لا مساس فيه لما ابتدعه قال به وقبله ولم يطعن وإذا وجد شيئاً على خلاف بدعته طعن فيه وإن اتفق على صحته ولا يذكر شيئاً على خلاف هواه وإن اتفق على صحته لا سيما إذا كان آية أو خبراً عن رسول الله صلى الله عليه وسلم ولو أمكنه أن يطعن في الآية لفعل إلا أنه تعرض لتخصيصها وهو دعوى مجردة وعلى خلاف ما فهمه العلماء من العموم ووقع العمل عليه ، فمن ادعى التخصيص بغير دليل سمعي ظاهر الدلالة قطعنا بخطئه واتهمناه واستدللنا بذلك على استنقاصه سيد الأولين والآخرين الكامل المكمل. وهو كفر بإجماع أهل التوحيد ، </w:t>
      </w:r>
      <w:r>
        <w:rPr>
          <w:rFonts w:hint="cs"/>
          <w:b w:val="0"/>
          <w:bCs/>
          <w:color w:val="E36C0A" w:themeColor="accent6" w:themeShade="BF"/>
          <w:sz w:val="24"/>
          <w:szCs w:val="24"/>
          <w:rtl/>
        </w:rPr>
        <w:t xml:space="preserve">[ </w:t>
      </w:r>
      <w:r>
        <w:rPr>
          <w:rFonts w:hint="cs"/>
          <w:b w:val="0"/>
          <w:color w:val="E36C0A" w:themeColor="accent6" w:themeShade="BF"/>
          <w:sz w:val="24"/>
          <w:szCs w:val="24"/>
          <w:rtl/>
        </w:rPr>
        <w:t xml:space="preserve">قال المحقق : يقول الحافظ السيد عبد الله بن محمد بن الصديق الغماري في كتابه (الرد المحكم المتين) :  "قال الله تعالى {ولو أنهم إذ ظلموا أنفسهم جاءوك فاستغفروا الله واستغفر لهم الرسول لوجدوا الله تواباً رحيماً } فهذه الآية عامة تشمل حالة الحياة وحالة الوفاة وتخصيصها بأحدهما يحتاج إلى دليل، وهو مفقود هنا فإن قيل من أين أتى العموم للآية حتى يكون تخصيصها بحالة الحياة دعوى تحتاج إلى دليل ؟ قلنا من وقوع الفعل في سياق الشرط والقاعدة المقررة في الأصول أن الفعل إذا وقع في سياق الشرط كان عاماً لأن الفعل في معنى النكرة لتضمنه مصدراً مُنَكَّراً والنكرة الواقعة في سياق النفي أو الشرط تكون للعموم وضعاً "  أهـ ص 45،46 وعن ذلك يقول الإمام تقي الدين السبكي في (شفاء السقام) :  " والآية وإن وردت في أقوام معينين في حالة الحياة فتعم بعموم العلة كل من وجد فيه ذلك الوصف في الحياة وبعد الموت ولذلك فَهِم العلماء من الآية العموم في الحالتين واستحبوا لمن أتى إلى قبره  صلى الله عليه وسلم أن يتلو هذه الآية ويستغفر الله تعالى وحكاية العتبي في ذلك مشهورة وقد حكاها المصنفون في المناسك من جميع المذاهب والمؤرخون وكلهم استحسنوها ورأوها من آداب الزائر وما ينبغي له أن يفعله"  أهـ الباب الخامس ويقول الشيخ إبراهيم السمنودي معلقا على كلام الإمام السبكي :  "وهذا يدل قطعاً على أنهم فهموا منها العموم الذي ذكره الإمام السبكي فساغ نسبة ذلك </w:t>
      </w:r>
      <w:r>
        <w:rPr>
          <w:b w:val="0"/>
          <w:color w:val="E36C0A" w:themeColor="accent6" w:themeShade="BF"/>
          <w:sz w:val="24"/>
          <w:szCs w:val="24"/>
        </w:rPr>
        <w:t>–</w:t>
      </w:r>
      <w:r>
        <w:rPr>
          <w:rFonts w:hint="cs"/>
          <w:b w:val="0"/>
          <w:color w:val="E36C0A" w:themeColor="accent6" w:themeShade="BF"/>
          <w:sz w:val="24"/>
          <w:szCs w:val="24"/>
          <w:rtl/>
        </w:rPr>
        <w:t xml:space="preserve"> أي فهم العموم في الآية </w:t>
      </w:r>
      <w:r>
        <w:rPr>
          <w:b w:val="0"/>
          <w:color w:val="E36C0A" w:themeColor="accent6" w:themeShade="BF"/>
          <w:sz w:val="24"/>
          <w:szCs w:val="24"/>
        </w:rPr>
        <w:t>–</w:t>
      </w:r>
      <w:r>
        <w:rPr>
          <w:rFonts w:hint="cs"/>
          <w:b w:val="0"/>
          <w:color w:val="E36C0A" w:themeColor="accent6" w:themeShade="BF"/>
          <w:sz w:val="24"/>
          <w:szCs w:val="24"/>
          <w:rtl/>
        </w:rPr>
        <w:t xml:space="preserve"> إليهم "  أهـ نصرة الإمام السبكي ص 244 ] ،</w:t>
      </w:r>
      <w:r>
        <w:rPr>
          <w:rFonts w:hint="cs"/>
          <w:b w:val="0"/>
          <w:color w:val="E36C0A" w:themeColor="accent6" w:themeShade="BF"/>
          <w:sz w:val="24"/>
          <w:rtl/>
        </w:rPr>
        <w:t xml:space="preserve"> </w:t>
      </w:r>
    </w:p>
    <w:p w:rsidR="00FC236E" w:rsidRDefault="00FC236E" w:rsidP="00FC236E">
      <w:pPr>
        <w:spacing w:after="240"/>
        <w:jc w:val="center"/>
        <w:rPr>
          <w:b w:val="0"/>
          <w:bCs/>
          <w:rtl/>
        </w:rPr>
      </w:pPr>
      <w:r>
        <w:rPr>
          <w:rFonts w:hint="cs"/>
          <w:b w:val="0"/>
          <w:bCs/>
          <w:rtl/>
        </w:rPr>
        <w:t>[ هـ- صنيع الأمة في التوسل بسيد الخلق صلى الله عليه وسلم ]</w:t>
      </w:r>
    </w:p>
    <w:p w:rsidR="00FC236E" w:rsidRDefault="00FC236E" w:rsidP="00FC236E">
      <w:pPr>
        <w:spacing w:after="240"/>
        <w:jc w:val="both"/>
        <w:rPr>
          <w:b w:val="0"/>
          <w:bCs/>
          <w:rtl/>
        </w:rPr>
      </w:pPr>
      <w:r>
        <w:rPr>
          <w:rFonts w:hint="cs"/>
          <w:b w:val="0"/>
          <w:bCs/>
          <w:rtl/>
        </w:rPr>
        <w:t xml:space="preserve">[ 1- قصة الأعرابي ] : </w:t>
      </w:r>
      <w:r>
        <w:rPr>
          <w:rFonts w:hint="cs"/>
          <w:b w:val="0"/>
          <w:rtl/>
        </w:rPr>
        <w:t xml:space="preserve">وذكر القرطبي في تفسيره عن علي رضي الله عنه أنه قال قدم علينا أعرابي بعد ما دفنا رسول الله صلى الله عليه وسلم بثلاث أيام فرمى بنفسه على قبر رسول الله صلى الله عليه وسلم وحثا على رأسه من ترابه ثم قال :  قلت يا رسول الله فسمعنا قولك ووعيت عن الله عز وجل فوعينا عنك وكان فيما أنزل عليك { ولو أنهم إذ ظلموا أنفسهم جاؤك … } الآية وقد ظلمت نفسي وجئتك تستغفر لي. فنودي من القبر قد غفر لك ، وهذه القصة غير قصة العتبي ، </w:t>
      </w:r>
    </w:p>
    <w:p w:rsidR="00FC236E" w:rsidRDefault="00FC236E" w:rsidP="00FC236E">
      <w:pPr>
        <w:spacing w:after="240"/>
        <w:jc w:val="both"/>
        <w:rPr>
          <w:b w:val="0"/>
          <w:rtl/>
        </w:rPr>
      </w:pPr>
      <w:r>
        <w:rPr>
          <w:rFonts w:hint="cs"/>
          <w:b w:val="0"/>
          <w:bCs/>
          <w:rtl/>
        </w:rPr>
        <w:t xml:space="preserve">[ 2- قصة العتبي ] : </w:t>
      </w:r>
      <w:r>
        <w:rPr>
          <w:rFonts w:hint="cs"/>
          <w:b w:val="0"/>
          <w:rtl/>
        </w:rPr>
        <w:t xml:space="preserve">وقصة العتبي مشهورة في غاية الشهرة وقد ذكرها الأئمة في كتبهم قديماً وحديثاً. وكنية العتبي أبو عبد الرحمن واسمه محمد بن عبد الله بن عمرو وكان من أفصح الناس وصاحب أخبار وصاحب رواية للآثار وحدث عن أبيه وعن ابن عيينة ، وقد ذكر قصته خلائق منهم ابن عساكر في تاريخه وذكرها الحافظ أبو الفرج بن الجوزي في كتابه ( مثير العزم الساكن ) وذكرها غيرهما بالأسانيد ، وممن ذكرها الإمام العلامة المتفق على علمه ودينه وزهده أبو زكريا يحيى بن شرف النووي قدس الله روحه ونور ضريحه. قال في زيارة قبر النبي صلى الله عليه وسلم : إنها من أعظم القربات وأفضل المساعي والطلبات ، وإذا انتهى إلى قبره وقف قبالة وجهه ويتشفع به إلى ربه ومن أحسن ما يقوله ما حكاه أصحابنا عن العتبي مستحسنين له قال العتبي كنت جالساً عند قبر رسول الله صلى الله عليه وسلم فجاء أعرابي فقال : السلام عليك يا رسول الله سمعت الله تعالى يقول : { ولو أنهم إذ ظلموا أنفسهم جاؤك فاستغفروا الله واستغفر لهم الرسول لو جدوا الله تواباً رحيماً } وقد جئتك مستغفراً من ذنبي مستشفعاً بك إلى ربي ثم أنشأ يقول : ( يا خير من دفنت بالقاع أعظمه  .. فطاب من طيبهن القاع والأكم ، نفسي الفداء  لقبر أنت  ساكنه  ..  فيه العفاف وفيه الجود  والكرم ) ، قال فرأيت النبي صلى الله عليه وسلم في النوم فقال يا عتبي إلحق الأعرابي فبشره بأن الله قد غفر له ، وفي رواية غيره : إلحق الأعرابي وبشره بأن الله قد غفر له بشفاعتي قال فاستيقظت فخرجت فلم أجده ، فأفاد النووي قدس الله تعالى روحه أن أصحاب الشافعي استحسنوا ذلك وحكوه عن غيرهم وأفاد شمول الآية للحياة والممات وأنه يستشفع به إلى ربه وساق ذلك مساق ما هو متفق عليه ولم يتعرض لذلك أحد بالإنكار في سائر الأعصار وزدت أنا هذين البيتين لعلي يلحقني نصيب من شفاعته وهما : ( وفيه كل خصال الحمد قد جمعت     فلذ به فهو من تُدعى له الذمم ، وهو الذي يرتجى في كل  معضلة      وفي  المعاد  إذا  زلت  بنا  القدم ) ، </w:t>
      </w:r>
    </w:p>
    <w:p w:rsidR="00FC236E" w:rsidRDefault="00FC236E" w:rsidP="00FC236E">
      <w:pPr>
        <w:spacing w:after="240"/>
        <w:jc w:val="both"/>
        <w:rPr>
          <w:b w:val="0"/>
          <w:bCs/>
          <w:rtl/>
        </w:rPr>
      </w:pPr>
      <w:r>
        <w:rPr>
          <w:rFonts w:hint="cs"/>
          <w:b w:val="0"/>
          <w:bCs/>
          <w:rtl/>
        </w:rPr>
        <w:t xml:space="preserve">[ 3- قصة الراهبين مع أبي عبد الله الفرحي ] : </w:t>
      </w:r>
      <w:r>
        <w:rPr>
          <w:rFonts w:hint="cs"/>
          <w:b w:val="0"/>
          <w:rtl/>
        </w:rPr>
        <w:t xml:space="preserve">وقال السيد الجليل  قطاع المفاوز على قدم التوكل أبو عبد الله الفرحي قدس الله تعالى روحه ونور ضريحه : خرجت مرة أريد الزيارة من طريق المفاوز فوقعت في التيه ـ فكنت فيه أياما حتى أشرفت على الموت ، فبينا أنا كذلك إذ رأيت راهبين يسيران كأنهما خرجا من مكان قريب يريدان ديراً لهما بالقرب. فملت إليهما فقلت : أين تريدان ؟ فقالا : لا ندري ، قلت : من أين أتيتما ؟ قالا : لا ندري ، ( قلت ) : فتدريان أين أنتما ؟ قالا : نعم نحن في ملكه وبين يديه ، قال : فأقبلت على نفسي أقول لها راهبان يتحققان بالتوكل دونك ثم قلت لهما : أتأذنان في الصحبة ، فقالا : ذاك إليك قال فسرنا فلما أمسينا قاما إلى صلاتهما وقمت إلى صلاة المغرب فتيممت وصليت فنظرا إليَّ وقد تيممت فضحكا مني فلما فرغا من صلاتهما بحث أحدهما بيده فإذا بالماء قد ظهر وإذا بطعام موضوع ، قال : فبقيت أتعجب من ذلك. فقالا لي : ادن وكل واشرب. قال : فأكلنا وتوضأت. وقاما فلم يزالا في صلاتهما ، وأنا في صلاتي حتى أصبحنا ، فصليت الفجر ثم قاما يسيران فساروا إلى الليل ، فلما أمسينا تقدم الآخر فصلى بصاحبه ، ثم دعا بدعوات ، ثم بحث الأرض بيده فنبع الماء وظهر الطعام. فقالا لي : ادن وكل اشرب. قال : فأكلنا وشربنا وتوضأت للصلاة ثم نضب الماء وغار حتى لم يبق له أثر ، فلما كانت الليلة الثالثة قالا لي : يا مسلم الليلة نوبتك ، قال : فاستحييت من قولهما وداخلني من ذلك هَمٌّ شديد ، قال : فقلت في نفسي اللهم إني أعلم أن ذنوبي لم تدع لي عندك جاها ولكني أسألك وأتوسل إليك بنبيك المكرم عندك لا تفضحني عندهما ولا تشمت بنبيك محمد صلى الله عليه وسلم ، قال : فإذا بعين خرارة وطعام كثير. قال : فأكلنا وشربنا ، ولم نزل على حالنا حتى بلغت النوبة الثانية إليَّ قال : فدعوت بمثل ما دعوت أولاً وتوسلت بالنبي صلى الله عليه وسلم فإذا بطعام اثنين وشراب اثنين دون ما كان ، قال : فتقاصرت إليَّ نفسي وقصرت عن الأكل وأريتهما أني آكل فسكتا عني قال : وسرنا حتى بلغت النوبة الثالثة إليَّ قال : فدعوت بمثل ما دعوت وتوسلت بالنبي صلى الله عليه وسلم وأقوى حالي في أمري صدق توسلي به صلى الله عليه وسلم لعلمي بأنه وسيلة من قبلي فإذا بطعام اثنين والماء مثل ذلك فغمني ذلك ، قال فغلبتني عيناي من الهَمّ خوف الشماتة بديننا فإذا بقائل يقول لي أدرناك بالإيثار الذي خصصنا به محمداً صلى الله عليه وسلم من دون الأنبياء وهي علامته وكرامة أمته من بعده يوم القيامة. قال : فلما بلغت النوبة الرابعة إلى قالا لي : يا مسلم ما هذا إنا نرى في طعامك وشرابك نقصاً فلم ذلك. فقلت لهما : أو لم تعلما أن هذا خلق خص الله عز وجل به نبيه محمداً صلى الله عليه وسلم من بين الأنبياء وخص أمته به من بعده ، إن الله عز وجل يريدني بالإيثار وقد آثرتكما استناناً بنبيه المكرم فقالا : صدقت. ثم قالا : نشهد أن لا إله الله ونشهد أن محمداً عبده ورسوله. أرسله بالهدى ودين الحق. صدقت في قولك ، هذا خلق محمد في كتب الله المنزلة أن الله عز وجل خص محمداً وأمته بذلك ، قال وحسن إسلامهما ، قال : ثم قلت لهما : في الجمعة والجماعة ، فقالا : ذلك واجب ، ( قلت ) : نعم فاسألا الله تعالى وادعيا أن يخرجنا من هذا التيه إلى أقرب الأماكن فدعيا ، فبينا نحن نسير إذا نحن ببيوت قد أشرفنا عليها فإذا هي بيت المقدس ، قال فدخلنا المسجد وأقمنا أياما ، ثم تجدد لي سفر ففارقتهما وقد ملئ قلبي فرحاً بإسلامهما وبصحة توسلي بالنبي صلى الله عليه وسلم وأنه غياث الصادقين في محبته السالكين خلفه في صدقه مع ربه وصحة الاعتماد عليه ، فانظر أرشدك الله كيف بصدق التوسل به جرى ما جرى من حصول الكرامات من نبع الماء وحصول الطعام والاهتداء لهما فلله عز وجل المنة على ما أكرمنا به وعلى ما وهب لأولياءه من آثار معجزاته ، </w:t>
      </w:r>
    </w:p>
    <w:p w:rsidR="00FC236E" w:rsidRDefault="00FC236E" w:rsidP="00FC236E">
      <w:pPr>
        <w:spacing w:after="240"/>
        <w:jc w:val="both"/>
        <w:rPr>
          <w:b w:val="0"/>
          <w:bCs/>
          <w:rtl/>
        </w:rPr>
      </w:pPr>
      <w:r>
        <w:rPr>
          <w:rFonts w:hint="cs"/>
          <w:b w:val="0"/>
          <w:bCs/>
          <w:rtl/>
        </w:rPr>
        <w:t xml:space="preserve">[ 4- قصة المكثر من الصلاة على النبي صلى الله عليه وسلم ] : </w:t>
      </w:r>
      <w:r>
        <w:rPr>
          <w:rFonts w:hint="cs"/>
          <w:b w:val="0"/>
          <w:rtl/>
        </w:rPr>
        <w:t>وقال سفيان الثوري : بينا أنا أطوف بالبيت وإذا أنا برجل لا يرفع قدماً ولا يضع أخرى إلا وهو يصلي على النبي صلى الله عليه وسلم . ف( قلت ) : يا هذا إنك تركت التسبيح والتهليل وأقبلت على الصلاة على النبي صلى الله عليه وسلم ، فهل عندك من هذا شيء فقال لي : من أنت ؟ ( قلت ) : سفيان الثوري. فقال : لولا أنك غريب في أهل زمانك لما أخبرتك عن حالي ولما أطلعتك على سرى ، ثم قال : خرجت أنا ووالدي حاجين إلى بيت الله الحرام وإلى زيارة سيد الأنام حتى إذا كنا ببعض المنازل مرض والدي فعالجته فمات فلما مات اسود وجهه فقلت : إنا لله وإنّا إليه راجعون ثم غطيت وجهه فغلبتني عيناي من الهَمّ ، فنمت. فإذا أنا برجل لم أر أجمل منه ولا أنظف ثوباً ولا أطيب رائحة منه فدنا من والدي وكشف عن وجهه وأمَرَّ يده عليه فعاد وجهه أبيض ثم ذهب ، فتعلقت بثوبه وقلت له : يا عبد الله مَنَّ أنت الذي مَن الله عز وجل عليّ وعلى والدي بك في دار الغربة لكشف هذه الكربة. فقال : أو ما تعرفني أنا محمد بن عبد الله صاحب القرآن ، أما إنّ والدك كان مسرفاً على نفسه ولكنه كان يكثر الصلاة عليّ. فلما نزل به ما نزل استغاث بي وأنا غياث من أكثر الصلاة عليّ ، قال : فانتبهت فإذا وجه والدي قد ابيض ، فانظر أرشدك الله عز وجل لإجلاله وتعظيمه في حياته وبعد وفاته كيف أغاث من استغاث به حتى في البرزخ فهو عليه الصلاة والسلام كما قيل فيه :</w:t>
      </w:r>
      <w:r>
        <w:rPr>
          <w:rFonts w:hint="cs"/>
          <w:b w:val="0"/>
          <w:rtl/>
          <w:lang w:bidi="ar-KW"/>
        </w:rPr>
        <w:t xml:space="preserve"> (  </w:t>
      </w:r>
      <w:r>
        <w:rPr>
          <w:rFonts w:hint="cs"/>
          <w:b w:val="0"/>
          <w:rtl/>
        </w:rPr>
        <w:t>غيـاث لملهـوف  وغيـث  لآمـل</w:t>
      </w:r>
      <w:r>
        <w:rPr>
          <w:rFonts w:hint="cs"/>
          <w:b w:val="0"/>
          <w:rtl/>
          <w:lang w:bidi="ar-KW"/>
        </w:rPr>
        <w:t xml:space="preserve"> ... </w:t>
      </w:r>
      <w:r>
        <w:rPr>
          <w:rFonts w:hint="cs"/>
          <w:b w:val="0"/>
          <w:rtl/>
        </w:rPr>
        <w:t>وعين لظمآن  وعـون لـذى جـهد</w:t>
      </w:r>
      <w:r>
        <w:rPr>
          <w:rFonts w:hint="cs"/>
          <w:b w:val="0"/>
          <w:rtl/>
          <w:lang w:bidi="ar-KW"/>
        </w:rPr>
        <w:t xml:space="preserve"> ... </w:t>
      </w:r>
      <w:r>
        <w:rPr>
          <w:rFonts w:hint="cs"/>
          <w:b w:val="0"/>
          <w:rtl/>
        </w:rPr>
        <w:t>له فـوق إيـوان  الزمـان مراتـب</w:t>
      </w:r>
      <w:r>
        <w:rPr>
          <w:rFonts w:hint="cs"/>
          <w:b w:val="0"/>
          <w:rtl/>
          <w:lang w:bidi="ar-KW"/>
        </w:rPr>
        <w:t xml:space="preserve"> ... </w:t>
      </w:r>
      <w:r>
        <w:rPr>
          <w:rFonts w:hint="cs"/>
          <w:b w:val="0"/>
          <w:rtl/>
        </w:rPr>
        <w:t>يقصـر عنها الأنبيـاء أولوا المجــد</w:t>
      </w:r>
      <w:r>
        <w:rPr>
          <w:rFonts w:hint="cs"/>
          <w:b w:val="0"/>
          <w:rtl/>
          <w:lang w:bidi="ar-KW"/>
        </w:rPr>
        <w:t xml:space="preserve"> ... </w:t>
      </w:r>
      <w:r>
        <w:rPr>
          <w:rFonts w:hint="cs"/>
          <w:b w:val="0"/>
          <w:rtl/>
        </w:rPr>
        <w:t>فموسى وعيسى والخليل  ونوحهم</w:t>
      </w:r>
      <w:r>
        <w:rPr>
          <w:rFonts w:hint="cs"/>
          <w:b w:val="0"/>
          <w:rtl/>
          <w:lang w:bidi="ar-KW"/>
        </w:rPr>
        <w:t xml:space="preserve"> ... </w:t>
      </w:r>
      <w:r>
        <w:rPr>
          <w:rFonts w:hint="cs"/>
          <w:b w:val="0"/>
          <w:rtl/>
        </w:rPr>
        <w:t>يقولون طه منتهى السؤل والقصد</w:t>
      </w:r>
      <w:r>
        <w:rPr>
          <w:rFonts w:hint="cs"/>
          <w:b w:val="0"/>
          <w:rtl/>
          <w:lang w:bidi="ar-KW"/>
        </w:rPr>
        <w:t xml:space="preserve"> ... </w:t>
      </w:r>
      <w:r>
        <w:rPr>
          <w:rFonts w:hint="cs"/>
          <w:b w:val="0"/>
          <w:rtl/>
        </w:rPr>
        <w:t>حوى قصبـات السبق من قـبل آدم</w:t>
      </w:r>
      <w:r>
        <w:rPr>
          <w:rFonts w:hint="cs"/>
          <w:b w:val="0"/>
          <w:rtl/>
          <w:lang w:bidi="ar-KW"/>
        </w:rPr>
        <w:t xml:space="preserve"> ... </w:t>
      </w:r>
      <w:r>
        <w:rPr>
          <w:rFonts w:hint="cs"/>
          <w:b w:val="0"/>
          <w:rtl/>
        </w:rPr>
        <w:t>وكهـلا  وأيام الطفـولة  في  المهـد</w:t>
      </w:r>
      <w:r>
        <w:rPr>
          <w:rFonts w:hint="cs"/>
          <w:b w:val="0"/>
          <w:rtl/>
          <w:lang w:bidi="ar-KW"/>
        </w:rPr>
        <w:t xml:space="preserve"> ... </w:t>
      </w:r>
      <w:r>
        <w:rPr>
          <w:rFonts w:hint="cs"/>
          <w:b w:val="0"/>
          <w:rtl/>
        </w:rPr>
        <w:t>به طيبة طابـت ولا غرو قد حوت</w:t>
      </w:r>
      <w:r>
        <w:rPr>
          <w:rFonts w:hint="cs"/>
          <w:b w:val="0"/>
          <w:rtl/>
          <w:lang w:bidi="ar-KW"/>
        </w:rPr>
        <w:t xml:space="preserve"> ... </w:t>
      </w:r>
      <w:r>
        <w:rPr>
          <w:rFonts w:hint="cs"/>
          <w:b w:val="0"/>
          <w:rtl/>
        </w:rPr>
        <w:t xml:space="preserve">طبيب قلوب الخلق </w:t>
      </w:r>
      <w:r>
        <w:rPr>
          <w:rFonts w:hint="cs"/>
          <w:b w:val="0"/>
          <w:spacing w:val="-20"/>
          <w:rtl/>
        </w:rPr>
        <w:t>من مرض</w:t>
      </w:r>
      <w:r>
        <w:rPr>
          <w:rFonts w:hint="cs"/>
          <w:b w:val="0"/>
          <w:rtl/>
        </w:rPr>
        <w:t xml:space="preserve"> </w:t>
      </w:r>
      <w:r>
        <w:rPr>
          <w:rFonts w:hint="cs"/>
          <w:b w:val="0"/>
          <w:spacing w:val="-20"/>
          <w:rtl/>
        </w:rPr>
        <w:t>الجحد</w:t>
      </w:r>
      <w:r>
        <w:rPr>
          <w:rFonts w:hint="cs"/>
          <w:b w:val="0"/>
          <w:rtl/>
          <w:lang w:bidi="ar-KW"/>
        </w:rPr>
        <w:t xml:space="preserve"> ... </w:t>
      </w:r>
      <w:r>
        <w:rPr>
          <w:rFonts w:hint="cs"/>
          <w:b w:val="0"/>
          <w:rtl/>
        </w:rPr>
        <w:t>فلـولاه ما اشتاقت  قلـوب  نفيسة</w:t>
      </w:r>
      <w:r>
        <w:rPr>
          <w:rFonts w:hint="cs"/>
          <w:b w:val="0"/>
          <w:rtl/>
          <w:lang w:bidi="ar-KW"/>
        </w:rPr>
        <w:t xml:space="preserve"> ... </w:t>
      </w:r>
      <w:r>
        <w:rPr>
          <w:rFonts w:hint="cs"/>
          <w:b w:val="0"/>
          <w:rtl/>
        </w:rPr>
        <w:t xml:space="preserve">إلى </w:t>
      </w:r>
      <w:r>
        <w:rPr>
          <w:rFonts w:hint="cs"/>
          <w:b w:val="0"/>
          <w:spacing w:val="-20"/>
          <w:rtl/>
        </w:rPr>
        <w:t>الشيح من</w:t>
      </w:r>
      <w:r>
        <w:rPr>
          <w:rFonts w:hint="cs"/>
          <w:b w:val="0"/>
          <w:rtl/>
        </w:rPr>
        <w:t xml:space="preserve"> أرض الحجاز ولا </w:t>
      </w:r>
      <w:r>
        <w:rPr>
          <w:rFonts w:hint="cs"/>
          <w:b w:val="0"/>
          <w:spacing w:val="-20"/>
          <w:rtl/>
        </w:rPr>
        <w:t>الرند</w:t>
      </w:r>
      <w:r>
        <w:rPr>
          <w:rFonts w:hint="cs"/>
          <w:b w:val="0"/>
          <w:rtl/>
          <w:lang w:bidi="ar-KW"/>
        </w:rPr>
        <w:t xml:space="preserve"> ... </w:t>
      </w:r>
      <w:r>
        <w:rPr>
          <w:rFonts w:hint="cs"/>
          <w:b w:val="0"/>
          <w:rtl/>
        </w:rPr>
        <w:t>ولا ذكرت سلـع ونعمـان والنقـا</w:t>
      </w:r>
      <w:r>
        <w:rPr>
          <w:rFonts w:hint="cs"/>
          <w:b w:val="0"/>
          <w:rtl/>
          <w:lang w:bidi="ar-KW"/>
        </w:rPr>
        <w:t xml:space="preserve"> ... </w:t>
      </w:r>
      <w:r>
        <w:rPr>
          <w:rFonts w:hint="cs"/>
          <w:b w:val="0"/>
          <w:rtl/>
        </w:rPr>
        <w:t>ولا استعذبت من شدة  الوجد للوجد</w:t>
      </w:r>
      <w:r>
        <w:rPr>
          <w:rFonts w:hint="cs"/>
          <w:b w:val="0"/>
          <w:rtl/>
          <w:lang w:bidi="ar-KW"/>
        </w:rPr>
        <w:t xml:space="preserve"> ) ، </w:t>
      </w:r>
      <w:r>
        <w:rPr>
          <w:rFonts w:hint="cs"/>
          <w:b w:val="0"/>
          <w:rtl/>
        </w:rPr>
        <w:t xml:space="preserve">فسبحان من قربه وَبَجَّله وعظمه ومنحه وتَوَّجَه خِلَع الفضائل وجعله أعظم ما يتوجه به إليه وأعظم الوسائل ، </w:t>
      </w:r>
    </w:p>
    <w:p w:rsidR="00FC236E" w:rsidRDefault="00FC236E" w:rsidP="00FC236E">
      <w:pPr>
        <w:spacing w:after="240"/>
        <w:jc w:val="both"/>
        <w:rPr>
          <w:b w:val="0"/>
          <w:bCs/>
          <w:rtl/>
        </w:rPr>
      </w:pPr>
      <w:r>
        <w:rPr>
          <w:rFonts w:hint="cs"/>
          <w:b w:val="0"/>
          <w:bCs/>
          <w:rtl/>
        </w:rPr>
        <w:t xml:space="preserve">[ و- إرشاد النبي صلى الله عليه وسلم أمته للتوسل إلى الله به : حديث الضرير واستمرار الصحابة على ذلك بعد وفاته صلى الله عليه وسلم ] : </w:t>
      </w:r>
      <w:r>
        <w:rPr>
          <w:rFonts w:hint="cs"/>
          <w:b w:val="0"/>
          <w:rtl/>
        </w:rPr>
        <w:t xml:space="preserve">روى الترمذي من حديث عثمان بن حنيف رضي الله عنه أن رجلا ضرير البصر أتى إلى النبي صلى الله عليه وسلم فقال : ادع لي أن يعافيني الله. فقال : إن شئت دعوت ، وإن شئت صبرت فهو خير لك. قال : فادعه ، فأمره رسول الله صلى الله عليه وسلم أن يتوضأ فيحسن الوضوء ويدعو بهذا الدعاء : اللهم إني أسألك وأتوجه إليك بنبيك محمد نبي الرحمة ، يا محمد إني توجهت بك إلى ربي في حاجتي هذه لتقضى. اللهم شفعه فيَّ ، قال الترمذي حديث حسن صحيح ورواه النسائي بنحوه ورواه البيهقي وزاد محمد بن يونس في روايته : فقام وقد أبصر. وفي رواية شعبة : ففعل فبرئ وفي رواية : يا محمد. إني توجهت بك إلى ربي فتجلي عن بصري ، اللهم شفعه فيّ وشفعني في نفسي ، قال عثمان رضي الله عنه : فوالله ما انصرفنا ولا أطال الحديث حتى دخل الرجل وكأنه لم يكن به ضر ، فهذا حديث صحيح صريح في التوسل والاستجابة وليس فيه أنه فعل ذلك في حضرة النبي صلى الله عليه وسلم ولا فيه التقييد بزمن حياته ولا أنه خاص بذلك الرجل بل إطلاقه عليه الصلاة والسلام يدل على أن هذا التوسل مستمر بعد وفاته شفقة عليهم لأنه بهم رءوف رحيم ولاحتياجهم إلى ذلك في حاجاتهم ، </w:t>
      </w:r>
      <w:r>
        <w:rPr>
          <w:rFonts w:hint="cs"/>
          <w:b w:val="0"/>
          <w:color w:val="E36C0A" w:themeColor="accent6" w:themeShade="BF"/>
          <w:sz w:val="24"/>
          <w:szCs w:val="24"/>
          <w:rtl/>
        </w:rPr>
        <w:t>[ قال المحقق : يقول الحافظ السيد عبد الله بن الصديق الغماري في كتابه (إتحاف الأذكياء) :  "وللحديث روايات وألفاظ منها عند ابن أبي خيثمة بإسناد صحيح  أن النبي  صلى الله عليه وسلم لما علم الضرير المذكور قال له (وإن كانت حاجة فافعل مثل ذلك) وهذا إذن بالتوسل في سائر الأحوال، ثم إن الروايــات كلها متفقة على أن الذي دعا هــو الرجل الضرير لا النبي صلى الله عليه وآله وسلم ولهذا ترجم له البيهقي في دلائل النبوة بقوله : (باب ما جاء في تعليمه الضرير ما كان فيه شفاؤه حين لم يصبر وما ظهر في ذلك من آثار النبوة) أهـ ، ثم إن الحديث صحيح صححه الترمذي وابن خزيمة والطبراني والحاكم والبيهقي والمنذري والنووي والذهبي وابن حجر والهيثمي والسيوطي بل لا خلاف بين المحدثين في صحته" أهـ ص25 ونقل الحافظ الغماري في كتابه (الرد المحكم المتين) إقرار ابن تيمية أيضاً بصحة هذا الحديث انظر تحقيق طرقه بالكتاب ص141 حتى169 وقد ذكر رحمه الله رواية الترمذي ثم قال : "قال الترمذي : (حديث حسن صحيح غريب لا نعرفه إلا من هذا الوجه من حديث أبي جعفر وهو غير الخطمى) ( قلت ) : كذا في نسختي المطبوعة بالهند من جامع الترمذي ولعل زيادة لفظ (غير) سهو من الترمذي رحمه الله وإلا فأبو جعفر هو الخطمي كما صرح به ابن أبي خيثمة والطبراني وغيرهما وسيأتي كلامهم وقال ابن تيمية ما نصه : (هكذا وقع في الترمذي، وسائر العلماء قالوا هو أبو جعفر الخطمي وهو الصواب وأيضاً فالترمذي ومن معه لم يستوعبوا لفظه كما استوعبه سائر العلماء بل رووه إلى قوله : (اللهم فشفعه في) أهـ بلفظه"  أهـ الرد المحكم المتين ص 143، 144 وقد ذكر الإمام الكوثري في مقالاته أن هناك نسخاً لصحيح الترمذي ليس فيها كلمة (غير) وقال الحافظ عبد الله الغماري في كتابه (إتحاف الأذكياء) :  "وما قيل من أن أبا جعفر في سنده ليس هو الخطمي بل هو آخر مجهول، ليس بشيء، والصواب أن أبا جعفر هو الخطمي المدني كما جاء مصرحا به في روايات الطبراني والحاكم والبيهقي زاد الطبراني في المعجم الصغير أن اسمه عمير بن يزيد وأنه ثقة وليس من المعقول أن يجمع الحفاظ على تصحيح حديث في سنده مجهول خصوصاً الذهبي والمنذري والحافظ فمحاولة بعض العصريين تضعيف الحديث مقضي عليها بالفشل الكبير"  إلى أن قال :  " إن العلماء  فهموا الحديث على العموم كما هو الواجب في نصوص الشارع فأورده الترمذي في كتاب الدعوات من سننه والحاكم في الدعاء من مستدركه والبيهقي في كتاب الدعوات وهو مؤلف خاص، معتبرين له من جملة الأدعية المشروعة المأثورة، وأورده ابن ماجه في كتاب الصلاة من سننه وكذا فعل المنذري في الترغيب والترهيب والهيثمي في مجمع الزوائد معتبر الصلاة فيه والدعاء من جملة النوافل المطلوبة، وأورده النووي في أذكار الحاجة من كتاب الأذكار معتبراً له من جملة الأذكار التي تقال عند عروض حاجة وإرادة قضائها، وأورده غير هؤلاء كابن خزيمة في صحيحه المرتب على الكتب والأبواب وهذا اتفاق منهم على أن الحديث معمول به في سائر الأوقات والأزمان ولو كان خاصاً بذلك الضرير أو بحالة دون حالة أو بوقت دون وقت لم يكن لذكرهم له في كتب الأحكام وغيرها فائدة أو لنبهوا على أنه خاص ليس بعام كما فعلوا في غيره من الأحاديث التي تكون خاصة ببعض الحالات "  أهـ ص 25- 27 وقد زاد حفظه الله هذا الموضوع إيضاحاً في معرض ردِّه على المبتدع الألباني في كتابه (إرغام المبتدع الغبي) فقال :  " قلنا في حديث توسل الضرير كفاية وغناء، لأن النبي حين علّم الضرير ذلك التوسل دل على مشروعيته في جميع الحالات ولا يجوز أن يقال عنه : توسل مبتدع ولا يجوز تخصيصه بحال حياته صلى الله عليه وسلم ، ومن خصصه فهو المبتدع حقيقة لأنه عطل حديثا صحيحاً وأبطل العمل به وهو حرام والألباني عفا الله عنه جرئ على دعوى التخصيص والنسخ لمجرد خلاف رأيه وهواه فحديث الضرير لو كان خاصاً به لبينه النبي صلى الله عليه وسلم كما بين لأبي بردة أن الجذعة من المعز تجزئه في الأضحية ولا تجزئ غيره كما في الصحيحين وتأخير البيان عن وقت الحاجة لا يجوز "  أهـ ثم ذكر الشبهة التي يثيرها المبتدعة ويستدلون بها على تخصيص الحديث فقال :  "قد يقال : الداعي إلى تخصيص الحديث بحال حياة النبي صلى الله عليه وسلم ما  فيه من ندائه، وهو عذر مقبول والجواب : إن هذا اعتذار مردود، لأنه تواتر عن النبي صلى الله عليه وسلم تعليم التشهد في  الصلاة وفيه السلام عليه بالخطاب ونداؤه (السلام عليك أيها  النبي) وبهذه الصيغة علمه على المنبر النبوي أبو بكر وعمر وابن الزبير ومعاوية واستقر عليه الإجماع كما يقول ابن حزم وابن تيمية ، والألباني لابتداعه خالف هذا كله وتمسك بقول ابن مسعود،  (فلما مات قلنا السلام على النبي) ومخالفة التواتر والإجماع هي عين الابتداع مع أنه صح عن النبي صلى الله عليه وسلم أن أعمالنا تعرض عليه وثبت أن لله ملائكة سياحين في الأرض يبلغونه سلام أمته، وثبت بالتواتر والإجماع أن النبي صلى الله عليه وسلم حي في قبره وأن جسده الشريف لا يبلى فكيف يمتنع مع هذا نداؤه في التوسل به ؟ وهل هو إلا مثل ندائه في التشهد! "  أهـ ص 19، 20 ، وهذا الحديث هو الحديث الثالث في كتاب (رفع المنارة) انظره ص 122 ]</w:t>
      </w:r>
      <w:r>
        <w:rPr>
          <w:rFonts w:hint="cs"/>
          <w:b w:val="0"/>
          <w:color w:val="E36C0A" w:themeColor="accent6" w:themeShade="BF"/>
          <w:sz w:val="24"/>
          <w:rtl/>
        </w:rPr>
        <w:t xml:space="preserve"> ، </w:t>
      </w:r>
      <w:r>
        <w:rPr>
          <w:rFonts w:hint="cs"/>
          <w:b w:val="0"/>
          <w:rtl/>
        </w:rPr>
        <w:t>ويدل على ذلك أن عثمان بن حنيف راوي الحديث هو وغيره فَهِمُوا التعميم ولهذا استعمله هو وغيره بعد وفاة النبي صلى الله عليه وسلم كما  رواه الطبراني في معجمه الكبير في ترجمة عثمان بن حنيف رضي الله عنه ذكره في أول الجزء الخمسين بسنده أن رجلاً كان يختلف إلى عثمان بن عفان رضي الله عنه في حاجة له فكان عثمان لا ينظر في حاجته فلقي الرجل عثمان بن حنيف رضي الله عنه وشكا إليه ذلك فقال له عثمان بن حنيف رضي الله عنه : ائت الميضأة فتوضأ ثم ائت المسجد فصل ركعتين ثم قل : اللهم أني أسألك وأتوجه إليك بنبينا محمد نبي الرحمة يا محمد إني أتوجه بك إلى ربي فتقضي حاجتي وتذكر حاجتك . ورُحْ حتى أروح معك فذهب الرجل وفعل ما قاله له عثمان بن حنيف رضي الله عنه ، ثم إن الرجل أتي إلى باب عثمان بن عفان رضي الله عنه فجاء البواب فأخذ بيده حتى أدخله إلى عثمان بن عفان رضي الله عنه فأجلسه معه على الطنفسة فقال : حاجتك فأعلمه بها فقضاها له. وقال : ما ذكرت حاجتك إلا الساعة. ثم قال عثمان بن عفان رضي الله عنه : ما كان لك من حاجة فاذكرها ، ثم إن الرجل خرج من عند عثمان بن عفان رضي الله عنه فلقي عثمان بن حنيف رضي الله عنه فقال له : جزاك الله تعالى خيراً</w:t>
      </w:r>
      <w:r>
        <w:rPr>
          <w:rFonts w:hint="cs"/>
          <w:b w:val="0"/>
          <w:vertAlign w:val="superscript"/>
          <w:rtl/>
        </w:rPr>
        <w:t xml:space="preserve"> </w:t>
      </w:r>
      <w:r>
        <w:rPr>
          <w:rFonts w:hint="cs"/>
          <w:b w:val="0"/>
          <w:rtl/>
        </w:rPr>
        <w:t>أما إنه ما كان ينظر في حاجتي ولا يتلفت إلي حتى كلمته فيَّ فقال عثمان بن حنيف رضي الله عنه ما كلمته فيك ولكن شهدت رسول الله صلى الله عليه وسلم أتاه ضرير فشكى إليه ذهاب بصره فقال له عليه الصلاة والسلام أو تصبر فقال يا رسول الله إنه ليس لي قائد وقد شق علي فقال له عليه الصلاة والسلام : ائت الميضأة فتوضأ ثم صل ركعتين ثم ادع بهذه الدعوات. قال عثمان بن حنيف : فوالله ما تفرقنا ولا طال الزمان حتى دخل علينا الرجل كأنه لم يكن به ضر قط ورواه البيهقي بإسناده من طريقين</w:t>
      </w:r>
      <w:r>
        <w:rPr>
          <w:rStyle w:val="aa"/>
          <w:b w:val="0"/>
          <w:rtl/>
        </w:rPr>
        <w:t xml:space="preserve"> </w:t>
      </w:r>
      <w:r>
        <w:rPr>
          <w:rFonts w:hint="cs"/>
          <w:b w:val="0"/>
          <w:color w:val="E36C0A" w:themeColor="accent6" w:themeShade="BF"/>
          <w:sz w:val="24"/>
          <w:szCs w:val="24"/>
          <w:rtl/>
        </w:rPr>
        <w:t xml:space="preserve">[ قال المحقق : يقول السيد عبد الله الغماري في كتابه (إتحاف الأذكياء) بعد أن ذكر رواية الطبراني والبيهقي لهذه القصة :  "وهذه القصة صحيحة صححها الطبراني ونقل تصحيحه الحافظ المنذري في الترغيب والحافظ الهيثمي في مجمع الزوائد وأقرّاه عليه "  أهـ ص 39 وقد حاول بعض أذناب ابن تيمية تضعيف هذه القصة متبعين أسلوب الغش والخيانة- كدأبهم دائماً – وتحريف النقول للطعن في سند هذه القصة بتضعيف أحد رجال هذا السند وهو : شبيب بن سعيد التميمي الحبطي من رجال البخاري روى عنه في الصحيح وفي الأدب المفرد فتصدى لهم السيد عبد الله الغماري وبين توثيق الأئمة له وأن كلام ابن عدى فيه إنما هو على نسخة الزهري عن شبيب فقط ولم يقصد جميع رواياته ثم رد على شبهتهم الثانية وهي أن بعض الرواة لم يذكر القصة فقال :  " ودعواه ضعف القصة بالاختلاف فيها حيث لم يذكرها بعض الرواة عند ابن السني والحاكم لون آخر من التدليس، لأن من المعلوم عند أهل العلم أن بعض الرواة يروي الحديث وما يتصل به كاملاً وبعضهم يختصر منه بحسب الحاجة والبخاري يفعل هذا أيضاً  "  إلى أن نقل توثيق الحاكم لهذه الزيادة – القصة – ثم قال :  "وهو يؤكد ما تقرر عند علماء الحديث والأصول أن زيادة الثقة مقبولة وأن من حفظ حجة على من لم يحفظ </w:t>
      </w:r>
      <w:r>
        <w:rPr>
          <w:color w:val="E36C0A" w:themeColor="accent6" w:themeShade="BF"/>
          <w:sz w:val="24"/>
          <w:szCs w:val="24"/>
        </w:rPr>
        <w:t>…</w:t>
      </w:r>
      <w:r>
        <w:rPr>
          <w:rFonts w:hint="cs"/>
          <w:b w:val="0"/>
          <w:color w:val="E36C0A" w:themeColor="accent6" w:themeShade="BF"/>
          <w:sz w:val="24"/>
          <w:szCs w:val="24"/>
          <w:rtl/>
        </w:rPr>
        <w:t xml:space="preserve"> "  إلى أن قال تعليقا على القيمة العلمية لهذه القصة :  " تبين مما أوردناه وحققناه في كشف تدليس الألباني وغشه أن القصة : صحيحة جداً رغم محاولاته وتدليساته وهي تفيد جواز التوسل بالنبي صلى الله عليه وسلم بعد انتقاله، لأن الصحابي راوي الحديث فهم ذلك وفهم الراوي له قيمته العلمية وله وزنه في مجال الاستنباط وإنما قلنا إن القصة من فهم الصحابي على سبيل التنزل، والحقيقة أن ما فعله عثمان بن حنيف من إرشاده الرجل إلى التوسل كان تنفيذاً لما سمعه من النبي صلى الله عليه وسلم كما ثبت في حديث الضرير "  ثم ذكر رواية ابن أبي خيثمة في تاريخه بسنده  " (</w:t>
      </w:r>
      <w:r>
        <w:rPr>
          <w:color w:val="E36C0A" w:themeColor="accent6" w:themeShade="BF"/>
          <w:sz w:val="24"/>
          <w:szCs w:val="24"/>
        </w:rPr>
        <w:t>…</w:t>
      </w:r>
      <w:r>
        <w:rPr>
          <w:rFonts w:hint="cs"/>
          <w:b w:val="0"/>
          <w:color w:val="E36C0A" w:themeColor="accent6" w:themeShade="BF"/>
          <w:sz w:val="24"/>
          <w:szCs w:val="24"/>
          <w:rtl/>
        </w:rPr>
        <w:t xml:space="preserve"> وإن كانت حاجة فافعل مثل ذلك) إسناده صحيح، والجملة الأخيرة من الحديث تصرح بإذن النبي صلى الله عليه وسلم في التوسل به عند عروض حاجة تقتضيه "  أهـ من كتاب (إرغام المبتدع الغبي ) ص 15 – 17 ، انظر (رفع المنارة) الحديث الثالث ص 122 فما بعدها ] </w:t>
      </w:r>
      <w:r>
        <w:rPr>
          <w:rFonts w:hint="cs"/>
          <w:b w:val="0"/>
          <w:rtl/>
        </w:rPr>
        <w:t xml:space="preserve">، فهذا من أوضح الأدلة على الاحتجاج بالتوسل بالنبي صلى الله عليه وسلم بعد وفاته كحياته لفعل عثمان راوي الحديث ولفعل غيره في حياته وبعد وفاته وهم أعلم بالله عز وجل وبرسوله صلى الله عليه وسلم من غيرهم وإليهم ترجع الأمور في القضايا التي شاهدوها في زمنه وأخذوها عنه رضي الله عنهم ومن عدل عن ذلك فقد أفهم عن نفسه أن عنده ضغينة لهم وهذا من الواضحات الجليات التي لا ينكرها إلا صاحب دسيسة أعاذنا الله تعالى من ذلك ، </w:t>
      </w:r>
    </w:p>
    <w:p w:rsidR="00FC236E" w:rsidRDefault="00FC236E" w:rsidP="00FC236E">
      <w:pPr>
        <w:spacing w:after="240"/>
        <w:jc w:val="both"/>
        <w:rPr>
          <w:b w:val="0"/>
          <w:bCs/>
          <w:rtl/>
        </w:rPr>
      </w:pPr>
      <w:r>
        <w:rPr>
          <w:rFonts w:hint="cs"/>
          <w:b w:val="0"/>
          <w:bCs/>
          <w:rtl/>
        </w:rPr>
        <w:t xml:space="preserve">[ ز- الحث على تعظيم النبي صلى الله عليه وسلم وتوقيره والصلاة عليه ] : </w:t>
      </w:r>
      <w:r>
        <w:rPr>
          <w:rFonts w:hint="cs"/>
          <w:b w:val="0"/>
          <w:rtl/>
        </w:rPr>
        <w:t xml:space="preserve">وقال القاضي عياض في أشهر كتبه المتداوله بين الناس وهو الشفاء : " الفصل الثاني في حرمته بعد وفاته ، وأما حرمة النبي صلى الله عليه وسلم بعد وفاته وتوقيره وتعظيمه فهو لازم كما كان في حياته وذلك عند ذكره عليه الصلاة والسلام وذكر حديثه وسنته وسماع اسمه وسيرته ومعاملة آله وتعظيم أهل بيته وصحابته واجب على كل مؤمن متى ذكر عنده أن يخضع ويخشع ويتوقر ويسكن من حركته فيأخذ في هيبته وإجلاله بما كان يأخذ بعينه لو كان بين يديه ويتأدب بما أدبنا الله عز وجل به ، وقال ابن حبيب إذا دخلت مسجد رسول الله فصل ركعتين بين الروضة والمنبر ثم اقصد القبر من وجاه القبلة وادن منه ثم سلم على رسول الله صلى الله عليه وسلم واثن عليه وعليك السكينة والوقار فإنه عليه الصلاة والسلام يُسَلِّم ويعلم وقوفك بين يديه ، وكذا قاله غيره من الأئمة قال الحافظ أبو الفرج بن الجوزي : ( أما زيارة قبره عليه الصلاة والسلام فأحضر قلبك لتعظيمه والهيبة وأحضر عظيم رتبته في قلبك واعلم أنه عالم بحضورك وتسليمك) ، وهذا الذي قالاه معروف مشهور لأن الصحابة رضي الله عنهم كانوا يغضون أصواتهم في مسجده تعظيماً له وتوقيراً ، وفي البخاري أن عمر رضي الله عنه قال لرجلين من أهل الطائف : ((  لو كنتما من أهل البلد لأوجعتكما ، ترفعان أصواتكما في مسجد رسول الله صلى الله عليه وسلم )) </w:t>
      </w:r>
      <w:r>
        <w:rPr>
          <w:rFonts w:hint="cs"/>
          <w:b w:val="0"/>
          <w:color w:val="E36C0A" w:themeColor="accent6" w:themeShade="BF"/>
          <w:sz w:val="24"/>
          <w:szCs w:val="24"/>
          <w:rtl/>
        </w:rPr>
        <w:t>[ قال المحقق : كتاب الصلاة – باب رفع الصوت في المساجد ]</w:t>
      </w:r>
      <w:r>
        <w:rPr>
          <w:rFonts w:hint="cs"/>
          <w:b w:val="0"/>
          <w:color w:val="E36C0A" w:themeColor="accent6" w:themeShade="BF"/>
          <w:rtl/>
        </w:rPr>
        <w:t xml:space="preserve"> </w:t>
      </w:r>
      <w:r>
        <w:rPr>
          <w:rFonts w:hint="cs"/>
          <w:b w:val="0"/>
          <w:rtl/>
        </w:rPr>
        <w:t xml:space="preserve">، وكانت عائشة رضي الله عنها إذا سمعت دق الوتد أو المسمار يضرب في بعض الدور المطنبة لمسجد رسول الله صلى الله عليه وسلم ترسل إليهم لا تؤذوا رسول الله صلى الله عليه وسلم ، وروي أن علياً رضي الله عنه لما عمل مصراعي داره ما عملهما إلا بالمناصع توقيا لذلك </w:t>
      </w:r>
      <w:r>
        <w:rPr>
          <w:rFonts w:hint="cs"/>
          <w:b w:val="0"/>
          <w:color w:val="E36C0A" w:themeColor="accent6" w:themeShade="BF"/>
          <w:sz w:val="24"/>
          <w:szCs w:val="24"/>
          <w:rtl/>
        </w:rPr>
        <w:t>[ قال المحقق :  المناصع : موضع خارجة المدينة، وخبر الإمام علي والسيدة عائشة رضي الله عنهما رواه الحافظ أبن النجار بسنده من طريق الحافظ أبي نعيم انظر (الدرة الثمينة في تاريخ المدينة) للحافظ ابن النجار ص 205 ]</w:t>
      </w:r>
      <w:r>
        <w:rPr>
          <w:rFonts w:hint="cs"/>
          <w:b w:val="0"/>
          <w:color w:val="E36C0A" w:themeColor="accent6" w:themeShade="BF"/>
          <w:rtl/>
        </w:rPr>
        <w:t xml:space="preserve"> </w:t>
      </w:r>
      <w:r>
        <w:rPr>
          <w:rFonts w:hint="cs"/>
          <w:b w:val="0"/>
          <w:rtl/>
        </w:rPr>
        <w:t xml:space="preserve">، والآثار بمثل ذلك كثيرة جداً. وكذا الأخبار بعروض الصلاة عليه ، وكذا برد روحه الشريف العظيمة الكريمة على الله عز وجل وإذا ثبت ردها ثبتت حياته وإذا ثبتت حياته وجب القطع بصحة التوسل به ، في ابن ماجه من حديث أبي الدرداء رضي الله عنه أنه عليه الصلاة والسلام قال (أكثروا عليّ من الصلاة يوم الجمعة فإنها مشهودة تشهده الملائكة ، وإن أحداً لن يصلي علي إلا عرضت على صلاته حتى يفرغ منها). قال ( قلت ) : يا رسول الله وبعد الموت قال : (وبعد الموت فإن الله حرم على الأرض أن تأكل أجساد الأنبياء فنبي الله حيّ يرزق) </w:t>
      </w:r>
      <w:r>
        <w:rPr>
          <w:rFonts w:hint="cs"/>
          <w:b w:val="0"/>
          <w:color w:val="E36C0A" w:themeColor="accent6" w:themeShade="BF"/>
          <w:sz w:val="24"/>
          <w:szCs w:val="24"/>
          <w:rtl/>
        </w:rPr>
        <w:t>[ قال المحقق : سنن ابن ماجة : كتاب الجنائز- باب ذكر وفاته ودفنه صلى الله عليه وسلم حديث رقم (1637) وحسَّنه الحافظ السيوطي في الجامع الصغير، قال السيد عبد الله الغماري في كتابه(نهاية الآمال) :  "وهكذا رواه ابن وهب في جامعه قال الحافظ المنذري في (الترغيب والترهيب) : إسناده جيد وكذا قال العلامة السيد السمهودي في (وفاء الوفا) وقال الحافظ في (تهذيب التذهيب) : رجاله ثقات لكن أشار إلى انقطاع فيه، وكذا فعل تلميذه الحافظ السخاوي في (القول البديع) وصححه الحافظ البوصيري مع الإشارة إلى انقطاعه أيضاً وقال الحافظ ابن عبد الهادي المقدسي في (الصارم المنكي) (188) : وهذا الحديث وإن كان فيه شيء فهو شاهد لغيره وعاضد له أهـ قلت لا شيء فيه غير الانقطاع المشار إليه وأمره قريب، أما محاولته تضعيف السند بجهالة حال زيد بن أيمن فمردودة بتوثيق ابن حبان له وبتصحيحه الحفاظ المذكورين خصوصاً المنذري والعسقلاني"  أهـ ص 30، 31 ]</w:t>
      </w:r>
      <w:r>
        <w:rPr>
          <w:rFonts w:hint="cs"/>
          <w:b w:val="0"/>
          <w:color w:val="E36C0A" w:themeColor="accent6" w:themeShade="BF"/>
          <w:rtl/>
        </w:rPr>
        <w:t xml:space="preserve">  </w:t>
      </w:r>
      <w:r>
        <w:rPr>
          <w:rFonts w:hint="cs"/>
          <w:b w:val="0"/>
          <w:rtl/>
        </w:rPr>
        <w:t>، قال عليه الصلاة والسلام (إن لله ملائكة سياحين في الأرض يبلغوني عن أمتي السلام)</w:t>
      </w:r>
      <w:r>
        <w:rPr>
          <w:rFonts w:hint="cs"/>
          <w:b w:val="0"/>
          <w:vertAlign w:val="superscript"/>
          <w:rtl/>
        </w:rPr>
        <w:t xml:space="preserve"> </w:t>
      </w:r>
      <w:r>
        <w:rPr>
          <w:rFonts w:hint="cs"/>
          <w:b w:val="0"/>
          <w:rtl/>
        </w:rPr>
        <w:t xml:space="preserve">رواه النسائي وكذا الحاكم من حديث ابن مسعود رضي الله عنه وصححه ، </w:t>
      </w:r>
      <w:r>
        <w:rPr>
          <w:rFonts w:hint="cs"/>
          <w:b w:val="0"/>
          <w:color w:val="E36C0A" w:themeColor="accent6" w:themeShade="BF"/>
          <w:sz w:val="24"/>
          <w:szCs w:val="24"/>
          <w:rtl/>
        </w:rPr>
        <w:t>[ قال المحقق : وأقر الذهبي بصحته ورواه ابن حبان في صحيحه قال الهيثمي في مجمع الزوائد :  "رواه البزار ورجاله رجال الصحيح"  وصححه السيوطي في الجامع الصغير ، انظره في (رفع المنارة) ص 162 ]</w:t>
      </w:r>
      <w:r>
        <w:rPr>
          <w:rFonts w:hint="cs"/>
          <w:b w:val="0"/>
          <w:color w:val="E36C0A" w:themeColor="accent6" w:themeShade="BF"/>
          <w:sz w:val="24"/>
          <w:rtl/>
        </w:rPr>
        <w:t xml:space="preserve"> ، </w:t>
      </w:r>
      <w:r>
        <w:rPr>
          <w:rFonts w:hint="cs"/>
          <w:b w:val="0"/>
          <w:rtl/>
        </w:rPr>
        <w:t xml:space="preserve">وقال عليه الصلاة والسلام (ليس أحد يسلم على إلا رد الله على روحي حتى أرد عليه السلام) رواه أبو داود من حديث أبي هريرة </w:t>
      </w:r>
      <w:r>
        <w:rPr>
          <w:rFonts w:hint="cs"/>
        </w:rPr>
        <w:t xml:space="preserve"> </w:t>
      </w:r>
      <w:r>
        <w:rPr>
          <w:rFonts w:hint="cs"/>
          <w:b w:val="0"/>
          <w:rtl/>
        </w:rPr>
        <w:t xml:space="preserve">رضي الله عنه بإسناد جيد </w:t>
      </w:r>
      <w:r>
        <w:rPr>
          <w:rFonts w:hint="cs"/>
          <w:b w:val="0"/>
          <w:color w:val="E36C0A" w:themeColor="accent6" w:themeShade="BF"/>
          <w:sz w:val="24"/>
          <w:szCs w:val="24"/>
          <w:rtl/>
        </w:rPr>
        <w:t xml:space="preserve">[ قال المحقق : قال العلامة الخفاجي في (نسيم الرياض) :  "رواه أبو داود وأحمد والبيهقي وسنده حسن"  أهـ وذكر الإمام النووي في (الأذكار) و(رياض الصالحين) أنه صحيح، وكذلك الحافظ السخاوي في (المقاصد الحسنة) والزرقاني في تلخيصها، وقد ناقش الإمام تقي الدين السبكي سند هذا الحديث بالتفصيل في الباب الثاني من كتابه (شفاء السقام) وأثبت أنه صحيح ، وظاهر الحديث يفيد مفارقة الروح لبدنه الشريف في بعض الأوقات وهذا يخالف الأحاديث المتواترة في حياة الأنبياء والشهداء – وحياة الأنبياء أكمل – ونص القرآن في حياة الشهداء { ولا تحسبن الذين قتلوا </w:t>
      </w:r>
      <w:r>
        <w:rPr>
          <w:b w:val="0"/>
          <w:color w:val="E36C0A" w:themeColor="accent6" w:themeShade="BF"/>
          <w:sz w:val="24"/>
          <w:szCs w:val="24"/>
        </w:rPr>
        <w:t>…</w:t>
      </w:r>
      <w:r>
        <w:rPr>
          <w:rFonts w:hint="cs"/>
          <w:b w:val="0"/>
          <w:color w:val="E36C0A" w:themeColor="accent6" w:themeShade="BF"/>
          <w:sz w:val="24"/>
          <w:szCs w:val="24"/>
          <w:rtl/>
        </w:rPr>
        <w:t xml:space="preserve"> } الآية، ورسول الله صلى الله عليه وسلم نبي وشهيد وقد أجاب الإمام السيوطي عن هذا في رسالة (إنباء الأذكياء في حياة الأنبياء) فقال :  "أن قوله (ردّ الله) جملة حالية وقاعدة العربية أن جملة الحال إذا وقعت فعلا ماضياً قدِّرت فيها (قد) كقوله تعالى{ جاءوكم حصرت صدورهم} أي (وقد حصرت) وكذا هنا تقدر والجملة ماضية سابقة على السلام الواقع من كل أحد و(حتى) ليست للتعلل بل هو مجرد حرف عطف بمعنى الواو فصار تقدير الحديث : " ما من أحد يسلم على إلا قدر رد الله علي روحي قبل ذلك وأرد عليه "  وقال في نهاية الرسالة :  "ثم بعد ذلك رأيت الحديث المسئول عنه مخرجا في كتاب (حياة الأنبياء) للبيهقي بلفظ (إلا وقد ردّ الله على روحي) فصرح فيه بلفظ (وقد )فحمدت الله كثيراً "  أهـ ص 16، 30 وهي منشورة أيضاً في كتاب (الحاوي) للسيوطي ، انظره في (رفع المنارة) حديث (32) ص 355 ]</w:t>
      </w:r>
      <w:r>
        <w:rPr>
          <w:rFonts w:hint="cs"/>
          <w:b w:val="0"/>
          <w:color w:val="E36C0A" w:themeColor="accent6" w:themeShade="BF"/>
          <w:sz w:val="24"/>
          <w:rtl/>
        </w:rPr>
        <w:t xml:space="preserve"> </w:t>
      </w:r>
      <w:r>
        <w:rPr>
          <w:rFonts w:hint="cs"/>
          <w:b w:val="0"/>
          <w:rtl/>
        </w:rPr>
        <w:t xml:space="preserve">، قال البيهقي معنى قوله إلا رَدَّ الله عليه روحه : إلا وقد رد الله عليه روحه لأجل سلام من يسلم عليه واستمرت في جسده لأنه لا يبلى ولا تفتر صلاة المصلين عليه ولا سلام المسلمين عليه من الثقلين وغيرهم ، </w:t>
      </w:r>
      <w:r>
        <w:rPr>
          <w:rFonts w:hint="cs"/>
          <w:b w:val="0"/>
          <w:spacing w:val="-6"/>
          <w:rtl/>
        </w:rPr>
        <w:t>وقال عليه الصلاة والسلام (لا تجعلوا قبرى عيدا وصلوا عليّ فإن صلاتكم</w:t>
      </w:r>
      <w:r>
        <w:rPr>
          <w:rFonts w:hint="cs"/>
          <w:b w:val="0"/>
          <w:rtl/>
        </w:rPr>
        <w:t xml:space="preserve"> تبلغني حيث ما كنتم) رواه أبو داود من حديث أبي هريرة رضي الله عنه بإسناد صحيح </w:t>
      </w:r>
      <w:r>
        <w:rPr>
          <w:rFonts w:hint="cs"/>
          <w:b w:val="0"/>
          <w:color w:val="E36C0A" w:themeColor="accent6" w:themeShade="BF"/>
          <w:sz w:val="24"/>
          <w:szCs w:val="24"/>
          <w:rtl/>
        </w:rPr>
        <w:t xml:space="preserve">[ قال المحقق : وقد اعترف ابن تيمية بصحة هذا الحديث وكذلك تلميذه ابن عبد الهادي في (الصارم المنكي) فقال : "هو حديث حسن جيد الإسناد وله شواهد كثيرة يرتقي بها إلى درجة الصحة "  أهـ ص414 ، وأما عبارة الحديث  " لا تجعلوا قبري عيداً "  فقد شرحها الإمام تقي الدين السبكي في (شفاء السقام) وقال :  " فقال الشيخ زكي الدين المنذري (يحتمل أن يكون المراد به الحث على كثرة زيارة قبره صلى الله عليه وسلم وأن لا يهمل  حتى لا يزار إلا في بعض الأوقات كالعيد الذي لا يأتي في العام إلا مرتين) وقال ( ويؤيد هذا التأويل ما جاء في الحديث نفسه : لا تجعلوا بيوتكم قبوراً أي لا تتركوا الصلاة في بيوتكم حتى تجعلوها كالقبور التي لا يصلي فيها) ( قلت ) : ويحتمل أن يكون المراد لا تتخذوا له وقتا مخصوصاً لا تكون الزيارة إلا فيه كما ترى كثيراً من المشاهد لزيارتها يوم معين كالعيد وزيارة قبره صلى الله عليه وسلم ليس لها يوم بعينه بل أي يوم كان ويحتمل أيضاً أن يراد أن يجعل كالعيد في العكوف عليه وإظهار الزينة والاجتماع وغير ذلك مما يعمل في الأعياد، بل لا يؤتى إلا للزيارة والسلام والدعاء ثم ينصرف عنه والله أعلم بمراد نبيه "  أهـ الباب الرابع ص 67 ] </w:t>
      </w:r>
      <w:r>
        <w:rPr>
          <w:rFonts w:hint="cs"/>
          <w:b w:val="0"/>
          <w:rtl/>
        </w:rPr>
        <w:t xml:space="preserve">، والأحاديث في ذلك كثيرة ، وقال كعب الأحبار : ما من فجر يطلع إلا نزل سبعون ألفاً من الملائكة حتى يحفوا بالقبر الشريف يضربون بأجنحتهم ويصلون على النبي صلى الله عليه وسلم حتى إذا أمسوا عرجوا وهبط مثلهم وصنعوا مثل ذلك حتى إذا انشقت الأرض خرج رسول صلى الله عليه وسلم في سبعين ألفاً من الملائكة يوقرونه </w:t>
      </w:r>
      <w:r>
        <w:rPr>
          <w:rFonts w:hint="cs"/>
          <w:b w:val="0"/>
          <w:sz w:val="24"/>
          <w:szCs w:val="24"/>
          <w:rtl/>
        </w:rPr>
        <w:t xml:space="preserve">[  </w:t>
      </w:r>
      <w:r>
        <w:rPr>
          <w:rFonts w:hint="cs"/>
          <w:b w:val="0"/>
          <w:color w:val="E36C0A" w:themeColor="accent6" w:themeShade="BF"/>
          <w:sz w:val="24"/>
          <w:szCs w:val="24"/>
          <w:rtl/>
        </w:rPr>
        <w:t>قال المحقق : رواه الدارمي في سننه : باب ( ما أكرم الله تعالى به نبيه بعد موته) حديث رقم (94) وأشار محققه الشيخ حسين سليم أسد إلى ضعف سند الدرامي ثم قال :  " ذكره السخاوي في (القول البديع) ص48 وقال : رواه إسماعيل القاضي وابن بشكوال والبيهقي الشعب والدرامي في باب (ما أكرم الله تعالى به نبيه بعد موته من جامعه وابن المبارك في الرقائق له "  ]</w:t>
      </w:r>
      <w:r>
        <w:rPr>
          <w:rFonts w:hint="cs"/>
          <w:b w:val="0"/>
          <w:rtl/>
        </w:rPr>
        <w:t xml:space="preserve"> ، وروى الحافظ أبو القاسم الأصبهاني صاحب الترغيب والترهيب بإسناده عن أنس رضي الله عنه قال قال رسول الله صلى الله عليه وسلم : (( من صلى عليّ في يوم جمعة وليلة جمعة مائة من الصلاة قضى الله له مائة حاجة سبعين من حوائج الآخرة وثلاثين من حوائج الدنيا ووكَّل بذلك ملكا يدخله علي قبري كما يدخل عليكم الهدايا ، إن علمي بذلك بعد موتي كعلمي بالحياة  )) </w:t>
      </w:r>
      <w:r>
        <w:rPr>
          <w:rFonts w:hint="cs"/>
          <w:b w:val="0"/>
          <w:color w:val="E36C0A" w:themeColor="accent6" w:themeShade="BF"/>
          <w:sz w:val="24"/>
          <w:szCs w:val="24"/>
          <w:rtl/>
        </w:rPr>
        <w:t>[ قال المحقق : ورواه عن أنس أيضاً الإمام البيهقي في كتابه (حياة الأنبياء) ورواية البيهقي بها زيادة في ألفاظ الحديث انظر (شفاء السقام) الفصل الأول من الباب التاسع، وأيضاً رواه ابن منده في فوائده  ]</w:t>
      </w:r>
      <w:r>
        <w:rPr>
          <w:rFonts w:hint="cs"/>
          <w:b w:val="0"/>
          <w:rtl/>
        </w:rPr>
        <w:t xml:space="preserve"> ، وقال السيد الجليل سليمان بن شحيم قدس الله تعالى روحه : رأيت النبي صلى الله عليه وسلم في المنام فقلت : يا رسول الله الذين يأتونك ويسلمون عليك تفقه سلامهم. قال : نعم وأرد عليهم ، </w:t>
      </w:r>
    </w:p>
    <w:p w:rsidR="00FC236E" w:rsidRDefault="00FC236E" w:rsidP="00FC236E">
      <w:pPr>
        <w:spacing w:after="240"/>
        <w:jc w:val="both"/>
        <w:rPr>
          <w:b w:val="0"/>
          <w:rtl/>
        </w:rPr>
      </w:pPr>
      <w:r>
        <w:rPr>
          <w:rFonts w:hint="cs"/>
          <w:b w:val="0"/>
          <w:bCs/>
          <w:rtl/>
        </w:rPr>
        <w:t xml:space="preserve">[ ح- عودة إلى صنيع الأمة في التوسل به عليه السلام ] : </w:t>
      </w:r>
      <w:r>
        <w:rPr>
          <w:rFonts w:hint="cs"/>
          <w:b w:val="0"/>
          <w:rtl/>
        </w:rPr>
        <w:t xml:space="preserve">وقال بعض المشايخ رأيت رسول الله صلى الله عليه وسلم في النوم فقلت : استغفر لي فأعرض عني فقلت : يا رسول الله استغفر لي فأعرض عني. فقلت : يا رسول الله إن سفيان بن عيينة حدثنا عن محمد ابن المنكدر عن جابر : أنك لم تسأل شيئاً قط فقلت لا ، فأقبل عليّ وقال : غفر الله لك ، وكان موهوب بن عمر الجزري الشافعي إماما عالما فاضلا مفيدا يشارك في سائر العلوم مشاركة جيدة مع العقل والدين والإيثار لأهل الضرورات. وكان يتّجر فكثر ماله. فأراد الصاحب أن يتعرض له قال : فخفت منه خوفاً شديداً فلما كان في بعض الليالي رأيت النبي صلى الله عليه وسلم في المنام ف( قلت ) : يا رسول الله إني خائف من الصاحب ، فقال : لا تخف منه وقل له بعلامة كذا وكذا لا تؤذني فرسول الله صلى الله عليه وسلم يشفع فِيّ ، قال فلما انتهبت صليت الصبح وركبت دابتي ووقفت للصاحب في الطريق وهو طالع إلى القلعة قال : فسلمت عليه وصحبته وقلت له : معي رسالة. فقال : ممن. ( قلت ) : من رسول الله صلى الله عليه وسلم. وقال : قل له بعلامة كذا وكذا. فقال : صدقت أنت وصدق رسول الله صلى الله عليه وسلم وأنا اليوم أتشفع بك إلى رسول الله صلى الله عليه وسلم فالمولى يرسم والمملوك يمتثل ، ومهما كان لك من الحوائج تعرفني بها أو لأحد أصحابك ، وطلب بعض أمراء الجور رجلا أراد منه شيئاً وهدده تهديداً شديداً وتواعده بالعقوبات ، فقال له الرجل : أنا أتشفع إليك بسيد الأولين والآخرين أن لا تتعرض لي بما لا يحل لك. فلم يلتفت إليه ولا إلى قوله. فلما أصبح الصباح طلب الأمير ذلك الرجل وأكرمه بعد أن فك عنه الطلب. فقيل للأمير في ذلك فقال : رأيت البارحة رسول الله صلى الله عليه وسلم فنهرني وهمّ بي وقال : يتشفع بي ولا تقبل. فوالله لا يتشفع به أحد إليّ إلا قبلت شفاعته ، فإني خفت على نفسي الهلكة ، وعن منصور بن عبد الله قال : سمعت ابن الجلاء يقول : دخلت مدينة الرسول صلى الله عليه وسلم وبي شيء من الفاقة فتقدمت إلى القبر فسلمت على النبي صلى الله عليه وسلم وعلى ضجيعيه أبي بكر رضي الله عنه وعمر رضي الله عنه. ثم ( قلت ) : يا رسول الله بي فاقة وأنا ضيفك الليلة ، ثم تنحيت ونمت بين القبر والمنبر وإذا أنا بالنبي صلى الله عليه وسلم جاءني ودفع إلىّ رغيف خبز فأكلت نصفه فانتبهت فإذا في يدي نصف الرغيف. ومن تتمة القصة أن قال ابن الجلاء أنه دام بعد ذلك أربعين سنة لم يحتج فيها إلى طعام الدنيا ولا إلى شرابها ببركة تلك الأكلة ، قال العلماء : الظاهر أن ما أتاه به النبي صلى الله عليه وسلم من طعام الجنة لأن من أكل من طعام الجنة استغنى عن طعام الدنيا ، قالوا وهذه رؤيا حق لما جاء في الحديث : (من رآني في المنام فقد رآني حقاً فإن الشيطان لا يتمثل بي ) </w:t>
      </w:r>
      <w:r>
        <w:rPr>
          <w:rFonts w:hint="cs"/>
          <w:b w:val="0"/>
          <w:color w:val="E36C0A" w:themeColor="accent6" w:themeShade="BF"/>
          <w:sz w:val="24"/>
          <w:szCs w:val="24"/>
          <w:rtl/>
        </w:rPr>
        <w:t>[ قال المحقق : حديث صحيح رواه البخاري والترمذي، وأحمد في مسنده عن أنس ]</w:t>
      </w:r>
      <w:r>
        <w:rPr>
          <w:rFonts w:hint="cs"/>
          <w:b w:val="0"/>
          <w:color w:val="E36C0A" w:themeColor="accent6" w:themeShade="BF"/>
          <w:rtl/>
        </w:rPr>
        <w:t xml:space="preserve"> </w:t>
      </w:r>
      <w:r>
        <w:rPr>
          <w:rFonts w:hint="cs"/>
          <w:b w:val="0"/>
          <w:rtl/>
        </w:rPr>
        <w:t xml:space="preserve">، ومثل هذا وقع للسيد الجليل أبي الخير الأقطع صاحب المقامات الباهرة والكرامات الظاهرة قال : دخلت مدينة النبي صلى الله عليه وسلم وأنا بفاقة فأقمت خمسة أيام ما ذقت ذواقاً. فتقدمت إلى القبر وسلمت على النبي صلى الله عليه وسلم وعلى أبي بكر وعمر رضي الله عنهما و( قلت ) : أنا ضيفك يا رسول الله وتنحيت ونمت خلف القبر فرأيت في المنام النبي صلى الله عليه وسلم وأبا بكر عن يمينه وعمر عن شماله وعلي بين يديه فحركني وقال : قم قد جاء الرسول الله صلى الله عليه وسلم قال : فقمت إليه وقبلت بين عينيه فدفع إلى رغيفاً فأكلت نصفه وانتبهت وإذا في يدي نصف رغيف ، قال العلماء : وإنما تبقى نصف الرغيف ليتحقق الأمر وتظهر كرامة أولياء الله عز وجل الذين سلكوا سبيله بصدق ، صلى الله عليه وسلم ورضي عنهم ، </w:t>
      </w:r>
      <w:r>
        <w:rPr>
          <w:rFonts w:hint="cs"/>
          <w:b w:val="0"/>
          <w:color w:val="E36C0A" w:themeColor="accent6" w:themeShade="BF"/>
          <w:sz w:val="24"/>
          <w:szCs w:val="24"/>
          <w:rtl/>
        </w:rPr>
        <w:t xml:space="preserve">[  قال المحقق : ذكر هذه القصة الحافظ السخاوي وعزاها إلى أبي عبد الرحمن السلمي بإسناده إلى أبي الخير الأقطع، وذكرها بسنده الحافظ ابن النجار في (الدرة الثمينة في تاريخ المدينة) ص225 وأغلب الآثار التي ذكرها الإمام الحصني موجودة بالسند في هذا الكتاب وكذا كتاب (مصباح الظلام في المستغيثين بخير الأنام) للإمام ابن التلمساني، مخطوط أعان الله على إخراجه وأبو الخير الأقطع مغربي الأصل له كرامات وفراسة حادة كبير الشأن مات سنة نيف وأربعين وثلاثمائة ، انظر الرسالة القشيرية ] </w:t>
      </w:r>
      <w:r>
        <w:rPr>
          <w:rFonts w:hint="cs"/>
          <w:b w:val="0"/>
          <w:color w:val="E36C0A" w:themeColor="accent6" w:themeShade="BF"/>
          <w:sz w:val="24"/>
          <w:rtl/>
        </w:rPr>
        <w:t xml:space="preserve">، </w:t>
      </w:r>
      <w:r>
        <w:rPr>
          <w:rFonts w:hint="cs"/>
          <w:b w:val="0"/>
          <w:rtl/>
        </w:rPr>
        <w:t>وقال ابن أبي زرعة الصوفي سافرت مع أبي ومع ابن خفيف إلى مكة وأصابتنا فاقة شديدة فدخلنا مدينة النبي صلى الله عليه وسلم وبتنا طاوين وكنت دون البالغ فكنت أجيء إلى أبي غير دفعة وأقول : أنا جائع. فأتى والدي إلى الحضرة الشريفة وقال : يا رسول الله أنا ضيفك الليلة. وجلس على المراقبة ، فلما كان بعد ساعة رفع رأسه وكان يبكي ساعة ، ويضحك ساعة. فقال : رأيت رسول الله صلى الله عليه وسلم فوضع في يدي دراهم وفتح يده  فإذا فيها دراهم وبارك الله تعالى لنا فيها إلى أن رجعنا إلى شيراز فكنا ننفق منها ، وقال السيد الجليل أبو العباس أحمد الصوفي تهت في البادية ثلاثة أشهر وانسلخ جلدى فدخلت المدينة الشريفة وجئت. إلى النبي صلى الله عليه وسلم فسلمت عليه وعلى صاحبيه ثم نمت فرأيت النبي عليه الصلاة والسلام</w:t>
      </w:r>
      <w:r>
        <w:rPr>
          <w:rFonts w:hint="cs"/>
          <w:b w:val="0"/>
          <w:vertAlign w:val="superscript"/>
          <w:rtl/>
        </w:rPr>
        <w:t xml:space="preserve"> </w:t>
      </w:r>
      <w:r>
        <w:rPr>
          <w:rFonts w:hint="cs"/>
          <w:b w:val="0"/>
          <w:rtl/>
        </w:rPr>
        <w:t xml:space="preserve">في النوم فقال لي : يا أحمد جئت ( قلت ) : نعم. وأنا جائع وأنا في ضيافتك. فقال لي : افتح كفيك ففتحتهما فملأهما دراهم. فانتبهت وهما ملأ. فقمت فاشتريت لي خبز حواري وفالوذجاً فأكلت وقمت للوقت ودخلت البادية ، ومثل هذا كثير وهؤلاء رجال صدق يقطعون البوادي على قدم التوكل لا يعتمدون على غيره ولا يأنسون بسواه وتقع ألطاف وأمور عجيبة. وقد ذكرت جملة من ذلك في كتاب (تنبيه السالك) في فصل الكرامات فمن أراد أن يقف على الغرائب والعجائب فلينظر فيه وفيما وهب لهم من الكرامات على مقدار طبقاتهم ، وخرج بعض المشايخ يريد الزيارة في جماعة من الفقراء قال : فلما وصلنا إلى شعب النعام أدركنا العطش وبيننا وبين المدينة مراحل. قال فاستغثت بالنبي صلى الله عليه وسلم وصليت ونمت فرأيت النبي صلى الله عليه وسلم فقال : مرحبا بك وبجماعتك وضمني إلى صدره وقبلني. فقبلت يده الكريمة وقدمه وقلت له : يا سيدي يا رسول الله أنا خائف على أصحابنا من العطش فقال : لا تخف فإنا نُسَيّر لكم الماء وها نحن نعد لكم الضيافة ، ورأيته عليه الصلاة والسلام مشمر الأكمال فجاءنا السيل في تلك الليلة وملأنا ركابنا فلما قدمنا المدينة تلقانا أحد خدام النبي صلى الله عليه وسلم فقال لي : سلم على النبي صلى الله عليه وسلم وأشتهي أن اجتمع بك حتى أوفي لك بما أوصاني به النبي صلى الله عليه وسلم فلما سلمت على النبي جئت إليه فقال لغلامه جئني بالمائدة فجاء بها وعليها كل خير يراد فالتفت إليّ وقال : كُلْ هذا الذي أوصاني به النبي صلى الله عليه وسلم وقال لي : هذه ضيافتك يا فلان وسماني باسمي ، وما يبعد أن النبي صلى الله عليه وسلم سماه كما وقع لغيره من الخدام من تسمية أقوام قصدوا زيارته من أرض شاسعة كما أخبرني به الشيخ محمد فولاذ في المسجد الأقصى وكان من الأخيار وكثير التعبد والإيثار وحج ماشياً ما يزيد على ثلاثين حجة ، قال لي : إذا جاء أوان الحج هاج بي الشوق إلى تلك المعاهد الشريفة وإلى زيارة سيد الأولين والآخرين فآخذ زادي على ظهري وسفن الماء وأسير مع الناس إلى جانب وأنا مشغول بحالي قال فاتفق أني تحادثت أنا وخادم الضريح وتذاكرنا مواهب الله عز وجل لسيدنا رسول الله صلى الله عليه وسلم فقال لي : يا شيخ محمد لي أخدم هذا الضريح ستين سنة فاتفق في يوم حار أني سمعت السرير يصرصر وسمعت صوته عليه الصلاة والسلام وهو يقول : وعليك السلام يا فلان بن فلان ويا فلان بن فلان وسمى ثمانية أنفس. قال الخادم : فقمت من ساعتي وجئت الضريح فإذا بشخص كاد أن يموت من الهزال جالس عند الضريح فسلمت عليه و( قلت ) : ما اسمك فقال : فلان بن فلان : لأحد الثمانية. فقلت له : وأين رفقتك فقال : عند باب الحرم قد عجزوا عن الوصول إلى عند الضريح قال : فعمدت إليهم فإذا ثلاثة من الذين سماهم رسول الله صلى الله عليه وسلم فقلت وأين بقيتكم فقالوا فارقناهم من وراء تلك  الأكمة قال : فأخذت ما أحملهم عليه وماءً وشيئاً من الأكل ومضيت فوجدت الأربعة قد قضوا قال فجهزتهم ثم رجعت إلى الأربعة فأخذتهم وأكرمتهم وسألتهم من أين وردهم فقالوا من بلاد شاسعة تعاقدنا وتعاهدنا على زيارة سيدنا رسول الله صلى الله عليه وسلم وأن لا نرجع عن ذلك ولو ذهبت أنفسنا فأما نحن فقد أعطانا الله عز وجل مرادنا وأما إخواننا الذين ماتوا عند الأكمة ، فنرجو أن الله عز وجل لا يخيب مسعاهم ، ووقع مثل هذا كثيراً جدا وقد دوّنه الأئمة كابن أبي الدنيا وغيره وعقدوا له باب الاستغاثة بالنبي صلى الله عليه وسلم وخرجوه بأسانيدهم على اختلاف الوقائع ، </w:t>
      </w:r>
    </w:p>
    <w:p w:rsidR="00FC236E" w:rsidRDefault="00FC236E" w:rsidP="00FC236E">
      <w:pPr>
        <w:spacing w:after="240"/>
        <w:jc w:val="both"/>
        <w:rPr>
          <w:b w:val="0"/>
          <w:bCs/>
          <w:rtl/>
        </w:rPr>
      </w:pPr>
      <w:r>
        <w:rPr>
          <w:rFonts w:hint="cs"/>
          <w:b w:val="0"/>
          <w:bCs/>
          <w:rtl/>
        </w:rPr>
        <w:t xml:space="preserve">وفيهما ما يتعلق بالصديق والفاروق رضي الله عنهما : </w:t>
      </w:r>
      <w:r>
        <w:rPr>
          <w:rFonts w:hint="cs"/>
          <w:b w:val="0"/>
          <w:rtl/>
        </w:rPr>
        <w:t xml:space="preserve">وها أنذا أتعرض لنبذة يسيرة جداً من غير ذكر الأسانيد لأنه اللائق بهذه الورقات فمن أراد الكثرة فعليه بالنظر في كتب الأئمة فإنها مجلدات والمهمل لذكرها قد نادى على نفسه بخبث طويته في حق أصفياء الله عز وجل وأوليائه ، عائذاً الله من الزيغ والفتن ما ظهر منها وما بطن ، فمن ذلك : ما أخبر به أبو عبيد الحسين وأبو علي بن سعيد بن نبهان وكان من فضلاء بغداد ورؤسائهم وغيرهما قالوا أراد رجل الحج فأحضره الأمير مقلد ، فقال له : يا فلان تريد الحج ؟ قال : نعم. قال : إذا حججت وأتيت المدينة فاقرأ على النبي صلى الله عليه وسلم مني السلام وقل له لولا صاحباك لزرتك ، قال الرجل فحججت وأتيت المدينة ولم أقل الكلام عند القبر إجلالاً لرسول الله صلى الله عليه وسلم  فلما كان الليل نمت فرأيت رسول الله صلى الله عليه وسلم في منامي فقال لي يا فلان لم لم تؤد الرسالة من مقلد. فقلت يا رسول الله أجللتك أن أقول في صاحبيك ذلك فرفع رأسه إلى رجل قائم فقال له : خذ هذا الموسى واذبحه قال : ففعل. قال : فوافيت العراق فسمعت أن الأمير مقلد ذبح على فراشه. فلما قدمت المدينة سألت عنه فقيل : أنه ذبح على فراشه فذكرت للناس الرؤيا التي رأيتها ، فشاعت إلى أن بلغت الأمير فرواس بن المسيب فأحضرني وقال لي اشرح لي الحال فشرحت له فقال أتعرف الموسى ؟ ( قلت ) : نعم. فأحضر طبقاً مملوءاً مواسي والموسى في الجملة فقال لي : أخرج الموسى فضربت بيدي وأخذت الموسى الذي رأيته بيد النبي صلى الله عليه وسلم وقد ناوله الرجل فقال : صدقت هذا الموسى وجدته عند رأسه وهو مذبوح ، ومن ذلك ما أخبر به على بن محمد قال سمعت رضوان السمان وكان من الأخيار وأهل السنة قال : كان لي جار في منزلي وفي سوقي وكان يشتم أبا بكر وعمر رضي الله عنهما قال : فكثر الكلام بيني وبينه فلما كان ذات يوم شتمهما وأنا حاضر فوقع بيني وبينه كلام حتى ناولته وناولني فانصرفت إلى منزلي وأنا مهموم حزين ألوم نفسي قال فنمت وتركت العشاء لشدة ما بي فرأيت النبي صلى الله عليه وسلم في منامي في ليلتي فقلت : يا رسول الله فلان جاري في منزلي وفي سوقي يسب أصحابك قال : من أصحابي ؟ قلت : أبا بكر وعمر رضي الله عنهما فقال لي : خذ هذه المدية واذبحه بها قال فأخذتها وأضجعته فذبحته ، فرأيت كأن يدي أصابها من دمه فألقيت المدية وأهويت بيدي إلى الأرض أمسحها فانتبهت وأنا أمسح يدي فأسمع الصراخ من نحو داره فقلت انظروا ما هذا الصراخ قالوا فلان مات فجأة ، فلما أصبحنا جئت أنظر إليه لعلمي أن رؤياه حق  فنظرت فإذا خط موضع الذبح ، ومن ذلك ما أخبر به يحيى بن عطاف المعدل بالموصل قال : حكى لي  شيخ دمشقي جاور بالحجاز سنين ، قال : جاورت بالمدينة الشريفة سنة مجدبة فخرجت إلى السوق لأشتري برباعي دقيقاً فأخذ الدقيقي مني الرباعي وقال : العن الشيخين حتى أبيعك الدقيق فامتنعت من ذلك فراجعني مرات وهو يضحك فضجرت وقلت لعن الله من لعنهما. فلطم عيني فرجعت إلى المسجد والدموع تسيل. قال : وكان لي صديق زاهداً عابداً جاور بالمدينة سنين فسألني عن حالي فذكرت له القصه ، فقام معي إلى التربة الشريفة وقال السلام عليك يا رسول الله. فلما جنَّ علي الليل نمت فلما أصبحت صادفت عيني أحسن مما كانت وكأنها لم يصبها ضر قط ثم لم يكن إلا ساعة وإذا رجل مبرقع قد دخل من باب المسجد يسأل عني فدُل عليّ فجاء وسلم علي وقال : ناشدتك الله إلا جعلتني في حل فأنا الرجل الذي لطمتك فقلت : لا ، أو تذكر لي قصتك فقال : نمت فرأيت رسول الله صلى الله عليه وسلم قد أقبل ومعه أبو بكر وعمر وعلي رضي الله عنهم فتقدمت وقلت السلام عليكم فقال علي رضي الله عنه : لا سلم الله عليك ولا رضي عنك أنا أمرتك أن تلعن الشيخين وجعل بإصبعيه كذا في عيني ففقأهما. فانتبهت وأنا تائب إلى الله تعالى وأسألك التجاوز عن جرمي فحين سمعت قوله قلت : اذهب فأنت في حل من قبلي قال أبو النصر وكان هذا الشيخ الدمشقي دينا صالحاً ناسكاً قدس الله تعالى روحه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روى هذه القصة الحافظ السلفي نزيل الإسكندرية بإسناده إلى يحيى بن عطاف المعدل، وذكرها ابن القيم أيضاً في كتاب (الكبائر) وفي كتاب (السنة والبدعة) له في بيان بدعة الرفض ]</w:t>
      </w:r>
      <w:r>
        <w:rPr>
          <w:rFonts w:hint="cs"/>
          <w:b w:val="0"/>
          <w:color w:val="E36C0A" w:themeColor="accent6" w:themeShade="BF"/>
          <w:sz w:val="24"/>
          <w:szCs w:val="24"/>
          <w:rtl/>
        </w:rPr>
        <w:t xml:space="preserve"> </w:t>
      </w:r>
      <w:r>
        <w:rPr>
          <w:rFonts w:hint="cs"/>
          <w:b w:val="0"/>
          <w:rtl/>
        </w:rPr>
        <w:t xml:space="preserve">، كان علي رضي الله عنه يقول : أنا وأبو بكر وعمر كنفس واحدة من أحبنا جميعاً انتفع بمحبتنا ومن فرق بيننا في المحبة لقي الله تعالى يوم القيامة ولا حجة له ، وكان أيوب السختياني يقول : من أحب أبا بكر فقد أحب إمام الدين ، ومن أحب عمر فقد أوضح السبيل. ومن أحب عثمان فقد استنار بنور الله تعالى ، ومن أحب علياً فقد استسمك بالعروة الوثقي لا انفصام لها. ومن أحسن الثناء على أصحاب محمد فقد بريء من النفاق. ومن انتقص أحداً منهم فهو مبتدع مخالف للسنة والسلف الصالح وأخاف أن لا يصعد له عمل إلى السماء حتى يحبهم جميعاً ويكون قلبه سليماً. على هذا الاعتقاد درج السلف وبذلك اقتدى العلماء خلفاً بعد خلف ، ومن ذلك ما أخبر به أبو محمد بن عبد الله بن محمد الفقيه الحنبلي قال اجتمع جماعة في الطريق قاصدين مكة في عروض السنة وكان أحدهم كثير الصلاة والتعبد ، فمات فأهمهم دفنه فنظروا إلى بيت شعر في الصحراء فقصدوه فإذا في البيت عجوز ، وفيه قدوم ، فسألوها أن تدفعه إليهم. فقالت : تعاهدوني الله عز وجل أنكم تردونه إليّ فأعطوها ما أرادت. ثم أخذوا القدوم فحفروا به قبراً وواروا الرجل ونسوا القدوم في القبر ، فذكروا العهود فدعتهم الضرورة إلى أن نبشوه ، فإذا القدوم قد صار غلا من يد الرجل إلى عنقه ، فردوا عليه التراب فأخبروا العجوز الخبر فقالت : لا إله إلا الله رأيت رسول الله صلى الله عليه وسلم في منامي فقال احتفظي بهذا القدوم فإنه غل لرجل يسب أبا بكر وعمر رضي الله عنهما ، وأخبر العباس السبتي قال : قال لي أحد المشايخ المعمرين : كنت بجامع عمرو بن العاص ونحن في صلاة أراها صلاة الصبح فسمعت ضجيجا بصحن الجامع. فلما فرغنا من الصلاة اجتمع الناس فرأو رجلاً مذبوحاً فقال رجل من الحاضرين : أنا ذبحته فإني سمعته يسب أبا بكر وعمر رضي الله عنهما فحمل إلى السلطان فسأله عن القصة فقال : أنا ذبحته. فأمر السلطان بالرجل أن يحبس وبالمقتول أن يدفن فحفروا له موضعاً فوجدواً ثعباناً. ثم حفروا له موضعاً آخر فوجدوا فيه ثعباناً فأخبروا السلطان بذلك فقال : احفروا له قبراً ثالثاً فحفروا. فإذا فيه ثعبان. فقال : ادفنوه وسرح القاتل ، </w:t>
      </w:r>
      <w:r>
        <w:rPr>
          <w:rFonts w:hint="cs"/>
          <w:b w:val="0"/>
          <w:bCs/>
          <w:rtl/>
        </w:rPr>
        <w:t xml:space="preserve">( قلت ) : وبلغني أنه لما دفن ابن تيمية قال شخص بعد ثلاثة أيام : قد اضطرب القول في هذا الرجل والله لأنظرن ما صنع الله تعالى به ، قال : فحفر قبره فوجده على صدره ثعبانٌ عظيمٌ هاله منظره. فكان الرجل يحذر الناس من اعتقاده ويعلمهم بما رأى والله أعلم ، </w:t>
      </w:r>
      <w:r>
        <w:rPr>
          <w:rFonts w:hint="cs"/>
          <w:b w:val="0"/>
          <w:rtl/>
        </w:rPr>
        <w:t xml:space="preserve">وذكر ابن أبي الدنيا في كتابه مجابي الدعوة بسنده إلى مؤذن عك قال جزت أنا وعمي إلى بكران وكان رجل يسب أبا بكر وعمر رضي الله عنهما فنهيناه فلم ينته فقلنا : اعتزلنا. فاعتزلنا فلما دنا خروجنا قلنا لو صحبناه حتى نرجع إلى الكوفة فلقينا غلام له فقلنا له قل لمولاك يعود إلينا ، فقال : إن مولاي قد حدث له أمر عظيم قد مسخت يداه يدي خنزير ، قال فأتيناه فقلنا له : ارجع إلينا ، قال إنه حدث فِيَّ أمر عظيم وأخرج ذراعيه فإذا هما ذراعي خنزير. قال : فصحبنا حتى أتينا قرية من قرى السواد كثيرة الخنازير فلما رآها صاح صيحة فمسخ خنزيراً. وخفي علينا فجئنا بغلامه ومتاعه إلى الكوفة وشاع أمره أعاذنا الله تعالى من ذلك ، واعلم أن من الشيعة طائفة تقول أن خير الناس بعد رسول الله صلى الله عليه وسلم علي رضي الله عنه وأن أبا بكر وعمر رضي الله عنهما ارتدا بعد إسلامهما وقاتلا الناس ، ثم اعلم أن مما يتعلق بأمور الشيعة من هذا النوع وغيره كثير ، والمراد أن الاستغاثة بالنبي صلى الله عليه وسلم واللواذ بقبره مع الاستعانة به كثير على اختلاف الحاجات ، وقد عقد الأئمة لذلك بابا وقالوا : باب استعانة من لاذ بقبره وشكى إليه فقره وضره فكشف عنه ذلك ، فمن ذلك ما أخبر به يوسف بن علي : قال : ركبتني ديون فقصدت الخروج من المدينة الشريفة ثم جئت إلى قبر رسول الله صلى الله عليه وسلم فاستغثت به في وفاء ديني فنمت فرأيت النبي صلى الله عليه وسلم فأشار علي بالجلوس فاستيقظت فقيض الله تعالى لي من وفى ديني ، وقال بعضهم بلغنا أن أبا الغيث يقرأ القرآن في المصحف من غير تعلم سبق منه للكتابة وكنت أنكر ذلك قال : فدخلت مكة فوجدته يقرأ القرآن في المصحف قراءة محمودة. فسألته عن سبب ذلك : فقال : كنت في مدينة النبي صلى الله عليه وسلم أبيت في المسجد وأخلو به فتشفعت إلى الله عز وجل بالنبي صلى الله عليه وسلم أن يسهل عليّ القرآن في المصحف قال وجلست فأخذتني سِنَةٌ فرأيت النبي صلى الله عليه وسلم وهو يقول قد أجاب الله تعالى دعاءك فافتح المصحف واقرأ القرآن قال فلما أصبح الصباح فتحت المصحف وشرعت أقرأ القرآن فكنت أقرأ في المصحف فربما يتصحف عليّ الآية فأنام فأرى من يقول لي الآية التي تصحفت عليك كذا وكذا ، وذكر ابن عساكر في تاريخه أن أبا القاسم بن ثابت البغدادي رأى رجلا بمدينة النبي صلى الله عليه وسلم أذن الصبح عند قبر رسول الله صلى الله عليه وسلم فقال فيه : الصلاة خير من النوم فجاءه خادم من خدم المسجد فلطمه حين سمع ذلك منه فبكى واستغاث بالنبي صلى الله عليه وسلم وقال : يا رسول الله في حضرتك يفعل بي هذا الفعل. قال : فضربه الفالج في الحال وحمل إلى داره فمكث ثلاثة أيام ثم مات ، وقال أبو العباس أحمد المقري الضرير التونسي جعت بالمدينة ثلاثة أيام فجئت إلى القبر و( قلت ) : يا رسول الله جعت. ثم نمت ضعيفاً فركضتني جارية برجلها فقمت إليها فقالت : اعزم فقمت معها إلى دارها فقدمت لي خبز بر وتمراً وسمناً وقالت : كل أبا العباس فقد أمرني بهذا جدي صلى الله عليه وسلم. قال أبو العباس فرجعت إلى بلادي فرأيت النبي صلى الله عليه وسلم بمصر بعد رجوعي فقال : أوحشتنا يا أبا العباس ، وكنت أكثر قراءة القرآن عند ضريحه. قال الباجي كم قرأت  ختمة عنه قبره ؟ ( قلت ) : ألف ختمة ، وقال أبو العباس أحمد اللواتي كانت عندنا بمدينة فارس امرأة وكانت إذا أصابها أمر أو شيء يفزعها ، جعلت يديها على عينيها واستغاثت بالنبي صلى الله عليه وسلم فتغاث. فلما توفيت قال لي قريب لها : رأيتها في النوم فقلت لها يا عمة : رأيت الملكين الفتانين ؟ فقالت : نعم جاءآني فعندما رأيتهما جعلت يدي علي عيني وقلت يا محمد. فلما نزعت يدي عن وجهي فلم أرهما. وهذه القصة ذكرها بعض الأئمة وعزاها. وقال : إن الاستغاثة من بعيد به صلى الله عليه وسلم كالاستغاثة به عند قبره صلى الله عليه وسلم ، وساق عن أبي إسحاق الحسين قال : كنت بين مدينة النبي صلى الله عليه وسلم والشام فضل لنا جمل. قال وكان قد بلغني عن الشيخ أحمد الرفاعي أنه قال : من كانت له حاجة فيستقبل عبادان نحو قبري ويمشي سبع خطوات ويستغيث فإن حاجته تقضى. قال : فلما استقبلت عبادان وقصدت الاستغاثة هتف بي هاتف : أما تستحي من رسول الله صلى الله عليه وسلم تستغيث بغيره قال : فتحولت نحو المدينة فقلت يا سيدي يا رسول الله أنا مستغيث بك قال فوالله ما استكملت ذلك إلا والجمّال يقول لي هذا الجمل قد وجدناه ، وسافر بعض الفقراء لقصد زيارة قبر النبي صلى الله عليه وسلم فتاه في الطريق فاستغاث بالنبي صلى الله عليه وسلم فظهرت له قبة العباس رضي الله عنه وبينه وبين الموضع المذكور يومان أو نحوهما ، وقال أبو الحجاج يوسف بن على قدس الله روحه : خرجت من مكة متوجها إلى المدينة على طريق المشاة فتهت في الطريق فاستغثت بالنبي صلى الله عليه وسلم فإذا بامرأة آتية من نحو المدينة وهي تشير إليّ أن أمشي على أثرها فلم أزل أمشي على أثرها إلى أن وصلت المدينة ، وقال : سمعت أبا عبد الله بن سالم يقول : رأيت في المنام كأني في بحر النيل وإذا بتمساح يريد أن يقفز عليّ فخفت منه وإذا بشخص وقع لي أنه النبي صلى الله عليه وسلم فقال لي : إذا كنت في شدة فقل : أنا مستغيث بك يا رسول الله. فكنت أفعل فأغاث فأراد بعض الإخوان السفر لزيارته صلى الله عليه وسلم وكان ضريراً فحكيت له الرؤيا وقلت له إذا كنت في شدة فقل : أنا مستغيث بك يا رسول الله. فسافر في تلك الأيام ، فجاء إلى رابغ وهي عزيزة الماء ، وكان له خادم قد ذهب في طلب الماء قال : فبقيت القربة في يدي وأنا في شدة من طلب الماء فذكرت ما قلت لي و( قلت ) : أنا مستجير بك يا رسول الله فبقيت أنا كذلك ، وإذا بصوت يقول : زم قربتك ، وسمعت خرير الماء في القربة إلى أن امتلأت ولم أعلم من أين أتى القائل ، وقال سمعت محمد السلاوي يقول : لما ودعت النبي صلى الله عليه وسلم ( قلت ) : يا حبيبي يا محمد يا سيد الكونين أنا أدخل الصحراء فإذا أخذتني شدة أدعو الله وأتوسل بك ، وجئت إلى أبي بكر وعمر رضي الله عنهما وقلت لهما كذلك قال فبقيت في البرية سبعة أيام ووقعت في جب وفيه ماء فبقيت فيه من أول النهار إلى بعد الظهر فلم يبق إلا الموت. قال : ففكرت ما كنت قلت عند النبي صلى الله عليه وسلم و( قلت ) : يا حبيبي يا محمد الذي كنت قلت لك وقلت كذلك لأبي بكر وعمر رضي الله عنهما. قال فكأني بمن حَوَّلَنِي وطلعت ببركة النبي صلى الله عليه وسلم وصاحبيه رضي الله عنهما ، وقال أخبرني رجل من مدينة طرابلس قال : كنا جائين من الإسكندرية في مركب فهاج البحر علينا وأشرفنا على التلف والهلاك فقمت إلى الناس ف( قلت ) : استغيثوا بالنبي صلى الله (141/ب) عليه وسلم فإنه غياث فقلنا الكل : الغياث يا رسول الله الغياث يا رسول الله : الغياث يا رسول الله العفو يا رسول الله العفو يا رسول الله ، جانين مذنبين استجرنا بك أجرنا يا محمد الحبيب يا حبيبنا يا شفيعنا يا ولينا. فنام رجل من أهل المركب مشهور بالخير والصلاح فرأى النبى صلى الله عليه وسلم وأخذ بيده فقال : أنج وأبشروا بالسلامة فلما أفاق الرجل بشرنا برؤياه فلما أصبح رجع البحر كالزيت وكأنه عقد بيضة وجئنا إلى طرابلس سالمين ببركة سيدنا رسول الله صلى الله عليه وسلم ، وقال : سمعت أبا الحسن علي العسقلاني يقول : ركبنا في البحر نطلب جدة فهاج علينا البحر ورمينا ما معنا فيه وأشرفنا على التلف فجعلنا نستغيث بالنبي صلى الله عليه وسلم ونحن نقول : </w:t>
      </w:r>
      <w:r>
        <w:rPr>
          <w:rFonts w:hint="cs"/>
          <w:b w:val="0"/>
          <w:bCs/>
          <w:rtl/>
        </w:rPr>
        <w:t>وامحمداه يا محمداه</w:t>
      </w:r>
      <w:r>
        <w:rPr>
          <w:rFonts w:hint="cs"/>
          <w:b w:val="0"/>
          <w:rtl/>
        </w:rPr>
        <w:t xml:space="preserve"> وكان معنا رجل مغربي صالح قال لنا : ارفقوا يا حجاج إنكم سالمون ، رأيت النبي صلى الله عليه وسلم في المنام فقلت يا رسول الله أمتك يستغيثون بك. قال : فالتفت إلى أبي بكر الصديق رضي الله عنه وقال يا أبا بكر أنجدهم قال فكأن عيني ترى أبا بكر رضي الله عنه وقد خاض البحر وأدخل يده في مقدم الحلية ولم يزل يجذبها حتى دخل بها البر ، .. ولم نر بعد هذا إلا خيرًا ، ودخلنا البر سالمين والحمد لله</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 قال المحقق :  كان شعار الصحابة رضوان الله عليهم في معركة اليمامة (وامحمداه) ذكر ذلك الطبري في تاريخه ونقله ابن كثير في البداية والنهاية ولم يتهم أحدًا بالشرك أو البدعة !! ]</w:t>
      </w:r>
      <w:r>
        <w:rPr>
          <w:rFonts w:hint="cs"/>
          <w:b w:val="0"/>
          <w:color w:val="E36C0A" w:themeColor="accent6" w:themeShade="BF"/>
          <w:sz w:val="24"/>
          <w:rtl/>
        </w:rPr>
        <w:t xml:space="preserve"> ، </w:t>
      </w:r>
      <w:r>
        <w:rPr>
          <w:rFonts w:hint="cs"/>
          <w:b w:val="0"/>
          <w:rtl/>
        </w:rPr>
        <w:t xml:space="preserve">ولما قتل الحسين بن علي رضي الله عنهما يوم عاشوراء أول سنة إحدى وستين وهو يومئذ ابن أربع وخمسين سنة ونصف سنة ونصف شهر ووقع ما وقع من السبي وحمل النساء والصبيان فلما مروا بالقتلى صاحت زينب بنت علي رضي الله عنهما مستغيثة بالنبي صلى الله عليه وسلم  : يا محمداه يا محمداه هذا حسين بالعراء مزمل بالدماء مقطع الأعضاء يا محمداه فلما كان سنة ثلاث وأربعمائة أخذ أهل الكوفة جدريٌ عظيم ،  ثم عمي منهم ألف وخمسمائة كلهم من نسل من حضر قتل الحسين رضي الله عنه ، وهذا من أعجب ما سمع ، واعلم أرشدك الله عز وجل أن مثل هذه القضايا كثيرة جداً ، وقد ذكر جماعة من الأئمة من ذلك أمورًا عديدة عجيبة منهم البيهقي ومنهم أبو محمد عبد الحق ومنهم بعض الأئمة وذكر جملة مستكثرة في ذلك وعقد أبواباً في الاستغاثات بالنبي صلى الله عليه وسلم ، ومنها باباً في أصحاب العاهات وذكر منها جملة مستكثرة من ذلك على اختلاف أنواع العاهات كالعمى والصداع والزمانة ووجع البطن وغير ذلك وأنه عليه الصلاة والسلام يضع يده الشريفة على موضع العاهة فتزول ببركة يده الشريفة ويشفى وما كان به قلبه ، ثم إنه مع ذلك قال : ولو تتبعت هذا الفن لحفيت الأقلام وجفت المحابر وفنيت الطروس في تتبعه والدفاتر ، ثم قال : ولقد سألت بعض إخواننا المجتهدين وكان بمدينة النبي صلى الله عليه وسلم على التجريد فقلت هل استغثت بالنبي صلى الله عليه وسلم أو لجأت إليه في شيء قط مدة إقامتك في المدينة. فقال : كنت أستحي أن أسأله إذ كنت بحضرته صلى الله عليه وسلم ، ثم قال : سمعت الفقيه الإمام أبا إسحاق إبراهيم بن إسحاق المالكي يقول سمعت الفقيه برهان الدين بن الطيب المالكي يقول : قال لي من أثق به وكان بمدينة النبي صلى الله عليه وسلم وأنه أصابه الجوع فأتى قبر النبي صلى الله عليه وسلم فقال : يا رسول الله إني جائع وجلس بالقرب من حجرة النبي صلى الله عليه وسلم فأتاه رجل من الأشراف فقال له قم فقال : إلى أين ؟ فقال : تأكل عندي شيئاً فقام معه إلى بيته فقدم إليه جفنة فيها ثريد ولحم ودهن فقال لي : كل فأكل حتى شبع وأراد الانصراف فقال له : كُل وازدد ، فلما أراد الانصراف قال له : يا أخي الواحد منكم يأتي من البلاد البعيدة ويقطع المفاوز والقفار ويترك الأهل والأوطان ويقطع البحار ويأتي إلى زيارة هذا النبي العظيم على ربه صلى الله عليه وسلم وتكون همته أن يطلب منه كسرة خبز يا أخي لو طلبت الجنة أو المغفرة أو الرضى أو مهما طلبته منه لنلته ببركة هذا النبي الكريم صلى الله عليه وسلم ، وهذا - وهو وعدم السؤال يكون للأكابر لما يشاهدون في الحضرة النبوية من الإجلالات والكرامات العلوية ، </w:t>
      </w:r>
    </w:p>
    <w:p w:rsidR="00FC236E" w:rsidRDefault="00FC236E" w:rsidP="00FC236E">
      <w:pPr>
        <w:spacing w:after="240"/>
        <w:jc w:val="both"/>
        <w:rPr>
          <w:b w:val="0"/>
          <w:bCs/>
          <w:rtl/>
        </w:rPr>
      </w:pPr>
      <w:r>
        <w:rPr>
          <w:rFonts w:hint="cs"/>
          <w:b w:val="0"/>
          <w:bCs/>
          <w:rtl/>
        </w:rPr>
        <w:t xml:space="preserve">[ ط- بيان أن منع التوسل به عليه السلام ناشيء عن عدم تعظيمه ومقتضى فتوى ابن تيمية في حق أبينا آدم عليه السلام ] : </w:t>
      </w:r>
      <w:r>
        <w:rPr>
          <w:rFonts w:hint="cs"/>
          <w:b w:val="0"/>
          <w:rtl/>
        </w:rPr>
        <w:t xml:space="preserve">وأنت أرشدك الله عز وجل إلى الحق وأزاح عنك الباطل إذا استحضرت بعض ما تقدم وعطفت على قول هذا الزائغ أن المسلمين متفقون على أن الميت لا يسأل ولا يدعى ولا يطلب منه سواء كان نبيا أو شيخا أو غير ذلك قطعت بفجوره وببهتانه وأنه من أخبث الناس طوية وأنه لا اعتقاد له وهذه عادته بادعاء الاتفاق وبالإجماع المقطوع به كما سيأتي عند ذكر شد الرحال وإعمال المطي وفي غير ذلك ، </w:t>
      </w:r>
      <w:r>
        <w:rPr>
          <w:rFonts w:hint="cs"/>
          <w:b w:val="0"/>
          <w:bCs/>
          <w:rtl/>
        </w:rPr>
        <w:t xml:space="preserve">وقد تقدم توسل آدم عليه السلام بالنبي صلى الله عليه وسلم وأن الله عز وجل قبله بسبب التوسل وجعل هذا الزنديق آدم عليه السلام بتوسله بالنبي صلى الله عليه وسلم ظالما ضالا مشركا وليس وراء ذلك زندقة وكفر ، </w:t>
      </w:r>
      <w:r>
        <w:rPr>
          <w:rFonts w:hint="cs"/>
          <w:b w:val="0"/>
          <w:color w:val="E36C0A" w:themeColor="accent6" w:themeShade="BF"/>
          <w:sz w:val="24"/>
          <w:szCs w:val="24"/>
          <w:rtl/>
        </w:rPr>
        <w:t xml:space="preserve">[  قال المحقق : الذي دعا الإمام الحصني إلى هذا التفسير لموقف ابن تيمية أمران :  1- أن حديث توسل آدم مروي من طرق عديدة وبمجموعها يثبت الحديث بغير شك ولا يغيب هذا عن ذهن ابن تيمية وهو المتخصص في علوم الحديث حتى وإن أنكر صحته بلسانه كما هي عادته في كثير من الأمور ومنها المجاز ، بل ذكر هو نفسه في الفتاوي حديثين في توسل سيدنا آدم عليه السلام برسول الله الأول : حديث ميسرة الفجر قال : قلت يا رسول الله متى كنت نبيا ؟  "  إلى أن قال :  "فلما غرهما الشيطان تابا واستشفعا باسمي إليه "  -وإسناده قوى كما نص عليه الحافظ ابن حجر- ،  الحديث الثاني : حديث عمر بن الخطاب رضي الله عنه عن رسول الله صلى الله عليه وسلم قال :  " لما أصاب آدم الخطيئة رفع رأسه فقال : يا رب، بحق محمد إلا غفرت لي </w:t>
      </w:r>
      <w:r>
        <w:rPr>
          <w:color w:val="E36C0A" w:themeColor="accent6" w:themeShade="BF"/>
          <w:sz w:val="24"/>
          <w:szCs w:val="24"/>
        </w:rPr>
        <w:t>…</w:t>
      </w:r>
      <w:r>
        <w:rPr>
          <w:rFonts w:hint="cs"/>
          <w:b w:val="0"/>
          <w:color w:val="E36C0A" w:themeColor="accent6" w:themeShade="BF"/>
          <w:sz w:val="24"/>
          <w:szCs w:val="24"/>
          <w:rtl/>
        </w:rPr>
        <w:t xml:space="preserve"> "  الحديث ثم قال ابن تيمية :  " فهذا الحديث يؤيد الذي قبله وهما كالتفسير للأحاديث الصحيحة "  أهـ من الفتاوى جـ2 ص 150، وانظر كتاب (مفاهيم يجب أن تصحح) ص 47 ط دار الإنسان أي أن ابن تيمية مع زعمه أن التوسل شرك معترف بأن سيدنا آدم قد توسل بسيد الخلق صلى الله عليه وسلم !  2- أن ابن تيمية ينفي عصمة الأنبياء ويذكر أن العصمة الخاصة بالأنبياء عليهم السلام هي في إبلاغ الرسالة وفي منع الإقرار على الذنوب فقط، أما وقوع النبي في كبائر الذنوب بما فيها الشرك والكفر فأمر جائز عنده وقد دخل إلى الرأي الخبيث أيضاً من باب إنكار المجاز في اللغة وفي القرآن والسنة حتى يتسنى له التلاعب بنصوص الشريعة، ثم حاول ستر خسيسته بأن أكد أنهم لابد وأن يتوبوا من ذنوبهم تلك ثم قال :  "  فالتوبة النصوح التي يقبلها الله يرفع بها صاحبها إلى أعظم مما كان عليه كما قال بعض السلف : كان داود عليه السلام بعد التوبة خيرا منه قبل الخطيئة، وقال آخر : لو لم تكن التوبة أحب الأشياء إليه لما ابتلى بالذنب أكرم الخلق عليه "  مجموع الفتاوى 2/ 282 ، وقال في موضع آخر بعد أن بين أنهم عليهم السلام يسارعون في التوبة وأن بعضهم يؤخرها زمنا قليلا ثم قال :  " والتائب من الكفر والذنوب قد يكون أفضل ممن لم يقع في الكفر والذنوب "  مجموع الفتاوى 2/291 ، ونذكِّر أنه في هذا يغترف من الفكر اليهودي ومن التوراة المحرَّفة التي تنسب إلى الأنبياء الكفر والزنا والخمر والخداع والقتل  إلخ ] ،</w:t>
      </w:r>
      <w:r>
        <w:rPr>
          <w:rFonts w:hint="cs"/>
          <w:b w:val="0"/>
          <w:color w:val="E36C0A" w:themeColor="accent6" w:themeShade="BF"/>
          <w:sz w:val="24"/>
          <w:rtl/>
        </w:rPr>
        <w:t xml:space="preserve"> </w:t>
      </w:r>
    </w:p>
    <w:p w:rsidR="00FC236E" w:rsidRDefault="00FC236E" w:rsidP="00FC236E">
      <w:pPr>
        <w:spacing w:after="240"/>
        <w:jc w:val="both"/>
        <w:rPr>
          <w:b w:val="0"/>
          <w:bCs/>
          <w:rtl/>
        </w:rPr>
      </w:pPr>
      <w:r>
        <w:rPr>
          <w:rFonts w:hint="cs"/>
          <w:b w:val="0"/>
          <w:bCs/>
          <w:rtl/>
        </w:rPr>
        <w:t xml:space="preserve">[ ي – توسل أهل المدينة به صلى الله عليه وسلم بعد وفاته في حياة الصحابة : حديث الكوّة- حديث مالك الدار ] : </w:t>
      </w:r>
      <w:r>
        <w:rPr>
          <w:rFonts w:hint="cs"/>
          <w:b w:val="0"/>
          <w:rtl/>
        </w:rPr>
        <w:t xml:space="preserve">وروي عن أبي الجوزاء قال : قحط أهل المدينة قحطاً شديداً فشكوا إلى عائشة رضي الله عنها ذلك فقالت امضوا إلى القبر واجعلوا منه كوة إلى السماء حتى لا يكون بينها وبين السماء شيء ففعلوا فمطروا حتى نبت العشب وسمنت الإبل حتى تفتقت من الشحم فسُمي عام الفتق </w:t>
      </w:r>
      <w:r>
        <w:rPr>
          <w:rFonts w:hint="cs"/>
          <w:b w:val="0"/>
          <w:color w:val="E36C0A" w:themeColor="accent6" w:themeShade="BF"/>
          <w:sz w:val="24"/>
          <w:szCs w:val="24"/>
          <w:rtl/>
        </w:rPr>
        <w:t>[ قال المحقق : حديث صحيح أخرجه الدارمي في سننه (1/43) وانظر تخريج الحديث في (رفع المنارة بتخريج أحاديث التوسل والزيارة) للشيخ محمود سعيد يقول ملا على قاري :  "قيل في سبب كشف قبره أنه صلى الله عليه وآله وسلم كان يستشفع به عند الجدب فتمطر السماء فأمرت عائشة رضي الله عنها بكشف قبره مبالغة في الاستشفاع به فلا يبقى بينه وبين السماء حجاب "  أهـ انظر (الرد المحكم المتين) ص 196 يقول السيد حسن السقاف :  "وهذا صريح في أن السيدة عائشة قد استغاثت بالنبي صلى الله عليه وسلم بعد موته وكذا جميع الصحابة الذين كانوا هناك وافقوها وفعلوا ما أرشدتهم إليه "  أهـ (الإغاثة) ص 25 انظر تخريج هذا الأثر في (رفع المنارة) ص 253 ]</w:t>
      </w:r>
      <w:r>
        <w:rPr>
          <w:rFonts w:hint="cs"/>
          <w:b w:val="0"/>
          <w:color w:val="E36C0A" w:themeColor="accent6" w:themeShade="BF"/>
          <w:rtl/>
        </w:rPr>
        <w:t xml:space="preserve"> </w:t>
      </w:r>
      <w:r>
        <w:rPr>
          <w:rFonts w:hint="cs"/>
          <w:b w:val="0"/>
          <w:rtl/>
        </w:rPr>
        <w:t xml:space="preserve">، وروى البيهقي بسنده إلى الأعمش عن أبي صالح قال أصاب الناس قحط في زمن عمر رضي الله عنه فجاء رجل إلى قبر النبي صلى الله عليه وسلم فقال : يا رسول الله استسق لأمتك فأتاه رسول الله صلى الله عليه وسلم في المنام فقال : ائت عمر فاقرأه مني السلام وأخبره أنهم مسقون وقل له عليك الكيس. قال فأتى الرجل عمر فأخبره فبكى عمر رضي الله عنه وقال : يا رب ما آلو إلا ما عجزت عنه ، فهذا رجل مبارك قد أتى قبره عليه الصلاة والسلام وطلب الاستسقاء منه عليه الصلاة والسلام وأخبر عمر رضي الله عنه بالرسالة منه عليه الصلاة والسلام فلو كان ذلك جهلا وضلالا وشركا لمنعه عمر رضي الله عنه الذي احتج الزائغ باستسقائه بالعباس وقد تقدم قصة عثمان بن حنيف وهي من الأمور المشهورة ، </w:t>
      </w:r>
      <w:r>
        <w:rPr>
          <w:rFonts w:hint="cs"/>
          <w:b w:val="0"/>
          <w:bCs/>
          <w:color w:val="E36C0A" w:themeColor="accent6" w:themeShade="BF"/>
          <w:sz w:val="24"/>
          <w:szCs w:val="24"/>
          <w:rtl/>
        </w:rPr>
        <w:t xml:space="preserve">[  </w:t>
      </w:r>
      <w:r>
        <w:rPr>
          <w:rFonts w:hint="cs"/>
          <w:b w:val="0"/>
          <w:color w:val="E36C0A" w:themeColor="accent6" w:themeShade="BF"/>
          <w:sz w:val="24"/>
          <w:szCs w:val="24"/>
          <w:rtl/>
        </w:rPr>
        <w:t xml:space="preserve">قال المحقق : أخرجه البيهقي في (دلائل النبوة) من طريق الأعمش عن أبي صالح السمان عن مالك الدار وكان خازن عمر قال :  " أصاب الناس قحط في زمن عمر رضي الله عنه فجاء إلى قبر النبي صلى الله عليه وسلم  "  الحديث ونقله الحافظ عبد الله الغماري في (الرد المحكم المتين) ثم قال :  "إسناد هذا الأثر صحيح ورأيت الحافظ – يقصد ابن حجر العسقلاني – عزاه </w:t>
      </w:r>
      <w:r>
        <w:rPr>
          <w:rFonts w:hint="cs"/>
          <w:b w:val="0"/>
          <w:color w:val="E36C0A" w:themeColor="accent6" w:themeShade="BF"/>
          <w:spacing w:val="-6"/>
          <w:sz w:val="24"/>
          <w:szCs w:val="24"/>
          <w:rtl/>
        </w:rPr>
        <w:t>في الفتح إلى ابن أبي شيبة من طريق أبي صالح عن مالك الدار باللفظ المذكور وقال : سنده صحيح، والرجل هو بلال بن الحرث المزني أحد الصحابة</w:t>
      </w:r>
      <w:r>
        <w:rPr>
          <w:rFonts w:hint="cs"/>
          <w:b w:val="0"/>
          <w:color w:val="E36C0A" w:themeColor="accent6" w:themeShade="BF"/>
          <w:sz w:val="24"/>
          <w:szCs w:val="24"/>
          <w:rtl/>
        </w:rPr>
        <w:t xml:space="preserve"> كما رواه سيف في الفتوح "  ثم قال السيد الغماري معلقا على كلام الحافظ بن حجر :  "وإن لم تصح رواية سيف فالرجل تابعي جزما ثم إن الحجة في إقرار عمر له حيث لم ينهه عما فعل "  أهـ ص 53 ذكر الحافظ ابن حجر هذا الأثر في (فتح الباري) (2/495) ونقله عنه السيد حسن بن على السقاف في كتابه (الإغاثة) ثم قال :   " ( قلت ) : ومالك الدار ثقة بالإجماع عدَّله ووثقه سيدنا عمر وسيدنا عثمان فولياه بيت المال والقسم ولا يوليان إلا ثقة ضابطاً عدلا كما نص الحافظ ابن حجر في الإصابة في ترجمته ونقل ذلك عن إمام المحدثين علي بن المديني، وكذا وثقه جميع الصحابة </w:t>
      </w:r>
      <w:r>
        <w:rPr>
          <w:rFonts w:hint="cs"/>
          <w:b w:val="0"/>
          <w:color w:val="E36C0A" w:themeColor="accent6" w:themeShade="BF"/>
          <w:spacing w:val="-6"/>
          <w:sz w:val="24"/>
          <w:szCs w:val="24"/>
          <w:rtl/>
        </w:rPr>
        <w:t>الذين كانوا في زمن عمر وعثمان رضي الله عن الجميع بل نصّ الحافظ أن لمالك إدراك فهو صحابي</w:t>
      </w:r>
      <w:r>
        <w:rPr>
          <w:rFonts w:hint="cs"/>
          <w:b w:val="0"/>
          <w:color w:val="E36C0A" w:themeColor="accent6" w:themeShade="BF"/>
          <w:sz w:val="24"/>
          <w:szCs w:val="24"/>
          <w:rtl/>
        </w:rPr>
        <w:t xml:space="preserve"> صغير وهذا يجعله ثقة اتفاقاً، ثم روى عنه أربعة من الثقات، ونص على أنه معروف : البخاري في تاريخه وساق هذه القصة، وابن سعد في طبقاته (5/12) وقد فصلت ذلك تفصيلا في الباهر وبينت </w:t>
      </w:r>
      <w:r>
        <w:rPr>
          <w:rFonts w:hint="cs"/>
          <w:b w:val="0"/>
          <w:color w:val="E36C0A" w:themeColor="accent6" w:themeShade="BF"/>
          <w:spacing w:val="-6"/>
          <w:sz w:val="24"/>
          <w:szCs w:val="24"/>
          <w:rtl/>
        </w:rPr>
        <w:t>أن تضعيف المعاصرين لمالك وقوله : (غير معروف العدالة) خطأ بل جهل وتدليس بالغ فهذا الحديث</w:t>
      </w:r>
      <w:r>
        <w:rPr>
          <w:rFonts w:hint="cs"/>
          <w:b w:val="0"/>
          <w:color w:val="E36C0A" w:themeColor="accent6" w:themeShade="BF"/>
          <w:sz w:val="24"/>
          <w:szCs w:val="24"/>
          <w:rtl/>
        </w:rPr>
        <w:t xml:space="preserve"> </w:t>
      </w:r>
      <w:r>
        <w:rPr>
          <w:rFonts w:hint="cs"/>
          <w:b w:val="0"/>
          <w:color w:val="E36C0A" w:themeColor="accent6" w:themeShade="BF"/>
          <w:spacing w:val="-6"/>
          <w:sz w:val="24"/>
          <w:szCs w:val="24"/>
          <w:rtl/>
        </w:rPr>
        <w:t>يثبت بلا شك ولا ريب إجماع من حضر من الصحابة في زمن سيدنا عمر مع سيدنا عمر رضي الله</w:t>
      </w:r>
      <w:r>
        <w:rPr>
          <w:rFonts w:hint="cs"/>
          <w:b w:val="0"/>
          <w:color w:val="E36C0A" w:themeColor="accent6" w:themeShade="BF"/>
          <w:sz w:val="24"/>
          <w:szCs w:val="24"/>
          <w:rtl/>
        </w:rPr>
        <w:t xml:space="preserve"> عنهم على جواز الاستغاثة بالنبي صلى الله عليه وسلم بعد موته ونحن مقتدون بالصحابة في ذلك "  أهـ ص 24 انظر (رفع المنارة) الأثر الثاني ص 262 ( قلت ) : بنى خوارج العصر الحاضر رفضهم لهذا الحديث الصحيح على زعمهم أن مالك الدار مجهول الحال (مستور) وذلك مردودُ عليهم لأمور : ( </w:t>
      </w:r>
      <w:r>
        <w:rPr>
          <w:rFonts w:hint="cs"/>
          <w:b w:val="0"/>
          <w:bCs/>
          <w:color w:val="E36C0A" w:themeColor="accent6" w:themeShade="BF"/>
          <w:sz w:val="24"/>
          <w:szCs w:val="24"/>
          <w:rtl/>
        </w:rPr>
        <w:t>الأول ) :</w:t>
      </w:r>
      <w:r>
        <w:rPr>
          <w:rFonts w:hint="cs"/>
          <w:b w:val="0"/>
          <w:color w:val="E36C0A" w:themeColor="accent6" w:themeShade="BF"/>
          <w:sz w:val="24"/>
          <w:szCs w:val="24"/>
          <w:rtl/>
        </w:rPr>
        <w:t xml:space="preserve"> صرح علماء أصول الفقه بأن التعديل كما يكون بالتزكية باللفظ والثناء على الراوي، يكون أيضاً بوجود الأمارات الدالة على وجود هذه التزكية والثناء وإن لم ينقل لفظها وهو </w:t>
      </w:r>
      <w:r>
        <w:rPr>
          <w:rFonts w:hint="cs"/>
          <w:b w:val="0"/>
          <w:bCs/>
          <w:color w:val="E36C0A" w:themeColor="accent6" w:themeShade="BF"/>
          <w:sz w:val="24"/>
          <w:szCs w:val="24"/>
          <w:rtl/>
        </w:rPr>
        <w:t>(التعديل الضمني)</w:t>
      </w:r>
      <w:r>
        <w:rPr>
          <w:rFonts w:hint="cs"/>
          <w:b w:val="0"/>
          <w:color w:val="E36C0A" w:themeColor="accent6" w:themeShade="BF"/>
          <w:sz w:val="24"/>
          <w:szCs w:val="24"/>
          <w:rtl/>
        </w:rPr>
        <w:t xml:space="preserve"> وضربوا لهذا بعض الأمثلة في كتب الأصول وقد استعمل أئمة علم الحديث والجرح والتعديل هذه القاعدة وها هو أمير المؤمنين في الحديث ابن حجر العسقلاني </w:t>
      </w:r>
      <w:r>
        <w:rPr>
          <w:rFonts w:hint="cs"/>
          <w:b w:val="0"/>
          <w:bCs/>
          <w:color w:val="E36C0A" w:themeColor="accent6" w:themeShade="BF"/>
          <w:sz w:val="24"/>
          <w:szCs w:val="24"/>
          <w:rtl/>
        </w:rPr>
        <w:t xml:space="preserve">يوثق هُنَيَّا مولى عمر ويعدِّله لأن عمر رضي الله عنه استعمله على الحِمَى ، </w:t>
      </w:r>
      <w:r>
        <w:rPr>
          <w:rFonts w:hint="cs"/>
          <w:b w:val="0"/>
          <w:color w:val="E36C0A" w:themeColor="accent6" w:themeShade="BF"/>
          <w:sz w:val="24"/>
          <w:szCs w:val="24"/>
          <w:rtl/>
        </w:rPr>
        <w:t xml:space="preserve">انظر (فتح الباري) عند شرحه (كتاب الجهاد) – (180) باب إذا أسلم قوم في دار الحرب ولهم مال وأرضون فهي لهم ، حديث رقم (3059)  " </w:t>
      </w:r>
      <w:r>
        <w:rPr>
          <w:b w:val="0"/>
          <w:color w:val="E36C0A" w:themeColor="accent6" w:themeShade="BF"/>
          <w:sz w:val="24"/>
          <w:szCs w:val="24"/>
        </w:rPr>
        <w:t>…</w:t>
      </w:r>
      <w:r>
        <w:rPr>
          <w:rFonts w:hint="cs"/>
          <w:b w:val="0"/>
          <w:color w:val="E36C0A" w:themeColor="accent6" w:themeShade="BF"/>
          <w:sz w:val="24"/>
          <w:szCs w:val="24"/>
          <w:rtl/>
        </w:rPr>
        <w:t xml:space="preserve"> أن عمر بن الخطاب رضي الله عنه استعمل مولى له يدعى هُنَيَّا على الحِمَى فقال : يا هُنَىّ اضمم جناحك عن المسلمين </w:t>
      </w:r>
      <w:r>
        <w:rPr>
          <w:b w:val="0"/>
          <w:color w:val="E36C0A" w:themeColor="accent6" w:themeShade="BF"/>
          <w:sz w:val="24"/>
          <w:szCs w:val="24"/>
        </w:rPr>
        <w:t>…</w:t>
      </w:r>
      <w:r>
        <w:rPr>
          <w:rFonts w:hint="cs"/>
          <w:b w:val="0"/>
          <w:color w:val="E36C0A" w:themeColor="accent6" w:themeShade="BF"/>
          <w:sz w:val="24"/>
          <w:szCs w:val="24"/>
          <w:rtl/>
        </w:rPr>
        <w:t xml:space="preserve"> "  الحديث يقول الإمام ابن حجر في شرحه للحديث :  " وهذا المولى لم أَرَ من ذكره في الصحابة مع إدراكه، وقد وجدت له رواية عن أبي بكر وعمر وعمرو بن العاص روى عنه ابنه عمير وشيخ من الأنصار وغيرهما وشهد صفين مع معاوية ثم تحول إلى علىّ لما قتل عمار  </w:t>
      </w:r>
      <w:r>
        <w:rPr>
          <w:rFonts w:hint="cs"/>
          <w:b w:val="0"/>
          <w:bCs/>
          <w:color w:val="E36C0A" w:themeColor="accent6" w:themeShade="BF"/>
          <w:sz w:val="24"/>
          <w:szCs w:val="24"/>
          <w:rtl/>
        </w:rPr>
        <w:t xml:space="preserve">ولو لا أنه كان من الفضلاء النبهاء الموثوق بهم لما استعمله </w:t>
      </w:r>
      <w:r>
        <w:rPr>
          <w:rFonts w:hint="cs"/>
          <w:b w:val="0"/>
          <w:color w:val="E36C0A" w:themeColor="accent6" w:themeShade="BF"/>
          <w:sz w:val="24"/>
          <w:szCs w:val="24"/>
          <w:rtl/>
        </w:rPr>
        <w:t>"  أهـ فتح الباري جـ9 ص 192 ط دار الغد العربي ، ثم ترجم له في تقريب التهذيب فقال :  " هُنَي مولى عمر استعمله عمر على الحمى وهو ثقة من الثانية</w:t>
      </w:r>
      <w:r>
        <w:rPr>
          <w:b w:val="0"/>
          <w:color w:val="E36C0A" w:themeColor="accent6" w:themeShade="BF"/>
          <w:sz w:val="24"/>
          <w:szCs w:val="24"/>
        </w:rPr>
        <w:t>…</w:t>
      </w:r>
      <w:r>
        <w:rPr>
          <w:rFonts w:hint="cs"/>
          <w:b w:val="0"/>
          <w:color w:val="E36C0A" w:themeColor="accent6" w:themeShade="BF"/>
          <w:sz w:val="24"/>
          <w:szCs w:val="24"/>
          <w:rtl/>
        </w:rPr>
        <w:t xml:space="preserve"> "  ، </w:t>
      </w:r>
      <w:r>
        <w:rPr>
          <w:rFonts w:hint="cs"/>
          <w:b w:val="0"/>
          <w:bCs/>
          <w:color w:val="E36C0A" w:themeColor="accent6" w:themeShade="BF"/>
          <w:sz w:val="24"/>
          <w:szCs w:val="24"/>
          <w:rtl/>
        </w:rPr>
        <w:t>فعلة توثيق (هُنَىّ) هي نفسها علة توثيق مالك الدار في حديثتا هذا بل هي أوضح وأقوى في مالك الدار الذي ولاه عمر ثم عثمان رضي الله عنهما بيت المال والقسم بل نقول أنه تعديل وتوثيق أقوى من التعديل والتوثيق اللفظي الصريح! ( الثاني ) :</w:t>
      </w:r>
      <w:r>
        <w:rPr>
          <w:rFonts w:hint="cs"/>
          <w:b w:val="0"/>
          <w:color w:val="E36C0A" w:themeColor="accent6" w:themeShade="BF"/>
          <w:sz w:val="24"/>
          <w:szCs w:val="24"/>
          <w:rtl/>
        </w:rPr>
        <w:t xml:space="preserve"> ومع ذلك فقد وثقه الأئمة باللفظ الصريح، يقول الشيخ محمود سعيد في (رفع المنارة) :  "قلت وبالله التوفيق : مالك الدار ثقة، وفوق الثقة، متفق عليه، أثنى عليه جمع من التابعين ، ولنا في بيان ذلك مسالك : ( المسلك الأول ) : مالك الدار هو مالك بن عياض مولى عمر بن الخطاب، ذكره الحافظ في المخضرمين في (الإصابة) (3/484) وقال : له إدراك وسمع من أبي بكر الصديق، وروى عن الشيخين، ومعاذ، وأبي عبيدة، روى عنه أبو صالح السمان وابناه عون وعبد الله ابنا مالك، ثم ذكر بعد كلام </w:t>
      </w:r>
      <w:r>
        <w:rPr>
          <w:rFonts w:hint="cs"/>
          <w:b w:val="0"/>
          <w:bCs/>
          <w:color w:val="E36C0A" w:themeColor="accent6" w:themeShade="BF"/>
          <w:sz w:val="24"/>
          <w:szCs w:val="24"/>
          <w:rtl/>
        </w:rPr>
        <w:t xml:space="preserve">في الرواة عنه : عبد الرحمن بن سعيد بن يربوع الثقة ، </w:t>
      </w:r>
      <w:r>
        <w:rPr>
          <w:rFonts w:hint="cs"/>
          <w:b w:val="0"/>
          <w:color w:val="E36C0A" w:themeColor="accent6" w:themeShade="BF"/>
          <w:sz w:val="24"/>
          <w:szCs w:val="24"/>
          <w:rtl/>
        </w:rPr>
        <w:t xml:space="preserve">وذكره ابن سعد في الطبقة الأولى من التابعين في أهل المدينة (5/6)، وقال : </w:t>
      </w:r>
      <w:r>
        <w:rPr>
          <w:rFonts w:hint="cs"/>
          <w:b w:val="0"/>
          <w:bCs/>
          <w:color w:val="E36C0A" w:themeColor="accent6" w:themeShade="BF"/>
          <w:sz w:val="24"/>
          <w:szCs w:val="24"/>
          <w:rtl/>
        </w:rPr>
        <w:t>وكان معروفاً</w:t>
      </w:r>
      <w:r>
        <w:rPr>
          <w:rFonts w:hint="cs"/>
          <w:b w:val="0"/>
          <w:color w:val="E36C0A" w:themeColor="accent6" w:themeShade="BF"/>
          <w:sz w:val="24"/>
          <w:szCs w:val="24"/>
          <w:rtl/>
        </w:rPr>
        <w:t xml:space="preserve"> أهـ ، وقال أبو عبيدة كما في (الإصابة) (3/484) : </w:t>
      </w:r>
      <w:r>
        <w:rPr>
          <w:rFonts w:hint="cs"/>
          <w:b w:val="0"/>
          <w:bCs/>
          <w:color w:val="E36C0A" w:themeColor="accent6" w:themeShade="BF"/>
          <w:sz w:val="24"/>
          <w:szCs w:val="24"/>
          <w:rtl/>
        </w:rPr>
        <w:t xml:space="preserve">ولاه عمر وكلة عياله، فلما قدم عثمان ولاه القسم أهـ، </w:t>
      </w:r>
      <w:r>
        <w:rPr>
          <w:rFonts w:hint="cs"/>
          <w:b w:val="0"/>
          <w:color w:val="E36C0A" w:themeColor="accent6" w:themeShade="BF"/>
          <w:sz w:val="24"/>
          <w:szCs w:val="24"/>
          <w:rtl/>
        </w:rPr>
        <w:t xml:space="preserve">وفيها أيضاً قال إسماعيل القاضي عن علي بن المديني : كان </w:t>
      </w:r>
      <w:r>
        <w:rPr>
          <w:rFonts w:hint="cs"/>
          <w:b w:val="0"/>
          <w:bCs/>
          <w:color w:val="E36C0A" w:themeColor="accent6" w:themeShade="BF"/>
          <w:sz w:val="24"/>
          <w:szCs w:val="24"/>
          <w:rtl/>
        </w:rPr>
        <w:t>مالك الدار خازناً لعمر</w:t>
      </w:r>
      <w:r>
        <w:rPr>
          <w:rFonts w:hint="cs"/>
          <w:b w:val="0"/>
          <w:color w:val="E36C0A" w:themeColor="accent6" w:themeShade="BF"/>
          <w:sz w:val="24"/>
          <w:szCs w:val="24"/>
          <w:rtl/>
        </w:rPr>
        <w:t xml:space="preserve"> أهـ، وأجاد الحافظ أبو يعلى الخليلي فقال في الإرشاد (1/313) : مالك الدار مولى عمر بن الخطاب رضي الله تعالى عنه </w:t>
      </w:r>
      <w:r>
        <w:rPr>
          <w:rFonts w:hint="cs"/>
          <w:b w:val="0"/>
          <w:bCs/>
          <w:color w:val="E36C0A" w:themeColor="accent6" w:themeShade="BF"/>
          <w:sz w:val="24"/>
          <w:szCs w:val="24"/>
          <w:rtl/>
        </w:rPr>
        <w:t>تابعي قديم متفق عليه، أثنى عليه التابعون</w:t>
      </w:r>
      <w:r>
        <w:rPr>
          <w:rFonts w:hint="cs"/>
          <w:b w:val="0"/>
          <w:color w:val="E36C0A" w:themeColor="accent6" w:themeShade="BF"/>
          <w:sz w:val="24"/>
          <w:szCs w:val="24"/>
          <w:rtl/>
        </w:rPr>
        <w:t xml:space="preserve"> أهـ ، </w:t>
      </w:r>
      <w:r>
        <w:rPr>
          <w:rFonts w:hint="cs"/>
          <w:b w:val="0"/>
          <w:bCs/>
          <w:color w:val="E36C0A" w:themeColor="accent6" w:themeShade="BF"/>
          <w:sz w:val="24"/>
          <w:szCs w:val="24"/>
          <w:rtl/>
        </w:rPr>
        <w:t>ووثقه ابن حبان في (الثقات)</w:t>
      </w:r>
      <w:r>
        <w:rPr>
          <w:rFonts w:hint="cs"/>
          <w:b w:val="0"/>
          <w:color w:val="E36C0A" w:themeColor="accent6" w:themeShade="BF"/>
          <w:sz w:val="24"/>
          <w:szCs w:val="24"/>
          <w:rtl/>
        </w:rPr>
        <w:t xml:space="preserve"> (5/384) ، فأي ثناء يطلب بعد هذا في الرجل حتى يصحح حديثه ؟  وأي حجة تطلب في توثيق الرجل بعد ذلك ؟ فتوثيق جمع له وخاصة إذا كانوا معاصرين ومن التابعين الذين هم خير القرون بعد القرن الأول لا تجده إلا في أفذاذ الثقات ، فالرجل متفق على الاحتجاج به بلا مرية كما هو ظاهر كلام الخليلي ، ولفرط دينه وأمانته استعمله (عمر بن الخطاب وعثمان بن عفان) رضي الله عنهما "  ص265-266 وانظر باقي المسالك الأربعة في توثيق (مالك الدار) مع تخريج الحديث في (رفع المنارة) جزى الله صاحبه خيراً ، [ </w:t>
      </w:r>
      <w:r>
        <w:rPr>
          <w:rFonts w:hint="cs"/>
          <w:b w:val="0"/>
          <w:bCs/>
          <w:color w:val="E36C0A" w:themeColor="accent6" w:themeShade="BF"/>
          <w:sz w:val="24"/>
          <w:szCs w:val="24"/>
          <w:rtl/>
        </w:rPr>
        <w:t>ملحوظة ] :</w:t>
      </w:r>
      <w:r>
        <w:rPr>
          <w:rFonts w:hint="cs"/>
          <w:b w:val="0"/>
          <w:color w:val="E36C0A" w:themeColor="accent6" w:themeShade="BF"/>
          <w:sz w:val="24"/>
          <w:szCs w:val="24"/>
          <w:rtl/>
        </w:rPr>
        <w:t xml:space="preserve"> في (رفع المنارة) في السطر الأخير من المنقول : استعمله أبو بكر الصديق وعمر بن الخطاب وهو سبق قلم من المؤلف أو خطأ مطبعي كما يتضح من السياق ] ، </w:t>
      </w:r>
    </w:p>
    <w:p w:rsidR="00FC236E" w:rsidRDefault="00FC236E" w:rsidP="00FC236E">
      <w:pPr>
        <w:spacing w:after="240"/>
        <w:jc w:val="both"/>
        <w:rPr>
          <w:b w:val="0"/>
          <w:rtl/>
        </w:rPr>
      </w:pPr>
      <w:r>
        <w:rPr>
          <w:rFonts w:hint="cs"/>
          <w:b w:val="0"/>
          <w:bCs/>
          <w:rtl/>
        </w:rPr>
        <w:t xml:space="preserve">[ ك – خبث طوية ابن تيمية وحطه من رتبة الأنبياء ] : </w:t>
      </w:r>
      <w:r>
        <w:rPr>
          <w:rFonts w:hint="cs"/>
          <w:b w:val="0"/>
          <w:rtl/>
        </w:rPr>
        <w:t xml:space="preserve">فسكوت هذا الزائغ القائل بمسألة الفرق تبعاً لسلالة اليهود عن هذه الأمور الواضحة الجلية المشهورة والعدول إلى الفجور من أقوى الأدلة على خبث طويته ، ومثل هذا لا يحل لأحد تقليده فيما يقوله ولا ينظر في كلامه إلا من يكون أهلا لمعرفة دسائس أهل البدع والزيغ وإلا هلك وأهلك فتنبه لذلك وخذ حذرك وإلا هلكت من حيث ظننت السلامة ، وقوله : (ولا يطلب منه شيء سواء كان نبياً أو شيخا أو غير ذلك) ، قال الأئمة الأعلام النقاد أصحاب الأذهان الجيدة هذا منه كفر لما فيه من حط رتبة الأنبياء عليهم الصلاة والسلام </w:t>
      </w:r>
      <w:r>
        <w:rPr>
          <w:rFonts w:hint="cs"/>
          <w:b w:val="0"/>
          <w:color w:val="E36C0A" w:themeColor="accent6" w:themeShade="BF"/>
          <w:sz w:val="24"/>
          <w:szCs w:val="24"/>
          <w:rtl/>
        </w:rPr>
        <w:t>[ قال المحقق : صرح في الفتوى الملحقة (الفتاوى السهمية )، أن القائل هو الإمام السبكي رضي الله عنه ]</w:t>
      </w:r>
      <w:r>
        <w:rPr>
          <w:rFonts w:hint="cs"/>
          <w:b w:val="0"/>
          <w:rtl/>
        </w:rPr>
        <w:t xml:space="preserve"> ، والإجماع على أن من عَض من نبي في شيء من الأشياء كفر وأيضاً ففيه ترفيع غير الأنبياء  إلى رتبة الأنبياء وإلحاقهم بهم وفيه إشارة بعيدة ترجع إلى اعتقاد الشيعة </w:t>
      </w:r>
      <w:r>
        <w:rPr>
          <w:rFonts w:hint="cs"/>
          <w:b w:val="0"/>
          <w:color w:val="E36C0A" w:themeColor="accent6" w:themeShade="BF"/>
          <w:sz w:val="24"/>
          <w:szCs w:val="24"/>
          <w:rtl/>
        </w:rPr>
        <w:t>[قال المحقق : في هامش المخطوطة : ليس هذا اعتقاد الشيعة وإنما هذا اعتقاد الفلاسفة ، هكذا رؤي على حاشية خط الشيخ أهـ والغالب أن هذا سبق قلم من المؤلف رضي الله عنه ]</w:t>
      </w:r>
      <w:r>
        <w:rPr>
          <w:rFonts w:hint="cs"/>
          <w:b w:val="0"/>
          <w:color w:val="E36C0A" w:themeColor="accent6" w:themeShade="BF"/>
          <w:rtl/>
        </w:rPr>
        <w:t xml:space="preserve"> </w:t>
      </w:r>
      <w:r>
        <w:rPr>
          <w:rFonts w:hint="cs"/>
          <w:b w:val="0"/>
          <w:rtl/>
        </w:rPr>
        <w:t xml:space="preserve">، وهو أن النبوة عندهم تكتسب بالرياضات وتهذيب النفس وكتبهم مشحونة بهذا وهذا من فجورهم فإن النبوة إنما هي من الله عز وجل فمن نبأه الله عز وجل فهو النبي ومن أرسله فهو الرسول والله أعلم حيث يجعل رسالاته ، </w:t>
      </w:r>
    </w:p>
    <w:p w:rsidR="00FC236E" w:rsidRDefault="00FC236E" w:rsidP="00FC236E">
      <w:pPr>
        <w:spacing w:after="240"/>
        <w:jc w:val="center"/>
        <w:rPr>
          <w:b w:val="0"/>
          <w:rtl/>
        </w:rPr>
      </w:pPr>
      <w:r>
        <w:rPr>
          <w:rFonts w:hint="cs"/>
          <w:b w:val="0"/>
          <w:rtl/>
        </w:rPr>
        <w:t>***</w:t>
      </w:r>
    </w:p>
    <w:p w:rsidR="00FC236E" w:rsidRDefault="00FC236E" w:rsidP="00FC236E">
      <w:pPr>
        <w:spacing w:after="240"/>
        <w:jc w:val="center"/>
        <w:rPr>
          <w:b w:val="0"/>
          <w:bCs/>
          <w:rtl/>
        </w:rPr>
      </w:pPr>
      <w:r>
        <w:rPr>
          <w:rFonts w:hint="cs"/>
          <w:b w:val="0"/>
          <w:bCs/>
          <w:rtl/>
        </w:rPr>
        <w:t>[ فصل : فتوى ابن تيمية في تحريم السفر لزيارة قبر النبي صلى الله عليه وسلم أو قبور الأنبياء عليهم السلام ]</w:t>
      </w:r>
    </w:p>
    <w:p w:rsidR="00FC236E" w:rsidRDefault="00FC236E" w:rsidP="00FC236E">
      <w:pPr>
        <w:spacing w:after="240"/>
        <w:jc w:val="both"/>
        <w:rPr>
          <w:b w:val="0"/>
          <w:bCs/>
        </w:rPr>
      </w:pPr>
      <w:r>
        <w:rPr>
          <w:rFonts w:hint="cs"/>
          <w:b w:val="0"/>
          <w:bCs/>
          <w:rtl/>
        </w:rPr>
        <w:t xml:space="preserve">[ أ- زعمه الإجماع على تحريم الزيارة ] : </w:t>
      </w:r>
      <w:r>
        <w:rPr>
          <w:rFonts w:hint="cs"/>
          <w:b w:val="0"/>
          <w:rtl/>
        </w:rPr>
        <w:t xml:space="preserve">ومن الأمور المنتقدة  عليه قوله : (( زيارة قبر النبي وقبور الأنبياء عليهم الصلاة والسلام معصية بالإجماع مقطوعاً بها  )) وهذا ثابت عنه أنه قاله ، وثبت ذلك على القاضي جلال الدين القزويني ، فانظر هذه العبارة ما أعظم الفجور فيها من كون ذلك معصية. ومن ادعى الإجماع وأن ذلك مقطوع به ، وهو الزائغ يطالب بما ادعاه من إجماع الصحابة رضي الله عنهم وكذا التابعين ومن بعدهم من أئمة المسلمين إلى حين ادعائه ذلك ، وما اعتقد أن أحداً يتجاسر على مثل ذلك مع أن الكتب المشهورة بل والمهجورة وعمل الناس في سائر الأعصار على الحث على زيارته من جميع الأقطار. فزيارته من أفضل المساعي وأنجح القرب إلى رب العالمين وهي سنة من سنن المرسلين ومجمع عليها عند الموحدين ولا يطعن فيها إلا من في قلبه مرض المنافقين ومن هو من أفراخ اليهود وأعداء الدين من المشركين الذين شرقوا بسيد الأولين والآخرين ، ولم تزل هذه الأمة المحمدية على شد الرحال إليه على ممر الأزمان من جميع الأقطار والبلدان. سواء في ذلك الزرافات والوحدان والعلماء والمشايخ والكهول والشباب حتى ظهر في طيز الزمان مبتدع من زنادقة حران لبّس على أتباع الدجال ، ومن شابههم من سيء الأذهان ، وزخرف لهم من القول غروراً ، كما صنع إمامه الشيطان فصدهم بتمويهه عن سبيل أهل الإيمان وأغواهم عن الصراط السوي إلى بنيات الطريق ومدرجة النيران فهم برؤيته في ظلمة الخطأ يعمهون وعلى منوال بدعته يهرعون ، وسأذكر لك ما تحقق به فجوره وبدعته وتضليل من مشى خلفه وهلكته وأبين ما أظهره من القول الباطل وما رمز إليه. وأوضحه </w:t>
      </w:r>
      <w:r>
        <w:rPr>
          <w:rFonts w:hint="cs"/>
          <w:b w:val="0"/>
          <w:spacing w:val="-20"/>
          <w:rtl/>
        </w:rPr>
        <w:t>لكل من سمعه</w:t>
      </w:r>
      <w:r>
        <w:rPr>
          <w:rFonts w:hint="cs"/>
          <w:b w:val="0"/>
          <w:rtl/>
        </w:rPr>
        <w:t xml:space="preserve"> ووقف </w:t>
      </w:r>
      <w:r>
        <w:rPr>
          <w:rFonts w:hint="cs"/>
          <w:b w:val="0"/>
          <w:spacing w:val="-20"/>
          <w:rtl/>
        </w:rPr>
        <w:t>عليه.</w:t>
      </w:r>
      <w:r>
        <w:rPr>
          <w:rFonts w:hint="cs"/>
          <w:b w:val="0"/>
          <w:rtl/>
        </w:rPr>
        <w:t xml:space="preserve"> ثم أردف </w:t>
      </w:r>
      <w:r>
        <w:rPr>
          <w:rFonts w:hint="cs"/>
          <w:b w:val="0"/>
          <w:spacing w:val="-20"/>
          <w:rtl/>
        </w:rPr>
        <w:t>ذلك</w:t>
      </w:r>
      <w:r>
        <w:rPr>
          <w:rFonts w:hint="cs"/>
          <w:b w:val="0"/>
          <w:rtl/>
        </w:rPr>
        <w:t xml:space="preserve"> بما </w:t>
      </w:r>
      <w:r>
        <w:rPr>
          <w:rFonts w:hint="cs"/>
          <w:b w:val="0"/>
          <w:spacing w:val="-20"/>
          <w:rtl/>
        </w:rPr>
        <w:t>يدل على</w:t>
      </w:r>
      <w:r>
        <w:rPr>
          <w:rFonts w:hint="cs"/>
          <w:b w:val="0"/>
          <w:rtl/>
        </w:rPr>
        <w:t xml:space="preserve"> المنهج </w:t>
      </w:r>
      <w:r>
        <w:rPr>
          <w:rFonts w:hint="cs"/>
          <w:b w:val="0"/>
          <w:spacing w:val="-20"/>
          <w:rtl/>
        </w:rPr>
        <w:t>من ذلك</w:t>
      </w:r>
      <w:r>
        <w:rPr>
          <w:rFonts w:hint="cs"/>
          <w:b w:val="0"/>
          <w:rtl/>
        </w:rPr>
        <w:t xml:space="preserve"> فلا </w:t>
      </w:r>
      <w:r>
        <w:rPr>
          <w:rFonts w:hint="cs"/>
          <w:b w:val="0"/>
          <w:spacing w:val="-20"/>
          <w:rtl/>
        </w:rPr>
        <w:t>يزيغ عنه بعد</w:t>
      </w:r>
      <w:r>
        <w:rPr>
          <w:rFonts w:hint="cs"/>
          <w:b w:val="0"/>
          <w:rtl/>
        </w:rPr>
        <w:t xml:space="preserve"> </w:t>
      </w:r>
      <w:r>
        <w:rPr>
          <w:rFonts w:hint="cs"/>
          <w:b w:val="0"/>
          <w:spacing w:val="-20"/>
          <w:rtl/>
        </w:rPr>
        <w:t>ذلك</w:t>
      </w:r>
      <w:r>
        <w:rPr>
          <w:rFonts w:hint="cs"/>
          <w:b w:val="0"/>
          <w:rtl/>
        </w:rPr>
        <w:t xml:space="preserve"> إلا هالك ، </w:t>
      </w:r>
      <w:r>
        <w:rPr>
          <w:rFonts w:hint="cs"/>
          <w:b w:val="0"/>
          <w:bCs/>
          <w:rtl/>
        </w:rPr>
        <w:t>قال القاضي عياض</w:t>
      </w:r>
      <w:r>
        <w:rPr>
          <w:rFonts w:hint="cs"/>
          <w:b w:val="0"/>
          <w:rtl/>
        </w:rPr>
        <w:t xml:space="preserve"> </w:t>
      </w:r>
      <w:r>
        <w:rPr>
          <w:rFonts w:hint="cs"/>
          <w:b w:val="0"/>
          <w:color w:val="E36C0A" w:themeColor="accent6" w:themeShade="BF"/>
          <w:sz w:val="24"/>
          <w:szCs w:val="24"/>
          <w:rtl/>
        </w:rPr>
        <w:t>[ قال المحقق : هو القاضي : عياض بن موسى بن عياض بن عمرو بن موسى بن عياض عالم المغرب العلامة أبو الفضل اليحصبي السبتي الحافظ والفقيه المالكي الكبير ، ولد سنة 476هـ، صنّف التصانيف التي سارت بها الركبان مثل (الشفاء)، (طبقات المالكية)، (شرح صحيح مسلم)، وغيرها وبعد صيته وكان إمام أهل الحديث في وقته وأعلم الناس بعلومه وبالنحو واللغة وكلام العرب وأيامهم وأنسابهم ، ولي قضاء سبتة ثم غرناطة توفى ليلة الجمعة سنة 544ه ]</w:t>
      </w:r>
      <w:r>
        <w:rPr>
          <w:rFonts w:hint="cs"/>
          <w:b w:val="0"/>
          <w:color w:val="E36C0A" w:themeColor="accent6" w:themeShade="BF"/>
          <w:sz w:val="24"/>
          <w:rtl/>
        </w:rPr>
        <w:t xml:space="preserve"> </w:t>
      </w:r>
      <w:r>
        <w:rPr>
          <w:rFonts w:hint="cs"/>
          <w:b w:val="0"/>
          <w:rtl/>
        </w:rPr>
        <w:t xml:space="preserve">في أشهر كتبه الذي شاع ذكره في سائر البلاد وقريء في المجامع والجوامع على رءوس الأشهاد : </w:t>
      </w:r>
      <w:r>
        <w:rPr>
          <w:rFonts w:hint="cs"/>
          <w:b w:val="0"/>
          <w:bCs/>
          <w:rtl/>
        </w:rPr>
        <w:t>[ فصل في حكم زيارة قبره عليه الصلاة والسلام وفضل من زاره وكيف يسلم عليه ويدعو ]</w:t>
      </w:r>
      <w:r>
        <w:rPr>
          <w:rFonts w:hint="cs"/>
          <w:b w:val="0"/>
          <w:rtl/>
        </w:rPr>
        <w:t xml:space="preserve"> : وزيارة قبره سنة من سنن المرسلين مجمع عليها ومرغب فيها ، وروي عن ابن عمرو رضي الله عنهما ، قال : قال رسول الله صلى الله عليه وسلم : (( من زار قبري وجبت له شفاعتي  )) ، وعن أنس بن مالك رضي الله عنه قال : قال رسول الله صلى الله عليه وسلم : (( من زارني في المدينة محتسباً كان في جواري وكنت له شفيعاً يوم القيامة  )) ، وفي حديث آخر (( من زارني بعد موتي فكأنما زارني في حياتي  ))  هذا لفظه بحروفه ، </w:t>
      </w:r>
      <w:r>
        <w:rPr>
          <w:rFonts w:hint="cs"/>
          <w:b w:val="0"/>
          <w:bCs/>
          <w:rtl/>
        </w:rPr>
        <w:t>وكذا ذكره الإمام العلامة هبة الله</w:t>
      </w:r>
      <w:r>
        <w:rPr>
          <w:rFonts w:hint="cs"/>
          <w:b w:val="0"/>
          <w:rtl/>
        </w:rPr>
        <w:t xml:space="preserve"> </w:t>
      </w:r>
      <w:r>
        <w:rPr>
          <w:rFonts w:hint="cs"/>
          <w:b w:val="0"/>
          <w:color w:val="E36C0A" w:themeColor="accent6" w:themeShade="BF"/>
          <w:sz w:val="24"/>
          <w:szCs w:val="24"/>
          <w:rtl/>
        </w:rPr>
        <w:t>[ قال المحقق : هو : هبة الله بن عبد الرحيم بن إبراهيم بن هبة الله بن المسلم بن هبة الله الجهنّى قاضي القضاة شرف الدين بن البارزي، نسبة إلى (باب أبرز) إحدى محال بغداد قاضي حماة، ولد سنة 645هـ سمع من أبيه وجده وغيرهم وأجازه الشيخ عز الدين بن عبد السلام، والشيخ نجم الدين البادرائى والحافظ رشيد الدين العطار وأبو شامة وغيرهم انتهت إليه مشيخة المذهب الشافعي ببلاد الشام وكان إماما عارفا بالمذهب وفنون كثيرة ، له تصانيف عديدة في الفقه وغيره يقول عنه الذهبي :  " كان عديم النظر له خبرة تامة بمتون الأحاديث وانتهت إليه رياسة المذهب "   توفى سنة 738هـ  ]</w:t>
      </w:r>
      <w:r>
        <w:rPr>
          <w:rFonts w:hint="cs"/>
          <w:b w:val="0"/>
          <w:color w:val="E36C0A" w:themeColor="accent6" w:themeShade="BF"/>
          <w:sz w:val="24"/>
          <w:rtl/>
        </w:rPr>
        <w:t xml:space="preserve"> ، </w:t>
      </w:r>
      <w:r>
        <w:rPr>
          <w:rFonts w:hint="cs"/>
          <w:b w:val="0"/>
          <w:rtl/>
        </w:rPr>
        <w:t xml:space="preserve">في كتاب (توثيق عرى الإيمان) ، فهذا نقل الإجماع على خلاف ما نقله هذا الزائغ الفاجر المبالغ في فجوره وإعزائه إلى السلف ، </w:t>
      </w:r>
      <w:r>
        <w:rPr>
          <w:rFonts w:hint="cs"/>
          <w:b w:val="0"/>
          <w:spacing w:val="-6"/>
          <w:rtl/>
        </w:rPr>
        <w:t xml:space="preserve">وأما غير هذين الإمامين ممن نقل الندب إلى زيارته فخلق لا يحصون وسأذكر بعضهم ، </w:t>
      </w:r>
      <w:r>
        <w:rPr>
          <w:rFonts w:hint="cs"/>
          <w:b w:val="0"/>
          <w:rtl/>
        </w:rPr>
        <w:t>على أنه ذكر في فتوى مطولة ما يناقض ما ادعاه من الإجماع والقطع هنا وقد ذكرت المسألة في كتابي (تنبيه السالك)</w:t>
      </w:r>
      <w:r>
        <w:rPr>
          <w:rFonts w:hint="cs"/>
          <w:b w:val="0"/>
          <w:vertAlign w:val="superscript"/>
          <w:rtl/>
        </w:rPr>
        <w:t xml:space="preserve"> </w:t>
      </w:r>
      <w:r>
        <w:rPr>
          <w:rFonts w:hint="cs"/>
          <w:b w:val="0"/>
          <w:rtl/>
        </w:rPr>
        <w:t xml:space="preserve">، وذكرت صورة الفتوى وجوابه ، وهو جواب مطول ، وتعرضت لما فيه من الخلل وسوء الفهم وفجوره في النقل والإعزاء ، وها أنا أذكر هنا بعض الجواب ، وأبين ما فيه من الخطأ وعدم صحة الاحتجاج بما احتج به. كحديث لا تشد الرحال ، ولا أدقق في الجواب لأن قصدي بيان جهله ، وأنه لا حجة له في الحديث ، جرياً على القواعد التي عليها مدار الاستدلال صحة وبطلاناً ، وأذكر ما ذكره في أحاديث الزيارة ، وما ادعاه فيها من الفجور ، وما رمز إليه في تكفير الأئمة الذين رووها ، وأنه قال قولاً مفترى لم يسبقه إليه أحد ، ولا رمز ولا أشار إليه. وبالله التوفيق ، </w:t>
      </w:r>
    </w:p>
    <w:p w:rsidR="00FC236E" w:rsidRDefault="00FC236E" w:rsidP="00FC236E">
      <w:pPr>
        <w:spacing w:after="240"/>
        <w:jc w:val="both"/>
        <w:rPr>
          <w:b w:val="0"/>
          <w:rtl/>
        </w:rPr>
      </w:pPr>
      <w:r>
        <w:rPr>
          <w:rFonts w:hint="cs"/>
          <w:b w:val="0"/>
          <w:bCs/>
          <w:rtl/>
        </w:rPr>
        <w:t xml:space="preserve">[ ب- طعنه في حديث ((  من زار قبري بعد مماتي فكأنما زارني في حياتي ))] : </w:t>
      </w:r>
      <w:r>
        <w:rPr>
          <w:rFonts w:hint="cs"/>
          <w:b w:val="0"/>
          <w:rtl/>
        </w:rPr>
        <w:t xml:space="preserve">فمما ذكره في الجواب بلفظ قوله : (وقد يحتج بعض من لا يعرف الحديث بالأحاديث المروية في زيارة قبر النبي صلى الله عليه وسلم. كقوله : (( من زار قبري بعد مماتي فكأنما زارني في حياتي  ))  رواه الدارقطني وابن ماجه </w:t>
      </w:r>
      <w:r>
        <w:rPr>
          <w:rFonts w:hint="cs"/>
          <w:b w:val="0"/>
          <w:color w:val="E36C0A" w:themeColor="accent6" w:themeShade="BF"/>
          <w:sz w:val="24"/>
          <w:szCs w:val="24"/>
          <w:rtl/>
        </w:rPr>
        <w:t xml:space="preserve">[ قال المحقق : لم يخرج ابن ماجه هذا الحديث كما ادعاه ابن تيمية وذكره الإمام تقي الدين السبكي في كتابه (شفاء السقام) من طريقين عن الدارقطني وابن عساكر وليس في إسناد هذا الحديث بأس سوى جهالة أحد الرواة كما بينه الإمام السبكي وهو بهذا </w:t>
      </w:r>
      <w:r>
        <w:rPr>
          <w:rFonts w:hint="cs"/>
          <w:b w:val="0"/>
          <w:color w:val="E36C0A" w:themeColor="accent6" w:themeShade="BF"/>
          <w:spacing w:val="-4"/>
          <w:sz w:val="24"/>
          <w:szCs w:val="24"/>
          <w:rtl/>
        </w:rPr>
        <w:t>يصلح في المتابعـات والشواهد مع</w:t>
      </w:r>
      <w:r>
        <w:rPr>
          <w:rFonts w:hint="cs"/>
          <w:b w:val="0"/>
          <w:color w:val="E36C0A" w:themeColor="accent6" w:themeShade="BF"/>
          <w:sz w:val="24"/>
          <w:szCs w:val="24"/>
          <w:rtl/>
        </w:rPr>
        <w:t xml:space="preserve"> غيره من أحاديث الزيارة إذ ليس في رواته متهم بالكذب يقول الشيخ إبراهيم السمنودي في (نصرة الإمام السبكي) نقلا عن (شرح المواهب للزرقاني :  "قال زين الدين المراغي : ينبغي لكل مسلم اعتقاد كون زيارته صلى الله عليه وسلم قُرْبة للأحاديث الواردة في ذلك إذ لا تقتصر عن درجة الحسن وإن كان في أفرادها مقال "  أهـ وعن أحاديث الزيارة يقول الحافظ الذهبي :  "ومن أجودها إسناداً حديث حاطب (من زارني بعد موتي فكأنما زارني في حياتي ) أخرجه ابن عساكر وغيره "  أهـ انظر (الدرر المنتثرة) للسيوطي انظر تخريجه في (رفع المنارة) ص 330حديث رقم21 ]</w:t>
      </w:r>
      <w:r>
        <w:rPr>
          <w:rFonts w:hint="cs"/>
          <w:b w:val="0"/>
          <w:color w:val="E36C0A" w:themeColor="accent6" w:themeShade="BF"/>
          <w:sz w:val="24"/>
          <w:rtl/>
        </w:rPr>
        <w:t xml:space="preserve"> </w:t>
      </w:r>
      <w:r>
        <w:rPr>
          <w:rFonts w:hint="cs"/>
          <w:b w:val="0"/>
          <w:rtl/>
        </w:rPr>
        <w:t>، فانظر أرشدك الله تعالى كيف جعل هذين الإمامين ممن لا يعرف الحديث وهو من أقبح البهتان ، وقد احتج بهذا الحديث خلائق من أئمة الحديث غير هذين الإمامين منهم القاضي عياض وصاحب توثيق عرى الإيمان وأبو الفرج بن الجوزي في كتابه (مثير العزم الساكن إلى أشرف الأماكن)</w:t>
      </w:r>
      <w:r>
        <w:rPr>
          <w:rFonts w:hint="cs"/>
          <w:vertAlign w:val="superscript"/>
        </w:rPr>
        <w:t xml:space="preserve"> </w:t>
      </w:r>
      <w:r>
        <w:rPr>
          <w:rFonts w:hint="cs"/>
          <w:b w:val="0"/>
          <w:rtl/>
        </w:rPr>
        <w:t xml:space="preserve">: ذكره في الباب الذي عقده لزيارة قبر النبي صلى الله عليه وسلم ، ومنهم ابن قدامه ذكره في كتابه المغني (3/556) في فصل يستحب زيارة قبر النبي صلى الله عليه وسلم واستدل بحديث ابن عمر من طريق الدراقطني ومن طريق سعيد بن منصور وذكر أيضاً حديث أبي هريرة رضي الله عنه : ((  ما من أحد يسلم علي عند قبري  )) </w:t>
      </w:r>
      <w:r>
        <w:rPr>
          <w:rFonts w:hint="cs"/>
          <w:b w:val="0"/>
          <w:color w:val="E36C0A" w:themeColor="accent6" w:themeShade="BF"/>
          <w:sz w:val="24"/>
          <w:szCs w:val="24"/>
          <w:rtl/>
        </w:rPr>
        <w:t>[ قال المحقق : جزء من حديث رواه أبو داود وأحمد والبيهقي عن أبي هريرة أن رسول الله صلى الله عليه وسلم قال :  "ما من أحد يسلم على إلا ردَّ الله علي روحي حتى أرد عليه السلام "  وقد سبق ذكر هذا الحديث يقول الإمام تقي الدين السبكي في شفاء السقام :  "قد ذكره ابن قدامة من رواية أحمد ولفظه (ما من أحد يسلم على عند قبري) وهذه زيادة مقتضاها التخصيص  فإن ثبت فذاك وإن  لم يثبت فلا شك أن القريب من القبر يحصل له ذلك لأنه في منزلة المسلم بالتحية التي تستدعى الرد كما في حال الحياة فهو بحضوره عند القبر قاطع بنيل هذه الدرجة على مقتضى الحديث متعرض لخطاب النبي صلى الله عليه وسلم له بردَّ السلام عليه وفي المواجهة بالخطاب فضيلة زائدة على الرد على الغائب"  أهـ ص 35، 36 انظر (رفع المنارة) ص 355 حديث رقم 32 ] ،</w:t>
      </w:r>
      <w:r>
        <w:rPr>
          <w:rFonts w:hint="cs"/>
          <w:b w:val="0"/>
          <w:color w:val="E36C0A" w:themeColor="accent6" w:themeShade="BF"/>
          <w:sz w:val="24"/>
          <w:rtl/>
        </w:rPr>
        <w:t xml:space="preserve"> </w:t>
      </w:r>
    </w:p>
    <w:p w:rsidR="00FC236E" w:rsidRDefault="00FC236E" w:rsidP="00FC236E">
      <w:pPr>
        <w:spacing w:after="240"/>
        <w:jc w:val="both"/>
        <w:rPr>
          <w:b w:val="0"/>
          <w:bCs/>
          <w:rtl/>
        </w:rPr>
      </w:pPr>
      <w:r>
        <w:rPr>
          <w:rFonts w:hint="cs"/>
          <w:b w:val="0"/>
          <w:bCs/>
          <w:rtl/>
        </w:rPr>
        <w:t xml:space="preserve">[ ح- طعنه في حديث (من حج ولم يزرني فقد جفاني) ] : </w:t>
      </w:r>
      <w:r>
        <w:rPr>
          <w:rFonts w:hint="cs"/>
          <w:b w:val="0"/>
          <w:rtl/>
        </w:rPr>
        <w:t xml:space="preserve">وقوله : (وأما ما يذكره بعض الناس من قوله (من حج ولم يزرني فقد جفاني )  فلم يرويه أحد من العلماء ، وهذا أيضاً من البهتان البيّن والجهل فقد روى هذا الحديث غير واحد من الأئمة بألفاظ متقاربة </w:t>
      </w:r>
      <w:r>
        <w:rPr>
          <w:rFonts w:hint="cs"/>
          <w:b w:val="0"/>
          <w:color w:val="E36C0A" w:themeColor="accent6" w:themeShade="BF"/>
          <w:sz w:val="24"/>
          <w:szCs w:val="24"/>
          <w:rtl/>
        </w:rPr>
        <w:t>[ قال المحقق : رواه ابن عدي في (الكامل) والدراقطني في (أحاديث مالك بن أنس الغراب التي ليست في الموطأ) بلفظ (من حج البيت ولم يزرني فقد جفاني) وذكره الإمام تقي الدين السبكي في (شفاء السقام) وبين خطأ ابن الجوزي في ذكره في الموضوعات ثم قال :  "فتحصل من هذا إبطال الحكم عليه بالوضع لكنه غريب كما قال الدراقطني وهو لأجل كلام ابن عدي صالح لأن يعتضد به غيره "  أهـ ص 24 قال السيد مرتضى الزبيدي في شرح الإحياء : تحت هذا الحديث  "قلت ورواه الديلمي أيضاً وعبد الواحد التميمي الحافظ في (جواهر الكلام في الحكم والأحكام من كلام سيد الأنام وقد ردّ الحافظ السيوطي على ابن الجوزي في إيراده له في الموضوعات وقال (لم- يصب يعني ابن الجوزي- في ذلك) "  أهـ وقال العلامة الحافظ ابن حجر الهيتمي في (الجوهر المنظم) :  "أن ابن عدي روى هذا الحديث بسند يحتج به "  أهـ وقال العلامة على قاري في (شرح لباب المناسك) :  "رواه ابن عدي بسند حسن "  أهـ انظر تفصيل ذلك في (نصرة الإمام السبكي) ص 93 – 100 انظر (رفع المنارة)  344حديث رقم 25 ]</w:t>
      </w:r>
      <w:r>
        <w:rPr>
          <w:rFonts w:hint="cs"/>
          <w:b w:val="0"/>
          <w:color w:val="E36C0A" w:themeColor="accent6" w:themeShade="BF"/>
          <w:sz w:val="24"/>
          <w:rtl/>
        </w:rPr>
        <w:t xml:space="preserve"> ، </w:t>
      </w:r>
      <w:r>
        <w:rPr>
          <w:rFonts w:hint="cs"/>
          <w:b w:val="0"/>
          <w:rtl/>
        </w:rPr>
        <w:t xml:space="preserve">منهم </w:t>
      </w:r>
      <w:r>
        <w:rPr>
          <w:rFonts w:hint="cs"/>
          <w:b w:val="0"/>
          <w:bCs/>
          <w:rtl/>
        </w:rPr>
        <w:t xml:space="preserve">الحافظ أبو عبد الله بن النجار </w:t>
      </w:r>
      <w:r>
        <w:rPr>
          <w:rFonts w:hint="cs"/>
          <w:b w:val="0"/>
          <w:color w:val="E36C0A" w:themeColor="accent6" w:themeShade="BF"/>
          <w:sz w:val="24"/>
          <w:szCs w:val="24"/>
          <w:rtl/>
          <w:lang w:bidi="ar-KW"/>
        </w:rPr>
        <w:t xml:space="preserve">[ </w:t>
      </w:r>
      <w:r>
        <w:rPr>
          <w:rFonts w:hint="cs"/>
          <w:b w:val="0"/>
          <w:color w:val="E36C0A" w:themeColor="accent6" w:themeShade="BF"/>
          <w:sz w:val="24"/>
          <w:szCs w:val="24"/>
          <w:rtl/>
        </w:rPr>
        <w:t>قال المحقق : هو الإمام الحافظ المؤرخ محب الدين أبو عبد الله محمد بن محمود بن الحسن البغدادي الشافعي المذهب ولد سنة 578هـ سمع ابن الجوزي وابن كُلَيْب وغيرهما، كان من أعيان الحفاظ الثقات مع الدين والصيانة والفهم وسعة الرواية اشتملت مشيخته على ثلاثة آلاف شيخ صنف (ذيل تاريخ بغداد) ، (ذيل المؤتلف) ، (الكمال) في علم  الرجال، (تاريخ المدينة)، (مناقب الشافعي) وغير ذلك توفى سنة 643هـ ، وكتابه الذي أشار إليه المؤلف  : (الدرة اليتيمة في تاريخ المدينة) مطبوع ] ،</w:t>
      </w:r>
      <w:r>
        <w:rPr>
          <w:rFonts w:hint="cs"/>
          <w:b w:val="0"/>
          <w:color w:val="E36C0A" w:themeColor="accent6" w:themeShade="BF"/>
          <w:sz w:val="24"/>
          <w:rtl/>
        </w:rPr>
        <w:t xml:space="preserve"> </w:t>
      </w:r>
      <w:r>
        <w:rPr>
          <w:rFonts w:hint="cs"/>
          <w:b w:val="0"/>
          <w:rtl/>
        </w:rPr>
        <w:t xml:space="preserve">في كتابه (الدرة اليتيمة) من حديث علي رضي الله عنه ، ومنهم الإمام الحافظ المتفق على حفظه وعلو قدره في هذا الشأن أبو سعيد عبد الملك النيسابوري خرجه في كتابه شرف المصطفى من حديث علي رضي الله عنه قال رسول الله صلى الله عليه وسلم : (( من زار قبري بعد موتي فكأنما زارني في حياتي ومن لم يزرني فقد جفاني  ))  رواه ابن عساكر من طرق ، </w:t>
      </w:r>
      <w:r>
        <w:rPr>
          <w:rFonts w:hint="cs"/>
          <w:b w:val="0"/>
          <w:color w:val="E36C0A" w:themeColor="accent6" w:themeShade="BF"/>
          <w:sz w:val="24"/>
          <w:szCs w:val="24"/>
          <w:rtl/>
        </w:rPr>
        <w:t>[ قال المحقق : ورواه أيضاً الدراقطني والبيهقي وابن الجوزي والطبراني في (الكبير) و(الأوسط) وقد ناقش الإمام السبكي طرقه بالتفصيل في (شفاء السقام) ] ،</w:t>
      </w:r>
      <w:r>
        <w:rPr>
          <w:rFonts w:hint="cs"/>
          <w:b w:val="0"/>
          <w:color w:val="E36C0A" w:themeColor="accent6" w:themeShade="BF"/>
          <w:sz w:val="24"/>
          <w:rtl/>
        </w:rPr>
        <w:t xml:space="preserve"> </w:t>
      </w:r>
      <w:r>
        <w:rPr>
          <w:rFonts w:hint="cs"/>
          <w:b w:val="0"/>
          <w:rtl/>
        </w:rPr>
        <w:t xml:space="preserve">وقوله : ((  وهو مثل قوله من زارني وزار أبي إبراهيم في عام واحد ضمنت له على الله الجنة  )) </w:t>
      </w:r>
      <w:r>
        <w:rPr>
          <w:rFonts w:hint="cs"/>
          <w:b w:val="0"/>
          <w:color w:val="E36C0A" w:themeColor="accent6" w:themeShade="BF"/>
          <w:sz w:val="24"/>
          <w:szCs w:val="24"/>
          <w:rtl/>
        </w:rPr>
        <w:t xml:space="preserve">[ قال المحقق : (من زارني وزار أبي إبراهيم </w:t>
      </w:r>
      <w:r>
        <w:rPr>
          <w:b w:val="0"/>
          <w:color w:val="E36C0A" w:themeColor="accent6" w:themeShade="BF"/>
          <w:sz w:val="24"/>
          <w:szCs w:val="24"/>
        </w:rPr>
        <w:t>…</w:t>
      </w:r>
      <w:r>
        <w:rPr>
          <w:rFonts w:hint="cs"/>
          <w:b w:val="0"/>
          <w:color w:val="E36C0A" w:themeColor="accent6" w:themeShade="BF"/>
          <w:sz w:val="24"/>
          <w:szCs w:val="24"/>
          <w:rtl/>
        </w:rPr>
        <w:t xml:space="preserve"> ) حديث موضوع صرح بذلك الإمام النووي والزركشي والسيوطي وابن عراق وغيرهم انظر رفع المنارة ص 350 ]</w:t>
      </w:r>
      <w:r>
        <w:rPr>
          <w:rFonts w:hint="cs"/>
          <w:b w:val="0"/>
          <w:color w:val="E36C0A" w:themeColor="accent6" w:themeShade="BF"/>
          <w:rtl/>
        </w:rPr>
        <w:t xml:space="preserve">  </w:t>
      </w:r>
      <w:r>
        <w:rPr>
          <w:rFonts w:hint="cs"/>
          <w:b w:val="0"/>
          <w:rtl/>
        </w:rPr>
        <w:t xml:space="preserve">، تنبه يا من أشير إليه بالعلم في قوله فإنه يشير به إلى أن الحديث الأول كذب على رسول الله صلى الله عليه وسلم لأنه سوى بينهما وذكر الحديث الثاني توطئة لقصده الفاسد في إرادة تحشيره والتمويه على العوام والضعفاء من الطلبة ، وهو شديد الاعتناء  بهذا القصد الخبيث في الكلام على آيات الصفات وأحاديثها فليحذر الواقف على كلامه في آيات المتشابه وأحاديثه غاية الحذر فإن الخطأ فيها كفر ، بخلاف غيرها من مسائل الفروع ، </w:t>
      </w:r>
    </w:p>
    <w:p w:rsidR="00FC236E" w:rsidRDefault="00FC236E" w:rsidP="00FC236E">
      <w:pPr>
        <w:spacing w:after="240"/>
        <w:jc w:val="both"/>
        <w:rPr>
          <w:b w:val="0"/>
          <w:rtl/>
        </w:rPr>
      </w:pPr>
      <w:r>
        <w:rPr>
          <w:rFonts w:hint="cs"/>
          <w:b w:val="0"/>
          <w:bCs/>
          <w:rtl/>
        </w:rPr>
        <w:t xml:space="preserve">[ د- جمع الفقهاء بين حديث (لا تشد الرحال..) وحديث البخاري (كان صلى الله عليه وسلم يزور قباء راكبا وماشيا) فكلاهما صحيح معمول به وليس لكليهما تعلق بزيارة القبور ] : </w:t>
      </w:r>
      <w:r>
        <w:rPr>
          <w:rFonts w:hint="cs"/>
          <w:b w:val="0"/>
          <w:rtl/>
        </w:rPr>
        <w:t>وقوله : ((  وقد احتج أبو محمد المقدسي على جواز السفر لزيارة قبر النبي صلى الله عليه وسلم وقبور الأنبياء عليهم الصلاة والسلام بأن النبي صلى الله عليه وسلم كان يزور قباء ، وأجاب عن حديث لا تشد الرحال بأن ذلك محمول على نفي الاستحباب وأما الأولون فإنهم محتجون بما في الصحيحين عن النبي صلى الله عليه وسلم أنه قال : ((  إلا إلى ثلاثة مساجد المسجد الحرام والمسجد الأقصى ومسجدي هذا )) وهذا الحديث اتفق الأئمة على صحته والعمل به  ))  ، انظر بصرك الله تعالى ما في هذا الكلام من الإيهام والتدليس فإنه قال : ( وقد احتج الشيخ أبو محمد على جواز السفر لزيارة قبر النبي صلى الله عليه وسلم بأن النبي صلى الله عليه وسلم كان يزور قباء) ولم يذكر (راكباً وماشياً)</w:t>
      </w:r>
      <w:r>
        <w:rPr>
          <w:rFonts w:hint="cs"/>
          <w:vertAlign w:val="superscript"/>
        </w:rPr>
        <w:t xml:space="preserve"> </w:t>
      </w:r>
      <w:r>
        <w:rPr>
          <w:rFonts w:hint="cs"/>
          <w:b w:val="0"/>
          <w:rtl/>
        </w:rPr>
        <w:t xml:space="preserve">لأن الراكب قد شد الرحل وهو لا غرض له في ذلك ، وأيضاً فلم يذكر غير الشيخ أبي محمد وهو يوهم انفراده بذلك ولم ينفرد كما أذكره من بعد ، وقوله : وأجاب - يعني أبا محمد -  عن حديث لا تشد الرحال بأن ذلك محمول على نفى الاستحباب ، وهو يوهم أن ذلك لم يقله إلا الشيخ أبو محمد وهو من التدليس الذي </w:t>
      </w:r>
      <w:r>
        <w:rPr>
          <w:rFonts w:hint="cs"/>
          <w:b w:val="0"/>
          <w:spacing w:val="-6"/>
          <w:rtl/>
        </w:rPr>
        <w:t>هو كثير الاعتناء به ،</w:t>
      </w:r>
      <w:r>
        <w:rPr>
          <w:rFonts w:hint="cs"/>
          <w:b w:val="0"/>
          <w:rtl/>
        </w:rPr>
        <w:t xml:space="preserve"> </w:t>
      </w:r>
      <w:r>
        <w:rPr>
          <w:rFonts w:hint="cs"/>
          <w:b w:val="0"/>
          <w:color w:val="E36C0A" w:themeColor="accent6" w:themeShade="BF"/>
          <w:sz w:val="24"/>
          <w:szCs w:val="24"/>
          <w:rtl/>
        </w:rPr>
        <w:t>[ قال المحقق : روى البخاري في صحيحه كتاب الصلاة – باب : من أتى مسجد قباء ماشيا وراكبا عن ابن عمر رضي الله عنهما قال :  " كان النبي صلى الله عليه وسلم يأتي قباء راكباً وماشياً "  زاد ابن نمير حدثنا عبيد الله عن نافع  " فيصلي فيه ركعتين "  ، وأخرجه مسلم في كتاب الحج – باب : فضل مسجد قباء وفضل الصلاة فيه وزيارته  ]</w:t>
      </w:r>
      <w:r>
        <w:rPr>
          <w:rFonts w:hint="cs"/>
          <w:b w:val="0"/>
          <w:color w:val="E36C0A" w:themeColor="accent6" w:themeShade="BF"/>
          <w:sz w:val="24"/>
          <w:rtl/>
        </w:rPr>
        <w:t xml:space="preserve"> ،</w:t>
      </w:r>
      <w:r>
        <w:rPr>
          <w:rFonts w:hint="cs"/>
          <w:b w:val="0"/>
          <w:spacing w:val="-6"/>
          <w:rtl/>
        </w:rPr>
        <w:t xml:space="preserve">  والمكر السيء قوله : (وأما الأولون) يعني القائلين بتحريم السفر وعدم جواز القصر في سفر المعصية فإنهم يحتجون</w:t>
      </w:r>
      <w:r>
        <w:rPr>
          <w:rFonts w:hint="cs"/>
          <w:b w:val="0"/>
          <w:rtl/>
        </w:rPr>
        <w:t xml:space="preserve"> بما في الصحيحين عن النبي صلى الله عليه وسلم أنه قال : (لا تشد الرحال إلا ثلاثة مساجد المسجد الحرام والمسجد الأقصى ومسجدي هذا)</w:t>
      </w:r>
      <w:r>
        <w:rPr>
          <w:rFonts w:hint="cs"/>
          <w:vertAlign w:val="superscript"/>
        </w:rPr>
        <w:t xml:space="preserve"> </w:t>
      </w:r>
      <w:r>
        <w:rPr>
          <w:rFonts w:hint="cs"/>
          <w:b w:val="0"/>
          <w:color w:val="E36C0A" w:themeColor="accent6" w:themeShade="BF"/>
          <w:sz w:val="24"/>
          <w:szCs w:val="24"/>
          <w:rtl/>
        </w:rPr>
        <w:t xml:space="preserve">[ قال المحقق : </w:t>
      </w:r>
      <w:r>
        <w:rPr>
          <w:rFonts w:hint="cs"/>
          <w:b w:val="0"/>
          <w:color w:val="E36C0A" w:themeColor="accent6" w:themeShade="BF"/>
          <w:spacing w:val="-6"/>
          <w:sz w:val="24"/>
          <w:szCs w:val="24"/>
          <w:rtl/>
        </w:rPr>
        <w:t>صحيح البخاري (كتاب الصلاة( باب : فضل الصلاة في مسجد مكة والمدينة، صحيح</w:t>
      </w:r>
      <w:r>
        <w:rPr>
          <w:rFonts w:hint="cs"/>
          <w:b w:val="0"/>
          <w:color w:val="E36C0A" w:themeColor="accent6" w:themeShade="BF"/>
          <w:sz w:val="24"/>
          <w:szCs w:val="24"/>
          <w:rtl/>
        </w:rPr>
        <w:t xml:space="preserve"> مسلم- كتاب الحج – باب</w:t>
      </w:r>
      <w:r>
        <w:rPr>
          <w:rFonts w:hint="cs"/>
          <w:b w:val="0"/>
          <w:color w:val="E36C0A" w:themeColor="accent6" w:themeShade="BF"/>
          <w:spacing w:val="-6"/>
          <w:sz w:val="24"/>
          <w:szCs w:val="24"/>
          <w:rtl/>
        </w:rPr>
        <w:t xml:space="preserve"> : لا تشد الرحال إلا إلى ثلاثة مساجد وروته كذلك بقية الكتب الستة وغيرها</w:t>
      </w:r>
      <w:r>
        <w:rPr>
          <w:rFonts w:hint="cs"/>
          <w:b w:val="0"/>
          <w:color w:val="E36C0A" w:themeColor="accent6" w:themeShade="BF"/>
          <w:sz w:val="24"/>
          <w:szCs w:val="24"/>
          <w:rtl/>
        </w:rPr>
        <w:t xml:space="preserve">  ] </w:t>
      </w:r>
      <w:r>
        <w:rPr>
          <w:rFonts w:hint="cs"/>
          <w:b w:val="0"/>
          <w:rtl/>
        </w:rPr>
        <w:t xml:space="preserve">، وهذا الحديث اتفق الأئمة على صحته والعمل به ، وهو يوهم أنهم احتجوا لتحريم زيارة قبور الأنبياء وقبر النبي صلى الله عليه وسلم به وهو من التلبيس الفاحش وهو مطالب بأن الأولين صرحوا بأن شد الرحال وإعمال المطي إلى قبره وقبر الخليل عليهما الصلاة والسلام حرام ومعصية ولا تقصر فيه الصلاة. وهذا لا نجده ، بل الموجود غيره والندب إلى ذلك كما يأتي إن شاء الله تعالى وقد خاب من افترى ، ثم ما ذكره من انفراد الشيخ أبي محمد : بأن الحديث محمول على نفي الاستحباب : كذب وفجور وجهل فإنه لم ينفرد بذلك ، بل ولا الحديث مساق لتحريم زيارة القبور وإنما هو لبيان فضيلة المساجد الثلاثة دون غيرها لأن المساجد </w:t>
      </w:r>
      <w:r>
        <w:rPr>
          <w:rFonts w:hint="cs"/>
          <w:b w:val="0"/>
          <w:spacing w:val="-20"/>
          <w:rtl/>
        </w:rPr>
        <w:t xml:space="preserve">الثلاثة مساجد الأنبياء عليهم الصلاة </w:t>
      </w:r>
      <w:r>
        <w:rPr>
          <w:rFonts w:hint="cs"/>
          <w:b w:val="0"/>
          <w:rtl/>
        </w:rPr>
        <w:t>والسلام</w:t>
      </w:r>
      <w:r>
        <w:rPr>
          <w:rFonts w:hint="cs"/>
          <w:b w:val="0"/>
          <w:vertAlign w:val="superscript"/>
          <w:rtl/>
        </w:rPr>
        <w:t xml:space="preserve"> </w:t>
      </w:r>
      <w:r>
        <w:rPr>
          <w:rFonts w:hint="cs"/>
          <w:b w:val="0"/>
          <w:rtl/>
        </w:rPr>
        <w:t xml:space="preserve">والعمل فيها يضاعف ما لا يضاعف في غيرها وليس لزيارة القبور تعلق بالحديث ، ولما تكلم الأئمة على هذا الحديث ومنهم الإمام العلامة أبو زكريا يحيي النووي رضي الله عنه في شرح مسلم قال : ( في الحديث فضيلة المساجد الثلاثة وفضيلة شد الرحال إليها لأن معناه عند جمهور العلماء لا فضيلة في شدها إلى مسجد غيرها وقال الشيخ أبو محمد الجويني يحرم شدها إلى غيرها وهو غلط. ومر بيانه في باب سفر المرأة ) </w:t>
      </w:r>
      <w:r>
        <w:rPr>
          <w:rFonts w:hint="cs"/>
          <w:b w:val="0"/>
          <w:color w:val="E36C0A" w:themeColor="accent6" w:themeShade="BF"/>
          <w:sz w:val="24"/>
          <w:szCs w:val="24"/>
          <w:rtl/>
        </w:rPr>
        <w:t>[ قال المحقق : كتاب الحج</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 xml:space="preserve"> ، </w:t>
      </w:r>
      <w:r>
        <w:rPr>
          <w:rFonts w:hint="cs"/>
          <w:b w:val="0"/>
          <w:spacing w:val="-6"/>
          <w:rtl/>
        </w:rPr>
        <w:t>فصرح بأن  جمهور العلماء إنما ذكروا ذلك في الفضيلة ، وصرح</w:t>
      </w:r>
      <w:r>
        <w:rPr>
          <w:rFonts w:hint="cs"/>
          <w:b w:val="0"/>
          <w:rtl/>
        </w:rPr>
        <w:t xml:space="preserve"> بأنه لا فضيلة في شد الرحال إلى مسجد غيرها ولم يتعرض للزيارة ألبته ، ( قلت ) : وجزم الشيخ محيي الدين رضي الله عنه بأن الشيخ أبا محمد جزم بالتحريم ممنوع ، وإنما تردد في ذلك فقال ربما يحرم وربما يكره والله أعلم ، وقال ـ أعنى النووي ـ في شرح مسلم في باب سفر المرأة : (( واختلف في شد الرحال وإعمال المطي إلى غيرها كالذهاب إلى قبور الصالحين والمواضع الفاضلة ونحو ذلك : فقال الشيخ أبو محمد الجويني يحرم وهذا الذي أشار إليه عياض مختاراً له والصحيح عند أصحابنا واختاره الإمام والمحققون لا يحرم ولا يكره والمراد أن الفضيلة التامة إنما هي في شد الرحال إلى الثلاثة خاصة  )) انتهى ، فذكر أولاً أن جمهور العلماء إنما ذكروا ذلك في الفضيلة وذكر ثانياً أنه قول المحققين وأنه لا يحرم ولا يُكره وأن المراد أن الفضيلة التامة إنما هي في شد الرحال إلى الثلاث المساجد خاصة ، ولم يصرح بقبور الأنبياء ، وقوله وأن الفضيلة التامة إنما هي في شد الرحال إلى المساجد الثلاثة يفيد أن شد الرحال إلى غير الثلاثة فيه فضيلة إلا أنها غير تامة ، وإذا علمت ذلك وما قرره هذا العبد الصالح وما نقله استفدت منه أنه لا </w:t>
      </w:r>
      <w:r>
        <w:rPr>
          <w:rFonts w:hint="cs"/>
          <w:b w:val="0"/>
          <w:spacing w:val="-6"/>
          <w:rtl/>
        </w:rPr>
        <w:t>يجوز تقليد هذا الزائغ في نقله ولا يرجع إليه في تقريره لسوء فهمه وتدليسه</w:t>
      </w:r>
      <w:r>
        <w:rPr>
          <w:rFonts w:hint="cs"/>
          <w:b w:val="0"/>
          <w:rtl/>
        </w:rPr>
        <w:t xml:space="preserve"> وسيأتي إن شاء الله تعالى ما يقطع بصحة ما قلته بلا شك ولا تردد ، وأزيدك على ما ذكره النووي ما يؤكد ما قلته : قال ابن قدامة الحنبلي في كتابه المغني : (فصل) : فإن سافر لزيارة القبور والمشاهد قال ابن عقيل لا يباح له الترخص لأنه منهي عن السفر إليها قال النبي صلى الله عليه وسلم : لا تشد الرحال إلا إلى ثلاثة مساجد ، والصحيح إباحته وجواز القصر فيه لأن النبي صلى الله عليه وسلم كان يأتي قباء ماشياً وراكباً ، وكان يزور القبور، وقال : ( زوروها تذكركم الآخرة )</w:t>
      </w:r>
      <w:r>
        <w:rPr>
          <w:rFonts w:hint="cs"/>
          <w:b w:val="0"/>
          <w:vertAlign w:val="superscript"/>
          <w:rtl/>
        </w:rPr>
        <w:t xml:space="preserve"> </w:t>
      </w:r>
      <w:r>
        <w:rPr>
          <w:rFonts w:hint="cs"/>
          <w:b w:val="0"/>
          <w:color w:val="E36C0A" w:themeColor="accent6" w:themeShade="BF"/>
          <w:sz w:val="24"/>
          <w:szCs w:val="24"/>
          <w:rtl/>
        </w:rPr>
        <w:t>[ قال المحقق : حديث صحيح أخرجه الستة ما عدا البخاري، بألفاظ متقاربة كلهم في كتاب الجنائز ولفظ الترمذي  " فزوروها فإنها تذكركم الآخرة " ]</w:t>
      </w:r>
      <w:r>
        <w:rPr>
          <w:rFonts w:hint="cs"/>
          <w:b w:val="0"/>
          <w:rtl/>
        </w:rPr>
        <w:t xml:space="preserve"> ، وأما قوله : لا تشد الرحال إلا إلى ثلاثة مساجد فيحمل على نفي الفضيلة لا على التحريم ، وليست الفضيلة شرطاً في إباحة القصر ولا يضر انتفاؤها. انتهي ، وفيه من الفوائد أنه صرح بأن الصحيح أن ذلك في نفي الفضيلة وأن المنع إنما نسبه إلى ابن عقيل فقط. فأين قول ابن تيمية : ((  وطوائف كثيرون من العلماء المتقدمين  ))  وابن قدامة واسع الباع في الاطلاع فكيف يقتصر على ابن عقيل وحده ويترك طوائف كثيرة من العلماء المتقدمين وهذه كتب الحنابلة وغيرها مشهورة فأين النقل فيها عن المتقدمين ؟ وهذا مما يعرفك أن ابن تيمية يكذب في الإعزاء ومن تتبع ذلك وجده صحيحاً ، </w:t>
      </w:r>
      <w:r>
        <w:rPr>
          <w:rFonts w:hint="cs"/>
          <w:b w:val="0"/>
          <w:color w:val="E36C0A" w:themeColor="accent6" w:themeShade="BF"/>
          <w:sz w:val="24"/>
          <w:szCs w:val="24"/>
          <w:rtl/>
        </w:rPr>
        <w:t>[ قال المحقق : وقد ذكر الإمام السبكي رضي الله عنه نموذجين لكذبه بالإضافة إلى تزويره لحديث عائشة رضي الله عنها في الفصل الأول من (الدرة المضية) والمنقول في ختام (الفتاوى السهمية) الملحقة بهذا الكتاب انظر ص 628، 629 ] ،</w:t>
      </w:r>
      <w:r>
        <w:rPr>
          <w:rFonts w:hint="cs"/>
          <w:b w:val="0"/>
          <w:color w:val="E36C0A" w:themeColor="accent6" w:themeShade="BF"/>
          <w:rtl/>
        </w:rPr>
        <w:t xml:space="preserve">  </w:t>
      </w:r>
      <w:r>
        <w:rPr>
          <w:rFonts w:hint="cs"/>
          <w:b w:val="0"/>
          <w:rtl/>
        </w:rPr>
        <w:t xml:space="preserve">وينقل في بعض الأحيان الإجماع على شيء وهو كذب محقق وإذا نقل كلام الغير لم ينقـــله على وجهه وإن نقله على وجهــه دس فيه ما ليس من كلام ذلك المنقول فاعلم ذلك وتنبه له واحذر تقليده تهلك كما هلك ، </w:t>
      </w:r>
      <w:r>
        <w:rPr>
          <w:rFonts w:hint="cs"/>
          <w:b w:val="0"/>
          <w:color w:val="E36C0A" w:themeColor="accent6" w:themeShade="BF"/>
          <w:sz w:val="24"/>
          <w:szCs w:val="24"/>
          <w:rtl/>
        </w:rPr>
        <w:t xml:space="preserve">[ قال المحقق : أو حذف من الكلام ما يدل على عكس مراده، كما فعل في حديث عائشة : (كل يمين </w:t>
      </w:r>
      <w:r>
        <w:rPr>
          <w:b w:val="0"/>
          <w:color w:val="E36C0A" w:themeColor="accent6" w:themeShade="BF"/>
          <w:sz w:val="24"/>
          <w:szCs w:val="24"/>
        </w:rPr>
        <w:t>…</w:t>
      </w:r>
      <w:r>
        <w:rPr>
          <w:rFonts w:hint="cs"/>
          <w:b w:val="0"/>
          <w:color w:val="E36C0A" w:themeColor="accent6" w:themeShade="BF"/>
          <w:sz w:val="24"/>
          <w:szCs w:val="24"/>
          <w:rtl/>
        </w:rPr>
        <w:t xml:space="preserve">) الحديث وهذا من أقوى الأدلة التي تثبت </w:t>
      </w:r>
      <w:r>
        <w:rPr>
          <w:rFonts w:hint="cs"/>
          <w:b w:val="0"/>
          <w:bCs/>
          <w:color w:val="E36C0A" w:themeColor="accent6" w:themeShade="BF"/>
          <w:sz w:val="24"/>
          <w:szCs w:val="24"/>
          <w:rtl/>
        </w:rPr>
        <w:t>تلاعبه بالدين</w:t>
      </w:r>
      <w:r>
        <w:rPr>
          <w:rFonts w:hint="cs"/>
          <w:b w:val="0"/>
          <w:color w:val="E36C0A" w:themeColor="accent6" w:themeShade="BF"/>
          <w:sz w:val="24"/>
          <w:szCs w:val="24"/>
          <w:rtl/>
        </w:rPr>
        <w:t xml:space="preserve"> انظر تعليقنا تحت عنوان (خداعه وتلاعبه بالدين) وكذا كلام الإمام السبكي المشار إليه في التعليق السابق  ] </w:t>
      </w:r>
      <w:r>
        <w:rPr>
          <w:rFonts w:hint="cs"/>
          <w:b w:val="0"/>
          <w:rtl/>
        </w:rPr>
        <w:t xml:space="preserve">، وقول ابن عقيل لا يباح الترخص له لزيارة القبور لأنه منهي عن السفر إليها ، لم يصرح بقبور الأنبياء ولا بقبر النبي صلى الله عليه وسلم ولم يعلم مراده وعلى تقدير إرادته ذلك فهو مخطيء وضعيف الإدراك في الاستدلال ألا تراه اعتمد على الحديث ، وما ابن عقيل ؟ </w:t>
      </w:r>
      <w:r>
        <w:rPr>
          <w:rFonts w:hint="cs"/>
          <w:b w:val="0"/>
          <w:color w:val="E36C0A" w:themeColor="accent6" w:themeShade="BF"/>
          <w:sz w:val="24"/>
          <w:szCs w:val="24"/>
          <w:rtl/>
        </w:rPr>
        <w:t>[ قال المحقق : يشير إلى أن ابن عقيل ليس من كبار فقهاء الحنابلة حتى يعتد بقوله ذلك وفي إشارته إلى الحديث ينبه على ضعف قدرته على الاستنباط من النصوص وليس ضعف سند الحديث ]</w:t>
      </w:r>
      <w:r>
        <w:rPr>
          <w:rFonts w:hint="cs"/>
          <w:b w:val="0"/>
          <w:rtl/>
        </w:rPr>
        <w:t xml:space="preserve"> ، وسيأتي إن شاء الله تعالى أن الحديث لا دليل فيه إلا عند عوام الفقهاء وأن من تمسك به فقد تمسك بما لا يفيد،</w:t>
      </w:r>
    </w:p>
    <w:p w:rsidR="00FC236E" w:rsidRDefault="00FC236E" w:rsidP="00FC236E">
      <w:pPr>
        <w:spacing w:after="240"/>
        <w:jc w:val="both"/>
        <w:rPr>
          <w:b w:val="0"/>
          <w:rtl/>
        </w:rPr>
      </w:pPr>
      <w:r>
        <w:rPr>
          <w:rFonts w:hint="cs"/>
          <w:b w:val="0"/>
          <w:bCs/>
          <w:rtl/>
        </w:rPr>
        <w:t xml:space="preserve">[ هـ- تحقيق ألفاظ ومعاني حديث (لا تشد الرحال ..) ] : </w:t>
      </w:r>
      <w:r>
        <w:rPr>
          <w:rFonts w:hint="cs"/>
          <w:b w:val="0"/>
          <w:rtl/>
        </w:rPr>
        <w:t xml:space="preserve">ولابد من ذكر ألفاظ الحديث لتتم الفائدة وقد ورد بألفاظ مختلفة ، أشهرها : (لا تشد الرحال إلا إلى ثلاثة مساجد مسجدي هذا ومسجد الحرام ومسجد الأقصى) ، واللفظ الثاني : (تشد الرحال إلى ثلاثة مساجد). من غير لفظ الحصر ، واللفظ الثالث : (إنما يسافر إلى ثلاثة مساجد مسجد الكعبة ومسجدي ومسجد إيلياء. وإيلياء بيت المقدس) ، وهذه الروايات ذكرها مسلم في فضل المدينة من حديث أبي هريرة رضي الله عنه وذكر قبل ذلك في سفر المرأة من حديث أبي سعيد الخدري رضي الله عنه : (لا تشد </w:t>
      </w:r>
      <w:r>
        <w:rPr>
          <w:rFonts w:hint="cs"/>
          <w:b w:val="0"/>
          <w:spacing w:val="-6"/>
          <w:rtl/>
        </w:rPr>
        <w:t>الرحال إلا إلى ثلاثة مساجد مسجدي هذا والمسجد الحرام والمسجد الأقصى) ،</w:t>
      </w:r>
      <w:r>
        <w:rPr>
          <w:rFonts w:hint="cs"/>
          <w:b w:val="0"/>
          <w:rtl/>
        </w:rPr>
        <w:t xml:space="preserve"> وهذا بصيغة النهي ، والثلاثة الأول بصيغة الخبر ، وبصيغة النهي رواه الطبراني </w:t>
      </w:r>
      <w:r>
        <w:rPr>
          <w:rFonts w:hint="cs"/>
          <w:b w:val="0"/>
          <w:spacing w:val="-6"/>
          <w:rtl/>
        </w:rPr>
        <w:t>من حديث ابن عمر رضي الله عنهما : (لا تشدوا الرحال إلا إلى ثلاثة مساجد</w:t>
      </w:r>
      <w:r>
        <w:rPr>
          <w:rFonts w:hint="cs"/>
          <w:b w:val="0"/>
          <w:rtl/>
        </w:rPr>
        <w:t xml:space="preserve"> مسجد إبراهيم ومسجد محمد ومسجد بيت المقدس) وهذا اللفظ رواه ابن راهويه في مسنده من حديث أبي سعيد رضي الله عنه. هذا ما يتعلق بلفظ الحديث ، </w:t>
      </w:r>
      <w:r>
        <w:rPr>
          <w:rFonts w:hint="cs"/>
          <w:b w:val="0"/>
          <w:bCs/>
          <w:rtl/>
        </w:rPr>
        <w:t>وأما ما يتعلق بمعناه وما يدل عليه :</w:t>
      </w:r>
      <w:r>
        <w:rPr>
          <w:rFonts w:hint="cs"/>
          <w:b w:val="0"/>
          <w:rtl/>
        </w:rPr>
        <w:t xml:space="preserve"> فاعلم أن الاستثناء في الحديث مفرغ كما هو واضح ولابد فيه من تقدير وهو شيئان : ( </w:t>
      </w:r>
      <w:r>
        <w:rPr>
          <w:rFonts w:hint="cs"/>
          <w:b w:val="0"/>
          <w:bCs/>
          <w:rtl/>
        </w:rPr>
        <w:t>أحدهما ) : لا تشد الرحال إلى مسجد إلا إلى المساجد الثلاثة</w:t>
      </w:r>
      <w:r>
        <w:rPr>
          <w:rFonts w:hint="cs"/>
          <w:b w:val="0"/>
          <w:rtl/>
        </w:rPr>
        <w:t xml:space="preserve">. وعلى هذا فلا حجة للخصم فيه ، </w:t>
      </w:r>
      <w:r>
        <w:rPr>
          <w:rFonts w:hint="cs"/>
          <w:b w:val="0"/>
          <w:bCs/>
          <w:rtl/>
        </w:rPr>
        <w:t>و ( التقدير الثاني ) : لا تشد الرحال إلى مكان إلا إلى المساجد الثلاث</w:t>
      </w:r>
      <w:r>
        <w:rPr>
          <w:rFonts w:hint="cs"/>
          <w:b w:val="0"/>
          <w:rtl/>
        </w:rPr>
        <w:t xml:space="preserve"> ،</w:t>
      </w:r>
      <w:r>
        <w:rPr>
          <w:rFonts w:hint="cs"/>
          <w:b w:val="0"/>
          <w:spacing w:val="-6"/>
          <w:rtl/>
        </w:rPr>
        <w:t xml:space="preserve"> ولابد من تقدير أحد هذين ليكون المستثنى مندرجاً تحت المستثنى منه ، </w:t>
      </w:r>
      <w:r>
        <w:rPr>
          <w:rFonts w:hint="cs"/>
          <w:b w:val="0"/>
          <w:rtl/>
        </w:rPr>
        <w:t xml:space="preserve">والتقدير الأول وهو : لا تشد الرحال إلى مسجد أولى من التقدير الثاني وهو : لا تشد الرحال إلى مكان ، لأنه على التقدير الأول جنس قريب لما فيه من قلة عدم التخصيص ، لأن التخصيص على تقدير إضمار الأمكنة أكثر فيكون مرجوحاً ، ولو خطر بالبال تقدير العموم في الحديث لكان خيالا فاسداً : لمساقه والقرينة اللفظية فيه ولدخول التخصيص بالأدلة السمعية والعملية الكثيرة جداً ، أما مساقه ، فلأن الحديث إنما ورد لبيان شرف هذه المساجد الثلاثة وميزتها على غيرها من المساجد لما مر من أنها مساجد الأنبياء عليهم الصلاة والسلام ولهذا يضاعف الأعمال فيها مالا تضاعف في غيرها ، والمتكلمون على الحديث إنما يتكلمون في ذلك ونحوه من لزوم النذر المتعلق بها دون الزيار ولهذا لما تكلم بعض المتأخرين على الحديث وأدرج ذكر الزيارة اعترض عليه في ذكر الزيارة. وقيل لم يرد الحديث لذلك وإنما ورد لبيان شرف هذه المساجد دون غيرها. وهذا كاف في بطلان الاحتجاج بالحديث لمنع زيارة القبور والزيادة على ذلك إنما هو على وجه التنزل فمن احتج بالحديث لمنع الزيارة ينبغي أن لا يُرسم في حزب الفقهاء ألبته لما قررنا. وإن قلنا بعموم اللفظ فكذلك لأن وقائع الأعيان إذا تطرق إليها الاحتمال كساها ثوب الإجمال وسقط بها الاستدلال وهذا في الاحتمال وإن كان فيه بعُد ، فما ظنك بهذا الحديث الذي الاحتمال فيه من لفظه. وهو قرينة ظاهرة وقوية ولها شاهد ظاهر الدلالة كما أذكره إن شاء الله تعالى. ولا سيما </w:t>
      </w:r>
      <w:r>
        <w:rPr>
          <w:rFonts w:hint="cs"/>
          <w:b w:val="0"/>
          <w:bCs/>
          <w:rtl/>
        </w:rPr>
        <w:t>وقد دخله التخصيص بالأدلة السمعية والعملية مع كثرة المخصصات</w:t>
      </w:r>
      <w:r>
        <w:rPr>
          <w:rFonts w:hint="cs"/>
          <w:b w:val="0"/>
          <w:rtl/>
        </w:rPr>
        <w:t xml:space="preserve"> على اختلاف أنواعها فمنها : ما هو فرض عين ومنها ما هو فرض كفاية ومنها ما هو مندوب ومنها ما هو قربة ومنها ما هو مباح. وصور هذه الأنواع لا تكاد تنحصر عداً ، </w:t>
      </w:r>
      <w:r>
        <w:rPr>
          <w:rFonts w:hint="cs"/>
          <w:b w:val="0"/>
          <w:bCs/>
          <w:rtl/>
        </w:rPr>
        <w:t>فأما القرينة اللفظية</w:t>
      </w:r>
      <w:r>
        <w:rPr>
          <w:rFonts w:hint="cs"/>
          <w:b w:val="0"/>
          <w:rtl/>
        </w:rPr>
        <w:t xml:space="preserve"> فذكر المساجد الثلاث في الاستثناء وهو بعض المستثنى منه وهذا قوي جداً ، وإلى تكون بمعنى اللام إذ حروف الصلة ينوب بعضها عن بعض كما هو كثير في الكلام فالمعنى لا تشد الرحال إلا للمساجد الثلاثة</w:t>
      </w:r>
      <w:r>
        <w:rPr>
          <w:rFonts w:hint="cs"/>
          <w:b w:val="0"/>
          <w:vertAlign w:val="superscript"/>
          <w:rtl/>
        </w:rPr>
        <w:t xml:space="preserve"> </w:t>
      </w:r>
      <w:r>
        <w:rPr>
          <w:rFonts w:hint="cs"/>
          <w:b w:val="0"/>
          <w:rtl/>
        </w:rPr>
        <w:t xml:space="preserve">، ويؤيد هذا أن رجلاً من التابعين قال لابن عمر رضي الله عنهما : أريد أن آتي الطور قال : ((  إنما تشد الرحال إلى ثلاثة مساجد مسجد الحرام ومسجد رسول الله صلى الله عليه وسلم ومسجد الأقصى ودع عنك الطور فلا تأته )) </w:t>
      </w:r>
      <w:r>
        <w:rPr>
          <w:rFonts w:hint="cs"/>
          <w:b w:val="0"/>
          <w:color w:val="E36C0A" w:themeColor="accent6" w:themeShade="BF"/>
          <w:sz w:val="24"/>
          <w:szCs w:val="24"/>
          <w:rtl/>
        </w:rPr>
        <w:t xml:space="preserve">[  قال المحقق : يقول الشيخ محمود سعيد في كتابه (رفع المنارة) ط الثانية ص 370-371 :  "أخرج البخاري في التاريخ الكبير (7/204)، وعبد الرزاق (5/135)، وابن أبي شيبة (2/373) وعمر بن شبّه في أخبار المدينة ( كما في الصارم المنكي ص 342) من حديث سفيان بن عيينة عن عمرو بن دينار عن طلق بن حبيب عن قزعة قال : (سألت ابن عمر : آتي الطور ؟ قال : دعِ الطور ولا تأتها وقال لا تشدوا الرحال إلا إلى ثلاثة مساجد) ، وهذا إسناد صحيح لا علة فيه "  أهـ ، ثم ذكر الشيخ محمود سعيد متابعات أخرى لطريق سفيان عند البيهقي في (شعب الإيمان)، والفاكهي في (أخبار مكة)، وعبد الرزاق في المنصف ] </w:t>
      </w:r>
      <w:r>
        <w:rPr>
          <w:rFonts w:hint="cs"/>
          <w:b w:val="0"/>
          <w:color w:val="E36C0A" w:themeColor="accent6" w:themeShade="BF"/>
          <w:sz w:val="24"/>
          <w:rtl/>
        </w:rPr>
        <w:t xml:space="preserve">، </w:t>
      </w:r>
      <w:r>
        <w:rPr>
          <w:rFonts w:hint="cs"/>
          <w:b w:val="0"/>
          <w:rtl/>
        </w:rPr>
        <w:t xml:space="preserve"> فهذا عبد الله بن عمر رضي الله عنهما من أجلاء الصحابة رضي الله عنه لم يتكلم إلا في شد الرحال إلى المساجد دون غيرها وهو أعلم بالحديث وموارده ومصادره. وعلى منواله تكلم العلماء في شد الرحال بالنسبة إلى المساجد وكذا ذكره القاضي عياض في كتابه الإكمال ولم يتعرض لزيارة الموتى أصلا وليس في الحديث تعرض لمنع الزيارة ألبته ، وبهذا وغيره يعرف [ أن دعوى ] أن الحديث يدل على منع الزيارة من كلام الجهلة العارين عن العلوم التي بها يصح الاستدلال والاستنباط وعلى سوء الفهم وبلادة الذهن وجموده وأن مثل هذا لا يحل لأحد تقليده ولا الأخذ بقوله لتحقق جهله ببعض ما قررنا. ومن لم يجعل الله له نوراً فما له من نور. ومثل هذا لا يزال يتخبط في ظلمة جهله هو وأتباعه وبالله التوفيق ، </w:t>
      </w:r>
    </w:p>
    <w:p w:rsidR="00FC236E" w:rsidRDefault="00FC236E" w:rsidP="00FC236E">
      <w:pPr>
        <w:spacing w:after="240"/>
        <w:jc w:val="both"/>
        <w:rPr>
          <w:b w:val="0"/>
          <w:rtl/>
        </w:rPr>
      </w:pPr>
      <w:r>
        <w:rPr>
          <w:rFonts w:hint="cs"/>
          <w:b w:val="0"/>
          <w:bCs/>
          <w:rtl/>
        </w:rPr>
        <w:t xml:space="preserve">[ ل- زعم ابن تيمية أن نذر إتيان المساجد الثلاثة واجب الوفاء بخلاف غيرها من المساجد والمشاهد ] : </w:t>
      </w:r>
      <w:r>
        <w:rPr>
          <w:rFonts w:hint="cs"/>
          <w:b w:val="0"/>
          <w:rtl/>
        </w:rPr>
        <w:t xml:space="preserve">وقوله في جواب الفتوى ( ولو نذر أن يأتي مسجد النبي صلى الله عليه وسلم أو المسجد الأقصى لصلاة أو اعتكاف وجب الوفاء بهذا النذر عند مالك والشافعي وأحمد ، ولم يجب عند أبي حنيفة رحمهم الله لأنه لا يجب عنده بالنذر إلا ما كان من جنسه واجب بالشرع) إلى آخره ، فقوله : (وجب الوفاء عند الشافعي) يوهم أن الشافعي جازم بذلك وليس كذلك بل هو قول مرجوح عند الشافعي ، وعلل بأن مسجد النبي صلى الله عليه وسلم والمسجد الأقصى لا يقصدان بالنسك فأشبها سائر المساجد ، وقوله : (ولو نذر أن يصلي في مسجد أو مشهد أو يعتكف فيه أو يسافر إليه غير هذه المساجد الثلاثة لم يجب ذلك باتفاق الأئمة) وهذا أيضاً ليس بصحيح وما رأيت أجرأ منه على الفجور ولا أكذب في دعوى الاتفاق والإجماع وقصده بذلك الترويج على الأغمار ولا عليه من غضب الجبار ، وفي كلامه مسألتان : ( الأولى ) : إذا نذر أن يصلى في مسجد أو مشهد أو يعتكف فيه من غير المساجد الثلاث. وقد حكى الاتفاق على أنه لا يجب عليه الوفاء بذلك وهو البهتان البّين. ففي ذلك قولان آخران أحدهما : يجب الوفاء مطلقاً. والثاني : إن نذرها في الجامع تعين وإلا فلا ، ( المسألة الثانية ) : إذا نذر أن يسافر إلى غير هذه المساجد الثلاثة فإنه لا تجب عليه باتفاق الأئمة ثم أردف ذلك بقوله : وأما السفر إلى بقعة غير المساجد الثلاث فلم يوجب أحد من العلماء السفر إليه إذا نذره حتى نص العلماء على أنه لا يسافر إلى مسجد قباء لأنه ليس من المساجد الثلاث ، فانظر هذه الجرأة والفجور بقوله : حتى نص العلماء والمسألة فيها خلاف وقد قال الإمام محمد بن مسلمة المالكي : إذا قصد مسجد قباء لزمه لأن النبي صلى الله عليه وسلم كان يأتيه كل سبت راكباً وماشياً بل قال الليث بن سعد إذا نذر المشي إلى أي مسجد كان لزمه سواء في ذلك المساجد الثلاثة وغيرها ، وقال الإمام ابن كج من كبار أصحابنا إذا نذر أن يزور قبر النبي صلى الله عليه وسلم  فعندي أنه يلزمه وجهاً واحد. ولو نذر المشي إلى مسجد النبي صلى الله عليه وسلم ففيه قولان : أحدهما : لا يلزمه والثاني : يلزمه. فعلى هذا لابد من ضم عبادة. قيل : يلزمه صلاة وقيل : اعتكاف ، ولو لحظة. والصحيح أنه يتخير وفي مسجد النبي صلى الله عليه وسلم يتخير بين الصلاة وبين زيارة قبر النبي صلى الله عليه وسلم ، فجعل زيارة قبر النبي صلى الله عليه وسلم طاعة وهي أخص من القربة وجعلها تقوم مقام الصلاة التي هي أفضل عبادات البدن والمساجد موضوعة لها بالأصالة ، </w:t>
      </w:r>
    </w:p>
    <w:p w:rsidR="00FC236E" w:rsidRDefault="00FC236E" w:rsidP="00FC236E">
      <w:pPr>
        <w:spacing w:after="240"/>
        <w:jc w:val="both"/>
        <w:rPr>
          <w:b w:val="0"/>
          <w:color w:val="E36C0A" w:themeColor="accent6" w:themeShade="BF"/>
          <w:sz w:val="24"/>
          <w:szCs w:val="24"/>
          <w:rtl/>
        </w:rPr>
      </w:pPr>
      <w:r>
        <w:rPr>
          <w:rFonts w:hint="cs"/>
          <w:b w:val="0"/>
          <w:bCs/>
          <w:rtl/>
        </w:rPr>
        <w:t>[ م- زعمه أن السفر إلى زيارة قبور الأنبياء والصالحين بدعة لم يفعلها الصحابة ولا التابعون ]</w:t>
      </w:r>
      <w:r>
        <w:rPr>
          <w:rFonts w:hint="cs"/>
          <w:b w:val="0"/>
          <w:rtl/>
        </w:rPr>
        <w:t xml:space="preserve"> : وقوله : ( وقالوا وأن السفر إلى زيارة قبور الأنبياء والصالحين بدعة لم يفعلها أحد من الصحابة ولا التابعين ولا أمر بها رسول الله صلى الله عليه وسلم صلى الله عليه وسلم  ولا استحب ذلك أحد من أئمة المسلمين فمن اعتقد ذلك عبادة وفعلها فهو مخالف للسنة ولإجماع الأمة ) ، لما وقف بعض الأئمة على هذا الكلام الباطل قال : هذا من البهت الصريح. وصدق رضي الله عنه لما أذكره </w:t>
      </w:r>
      <w:r>
        <w:rPr>
          <w:rFonts w:hint="cs"/>
          <w:b w:val="0"/>
          <w:spacing w:val="-6"/>
          <w:rtl/>
        </w:rPr>
        <w:t>وفيه أيضاً تدليس مع الفجور ، وبيان التدليس قوله</w:t>
      </w:r>
      <w:r>
        <w:rPr>
          <w:rFonts w:hint="cs"/>
          <w:b w:val="0"/>
          <w:rtl/>
        </w:rPr>
        <w:t xml:space="preserve"> : قالوا فإنه يوهم أن هذا الذي قاله لم يقله من عند نفسه وإنما نقله عن أئمة </w:t>
      </w:r>
      <w:r>
        <w:rPr>
          <w:rFonts w:hint="cs"/>
          <w:b w:val="0"/>
          <w:spacing w:val="-6"/>
          <w:rtl/>
        </w:rPr>
        <w:t xml:space="preserve">المسلمين وأنه مجمع عليه. وهذا شأنه يدلس في الإعزاء ، ليحمل الناس على عقيدته الفاسدة المفسدة لأنه لو عزاه إلى نفسه لما انتظم له ذلك لعلم الحذاق النقاد بسوء فهمه وكثرة خلطه مما عرفوه منه في بحثه وتدوينه إذا انفرد ، </w:t>
      </w:r>
      <w:r>
        <w:rPr>
          <w:rFonts w:hint="cs"/>
          <w:b w:val="0"/>
          <w:rtl/>
        </w:rPr>
        <w:t xml:space="preserve">فقوله (لأن السفر إلى قبور الأنبياء) يشمل قبر الخليل والكليم وقبر النبي صلى الله عليه وسلم وغيرهم ، وقوله (والصالحين) يشمل قبور الصحابة رضي الله عنهم وغيرهم. وهو مُطالب بإعزاءه إلى أئمة المسلمين وأنه مجمع عليه وهو لا يجد إلى ذلك سبيلاً بل المنقول خلاف ذلك كما تراه ، وقوله (إن السفر إلى قبور الأنبياء والصالحين بدعة لم يفعلها أحد من </w:t>
      </w:r>
      <w:r>
        <w:rPr>
          <w:rFonts w:hint="cs"/>
          <w:b w:val="0"/>
          <w:spacing w:val="-6"/>
          <w:rtl/>
        </w:rPr>
        <w:t>الصحابة ولا التابعين) هذا من الفجور والإفك المبين. ولم تزل الناس</w:t>
      </w:r>
      <w:r>
        <w:rPr>
          <w:rFonts w:hint="cs"/>
          <w:b w:val="0"/>
          <w:rtl/>
        </w:rPr>
        <w:t xml:space="preserve"> على زيارة قبر الخليل والكليم وغيرهما في سائر الأعصار من جميع الامصار ، وهذا بلال مؤذن رسول الله صلى الله عليه وسلم سافر من الشام إلى المدينة الشريفة لزيارة قبر رسول الله صلى الله عليه وسلم وممن ذكر ذلك الحافظ ابن عساكر والحافظ عبد الغني المقدسي في كتابه الإكمال في ترجمة بلال رضي الله عنه وقال فيه ولم يؤذن لأحد بعد النبي صلى الله عليه وسلم فيما يُروى إلا مرة واحدة في قدمة قدمها إلى المدينة لزيارة قبر النبي صلى الله عليه وسلم طلب إليه الصحابة رضي الله عنهم ذلك فأذن لهم ولم يتم الأذان ، وقيل أنه أذن لأبي بكر رضي الله عنه  في خلافته انتهى وممن ذكر ذلك أيضاً إمام الأئمة في الحديث أبو الحجاج الشهير بالمزي </w:t>
      </w:r>
      <w:r>
        <w:rPr>
          <w:rFonts w:hint="cs"/>
          <w:b w:val="0"/>
          <w:color w:val="E36C0A" w:themeColor="accent6" w:themeShade="BF"/>
          <w:sz w:val="24"/>
          <w:szCs w:val="24"/>
          <w:rtl/>
        </w:rPr>
        <w:t>[  قال المحقق : هو : الإمام الحافظ محدث الشام جمال الدين أبو الحجاج يوسف بن الزكي عبدالرحمن بن يوسف القضاعيّ ثم الكلبي الشافعي ولد بحلب سنة 654هـ ونشأ بالمزّة وتفقه قليلا ثم أقبل على الحديث وعلومه ونظر في اللغة ومهر فيها أما معرفة الرجال فهو حامل لوائها والقائم بأعبائها لم تر العيون مثله صنف (تهذيب الكمال) و(الأطراف)، أوضح مشكلات ومعضلات ما سبق إليها في علم الحديث ورجاله توفى سنة 742هـ وقصة سفر بلال التي أشار إليها الإمام الحصني ذكرها المزي في ترجمة بلال في كتابه (تهذيب الكمال) ]</w:t>
      </w:r>
      <w:r>
        <w:rPr>
          <w:rFonts w:hint="cs"/>
          <w:b w:val="0"/>
          <w:color w:val="E36C0A" w:themeColor="accent6" w:themeShade="BF"/>
          <w:sz w:val="24"/>
          <w:rtl/>
        </w:rPr>
        <w:t xml:space="preserve"> </w:t>
      </w:r>
      <w:r>
        <w:rPr>
          <w:rFonts w:hint="cs"/>
          <w:b w:val="0"/>
          <w:rtl/>
        </w:rPr>
        <w:t>، وسبب سفر بلال رضي الله عنه لزيارة قبره عليه الصلاة والسلام أنه رأى النبي صلى الله عليه وسلم في المنام فقال له ما هذه الجفوة يا بلال أما آن لك أن تزورني يا بلال فانتبه من نومه حزيناً وجلاً خائفاً فقعد على راحلته من حينه وقصد المدينة فأتى قبره عليه الصلاة والسلام فجعل يبكي عنده ويمرغ وجهه عليه فأقبل الحسن والحسين رضي الله عنهما إليه فجعل يضمهما ويقبلهما ثم قالا له : يا بلال نشتهي أن نسمع أذانك الذي كنت تؤذن لرسول</w:t>
      </w:r>
      <w:r>
        <w:rPr>
          <w:rFonts w:hint="cs"/>
          <w:b w:val="0"/>
          <w:vertAlign w:val="superscript"/>
          <w:rtl/>
        </w:rPr>
        <w:t xml:space="preserve"> </w:t>
      </w:r>
      <w:r>
        <w:rPr>
          <w:rFonts w:hint="cs"/>
          <w:b w:val="0"/>
          <w:rtl/>
        </w:rPr>
        <w:t>الله صلى الله عليه وسلم في المسجد فعلا سطح المسجد ووقف موقفه الذي كان يقفه ، فلما أن قال : الله أكبر ارتجت المدينة. فلما قال : أشهد أن لا إله إلا الله ازدادت رجتها ، فلما أن قال : أشهد أن محمد  رسول الله خرجت العواتق من خدورهن ، وقالوا : أبعث رسول الله صلى الله عليه وسلم فما رؤي يوماً أكثر باكياً ولا باكية بالمدينة بعد رسول الله صلى الله عليه وسلم من ذلك اليوم ، فهذا بلال من سادات الصحابة رضي الله عنه قد شد رحاله من الشام وسافر لزيارة قبره عليه الصلاة والسلام فقط ،</w:t>
      </w:r>
      <w:r>
        <w:rPr>
          <w:rFonts w:hint="cs"/>
          <w:b w:val="0"/>
          <w:vertAlign w:val="superscript"/>
          <w:rtl/>
        </w:rPr>
        <w:t xml:space="preserve"> </w:t>
      </w:r>
      <w:r>
        <w:rPr>
          <w:rFonts w:hint="cs"/>
          <w:b w:val="0"/>
          <w:rtl/>
        </w:rPr>
        <w:t xml:space="preserve">وأعلم بذلك الحسن والحسين ، وطار بذلك الخبر في المدينة ، وكان في خلافة عمر بن الخطاب رضي الله عنه ولم ينكر عليه ولا أحد من الصحابة رضي الله عنهم ولو كان السفر لزيارة قبره مخالفاً للسنة ولإجماع الأمة لأنكروا عليه لأنهم ينكرون أدنى شيء من المخالفات ولا سيما عمر رضي الله عنه وهو أمير المؤمنين وأشد الناس في الإنكار وأبطشهم يداً وأحدهم لسانا ووقَّافاً مع الحق ولا يأخذه في الله لومة لائم ، </w:t>
      </w:r>
      <w:r>
        <w:rPr>
          <w:rFonts w:hint="cs"/>
          <w:b w:val="0"/>
          <w:color w:val="E36C0A" w:themeColor="accent6" w:themeShade="BF"/>
          <w:sz w:val="24"/>
          <w:szCs w:val="24"/>
          <w:rtl/>
        </w:rPr>
        <w:t xml:space="preserve">[  قال المحقق : يقول العلامة إبراهيم السمنودي المنصوري في كتابه (سعادة الدراين) :  " وقد جاء بسند جيد عند ابن عساكر وغيره كما في المواهب وخلاصة الوفاء وغيرهما أن بلال بن رباح رضي الله تعالى عنه </w:t>
      </w:r>
      <w:r>
        <w:rPr>
          <w:b w:val="0"/>
          <w:color w:val="E36C0A" w:themeColor="accent6" w:themeShade="BF"/>
          <w:sz w:val="24"/>
          <w:szCs w:val="24"/>
        </w:rPr>
        <w:t>…</w:t>
      </w:r>
      <w:r>
        <w:rPr>
          <w:rFonts w:hint="cs"/>
          <w:b w:val="0"/>
          <w:color w:val="E36C0A" w:themeColor="accent6" w:themeShade="BF"/>
          <w:sz w:val="24"/>
          <w:szCs w:val="24"/>
          <w:rtl/>
        </w:rPr>
        <w:t xml:space="preserve"> "  وذكر القصة بتمامها ثم علق في الهامش على سند القصة فقال :  "تبعت في ذكر هذه القصة العلامة ابن حجر المكي حيث ذكرها في كتابه (الجوهر المنظم) تبعا للأئمة المذكورين وإن قال ملا قارى في تذكرة موضوعاته ما نصه : (وفي الذيل : أن قصة رحيل بلال ثم رجوعه إلى المدينة بعد رؤيته عليه الصلاة والسلام في المنام وأذانه بها وارتجاج أهل المدينة لا أصل له وهي بينة الوضع أهـ وكأن ابن حجر المكي ما اطلع عليه وذكره في كتابه الموضوع للزيارة) أهـ كلام الملا كتبه مؤلفه ثم رأيت في السعي المشكور لعبد الحي اللكنوي الهندي أن الذي أوقع ابن الجوزي في الحكم بوضع الحديث المذكور استناده في غالبه بضعف راويه الذي يرمي بالكذب مثلا غافلاً عن مجيئه من وجه آخر وربما يكون اعتماده في التفرد قول غيره ممن يكون كلامه فيه محمولا على النسبي ثم أطال في الرد على الحكم بوضعه وأيد أن سنده جيد فراجعه إن شئت ولا تقلد القارئ في تحامله وتعصبه على شيخه الإمام ابن حجر المكي أهـ لمؤلفه "  أهـ ج1 ص 99 ، وذكر أيضاً هذه  القصة الإمام السبكي في (شفاء السقام) قال :  " روينا ذلك بإسناد جيد إليه، وهو نص في الباب "  ونقل ذلك عن الحافظ أبي القاسم بن عساكر في (تاريخ دمشق) عند ترجمة بلال بن رباح وعند ترجمة </w:t>
      </w:r>
      <w:r>
        <w:rPr>
          <w:rFonts w:hint="cs"/>
          <w:b w:val="0"/>
          <w:color w:val="E36C0A" w:themeColor="accent6" w:themeShade="BF"/>
          <w:spacing w:val="-4"/>
          <w:sz w:val="24"/>
          <w:szCs w:val="24"/>
          <w:rtl/>
        </w:rPr>
        <w:t>إبراهيم بن محمد بن سليمان بن بلال</w:t>
      </w:r>
      <w:r>
        <w:rPr>
          <w:rFonts w:hint="cs"/>
          <w:b w:val="0"/>
          <w:color w:val="E36C0A" w:themeColor="accent6" w:themeShade="BF"/>
          <w:sz w:val="24"/>
          <w:szCs w:val="24"/>
          <w:rtl/>
        </w:rPr>
        <w:t xml:space="preserve"> بن أبي الدرداء أبو إسحاق بسند آخر وقال أيضاً عن هذا الخبر :  "وذكره الحافظ أبو محمد عبد الغني المقدسي رحمه الله في (الكمال) في ترجمة بلال فقال : (ولم يؤذن لأحد بعد النبي صلى الله عليه وسلم فيما روى إلا مرة واحدة في قدمة  قدمها المدينة لزيارة قبر النبي صلى الله عليه وسلم وطلب إليه الصحابة ذلك فأذن ولم يتم الأذان وقيل أنه أذن لأبي بكر الصديق رضي الله عنه في خلافته) وممن ذكر ذلك أيضاً الحافظ أبو الحجاج المزي أبقاه الله "  أهـ ص45 ثم قال أيضاً عن هذا الحديث :  "وليس اعتمادنا في الاستدلال بهذا الحديث على رؤيا المنام فقط بل على فعل بلال وهو صحابي لا سيما في خلافة عمر رضي الله عنه والصحابة متوافرون ولا يخفى عنهم هذه القصة ومنام بلال ورؤياه للنبي صلى الله عليه وسلم الذي لا يتمثل به الشيطان وليس فيه ما يخالف ما ثبت في اليقظة فيتأكد به فعل الصحابي "  أهـ ص 46 ]</w:t>
      </w:r>
      <w:r>
        <w:rPr>
          <w:rFonts w:hint="cs"/>
          <w:b w:val="0"/>
          <w:color w:val="E36C0A" w:themeColor="accent6" w:themeShade="BF"/>
          <w:sz w:val="24"/>
          <w:rtl/>
        </w:rPr>
        <w:t xml:space="preserve"> </w:t>
      </w:r>
      <w:r>
        <w:rPr>
          <w:rFonts w:hint="cs"/>
          <w:b w:val="0"/>
          <w:spacing w:val="-6"/>
          <w:rtl/>
        </w:rPr>
        <w:t>، وأيضاً فمن الشائع الذائع أن عمر بن</w:t>
      </w:r>
      <w:r>
        <w:rPr>
          <w:rFonts w:hint="cs"/>
          <w:b w:val="0"/>
          <w:rtl/>
        </w:rPr>
        <w:t xml:space="preserve"> عبد العزيز رضي الله عنه كان يبرد البريد من الشام لأجل السلام على رسول الله صلى الله عليه وسلم فقط ذكر هذا غير واحدٍ </w:t>
      </w:r>
      <w:r>
        <w:rPr>
          <w:rFonts w:hint="cs"/>
          <w:b w:val="0"/>
          <w:spacing w:val="-6"/>
          <w:rtl/>
        </w:rPr>
        <w:t>منهم القاضي عياض في أشهر كتبه وهو الشفاء وذكره الإمام هبة الله في كتابه توثيق</w:t>
      </w:r>
      <w:r>
        <w:rPr>
          <w:rFonts w:hint="cs"/>
          <w:b w:val="0"/>
          <w:rtl/>
        </w:rPr>
        <w:t xml:space="preserve"> عرى الإيمان. وذكره الإمام العلامة بن الجوزي في كتابه (مثير العزم </w:t>
      </w:r>
      <w:r>
        <w:rPr>
          <w:rFonts w:hint="cs"/>
          <w:b w:val="0"/>
          <w:spacing w:val="-6"/>
          <w:rtl/>
        </w:rPr>
        <w:t>الساكن إلى أشرف الأماكن</w:t>
      </w:r>
      <w:r>
        <w:rPr>
          <w:rFonts w:hint="cs"/>
          <w:b w:val="0"/>
          <w:spacing w:val="-12"/>
          <w:rtl/>
        </w:rPr>
        <w:t xml:space="preserve"> ) ، </w:t>
      </w:r>
      <w:r>
        <w:rPr>
          <w:rFonts w:hint="cs"/>
          <w:b w:val="0"/>
          <w:bCs/>
          <w:spacing w:val="-12"/>
          <w:rtl/>
        </w:rPr>
        <w:t xml:space="preserve">وذكره </w:t>
      </w:r>
      <w:r>
        <w:rPr>
          <w:rFonts w:hint="cs"/>
          <w:b w:val="0"/>
          <w:bCs/>
          <w:spacing w:val="-6"/>
          <w:rtl/>
        </w:rPr>
        <w:t>الإمام أبو بكر أحمد النبيل</w:t>
      </w:r>
      <w:r>
        <w:rPr>
          <w:rFonts w:hint="cs"/>
          <w:b w:val="0"/>
          <w:spacing w:val="-6"/>
          <w:rtl/>
        </w:rPr>
        <w:t xml:space="preserve">  </w:t>
      </w:r>
      <w:r>
        <w:rPr>
          <w:rFonts w:hint="cs"/>
          <w:b w:val="0"/>
          <w:color w:val="E36C0A" w:themeColor="accent6" w:themeShade="BF"/>
          <w:spacing w:val="-6"/>
          <w:sz w:val="24"/>
          <w:szCs w:val="24"/>
          <w:rtl/>
        </w:rPr>
        <w:t xml:space="preserve">[ </w:t>
      </w:r>
      <w:r>
        <w:rPr>
          <w:rFonts w:hint="cs"/>
          <w:b w:val="0"/>
          <w:color w:val="E36C0A" w:themeColor="accent6" w:themeShade="BF"/>
          <w:sz w:val="24"/>
          <w:szCs w:val="24"/>
          <w:rtl/>
        </w:rPr>
        <w:t>قال المحقق : هو الإمام الحافظ الكبير : أبو بكر أحمد بن عمرو بن النبيل أبي عاصم الشيباني الزاهد المعروف بـ (ابن أبي عاصم) قاضي أصبهان، له الرحلة الواسعة والتصانيف النافعة، ذهبت كتبه بالبصرة في فتنة الزنج عام 255هـ فأعاد من حفظه خمسين ألف حديث كان فقيها ظاهري المذهب توفى سنة 287هـ ]</w:t>
      </w:r>
      <w:r>
        <w:rPr>
          <w:rFonts w:hint="cs"/>
          <w:b w:val="0"/>
          <w:color w:val="E36C0A" w:themeColor="accent6" w:themeShade="BF"/>
          <w:sz w:val="24"/>
          <w:rtl/>
        </w:rPr>
        <w:t xml:space="preserve"> ، </w:t>
      </w:r>
      <w:r>
        <w:rPr>
          <w:rFonts w:hint="cs"/>
          <w:b w:val="0"/>
          <w:spacing w:val="-6"/>
          <w:rtl/>
        </w:rPr>
        <w:t>في منا</w:t>
      </w:r>
      <w:r>
        <w:rPr>
          <w:rFonts w:hint="cs"/>
          <w:b w:val="0"/>
          <w:spacing w:val="-12"/>
          <w:rtl/>
        </w:rPr>
        <w:t xml:space="preserve">سك له </w:t>
      </w:r>
      <w:r>
        <w:rPr>
          <w:rFonts w:hint="cs"/>
          <w:b w:val="0"/>
          <w:spacing w:val="-6"/>
          <w:rtl/>
        </w:rPr>
        <w:t>لطيفة جردها من الأسانيد والتزم فيها الثبوت ، ولفظه : (وكان عمر بن عبد العزيز</w:t>
      </w:r>
      <w:r>
        <w:rPr>
          <w:rFonts w:hint="cs"/>
          <w:b w:val="0"/>
          <w:rtl/>
        </w:rPr>
        <w:t xml:space="preserve"> يبعث بالرسول قاصداً من الشام إلى المدينة ليقريء النبي صلى الله عليه وسلم السلام ثم يرجع ، وهذا الإمام أبو بكر قديم توفي سنة سبع وثمانين ومائتين ، فهذا السيد الجليل عمر بن عبد العزيز يبعث الرجل لأجل السلام فقط لا لقصد آخر وكان ذلك في زمن صدر التابعين ، </w:t>
      </w:r>
      <w:r>
        <w:rPr>
          <w:rFonts w:hint="cs"/>
          <w:b w:val="0"/>
          <w:color w:val="E36C0A" w:themeColor="accent6" w:themeShade="BF"/>
          <w:sz w:val="24"/>
          <w:szCs w:val="24"/>
          <w:rtl/>
        </w:rPr>
        <w:t>[ قال المحقق : يقول الإمام السبكي في (شفاء السقام) :  "وقد استفاض عن عمر بن عبد العزيز رضي الله عنه أنه كان يبرد البريد من الشام يقول : (سلّم لي على رسول الله صلى الله عليه وسلم ) فمن ذكر ذلك ابن الجوزي ونقلته من خطه في كتاب (مثير العزم الساكن)</w:t>
      </w:r>
      <w:r>
        <w:rPr>
          <w:b w:val="0"/>
          <w:color w:val="E36C0A" w:themeColor="accent6" w:themeShade="BF"/>
          <w:sz w:val="24"/>
          <w:szCs w:val="24"/>
        </w:rPr>
        <w:t>…</w:t>
      </w:r>
      <w:r>
        <w:rPr>
          <w:rFonts w:hint="cs"/>
          <w:b w:val="0"/>
          <w:color w:val="E36C0A" w:themeColor="accent6" w:themeShade="BF"/>
          <w:sz w:val="24"/>
          <w:szCs w:val="24"/>
          <w:rtl/>
        </w:rPr>
        <w:t xml:space="preserve"> "  إلى أن قال : "وذكره أيضاً الإمام أبو بكر أحمد بن عمرو بن أبي عاصم النبيل " أهـ وذكر نص عبارته التي نقلها المؤلف ، وذكر السيد السمهودي في (خلاصة الوفاء) أن هذا الخبر صحيح الإسناد وهو عند البيهقي بسنده في (شعب الإيمان) ]</w:t>
      </w:r>
      <w:r>
        <w:rPr>
          <w:rFonts w:hint="cs"/>
          <w:b w:val="0"/>
          <w:rtl/>
        </w:rPr>
        <w:t xml:space="preserve"> ، وكان سفر بلال في زمن صدر الصحابة رضي الله عنهم ولم ينكر ذلك أحد فدل على أن السفر لأجل زيارة قبره صلى الله عليه وسلم ولأجل السلام عليه مجمع عليه بين الصحابة والتابعين ، فأين دعوى ابن تيمية أن ذلك مخالف للسنة ولإجماع الأمة وقد تقدم قول عمر رضي الله عنه لكعب الأحبار حتى نسافر لتزور قبر رسول الله صلى الله عليه وسلم وتتمتع بزيارته. فقال : نعم ، يا أمير المؤمنين أفعل وهذا أو بعضه كافٍ في إبطال دعوى ابن تيمية وفجوره</w:t>
      </w:r>
      <w:r>
        <w:rPr>
          <w:rFonts w:hint="cs"/>
          <w:b w:val="0"/>
          <w:vertAlign w:val="superscript"/>
          <w:rtl/>
        </w:rPr>
        <w:t xml:space="preserve"> </w:t>
      </w:r>
      <w:r>
        <w:rPr>
          <w:rFonts w:hint="cs"/>
          <w:b w:val="0"/>
          <w:bCs/>
          <w:rtl/>
        </w:rPr>
        <w:t xml:space="preserve"> ، </w:t>
      </w:r>
      <w:r>
        <w:rPr>
          <w:rFonts w:hint="cs"/>
          <w:b w:val="0"/>
          <w:color w:val="E36C0A" w:themeColor="accent6" w:themeShade="BF"/>
          <w:sz w:val="24"/>
          <w:szCs w:val="24"/>
          <w:rtl/>
        </w:rPr>
        <w:t xml:space="preserve"> ، </w:t>
      </w:r>
    </w:p>
    <w:p w:rsidR="00FC236E" w:rsidRDefault="00FC236E" w:rsidP="00FC236E">
      <w:pPr>
        <w:spacing w:after="240"/>
        <w:jc w:val="both"/>
        <w:rPr>
          <w:b w:val="0"/>
          <w:bCs/>
          <w:rtl/>
        </w:rPr>
      </w:pPr>
      <w:r>
        <w:rPr>
          <w:rFonts w:hint="cs"/>
          <w:b w:val="0"/>
          <w:bCs/>
          <w:rtl/>
        </w:rPr>
        <w:t xml:space="preserve">[ ن- نماذج من نصوص فقهاء المذاهب الأربعة في استحباب أو وجوب زيارة قبر النبي صلى الله عليه وسلم ] : </w:t>
      </w:r>
      <w:r>
        <w:rPr>
          <w:rFonts w:hint="cs"/>
          <w:b w:val="0"/>
          <w:rtl/>
        </w:rPr>
        <w:t xml:space="preserve">وأتبرع بزيادة وأقتصر غاية الاقتصار قال بعض الأئمة : وأما زيارة قبر النبي صلى الله عليه وسلم فلم ينكرها أحد ولم يقع في السفر إليها نزاع ولم يزل سفر الحجيج إليه في السلف والخلف. وصدق رضي الله عنه وهذه كتب العلماء من جميع المذاهب مصرحةً بذلك. وقد تقدم قول القاضي عياض : زيارة قبره عليه الصلاة والسلام سنة من سنن المرسلين ومجمع عليها ومرغب فيها. واحتج بحديث ابن عمر وأنس رضي الله عنهما وقد ذكر غير القاضي عياض ما ذكره ، وإذا تقرر ذلك ففي ذكري ما أتبرع به مع غاية الاقتصار تتحق أن ابن تيمية من أعظم الكذبة </w:t>
      </w:r>
      <w:r>
        <w:rPr>
          <w:rFonts w:hint="cs"/>
          <w:b w:val="0"/>
          <w:spacing w:val="-20"/>
          <w:rtl/>
        </w:rPr>
        <w:t>والفجار</w:t>
      </w:r>
      <w:r>
        <w:rPr>
          <w:rFonts w:hint="cs"/>
          <w:b w:val="0"/>
          <w:rtl/>
        </w:rPr>
        <w:t xml:space="preserve">. </w:t>
      </w:r>
      <w:r>
        <w:rPr>
          <w:rFonts w:hint="cs"/>
          <w:b w:val="0"/>
          <w:spacing w:val="-20"/>
          <w:rtl/>
        </w:rPr>
        <w:t>وقد انكشف لك ذلك</w:t>
      </w:r>
      <w:r>
        <w:rPr>
          <w:rFonts w:hint="cs"/>
          <w:b w:val="0"/>
          <w:rtl/>
        </w:rPr>
        <w:t xml:space="preserve"> </w:t>
      </w:r>
      <w:r>
        <w:rPr>
          <w:rFonts w:hint="cs"/>
          <w:b w:val="0"/>
          <w:spacing w:val="-20"/>
          <w:rtl/>
        </w:rPr>
        <w:t>كما انكشف ضوء</w:t>
      </w:r>
      <w:r>
        <w:rPr>
          <w:rFonts w:hint="cs"/>
          <w:b w:val="0"/>
          <w:rtl/>
        </w:rPr>
        <w:t xml:space="preserve"> النهار ، فمن ذلك ما ذكره القاضي أبو الطيب وهو من أئمة الشافعية فإنه قال : ويستحب أن يزور قبر النبي صلى الله عليه وسلم بعد أن يحج ويعتمر. انتهى وكيف يزور من غير سفر سواء كان راكباً أو ماشياً ، وقال المحاملي في كتابه (التجريد) ويستحب للحاج إذا فرغ من مكة أن يزور قبر النبي صلى الله عليه وسلم انتهى ، وقال الحليمي في كتابه (المنهاج) عند ذكر تعظيم النبي صلى الله عليه وسلم وذكر جملة ثم قال : وهذا كان من الذين رزقوا مشاهدته وصحبته وأما اليوم فمن التعظيم بيان تعظيمه وزيارته ، وقال الماوَرْديّ في كتابه (الحاوي) : أما زيارة قبر النبي صلى الله عليه وسلم فمأمور بها ومندوب إليها وقال في كتابه (الأحكام السلطانية) في باب الولاية على الحجيج وذكر كلاماً يتعلق بأمير الحاج ثم قال : فإذا قضى الناس الحج أمهلهم الأيام التي جرت عادتهم بها فإذا رجعوا سار بهم على طريق مدينة النبي صلى الله عليه وسلم ليجمع لهم بين حج بيت الله عز وجل وزيارة قبر رسول الله صلى الله عليه وسلم رعاية لحرمته ، وقياماً بحقوق طاعته ، وذلك وإن لم يكن من فروض الحج فهو من مندوبات الشرع المستحبة وعبادات الحجيج المستحسنة ، فتأمل هذه العبارة من هذا الإمام وما اشتملت عليه من الفوائد الجليلة ، وقال الإمام العلامة المتفق على دينه وكثرة علومه وعلو قدره الشيخ أبو إسحاق الشيرازي : ويستحب زيارة قبر النبي صلى الله عليه وسلم ، وذكر القاضي حسين نحوه ، وكذا الروياني ولا حاجة إلى الإطالة بذكر من قال بزيارة قبره عليه الصلاة والسلام سواء في ذلك قبل الحج أو بعده ، وأشير إليه من أصحاب الشافعي : من جملتهم السيد الجليل أبو زكريا يحيى النووي قدس الله تعالى روحه قال في كتابه المناسك وغيره : ( فصل ) في زيارة قبر النبي صلى الله عليه وسلم سواء كان ذلك طريقه أو لا ، فإن زيارته صلى الله عليه وسلم من أهم القربات وأربح المساعي وأفضل الطلبات ، وإذا عرفت هذا فأتبرع لك بزيادة أخرى مع زيادة فائدة ، قالت الحنفية : إن زيارة قبر النبي صلى الله عليه وسلم من أفضل المندوبات والمستحبات بل تقرب من درجة الواجبات ، وممن صرح بذلك منهم الإمام  أبو منصور محمد الكرماني في مناسكه والإمام عبد الله بن محمود في شرح المختار ، وقال الإمام أبو العباس السروجي : وإذا انصرف الحاج من مكة شرفها الله تعالى فليتوجه إلى طيبة مدينة رسول الله صلى الله عليه وسلم وزيارة قبره فإنها من أنجح المساعي. وكلامهم في ذلك يطول</w:t>
      </w:r>
      <w:r>
        <w:rPr>
          <w:rFonts w:hint="cs"/>
          <w:b w:val="0"/>
          <w:vertAlign w:val="superscript"/>
          <w:rtl/>
        </w:rPr>
        <w:t xml:space="preserve"> </w:t>
      </w:r>
      <w:r>
        <w:rPr>
          <w:rFonts w:hint="cs"/>
          <w:b w:val="0"/>
          <w:rtl/>
        </w:rPr>
        <w:t xml:space="preserve">، وأتبرع بزيادة هي أبلغ في تكذيب هذا الفاجر لأنها من كلام أئمة الحنابلة </w:t>
      </w:r>
      <w:r>
        <w:rPr>
          <w:rFonts w:hint="cs"/>
          <w:b w:val="0"/>
          <w:bCs/>
          <w:rtl/>
        </w:rPr>
        <w:t>قال أبو الخطاب محفوظ الكلوماذي</w:t>
      </w:r>
      <w:r>
        <w:rPr>
          <w:rFonts w:hint="cs"/>
          <w:b w:val="0"/>
          <w:bCs/>
          <w:vertAlign w:val="superscript"/>
          <w:rtl/>
        </w:rPr>
        <w:t xml:space="preserve"> </w:t>
      </w:r>
      <w:r>
        <w:rPr>
          <w:rFonts w:hint="cs"/>
          <w:b w:val="0"/>
          <w:bCs/>
          <w:rtl/>
        </w:rPr>
        <w:t>الحنبلي</w:t>
      </w:r>
      <w:r>
        <w:rPr>
          <w:rFonts w:hint="cs"/>
          <w:b w:val="0"/>
          <w:rtl/>
        </w:rPr>
        <w:t xml:space="preserve"> </w:t>
      </w:r>
      <w:r>
        <w:rPr>
          <w:rFonts w:hint="cs"/>
          <w:b w:val="0"/>
          <w:color w:val="E36C0A" w:themeColor="accent6" w:themeShade="BF"/>
          <w:sz w:val="24"/>
          <w:szCs w:val="24"/>
          <w:rtl/>
        </w:rPr>
        <w:t xml:space="preserve">[ قال المحقق : هو : أبو الخطاب محفوظ بن أحمد بن الحسن بن أحمد الكلوذاني البغدادي الفقيه أحد أئمة المذهب الحنبلي ، ولد سنة 432 هـ وسمع الحديث من القاضي أبي يعلى وطبقته ودرس الفقه عليه ولزمه حتى برع في المذهب والخلاف درس وأفتى وصنف كتبا حسانا في الفقه والفرائض والأصول والخلاف ومنها : (الهداية) في الفقه، والخلاف الكبير المسمى بـ (الانتصار في المسائل الكبار)، والخلاف الصغير المسمى بـ (رؤوس المسائل)، و(التهذيب) في الفرائض، و(التمهيد) في أصول الفقه، و(العبادات الخمس)، و(مناسك الحج) ، كان كامل الدين غزير العقل جميل السيرة مرضى الفعل قرأ عليه الفقه جماعة من أئمة المذهب وكان فقيها عظيماً كثير الفقه توفى سنة 510هـ ودفن قريبا من قبر الإمام أحمد انتهى بتصرف من (مختصر طبقات الحنابلة) لابن شطى ] </w:t>
      </w:r>
      <w:r>
        <w:rPr>
          <w:rFonts w:hint="cs"/>
          <w:b w:val="0"/>
          <w:rtl/>
        </w:rPr>
        <w:t>في كتابه الهداية في آخر باب صفة الحج : استحب له زيارة قبره صلى الله عليه وسلم وصاحبيه. وفيه فائدة وهي استحباب شد الرحل إلى زيارة الصِّدِّقين رضي الله عنهما ، وقال الإمام  ابن أحمد في الرعاية الكبرى : ويسن لمن فرغ من نسكه زيارة قبر النبي صلى الله عليه وسلم وقبر صاحبيه رضي الله عنهما ، وذلك بعد فراغ حجه وإن شاء قبله ، وذكر نحو ذلك غيرهم ومنهم الإمام أبو الفرج بن الجوزي في كتابه مثير العزم وعقد له باباً في زيارة قبره عليه الصلاة والسلام واستدل بحديث ابن عمر وأنس رضي الله عنهم ، وذكر بن قدامة في المغني فصلاً في ذلك فقال : يستحب زيارة قبر النبي صلى الله عليه وسلم واستدل بحديث ابن عمر وأبي هريرة رضي الله عنهم ولا أطول بذكر من ذكره من أئمة الحنابلة تبعاً لإمامهم رضي الله عنه</w:t>
      </w:r>
      <w:r>
        <w:rPr>
          <w:rFonts w:hint="cs"/>
          <w:b w:val="0"/>
          <w:vertAlign w:val="superscript"/>
          <w:rtl/>
        </w:rPr>
        <w:t xml:space="preserve"> </w:t>
      </w:r>
      <w:r>
        <w:rPr>
          <w:rFonts w:hint="cs"/>
          <w:b w:val="0"/>
          <w:spacing w:val="-6"/>
          <w:rtl/>
        </w:rPr>
        <w:t>، وأتبرع بزيادة لفوائد جمة ومهمة. فمن ذلك ما في كتاب تهذيب</w:t>
      </w:r>
      <w:r>
        <w:rPr>
          <w:rFonts w:hint="cs"/>
          <w:b w:val="0"/>
          <w:rtl/>
        </w:rPr>
        <w:t xml:space="preserve"> الطالب </w:t>
      </w:r>
      <w:r>
        <w:rPr>
          <w:rFonts w:hint="cs"/>
          <w:b w:val="0"/>
          <w:bCs/>
          <w:rtl/>
        </w:rPr>
        <w:t>لعبد الحق الصقلي</w:t>
      </w:r>
      <w:r>
        <w:rPr>
          <w:rFonts w:hint="cs"/>
          <w:b w:val="0"/>
          <w:rtl/>
        </w:rPr>
        <w:t xml:space="preserve"> </w:t>
      </w:r>
      <w:r>
        <w:rPr>
          <w:rFonts w:hint="cs"/>
          <w:b w:val="0"/>
          <w:color w:val="E36C0A" w:themeColor="accent6" w:themeShade="BF"/>
          <w:sz w:val="24"/>
          <w:szCs w:val="24"/>
          <w:rtl/>
        </w:rPr>
        <w:t>[ قال المحقق : هو الإمام : عبد الحق بن محمد بن هارون السهمي القرشي أبو محمد فقيه مالكي من أهل صقلية حج في شبابه ثم حج مرة أخرى بعد أن أسن فلقي أبا المعالي الجويني وباحثه وسأله عن مسائل مشهورة نقلها الونشريسي في (المعيار المغرب)، وكان يعرف فضل إمام الحرمين ويقول : لولا كبر سنِّي ما فارقت عتبة بابه كان مليح التأليف رحمه الله، صنَّف (النكت والفروق لمسائل المدونة) ورجع في نهاية عمره عن كثير مما كتبه فيه، و(تهذيب الطالب) وهو كتاب كبير، و(استدراكات على تهذيب البرادعي)، وجزء في (ضبط ألفاظ المدونة)، و(عقيدة) رويت عنه ، توفى رحمه الله سنة 466هـ بالإسكندرية له ترجمة في (الديباج المذهب) 2/56، (شجرة النور الزكية) 116 ]</w:t>
      </w:r>
      <w:r>
        <w:rPr>
          <w:rFonts w:hint="cs"/>
          <w:b w:val="0"/>
          <w:color w:val="E36C0A" w:themeColor="accent6" w:themeShade="BF"/>
          <w:sz w:val="24"/>
          <w:rtl/>
        </w:rPr>
        <w:t xml:space="preserve"> ، </w:t>
      </w:r>
      <w:r>
        <w:rPr>
          <w:rFonts w:hint="cs"/>
          <w:b w:val="0"/>
          <w:rtl/>
        </w:rPr>
        <w:t xml:space="preserve">عن أبي عمران المالكي : أن زيارة قبر النبي صلى الله عليه وسلم واجبة ، وقال عبد الحق في هذا الكتاب : رأيت في بعض المسائل التي سئل عنها أبو محمد ابن أبي زيد قيل له في رجل استؤجر بمال ليحج به وشرطوا عليه الزيارة فلم يستطيع تلك السنة أن يزور لعذر منعه من ذلك فقال : يرد من الأجرة بقدر مسافة الزيارة. وهي مسألة حسنة ، وفي كتاب النوادر لابن أبي زيد فائدة أخرى فإنه بعد أن حكى في زيارة القبور من كلام ابن حبيب ومن المجموعة عن مالك ومن كلام القرطبي باسكان الراء وبالطاء المهملتين ثم قال عَقَبِة : ويأتي قبور الشهداء بأُحد ويسلم عليهم كما يسلم على قبره صلى الله عليه وسلم وعلى صاحبيه. وفي الكتاب المذكور : ويدل على التسليم على أهل القبور ما جاء في السنة في التسليم على النبي صلى الله عليه وسلم وأبي بكر وعمر رضي الله عنهما مقبورين ، وقال العبدي المالكي في شرح الرسالة : إن المشي إلى المدينة لزيارة قبر النبي صلى الله عليه وسلم أفضل من المشي إلى الكعبة وبيت المقدس. وصدق وأجاد رضي الله عنه لأنه أفضل البقاع بالإجماع ، فهذه نبذة يسيرة والنقول في ذلك كثيرة جداً ، وفيها الإجماع على طلب الزيارة بعدت المسافة أو قصرت وعمل الناس على ذلك في جميع الأعصار من جميع الأقطار ، فكيف يحل لأحد أن يبدعهم بالقول الزور ويضلل أئمة أمة المختار بل من المصائب العظيمة أن يوقع وفد الله تعالى في جريمة عظيمة وهي عصيانهم بشد رحالهم لزيارة قبره صلى الله عليه وسلم عقب ما رجوه من المغفرة وبتركهم الصلاة التي هي أحد أركان الدين لأنهم إذا لم يجز لهم القصر وقصروا فقد تركوا الصلاة عامدين ، ومن تركها متعمداً قتل إما كفراً وإما حداً. ولا يصدر هذا إلا ممن هو شديد العداوة لوفد الله تعالى ولحبيبهم الذين يترجون بزيارتهم استحقاق الشفاعة التي بها نجاتهم ، </w:t>
      </w:r>
      <w:r>
        <w:rPr>
          <w:rFonts w:hint="cs"/>
          <w:b w:val="0"/>
          <w:color w:val="E36C0A" w:themeColor="accent6" w:themeShade="BF"/>
          <w:sz w:val="24"/>
          <w:szCs w:val="24"/>
          <w:rtl/>
        </w:rPr>
        <w:t>[  قال المحقق : قال العلامة على قاري في شرحه على كتاب (الشفاء) للقاضي عياض :  " وقد فرط ابن تيمية من الحنابلة حيث حرم السفر لزيارة النبي صلى الله عليه وسلم كما أفرط غيره حيث قال (كون الزيارة قربة معلوم من الدين بالضرورة وجاحده محكوم عليه بالكفر) ولعل الثاني أقرب إلى الصواب لأن تحريم ما أجمع العلماء فيه بالاستحباب يكون كفرا لأنه فوق تحريم المباح المتفق عليه في هذا الباب"  أهـ ]</w:t>
      </w:r>
      <w:r>
        <w:rPr>
          <w:rFonts w:hint="cs"/>
          <w:b w:val="0"/>
          <w:color w:val="E36C0A" w:themeColor="accent6" w:themeShade="BF"/>
          <w:sz w:val="24"/>
          <w:rtl/>
        </w:rPr>
        <w:t xml:space="preserve"> ، </w:t>
      </w:r>
      <w:r>
        <w:rPr>
          <w:rFonts w:hint="cs"/>
          <w:b w:val="0"/>
          <w:rtl/>
        </w:rPr>
        <w:t xml:space="preserve">وسأذكر عقب هذا الأدلة الخاصة بالحث على زيارته وأتعرض لما قدح فيها وفي الأئمة رواتها ومنه يعلم أن هذا الخبيث لا دين له يعتقد عليه فتراه واضحاً جلياً لا تشك فيه ولا ترتاب فنسأل الله تعالى العافية مما يرتكبه هذا الزائغ الفاجر الكذاب. وأن يذيقه أشد العذاب. على ما أفسد في هذه الأمة وسيلقى أشد الحساب ، </w:t>
      </w:r>
    </w:p>
    <w:p w:rsidR="00FC236E" w:rsidRDefault="00FC236E" w:rsidP="00FC236E">
      <w:pPr>
        <w:spacing w:after="240"/>
        <w:jc w:val="both"/>
        <w:rPr>
          <w:b w:val="0"/>
          <w:bCs/>
          <w:rtl/>
        </w:rPr>
      </w:pPr>
      <w:r>
        <w:rPr>
          <w:rFonts w:hint="cs"/>
          <w:b w:val="0"/>
          <w:bCs/>
          <w:rtl/>
        </w:rPr>
        <w:t xml:space="preserve">[ و </w:t>
      </w:r>
      <w:r>
        <w:rPr>
          <w:b w:val="0"/>
          <w:bCs/>
        </w:rPr>
        <w:t>–</w:t>
      </w:r>
      <w:r>
        <w:rPr>
          <w:rFonts w:hint="cs"/>
          <w:b w:val="0"/>
          <w:bCs/>
          <w:rtl/>
        </w:rPr>
        <w:t xml:space="preserve"> أحاديث الزيارة ] : </w:t>
      </w:r>
      <w:r>
        <w:rPr>
          <w:rFonts w:hint="cs"/>
          <w:b w:val="0"/>
          <w:spacing w:val="-12"/>
          <w:rtl/>
        </w:rPr>
        <w:t xml:space="preserve">وقوله </w:t>
      </w:r>
      <w:r>
        <w:rPr>
          <w:rFonts w:hint="cs"/>
          <w:b w:val="0"/>
          <w:spacing w:val="-6"/>
          <w:rtl/>
        </w:rPr>
        <w:t>(إنما ذكروه من الأحاديث في</w:t>
      </w:r>
      <w:r>
        <w:rPr>
          <w:rFonts w:hint="cs"/>
          <w:b w:val="0"/>
          <w:rtl/>
        </w:rPr>
        <w:t xml:space="preserve"> زيارة قبر النبي صلى الله عليه وسلم فكلها ضعيفة باتفاق أهل </w:t>
      </w:r>
      <w:r>
        <w:rPr>
          <w:rFonts w:hint="cs"/>
          <w:b w:val="0"/>
          <w:spacing w:val="-6"/>
          <w:rtl/>
        </w:rPr>
        <w:t xml:space="preserve">العلم بل هي موضوعة لم يروها أحد من أهل السنن المعتمدة شيئاً منها) ، </w:t>
      </w:r>
      <w:r>
        <w:rPr>
          <w:rFonts w:hint="cs"/>
          <w:b w:val="0"/>
          <w:rtl/>
        </w:rPr>
        <w:t xml:space="preserve">أعوذ بالله من مكر الله عز وجل انظر أدام الله تعالى لك الهداية وحماك من الغواية إلى فجور هذا الخبيث كيف جعل الأحاديث المروية في زيارة قبر خير البرية كلها ضعيفة. ثم أردف ذلك بقوله (باتفاق أهل العلم بالحديث) ولم يجعل هذه الأئمة الذين أذكرهم من أهل الحديث. والعجب أنه يروي عنهم في مواضع عديدة من كتبه وهذا من جهله وبلادة ذهنه وعماوة قلبه من أنه لا يعلم تناقض كلامه ونقضه بذلك ، ثم أنه لم تخمد نار خبثه بما ذكره من الفجور حتى أردف ذلك بأن الأحاديث المروية في زيارة قبره المكرم موضوعة يعني أنها كذب ، وهذا شيء لم نر أحداً من علماء المسلمين ولا من غيرهم فاه به ولا رمز إليه لا مَنْ في عصره ولا مَنْ قبله ، قاتله الله تعالى ، ولقد أسفرت هذه القضية على زندقته بتجرئه على الإفك على العلماء وعلى أنه لا يعتقد حرمة الكذب والفجور ولا يبالي بما يقول ، وإن كان فيه عظائم الأمور ، وإذا عرفت هذا فينبغي أيها المؤمن الخالي من البدعة والهوى أن لا تقلده فيما ينقله ولا فيما يقوله بل تفحص عن ذلك وتسأل غير أتباعه ممن له رتبة في العلوم وإلا هلكت كما هلك هو وأتباعه ، </w:t>
      </w:r>
      <w:r>
        <w:rPr>
          <w:rFonts w:hint="cs"/>
          <w:b w:val="0"/>
          <w:spacing w:val="-6"/>
          <w:rtl/>
        </w:rPr>
        <w:t>ولنذكر بعض الأحاديث الواردة في زيارة قبره عليه الصلاة والسلام وأذكر من رواها وأحذف الأسانيد لأنها لا تليق بهذه الأوراق وقد رُويت مــن طـرق</w:t>
      </w:r>
      <w:r>
        <w:rPr>
          <w:rFonts w:hint="cs"/>
          <w:b w:val="0"/>
          <w:rtl/>
        </w:rPr>
        <w:t xml:space="preserve"> </w:t>
      </w:r>
      <w:r>
        <w:rPr>
          <w:rFonts w:hint="cs"/>
          <w:b w:val="0"/>
          <w:spacing w:val="-6"/>
          <w:rtl/>
        </w:rPr>
        <w:t>بلغـت بها منـزلة الصحيح أو قاربت أو منزلة الحسن وأذكر من</w:t>
      </w:r>
      <w:r>
        <w:rPr>
          <w:rFonts w:hint="cs"/>
          <w:b w:val="0"/>
          <w:rtl/>
        </w:rPr>
        <w:t xml:space="preserve"> صحح </w:t>
      </w:r>
      <w:r>
        <w:rPr>
          <w:rFonts w:hint="cs"/>
          <w:b w:val="0"/>
          <w:spacing w:val="-4"/>
          <w:rtl/>
        </w:rPr>
        <w:t xml:space="preserve">بعضها وأبين أنه من الأئمة الأعلام بالحديث وأنه يعتمد تصحيحه وبالله التوفيق ، </w:t>
      </w:r>
      <w:r>
        <w:rPr>
          <w:rFonts w:hint="cs"/>
          <w:b w:val="0"/>
          <w:bCs/>
          <w:rtl/>
        </w:rPr>
        <w:t>فمن الأحاديث في زيارة قبره عليه الصلاة والسلام : [1-]</w:t>
      </w:r>
      <w:r>
        <w:rPr>
          <w:rFonts w:hint="cs"/>
          <w:b w:val="0"/>
          <w:rtl/>
        </w:rPr>
        <w:t xml:space="preserve"> قوله صلى الله عليه وسلم</w:t>
      </w:r>
      <w:r>
        <w:t xml:space="preserve"> :</w:t>
      </w:r>
      <w:r>
        <w:rPr>
          <w:rFonts w:hint="cs"/>
          <w:b w:val="0"/>
          <w:rtl/>
        </w:rPr>
        <w:t xml:space="preserve">((  من زار قبري وجبت له شفاعتي )) ، رواه غير واحد من أئمة الحديث منهم الدراقطني والبيهقي وغيرهما والحديث مروي بهذا اللفظ في عدة نسخ معتمدة وهو من حديث ابن عمر رضي الله عنهما ، وخرجه أبو اليمن في كتابه إتحاف الزائر وإطراف المغنم للسائر في زيارة سيدنا رسول الله صلى الله عليه وسلم ، وخرجه الحافظ بن عساكر في تاريخه في زيارة قبره عليه الصلاة والسلام بعد وفاته كان كمن رآه في حياته ، وخرجه العقيلي وغيره فلا نطول بذكره وهو مروي من طرق تبلغ الحسن </w:t>
      </w:r>
      <w:r>
        <w:rPr>
          <w:rFonts w:hint="cs"/>
          <w:b w:val="0"/>
          <w:color w:val="E36C0A" w:themeColor="accent6" w:themeShade="BF"/>
          <w:sz w:val="24"/>
          <w:szCs w:val="24"/>
          <w:rtl/>
        </w:rPr>
        <w:t xml:space="preserve">[ قال المحقق : حديث (من زار قبري وجبت له شفاعتي) قال عنه العلامة القاري في (شرح الشفا) :  "صححه جماعـة من أهل الحديــث "  أهـ وقال الحافظ السـيوطي في (مناهـل الصفـا بتـخريج أحاديث الشفا) :  "إن له طرقا وشواهد حسنه لأجلها الذهبي "  أهـ وقال العلامة الزرقاني في (مختصر مختصر المقاصد الحسنة) :  "حديث (من زار قبري وجبت له شفاعتي) حسن لغيره "  أهـ وهذا منه حكاية لمعنى قول الحافظ السخاوي في هذا الحديث وقال الحافظ ابن حجر العسقلاني في (تلخيص الحبير) :  " وطرق هذا الحديث كلها ضعيفه لكن صححه من حديث ابن عمر أبو على بن السكن في إيراده إياه أثناء السنن الصحاح له، وعبد الحق في الأحكام في سكوته عنه، والتقي السبكي من المتأخرين باعتبار مجموع الطرق "  أهـ وعدم تعليق ابن حجر على كلام الأئمة الذين </w:t>
      </w:r>
      <w:r>
        <w:rPr>
          <w:rFonts w:hint="cs"/>
          <w:b w:val="0"/>
          <w:color w:val="E36C0A" w:themeColor="accent6" w:themeShade="BF"/>
          <w:spacing w:val="-6"/>
          <w:sz w:val="24"/>
          <w:szCs w:val="24"/>
          <w:rtl/>
        </w:rPr>
        <w:t>صححوا الحديث يعد إقراراً منه لهذا التصحيح وقال الشهاب</w:t>
      </w:r>
      <w:r>
        <w:rPr>
          <w:rFonts w:hint="cs"/>
          <w:b w:val="0"/>
          <w:color w:val="E36C0A" w:themeColor="accent6" w:themeShade="BF"/>
          <w:sz w:val="24"/>
          <w:szCs w:val="24"/>
          <w:rtl/>
        </w:rPr>
        <w:t xml:space="preserve"> الخفاجي في (نسيم الرياض) :  "حديث ابن عمر رواه ابن خزيمة والبزار والطبراني والذهبي وحسنه، وله طرق وشواهد تعضده والطعن في روايته مردود كما بينه السبكي وقول البيهقي إنه منكر يجاب عنه بأن معناه انفرد به راويه، والتفرد قد يطلق عليه ذلك</w:t>
      </w:r>
      <w:r>
        <w:rPr>
          <w:b w:val="0"/>
          <w:color w:val="E36C0A" w:themeColor="accent6" w:themeShade="BF"/>
          <w:sz w:val="24"/>
          <w:szCs w:val="24"/>
        </w:rPr>
        <w:t>…</w:t>
      </w:r>
      <w:r>
        <w:rPr>
          <w:rFonts w:hint="cs"/>
          <w:b w:val="0"/>
          <w:color w:val="E36C0A" w:themeColor="accent6" w:themeShade="BF"/>
          <w:sz w:val="24"/>
          <w:szCs w:val="24"/>
          <w:rtl/>
        </w:rPr>
        <w:t xml:space="preserve"> "  إلى آخر ما ذكره، وانظر تفصيل هذه الأقوال في (نصرة الإمام السبكي) وانظر كذلك تحقيق صحة هذا الحديث ومناقشة طرقه ورجالها للإمام السبكي في (شفاء السقام) بما يجعل كل ذي لبّ وإنصاف يسلِّم بصحة الحديث ثم قال :  " وبهذا </w:t>
      </w:r>
      <w:r>
        <w:rPr>
          <w:b w:val="0"/>
          <w:color w:val="E36C0A" w:themeColor="accent6" w:themeShade="BF"/>
          <w:sz w:val="24"/>
          <w:szCs w:val="24"/>
        </w:rPr>
        <w:t>–</w:t>
      </w:r>
      <w:r>
        <w:rPr>
          <w:rFonts w:hint="cs"/>
          <w:b w:val="0"/>
          <w:color w:val="E36C0A" w:themeColor="accent6" w:themeShade="BF"/>
          <w:sz w:val="24"/>
          <w:szCs w:val="24"/>
          <w:rtl/>
        </w:rPr>
        <w:t xml:space="preserve"> بل بأقل منه </w:t>
      </w:r>
      <w:r>
        <w:rPr>
          <w:b w:val="0"/>
          <w:color w:val="E36C0A" w:themeColor="accent6" w:themeShade="BF"/>
          <w:sz w:val="24"/>
          <w:szCs w:val="24"/>
        </w:rPr>
        <w:t>–</w:t>
      </w:r>
      <w:r>
        <w:rPr>
          <w:rFonts w:hint="cs"/>
          <w:b w:val="0"/>
          <w:color w:val="E36C0A" w:themeColor="accent6" w:themeShade="BF"/>
          <w:sz w:val="24"/>
          <w:szCs w:val="24"/>
          <w:rtl/>
        </w:rPr>
        <w:t xml:space="preserve"> يتبين افتراء من ادعى أن جميع الأحاديث الواردة في الزيارة موضوعة، فسبحان الله! أما استحى من الله ومن رسوله في هذه المقالة التي لم يسبقه إليها عالم ولا جاهل لا من أهل الحديث ولا من غيرهم ولا ذكر أحد موسى بن هلال ولا غيره من رواة حديثه هذا بالوضع ولا اتهمه به فيما علمنا، فكيف يستجيز مسلم أن يطلق على كل الأحاديث التي هو واحد منها أنها موضوعة ولم ينقل إليه ذلك عن عالم قبله ولا ظهر على هذا الحديث شيء من الأسباب المقيّضة للمحدثين الحكم بالوضع ولا حكم متنه بما يخالف الشريعة ، فمن أيّ وجه يحكم بالوضع عليه لو كان ضعيفاً ؟ فكيف وهو حسن أو صحيح ؟ "  أهـ ص 12 وأورد بعد هذا الحديث أربعة عشر حديثاً تنص على الزيارة كشواهد ومتابعات تعضد الحديث السابق بخلاف باقي الأدلة التي ليس فيها لفظ الزيارة ومن ذلك يتضح عذر من قال بتكفير ابن تيمية من علماء عصره </w:t>
      </w:r>
      <w:r>
        <w:rPr>
          <w:b w:val="0"/>
          <w:color w:val="E36C0A" w:themeColor="accent6" w:themeShade="BF"/>
          <w:sz w:val="24"/>
          <w:szCs w:val="24"/>
        </w:rPr>
        <w:t>–</w:t>
      </w:r>
      <w:r>
        <w:rPr>
          <w:rFonts w:hint="cs"/>
          <w:b w:val="0"/>
          <w:color w:val="E36C0A" w:themeColor="accent6" w:themeShade="BF"/>
          <w:sz w:val="24"/>
          <w:szCs w:val="24"/>
          <w:rtl/>
        </w:rPr>
        <w:t xml:space="preserve"> وإن كنا نتوقف عن ذلك </w:t>
      </w:r>
      <w:r>
        <w:rPr>
          <w:b w:val="0"/>
          <w:color w:val="E36C0A" w:themeColor="accent6" w:themeShade="BF"/>
          <w:sz w:val="24"/>
          <w:szCs w:val="24"/>
        </w:rPr>
        <w:t>–</w:t>
      </w:r>
      <w:r>
        <w:rPr>
          <w:rFonts w:hint="cs"/>
          <w:b w:val="0"/>
          <w:color w:val="E36C0A" w:themeColor="accent6" w:themeShade="BF"/>
          <w:sz w:val="24"/>
          <w:szCs w:val="24"/>
          <w:rtl/>
        </w:rPr>
        <w:t xml:space="preserve"> لتحريمه زيارة قبر رسول الله صلى الله عليه وسلم بعد تحريمه التوسل والاستغاثة به لأن ذلك انتقاص من قدره صلى الله عليه وسلم من رجل تخصصه الأول كما يدعي هو علم الحديث وانظر(رفع المنارة) ص280 حديث رقم 17 وقد ناقش فيه الشيخ محمود سعيد طرق الحديث ورجاله باستفاضة ورد شبه المبتدعة فجزاه الله خير الجزاء ] </w:t>
      </w:r>
      <w:r>
        <w:rPr>
          <w:rFonts w:hint="cs"/>
          <w:b w:val="0"/>
          <w:rtl/>
        </w:rPr>
        <w:t xml:space="preserve">، قال أئمة الحديث : والحديث أو الأحاديث وإن لانت أسانيد مفرداتها فمجموعها يقوي بعضها بعضاً ويصير الحديث حديثاً حسناً ويحتج به ، وممن ذكر ذلك أبو زكريا النووي ذكره في شرح المهذب في كتاب الحج. وهي فائدة جليلة ينبغي معرفتها ليعلم بها جهل هذا الفاجر المبالغ في فجوره ، وقوله عليه الصلاة والسلام : (( وجبت له شفاعتي )) معناه : حقت ولابد </w:t>
      </w:r>
      <w:r>
        <w:rPr>
          <w:rFonts w:hint="cs"/>
          <w:b w:val="0"/>
          <w:spacing w:val="-2"/>
          <w:rtl/>
        </w:rPr>
        <w:t xml:space="preserve">منها بوعده الصادق وفي ذلك بشارة عظيمة لزيارة قبره الشريف وهي أن من زراه محتسباً مات على التوحيد. وهذه البشارة العظيمة من ثمرة زيارة قبره المكرم صلى الله عليه وسلم وفي قوله عليه الصلاة والسلام : وجبت له شفاعتي. تحقيق لما قلته لأجل إضافة الشفاعة إليه ولأنه عليه الصلاة والسلام مشفع لا ترد شفاعته لا في حياته ولا بعد وفاته ولا في عرصات القيامة ، </w:t>
      </w:r>
      <w:r>
        <w:rPr>
          <w:rFonts w:hint="cs"/>
          <w:b w:val="0"/>
          <w:bCs/>
          <w:rtl/>
        </w:rPr>
        <w:t>[2-]</w:t>
      </w:r>
      <w:r>
        <w:rPr>
          <w:rFonts w:hint="cs"/>
          <w:b w:val="0"/>
          <w:rtl/>
        </w:rPr>
        <w:t xml:space="preserve"> وقال عليه الصلاة والسلام : (( من زار قبري حلت له شفاعتي  )) </w:t>
      </w:r>
      <w:r>
        <w:rPr>
          <w:rFonts w:hint="cs"/>
          <w:b w:val="0"/>
          <w:spacing w:val="-6"/>
          <w:rtl/>
        </w:rPr>
        <w:t>رواه الحافظ البزار في مسنده. وهو بهذا اللفظ في نسخة معتمدة وسمعها الحافظ أبو الحسين الصدفي على الإمام أبي عبد الله</w:t>
      </w:r>
      <w:r>
        <w:rPr>
          <w:rFonts w:hint="cs"/>
          <w:b w:val="0"/>
          <w:spacing w:val="-18"/>
          <w:rtl/>
        </w:rPr>
        <w:t xml:space="preserve"> قورتش سنة </w:t>
      </w:r>
      <w:r>
        <w:rPr>
          <w:rFonts w:hint="cs"/>
          <w:b w:val="0"/>
          <w:spacing w:val="-6"/>
          <w:rtl/>
        </w:rPr>
        <w:t>ثمانين وأربعمائة. ومعني حلت :</w:t>
      </w:r>
      <w:r>
        <w:rPr>
          <w:rFonts w:hint="cs"/>
          <w:b w:val="0"/>
          <w:rtl/>
        </w:rPr>
        <w:t xml:space="preserve"> وجبت. وقد عزى عبد الحق هذا الحديث إلى البزار والدراقطني </w:t>
      </w:r>
      <w:r>
        <w:rPr>
          <w:rFonts w:hint="cs"/>
          <w:b w:val="0"/>
          <w:color w:val="E36C0A" w:themeColor="accent6" w:themeShade="BF"/>
          <w:sz w:val="24"/>
          <w:szCs w:val="24"/>
          <w:rtl/>
        </w:rPr>
        <w:t xml:space="preserve">[ قال المحقق : حديث (من زار قبري حلت له شفاعتي) هو بعينه الحديث السابق والذي فيه (وجبت) بدلا من (حلت) لكن سند هذا الحديث عند البزار فيه رجلان ضعيفان هما : عبد الله بن إبراهيم الغفاري، عبد الرحمن بن زيد بن أسلم يقول الإمام السبكي في (شفاء السقام) :  "وإذا كان المقصود من هذا الحديث تقوية الأول </w:t>
      </w:r>
      <w:r>
        <w:rPr>
          <w:b w:val="0"/>
          <w:color w:val="E36C0A" w:themeColor="accent6" w:themeShade="BF"/>
          <w:sz w:val="24"/>
          <w:szCs w:val="24"/>
        </w:rPr>
        <w:t>–</w:t>
      </w:r>
      <w:r>
        <w:rPr>
          <w:rFonts w:hint="cs"/>
          <w:b w:val="0"/>
          <w:color w:val="E36C0A" w:themeColor="accent6" w:themeShade="BF"/>
          <w:sz w:val="24"/>
          <w:szCs w:val="24"/>
          <w:rtl/>
        </w:rPr>
        <w:t xml:space="preserve"> يقصد (من زار قبري وجبت له شفاعتي) </w:t>
      </w:r>
      <w:r>
        <w:rPr>
          <w:b w:val="0"/>
          <w:color w:val="E36C0A" w:themeColor="accent6" w:themeShade="BF"/>
          <w:sz w:val="24"/>
          <w:szCs w:val="24"/>
        </w:rPr>
        <w:t>–</w:t>
      </w:r>
      <w:r>
        <w:rPr>
          <w:rFonts w:hint="cs"/>
          <w:b w:val="0"/>
          <w:color w:val="E36C0A" w:themeColor="accent6" w:themeShade="BF"/>
          <w:sz w:val="24"/>
          <w:szCs w:val="24"/>
          <w:rtl/>
        </w:rPr>
        <w:t xml:space="preserve"> به وشهادته له لم يضر ما قيل في هذين الرجلين إذ ليس راجعاً إلى تهمة كذب ولا فسق ومثل هذا يحتمل في المتابعات والشواهد "  أهـ ص 14 وهذا هو الحديث الثاني من الأحاديث التي استدل بها السبكي في كتابه وانظر (رفع المنارة) ص 347 حديث رقم 26 ]</w:t>
      </w:r>
      <w:r>
        <w:rPr>
          <w:rFonts w:hint="cs"/>
          <w:b w:val="0"/>
          <w:color w:val="E36C0A" w:themeColor="accent6" w:themeShade="BF"/>
          <w:sz w:val="24"/>
          <w:rtl/>
        </w:rPr>
        <w:t xml:space="preserve"> </w:t>
      </w:r>
      <w:r>
        <w:rPr>
          <w:rFonts w:hint="cs"/>
          <w:b w:val="0"/>
          <w:rtl/>
        </w:rPr>
        <w:t xml:space="preserve">، </w:t>
      </w:r>
      <w:r>
        <w:rPr>
          <w:rFonts w:hint="cs"/>
          <w:b w:val="0"/>
          <w:bCs/>
          <w:rtl/>
        </w:rPr>
        <w:t xml:space="preserve">[3-] </w:t>
      </w:r>
      <w:r>
        <w:rPr>
          <w:rFonts w:hint="cs"/>
          <w:b w:val="0"/>
          <w:rtl/>
        </w:rPr>
        <w:t xml:space="preserve">وقال عليه الصلاة والسلام : (( من حج فزار قبري بعد وفاتي فكأنما زارني في حياتي )) رواه الدراقطني في سننه وغيرها. وفي رواية : (( </w:t>
      </w:r>
      <w:r>
        <w:rPr>
          <w:rFonts w:hint="cs"/>
          <w:b w:val="0"/>
          <w:rtl/>
          <w:lang w:bidi="ar-KW"/>
        </w:rPr>
        <w:t xml:space="preserve">.. </w:t>
      </w:r>
      <w:r>
        <w:rPr>
          <w:rFonts w:hint="cs"/>
          <w:b w:val="0"/>
          <w:rtl/>
        </w:rPr>
        <w:t xml:space="preserve">ومن مات بإحدى الحرمين بعث في الآمنين يوم القيامة  )) ورواه غير واحد وهو من حديث ابن عمر رضي الله عنهما وروي من طرق ورواه الحافظ بن عدي في كتابه الكامل بزيادة قال عليه الصلاة والسلام : (( من حج فزار قبري بعد موتي كان كمن زارني في حياتي وصحبني  ))  وذكر البيهقي في سننه أنه ذكره بن عدي وخرجه هو بدون هذه (159/أ) الزيادة. وخرجه الحافظ بن عساكر من حديث ابن عمر رضي الله عنهما قال قال رسول الله صلى الله عليه وسلم : (( من حج فزار قبري بعد موتي كان كمن زارني في حياتي ))  زاد السهمي : وصحبني ورواه الحافظ بن الجوزي بهذه الزيادة </w:t>
      </w:r>
      <w:r>
        <w:rPr>
          <w:rFonts w:hint="cs"/>
          <w:b w:val="0"/>
          <w:color w:val="E36C0A" w:themeColor="accent6" w:themeShade="BF"/>
          <w:sz w:val="24"/>
          <w:szCs w:val="24"/>
          <w:rtl/>
        </w:rPr>
        <w:t xml:space="preserve">[ قال المحقق : هذا هو الحديث الرابع في قائمة الأحاديث التي استدل بها الإمام السبكي وقد بين طرقه وناقش أسانيدها والمقصود من ذكر هذا الحديث عنده تقوية الحديث الأول إذ ليس في رواة (من حج فزار قبري )كذَّاب وانظر (رفع المنارة) ص 337 حديث رقم 23 ] </w:t>
      </w:r>
      <w:r>
        <w:rPr>
          <w:rFonts w:hint="cs"/>
          <w:b w:val="0"/>
          <w:color w:val="E36C0A" w:themeColor="accent6" w:themeShade="BF"/>
          <w:sz w:val="24"/>
          <w:rtl/>
        </w:rPr>
        <w:t xml:space="preserve">، </w:t>
      </w:r>
      <w:r>
        <w:rPr>
          <w:rFonts w:hint="cs"/>
          <w:b w:val="0"/>
          <w:bCs/>
          <w:rtl/>
        </w:rPr>
        <w:t>[4-]</w:t>
      </w:r>
      <w:r>
        <w:rPr>
          <w:rFonts w:hint="cs"/>
          <w:b w:val="0"/>
          <w:rtl/>
        </w:rPr>
        <w:t xml:space="preserve"> وقال عليه الصلاة والسلام : (( من حج البيت ولم يزرني فقد جفاني ))  رواه بن عدي في كتابه الكامل وغيره وهو من حديث ابن عمر رضي الله عنهما وخرجه الدراقطني في أحاديث مالك التي ليست في الموطأ وهو كتاب ضخم. وقال ابن الجوزي : إن هذا الحديث موضوع وقد نسب ابن الجوزي في ذلك إلى السرف فاعرف ذلك </w:t>
      </w:r>
      <w:r>
        <w:rPr>
          <w:rFonts w:hint="cs"/>
          <w:b w:val="0"/>
          <w:sz w:val="24"/>
          <w:szCs w:val="24"/>
          <w:rtl/>
        </w:rPr>
        <w:t xml:space="preserve">[ </w:t>
      </w:r>
      <w:r>
        <w:rPr>
          <w:rFonts w:hint="cs"/>
          <w:b w:val="0"/>
          <w:color w:val="E36C0A" w:themeColor="accent6" w:themeShade="BF"/>
          <w:sz w:val="24"/>
          <w:szCs w:val="24"/>
          <w:rtl/>
        </w:rPr>
        <w:t>قال المحقق : هذا هو الحديث الخامس عند الإمام السبكي في (شفاء السقام) وسبق الكلام عنه وهو يقوي الحديث الأول ويشهد له، كما أثبته الإمام السبكي بعد أن أوضح خطأ ابن الجوزي في ذكره هذا الحديث في الموضوعات وانظر (رفع النارة) ص 344 حديث رقم 25 ]</w:t>
      </w:r>
      <w:r>
        <w:rPr>
          <w:rFonts w:hint="cs"/>
          <w:b w:val="0"/>
          <w:rtl/>
        </w:rPr>
        <w:t xml:space="preserve"> ، </w:t>
      </w:r>
      <w:r>
        <w:rPr>
          <w:rFonts w:hint="cs"/>
          <w:b w:val="0"/>
          <w:bCs/>
          <w:rtl/>
        </w:rPr>
        <w:t>[5-]</w:t>
      </w:r>
      <w:r>
        <w:rPr>
          <w:rFonts w:hint="cs"/>
          <w:b w:val="0"/>
          <w:rtl/>
        </w:rPr>
        <w:t xml:space="preserve"> وقال عليه الصلاة والسلام : (( من زار قبري أو زارني كنت له شفيعاً أو شهيداً )) رواه أبو داو الطيالسي في مسنده وهو من حديث ابن عمر رضي الله عنهما ورواه إمام الأئمة ابن خزيمة ورواه البيهقي وابن عساكر من جهة الطيالسي وروي بزيادة قال أبو داود الطيالسي حدثنا سوار بن ميمون أبو الفرج العبدي قال حدثني رجل من آل عمر رضي الله عنه قال سمعت رسول الله صلى الله عليه وسلم  يقول : (( من زار قبري أو قال زارني كنت له شفيعاً أو شهيداً ومن مات في إحدي الحرمين بعثه الله في الآمنين يوم القيامة )) ، </w:t>
      </w:r>
      <w:r>
        <w:rPr>
          <w:rFonts w:hint="cs"/>
          <w:b w:val="0"/>
          <w:bCs/>
          <w:rtl/>
        </w:rPr>
        <w:t>[6-]</w:t>
      </w:r>
      <w:r>
        <w:rPr>
          <w:rFonts w:hint="cs"/>
          <w:b w:val="0"/>
          <w:rtl/>
        </w:rPr>
        <w:t xml:space="preserve"> وقال عليه الصلاة والسلام : (( من زارني متعمداً كان في جواري يوم القيامة((  رواه أبو جعفر العقيلي وغيره ومنهم الحافظ ابن عساكر وفي رواية الشحامي ، قال حدثنا هرون بن قزعة عن رجل من آل الخطاب عن النبي صلى الله عليه وسلم قال : (( من زارني متعمداً كان في جواري يوم القيامة ومن سكن المدينة وصبر على بلائها كنت له شفيعاً أو شهيداً يوم القيامة. ومن مات في إحدى الحرمين بعث في الآمنين يوم القيامة  )) </w:t>
      </w:r>
      <w:r>
        <w:rPr>
          <w:rFonts w:hint="cs"/>
          <w:b w:val="0"/>
          <w:color w:val="E36C0A" w:themeColor="accent6" w:themeShade="BF"/>
          <w:sz w:val="24"/>
          <w:szCs w:val="24"/>
          <w:rtl/>
        </w:rPr>
        <w:t xml:space="preserve">[  قال المحقق : ذكر الإمام السبكي هذا الحديث في (شفاء السقام) تحت عنوان : (الحديث السادس) وذكر لفظه :  "من زار قبري </w:t>
      </w:r>
      <w:r>
        <w:rPr>
          <w:b w:val="0"/>
          <w:color w:val="E36C0A" w:themeColor="accent6" w:themeShade="BF"/>
          <w:sz w:val="24"/>
          <w:szCs w:val="24"/>
        </w:rPr>
        <w:t>–</w:t>
      </w:r>
      <w:r>
        <w:rPr>
          <w:rFonts w:hint="cs"/>
          <w:b w:val="0"/>
          <w:color w:val="E36C0A" w:themeColor="accent6" w:themeShade="BF"/>
          <w:sz w:val="24"/>
          <w:szCs w:val="24"/>
          <w:rtl/>
        </w:rPr>
        <w:t xml:space="preserve"> أو زارني </w:t>
      </w:r>
      <w:r>
        <w:rPr>
          <w:b w:val="0"/>
          <w:color w:val="E36C0A" w:themeColor="accent6" w:themeShade="BF"/>
          <w:sz w:val="24"/>
          <w:szCs w:val="24"/>
        </w:rPr>
        <w:t>–</w:t>
      </w:r>
      <w:r>
        <w:rPr>
          <w:rFonts w:hint="cs"/>
          <w:b w:val="0"/>
          <w:color w:val="E36C0A" w:themeColor="accent6" w:themeShade="BF"/>
          <w:sz w:val="24"/>
          <w:szCs w:val="24"/>
          <w:rtl/>
        </w:rPr>
        <w:t xml:space="preserve"> كنت له شهيداً أو شفيعاً "  وفي رواية بزيادة  "ومن مات في أحد الحرمين بعثه الله عز وجل في الآمنين يوم القيامة "  وذكر طرقه وناقشها باستفاضة وإنصاف كعادته ثم قال :  "فلم يبق في الإسناد من ينظر فيه إلا الرجل الذي من آل عمر والأمر فيه قريب لا سيما في هذا الطبقة التي هي طبقة التابعين "  أهـ ص 26 وهو بهذا قد أثبت متابعة هذا </w:t>
      </w:r>
      <w:r>
        <w:rPr>
          <w:rFonts w:hint="cs"/>
          <w:b w:val="0"/>
          <w:color w:val="E36C0A" w:themeColor="accent6" w:themeShade="BF"/>
          <w:spacing w:val="-2"/>
          <w:sz w:val="24"/>
          <w:szCs w:val="24"/>
          <w:rtl/>
        </w:rPr>
        <w:t>الحديث وشهادته لما سبقه من أحاديث ثم ذكر تحت عنوان (الحــديث السابـــع</w:t>
      </w:r>
      <w:r>
        <w:rPr>
          <w:rFonts w:hint="cs"/>
          <w:b w:val="0"/>
          <w:color w:val="E36C0A" w:themeColor="accent6" w:themeShade="BF"/>
          <w:sz w:val="24"/>
          <w:szCs w:val="24"/>
          <w:rtl/>
        </w:rPr>
        <w:t>) اللفظ الآخــر== للحديث :  " من زارني متعمداً كان في جواري يوم القيامة "  وزيادة الشحامي :  "ومن سكن المدينة وصبر على بلائها كنت له شهيداً وشفيعاً يوم القيامة، ومن مات في أحد الحرمين بعثه الله في الآمنين "  وفي رواية :  "من الآمنين يوم القيامة "  وناقش حال الرجل المجهول من آل الخطاب وهل هو كما ذكرت هذه الروايات أم أنه (رجل من آل حاطب) كما ذكر ا لبخاري في (التاريخ) وكما قال ابن حبان :  " هارون بن قزعة ثقة يروي عن رجل من آل حاطب المراسيل"  ؟ قال الإمام السبكي :  "وعلى كلا التقديرين فهو مرسل جيد "  أهـ ص 27 أي أنه كسابقه يقوي أحاديث الزيارة ويشهد لها وأورد هذا الحديث الحافظ ابن حجر في كتابه (المطالب العالية) ج1 ص 371 قال محققه الشيخ حبيب الرحمن الأعظمى في التعليق :  "قال البوصيري : رواه الطيالسي بسند ضعيف لجهالة التابعي</w:t>
      </w:r>
      <w:r>
        <w:rPr>
          <w:b w:val="0"/>
          <w:color w:val="E36C0A" w:themeColor="accent6" w:themeShade="BF"/>
          <w:sz w:val="24"/>
          <w:szCs w:val="24"/>
        </w:rPr>
        <w:t>…</w:t>
      </w:r>
      <w:r>
        <w:rPr>
          <w:rFonts w:hint="cs"/>
          <w:b w:val="0"/>
          <w:color w:val="E36C0A" w:themeColor="accent6" w:themeShade="BF"/>
          <w:sz w:val="24"/>
          <w:szCs w:val="24"/>
          <w:rtl/>
        </w:rPr>
        <w:t xml:space="preserve"> وله شاهد عند أبي يعلي والطبراني بسند صحيح " أهـ ، انظر (رفع المنارة) ص 335 حديث رقم 22 ] ،</w:t>
      </w:r>
      <w:r>
        <w:rPr>
          <w:rFonts w:hint="cs"/>
          <w:b w:val="0"/>
          <w:color w:val="E36C0A" w:themeColor="accent6" w:themeShade="BF"/>
          <w:rtl/>
        </w:rPr>
        <w:t xml:space="preserve"> </w:t>
      </w:r>
      <w:r>
        <w:rPr>
          <w:rFonts w:hint="cs"/>
          <w:b w:val="0"/>
          <w:rtl/>
        </w:rPr>
        <w:t xml:space="preserve">ومن هو في جواره فهو في الآمنين لا محالة صلى الله عليه وسلم  ، </w:t>
      </w:r>
      <w:r>
        <w:rPr>
          <w:rFonts w:hint="cs"/>
          <w:b w:val="0"/>
          <w:bCs/>
          <w:rtl/>
        </w:rPr>
        <w:t>[7-]</w:t>
      </w:r>
      <w:r>
        <w:rPr>
          <w:rFonts w:hint="cs"/>
          <w:b w:val="0"/>
          <w:rtl/>
        </w:rPr>
        <w:t xml:space="preserve"> وقال عليه الصلاة والسلام : (( من حج حجة الإسلام وزار قبري وغزا غزوة وصلى في بيت المقدس لم يسأله الله فيما افترض عليه )) رواه الحافظ أبو الفتح الأزدي في فوائده</w:t>
      </w:r>
      <w:r>
        <w:rPr>
          <w:rFonts w:hint="cs"/>
          <w:b w:val="0"/>
          <w:vertAlign w:val="superscript"/>
          <w:rtl/>
        </w:rPr>
        <w:t xml:space="preserve"> </w:t>
      </w:r>
      <w:r>
        <w:rPr>
          <w:rFonts w:hint="cs"/>
          <w:b w:val="0"/>
          <w:color w:val="E36C0A" w:themeColor="accent6" w:themeShade="BF"/>
          <w:sz w:val="24"/>
          <w:szCs w:val="24"/>
          <w:rtl/>
        </w:rPr>
        <w:t>[ قال المحقق : في إسناد هذا الحديث (أبو سهل بدر بن عبد الله المصيصي) قال عنه السبكي :  "ما علمت من حاله شيئاً "  أهـ (شفاء السقام) ص 29 الحديث التاسع ، لكن ذكر الحافظ الذهبي عن بدر بن عبد الله المصيصي أنه أتى بخبر باطل علق الحافظ ابن حجر العسقلاني في (لسان الميزان) على ذلك بقوله :  "والخبر المذكور أخرجه أبو الفتح الأزدي في الثامن من فوائده قال : حدثنا النعمان بن هارون ثنا أبو سهل بدر بن عبد الله المصيصي ثنا الحسن بن عثمان الزيادي ثنا عمار بن محمد ثنا خالي سفيان عن منصور عن إبراهيم عن علقمة عن ابن مسعود قال : قال رسول الله صلى الله عليه وسلم (من حج حجة الإسلام</w:t>
      </w:r>
      <w:r>
        <w:rPr>
          <w:b w:val="0"/>
          <w:color w:val="E36C0A" w:themeColor="accent6" w:themeShade="BF"/>
          <w:sz w:val="24"/>
          <w:szCs w:val="24"/>
        </w:rPr>
        <w:t>…</w:t>
      </w:r>
      <w:r>
        <w:rPr>
          <w:rFonts w:hint="cs"/>
          <w:b w:val="0"/>
          <w:color w:val="E36C0A" w:themeColor="accent6" w:themeShade="BF"/>
          <w:sz w:val="24"/>
          <w:szCs w:val="24"/>
          <w:rtl/>
        </w:rPr>
        <w:t xml:space="preserve">) فذكر الخبر ، ويكون الخبر المذكور بهذا غير صالح للاحتجاج أو لتقوية غيره، وحجية الزيارة النبوية وثبوتها لا تحتاج مثل هذا الحديث ، انظر (رفع المنارة) ص 340 حديث رقم 24  ] </w:t>
      </w:r>
      <w:r>
        <w:rPr>
          <w:rFonts w:hint="cs"/>
          <w:b w:val="0"/>
          <w:rtl/>
        </w:rPr>
        <w:t xml:space="preserve">، وهذا أبو الفتح اسمه محمد بن الحسين وكان حافظاً ومن أهل العلم والفضل وصنف كتاباً في علم الحديث ذكره الخطيب البغدادي في تاريخه وابن السمعاني في الأنساب وأثنى عليه محمد بن جعفر بن غيلان وذكره في الحفاظ وحسن المعرفة بالحديث ، </w:t>
      </w:r>
      <w:r>
        <w:rPr>
          <w:rFonts w:hint="cs"/>
          <w:b w:val="0"/>
          <w:bCs/>
          <w:rtl/>
        </w:rPr>
        <w:t>[8-]</w:t>
      </w:r>
      <w:r>
        <w:rPr>
          <w:rFonts w:hint="cs"/>
          <w:b w:val="0"/>
          <w:rtl/>
        </w:rPr>
        <w:t xml:space="preserve"> وقال عليه الصلاة والسلام : (( من زارني محتسباً كنت له شفيعاً وشهيداً )) وفي رواية : (( من زارني محتسباً إلى المدينة كان في جواري يوم </w:t>
      </w:r>
      <w:r>
        <w:rPr>
          <w:rFonts w:hint="cs"/>
          <w:b w:val="0"/>
          <w:spacing w:val="-10"/>
          <w:rtl/>
        </w:rPr>
        <w:t>القيامة )) ، ومن رواية</w:t>
      </w:r>
      <w:r>
        <w:rPr>
          <w:rFonts w:hint="cs"/>
          <w:b w:val="0"/>
          <w:rtl/>
        </w:rPr>
        <w:t xml:space="preserve"> أنسرضي الله عنه ورواه </w:t>
      </w:r>
      <w:r>
        <w:rPr>
          <w:rFonts w:hint="cs"/>
          <w:b w:val="0"/>
          <w:spacing w:val="-8"/>
          <w:rtl/>
        </w:rPr>
        <w:t>غير واحد وممن ذكره ابن</w:t>
      </w:r>
      <w:r>
        <w:rPr>
          <w:rFonts w:hint="cs"/>
          <w:b w:val="0"/>
          <w:rtl/>
        </w:rPr>
        <w:t xml:space="preserve"> </w:t>
      </w:r>
      <w:r>
        <w:rPr>
          <w:rFonts w:hint="cs"/>
          <w:b w:val="0"/>
          <w:spacing w:val="-10"/>
          <w:rtl/>
        </w:rPr>
        <w:t>الجوزي في</w:t>
      </w:r>
      <w:r>
        <w:rPr>
          <w:rFonts w:hint="cs"/>
          <w:b w:val="0"/>
          <w:rtl/>
        </w:rPr>
        <w:t xml:space="preserve"> كتابه (مثير العزم</w:t>
      </w:r>
      <w:r>
        <w:rPr>
          <w:rFonts w:hint="cs"/>
          <w:b w:val="0"/>
          <w:vertAlign w:val="superscript"/>
          <w:rtl/>
        </w:rPr>
        <w:t xml:space="preserve"> </w:t>
      </w:r>
      <w:r>
        <w:rPr>
          <w:rFonts w:hint="cs"/>
          <w:b w:val="0"/>
          <w:rtl/>
        </w:rPr>
        <w:t xml:space="preserve">الساكن) وهو من طريق ابن أبي الدنيا وروي من طرق </w:t>
      </w:r>
      <w:r>
        <w:rPr>
          <w:rFonts w:hint="cs"/>
          <w:b w:val="0"/>
          <w:color w:val="E36C0A" w:themeColor="accent6" w:themeShade="BF"/>
          <w:sz w:val="24"/>
          <w:szCs w:val="24"/>
          <w:rtl/>
        </w:rPr>
        <w:t>[ قال المحقق : هذا هو الحديث الحادي عشر في (شفاء السقام) ذكر له السبكي ثلاثة طرق تشترك جميعاً في وجود راو ضعيف هو (أبو المثني سليمان بن يزيد الكعبي الخزاعي) من السادسة أخرج له الترمذي وابن ماجه انظر(تقريب التهذيب) ج2 ص 469 يقول الإمام السبكي :  "وسليمان بن يزيد ذكره ابن حبان في الثقات وقال أبو حاتم الرازي إنه منكر الحديث ليس بقوي "  أهـ (شفاء السقام) ص 31 يقول العلامة إبراهيم السمنودي المنصوري في رده على ابن عبد الهادي :  "وقوله : لا يجوز الاحتجاج به ولا الرواية عنه إلا للاعتبار (أقول فيه) : إن ما نحن فيه من هذا القبيل لأن التقي السبكي ذكره للمتابعة والاستشهاد لما سبق من الأحاديث والاعتبار عند المحدثين : هيئة التوصل إلى المتابع والشاهد وحينئذ فلا يتجه رد الخصم على السبكي في هذا الحديث "  إلى آخر ما ذكره (نصرة الإمام السبكي) ص 166 وبهذا يثبت تقوية هذا الحديث لما سبقه من أحاديث باعتراف ابن عبد الهادي تلميذ ابن تيمية وذكره السيوطي في (الجامع الصغير) عن البيهقي في شعب الإيمان عن أنس وقال : حديث حسن  انظر (رفع المنارة) ص 324 حديث رقم 19 ]</w:t>
      </w:r>
      <w:r>
        <w:rPr>
          <w:rFonts w:hint="cs"/>
          <w:b w:val="0"/>
          <w:color w:val="E36C0A" w:themeColor="accent6" w:themeShade="BF"/>
          <w:sz w:val="24"/>
          <w:rtl/>
        </w:rPr>
        <w:t xml:space="preserve"> </w:t>
      </w:r>
      <w:r>
        <w:rPr>
          <w:rFonts w:hint="cs"/>
          <w:b w:val="0"/>
          <w:color w:val="E36C0A" w:themeColor="accent6" w:themeShade="BF"/>
          <w:rtl/>
        </w:rPr>
        <w:t xml:space="preserve"> </w:t>
      </w:r>
      <w:r>
        <w:rPr>
          <w:rFonts w:hint="cs"/>
          <w:b w:val="0"/>
          <w:rtl/>
        </w:rPr>
        <w:t xml:space="preserve">، </w:t>
      </w:r>
      <w:r>
        <w:rPr>
          <w:rFonts w:hint="cs"/>
          <w:b w:val="0"/>
          <w:bCs/>
          <w:rtl/>
        </w:rPr>
        <w:t>[9-]</w:t>
      </w:r>
      <w:r>
        <w:rPr>
          <w:rFonts w:hint="cs"/>
          <w:b w:val="0"/>
          <w:rtl/>
        </w:rPr>
        <w:t xml:space="preserve"> وقال عليه الصلاة والسلام : (( من زارني ميتاً فكأنما زارني حياً ، ومن زارني وجبت له شفاعتي يوم القيامة ، وما من أحد من أمتي له سعة ثم لم يزرني فليس له عذر )) رواه الحافظ أبو عبد الله محمد بن محمود البخاري في كتابه الدرة اليتيمة في فضائل المدينة </w:t>
      </w:r>
      <w:r>
        <w:rPr>
          <w:rFonts w:hint="cs"/>
          <w:b w:val="0"/>
          <w:color w:val="E36C0A" w:themeColor="accent6" w:themeShade="BF"/>
          <w:sz w:val="24"/>
          <w:szCs w:val="24"/>
          <w:rtl/>
        </w:rPr>
        <w:t xml:space="preserve">[ قال المحقق : وهو الحديث الثاني عشر في (شفاء السقام) يقول العلامة إبراهيم السمنودي المنصوري :  "رأيت في شرح الإحياء للسيد مرتضى أن هذا الحديث أخرجه ابن عساكر أيضاً في فضائل المدينة وأن الحافظ العراقي قال فيه إنه رواه البخاري في تاريخ المدينة أهـ وقد قال السيوطي في بعض نسخ الجامع الكبير له : إن تاريخ البخاري كله صحيح أهـ "  أهـ من (نصرة الإمام السبكي) ص 167، 168 ]  </w:t>
      </w:r>
      <w:r>
        <w:rPr>
          <w:rFonts w:hint="cs"/>
          <w:b w:val="0"/>
          <w:rtl/>
        </w:rPr>
        <w:t xml:space="preserve">، </w:t>
      </w:r>
      <w:r>
        <w:rPr>
          <w:rFonts w:hint="cs"/>
          <w:b w:val="0"/>
          <w:bCs/>
          <w:rtl/>
        </w:rPr>
        <w:t>[10-]</w:t>
      </w:r>
      <w:r>
        <w:rPr>
          <w:rFonts w:hint="cs"/>
          <w:b w:val="0"/>
          <w:rtl/>
        </w:rPr>
        <w:t xml:space="preserve"> وعن ابن عباس رضي الله عنهما أنه عليه الصلاة والسلام قال : (( من زارني في مماتي كان كمن زارني في حياتي ومن زار قبري حتى ينتهي إلى قبري كنت له يوم القيامة شهيداً ))  خرجه العقيلي ورواه ابن عساكر من جهته إلا أنه قال : ((  من زارني في المنام كان كمن زارني في حياتي  )) وهي فائدة جليلة </w:t>
      </w:r>
      <w:r>
        <w:rPr>
          <w:rFonts w:hint="cs"/>
          <w:b w:val="0"/>
          <w:color w:val="E36C0A" w:themeColor="accent6" w:themeShade="BF"/>
          <w:sz w:val="24"/>
          <w:szCs w:val="24"/>
          <w:rtl/>
        </w:rPr>
        <w:t>[ قال المحقق : وهو الحديث الثالث عشر في (شفاء السقام) يقول العلامة إبراهيم السمنودي المنصوري :  "وبالجملة فهذا الحديث لم يصرح أحد من الحفاظ بوضعه ولم يذكر العقيلي به سوى التفرد والنكارة عن ابن جريج وذلك غير مثبت لما ادعاه الخصم ولا يدل على ضعفه أيضاً إذ ليس كل منكر ضعيفاً ولا كل ما تفرد به أحد رواته واهيا "  أهـ (نصرة الإمام السبكي) ص 168 ، انظر (رفع المنارة) ص 319 حديث رقم 18 ]</w:t>
      </w:r>
      <w:r>
        <w:rPr>
          <w:rFonts w:hint="cs"/>
          <w:b w:val="0"/>
          <w:rtl/>
        </w:rPr>
        <w:t xml:space="preserve"> ، </w:t>
      </w:r>
      <w:r>
        <w:rPr>
          <w:rFonts w:hint="cs"/>
          <w:b w:val="0"/>
          <w:bCs/>
          <w:rtl/>
        </w:rPr>
        <w:t>[11-]</w:t>
      </w:r>
      <w:r>
        <w:rPr>
          <w:rFonts w:hint="cs"/>
          <w:b w:val="0"/>
          <w:rtl/>
        </w:rPr>
        <w:t xml:space="preserve"> وعن علي كرم الله تعالى وجهه أنه عليه الصلاة والسلام قال : (( من زار قبري بعد (160/ب) موتى فكأنما زارني في حياتي ومن لم يزرني فقد جفاني ))  رواه الحسين بن يحيى بن جعفر في كتاب (أخبار المدينة) ، ورواه الحافظ أبو عبد الله بن النجار في كتابه الدرة الثمينة (من لم يزرني فقد جفاني) ، ورواه الحافظ أبو سعيد عبد الملك بن محمد النيسابوري في كتاب شرف المصطفي صلى الله عليه وسلم وهذا الكتاب ثمان مجلدات ، وهذا أبو سعيد له مصنفات في علوم الشريعة توفى سنة ست وأربعمائة بنيسابور وقبره بها مشهور ويتبرك به. وكان ينتفع بكلامه وبوعظه وتنجلي بكلامه القلوب قدس الله روحه ونور ضريحه </w:t>
      </w:r>
      <w:r>
        <w:rPr>
          <w:rFonts w:hint="cs"/>
          <w:b w:val="0"/>
          <w:color w:val="E36C0A" w:themeColor="accent6" w:themeShade="BF"/>
          <w:sz w:val="24"/>
          <w:szCs w:val="24"/>
          <w:rtl/>
        </w:rPr>
        <w:t xml:space="preserve">[ قال المحقق : وهو الحديث الرابع عشر في  </w:t>
      </w:r>
      <w:r>
        <w:rPr>
          <w:b w:val="0"/>
          <w:color w:val="E36C0A" w:themeColor="accent6" w:themeShade="BF"/>
          <w:sz w:val="24"/>
          <w:szCs w:val="24"/>
        </w:rPr>
        <w:t>)</w:t>
      </w:r>
      <w:r>
        <w:rPr>
          <w:rFonts w:hint="cs"/>
          <w:b w:val="0"/>
          <w:color w:val="E36C0A" w:themeColor="accent6" w:themeShade="BF"/>
          <w:sz w:val="24"/>
          <w:szCs w:val="24"/>
          <w:rtl/>
        </w:rPr>
        <w:t>شفاء السقام) يقول العلامة إبراهيم السمنودي المنصوري في (نصرة الإمام السبكي) :  "سنده ضعيف فقط كما في (الجوهر المنظم) وغيره فلا يضر في المتابعة والاستشهاد لتقوية الأول على فرص أنه غير مرتق بنفسه "  أهـ ص 169  ]</w:t>
      </w:r>
      <w:r>
        <w:rPr>
          <w:rFonts w:hint="cs"/>
          <w:b w:val="0"/>
          <w:rtl/>
        </w:rPr>
        <w:t xml:space="preserve"> ، </w:t>
      </w:r>
      <w:r>
        <w:rPr>
          <w:rFonts w:hint="cs"/>
          <w:b w:val="0"/>
          <w:bCs/>
          <w:rtl/>
        </w:rPr>
        <w:t>[12-]</w:t>
      </w:r>
      <w:r>
        <w:rPr>
          <w:rFonts w:hint="cs"/>
          <w:b w:val="0"/>
          <w:rtl/>
        </w:rPr>
        <w:t xml:space="preserve"> وقال عليه الصلاة والسلام : (( من جاءني زائراً لا يعمله حاجة إلا زيارتي كان حقاً عليّ أن أكون له شفيعاً يوم القيامة )) وفي رواية : (( من جاءني زائراً لم ينزعه حاجة إلا زيارتي ..</w:t>
      </w:r>
      <w:r>
        <w:rPr>
          <w:rFonts w:hint="cs"/>
        </w:rPr>
        <w:t xml:space="preserve"> </w:t>
      </w:r>
      <w:r>
        <w:rPr>
          <w:rFonts w:hint="cs"/>
          <w:b w:val="0"/>
          <w:rtl/>
        </w:rPr>
        <w:t xml:space="preserve">)) رواه غير واحد من الأئمة الحفاظ المشهورين من حديث ابن عمر رضي الله عنهما ومنهم الطبراني في معجمه الكبير ومنهم الدراقطني في أماليه ومنهم أبو بكر ابن المقري في معجمه </w:t>
      </w:r>
      <w:r>
        <w:rPr>
          <w:rFonts w:hint="cs"/>
          <w:b w:val="0"/>
          <w:color w:val="E36C0A" w:themeColor="accent6" w:themeShade="BF"/>
          <w:sz w:val="24"/>
          <w:szCs w:val="24"/>
          <w:rtl/>
        </w:rPr>
        <w:t xml:space="preserve">[ قال المحقق : وهو الحديث الثالث في (شفاء السقام) يقول السيد السمهودي في (وفاء الوفا) :  "( قلت ) : ولهذا نقل عنه جماعة </w:t>
      </w:r>
      <w:r>
        <w:rPr>
          <w:b w:val="0"/>
          <w:color w:val="E36C0A" w:themeColor="accent6" w:themeShade="BF"/>
          <w:sz w:val="24"/>
          <w:szCs w:val="24"/>
        </w:rPr>
        <w:t>–</w:t>
      </w:r>
      <w:r>
        <w:rPr>
          <w:rFonts w:hint="cs"/>
          <w:b w:val="0"/>
          <w:color w:val="E36C0A" w:themeColor="accent6" w:themeShade="BF"/>
          <w:sz w:val="24"/>
          <w:szCs w:val="24"/>
          <w:rtl/>
        </w:rPr>
        <w:t xml:space="preserve"> يقصد ابن السكن- منهم الحافظ زين الدين العراقي أنه صححه، فإما أن يكون </w:t>
      </w:r>
      <w:r>
        <w:rPr>
          <w:rFonts w:hint="cs"/>
          <w:b w:val="0"/>
          <w:color w:val="E36C0A" w:themeColor="accent6" w:themeShade="BF"/>
          <w:spacing w:val="-20"/>
          <w:sz w:val="24"/>
          <w:szCs w:val="24"/>
          <w:rtl/>
        </w:rPr>
        <w:t>ثبت عنده من غير طريق مسلمة أو أنه ارتقى إلى ذلك بكثرة الط</w:t>
      </w:r>
      <w:r>
        <w:rPr>
          <w:rFonts w:hint="cs"/>
          <w:b w:val="0"/>
          <w:color w:val="E36C0A" w:themeColor="accent6" w:themeShade="BF"/>
          <w:sz w:val="24"/>
          <w:szCs w:val="24"/>
          <w:rtl/>
        </w:rPr>
        <w:t>رق "  أهـ ص1340 ج2 ، ويقول الإمام السبكي في (شفاء السقام) بعد أن ذكر طرق الحديث وكلام ابن السكن :  "وتبويب ابن السكن يدل على أنه فهم منه أن المراد بعد الموت أو أن ما بعد الموت داخل في العموم وهو صحيح "  أهـ ص 17 يقول العلامة الشيخ إبراهيم السمنودي المنصوري في (نصرة الإمام السبكي) :  "الحديث دال على الزيارة بعد الموت أيضاً لدخولها في عموم المجئ المستفاد منه لوقوع (جاءني) فيه في خبر الشرط الدال على العموم، ولا شك أن الزيارة بعد الموت هي زيارة القبر</w:t>
      </w:r>
      <w:r>
        <w:rPr>
          <w:b w:val="0"/>
          <w:color w:val="E36C0A" w:themeColor="accent6" w:themeShade="BF"/>
          <w:sz w:val="24"/>
          <w:szCs w:val="24"/>
        </w:rPr>
        <w:t>…</w:t>
      </w:r>
      <w:r>
        <w:rPr>
          <w:rFonts w:hint="cs"/>
          <w:b w:val="0"/>
          <w:color w:val="E36C0A" w:themeColor="accent6" w:themeShade="BF"/>
          <w:sz w:val="24"/>
          <w:szCs w:val="24"/>
          <w:rtl/>
        </w:rPr>
        <w:t xml:space="preserve"> "  إلى أن قال :  "لا شك أن الظاهر من الحديث ترغيب الناس في المجئ إليه صلى الله عليه وسلم بعد موته لزيارة قبره الشريف فإن جميع المسلمين من أول البعثة إلى يوم وفاته عليه الصلاة والسلام كانوا حريصين على رؤيته في حياته وقد أتاه من قدر على الإتيان رجالا وعلى كل ضامر يأتين من كل فج عميق ودخلوا في دين الله أفواجاً فلا حاجة له إلى الترغيب، وهذا المعنى قرينة على أن المراد بـ (من جاءني زائراً) : من جاء قبري مجازاً في النسبة، ومجئ الأباعد لا يكون إلا بشد الرحل إليه فالترغيب في المجئ ترغيب فيما يتوقف عليه كما هو واضح فتدبر "  أهـ ثم إنه رحمه الله ذكر تضعيف ابن عبد الهادي للحديث وزعمه أنه لا يصلح للاحتجاج به فقال رداً عليه :  "هذه دعوى من غير حجة ومبالغة مردودة فقد قال الحافظ العراقي في تخريج أحاديث إحياء العلوم للغزالي (هذا الحديث رواه الطبراني عن ابن عمر وصححه ابن السكن وهو من كبار الحفاظ النقاد) أهـ "  إلى أن قال :  "وقال السيد مرتضى في شرح الإحياء (رواه الدارقطني والخلعي في فوائده بلفظ( لم تنزعه حاجة إلا زيارتي) وتصحيح ابن السكن إياه وإيراده له في أثناء الصحاح له، وكذا صححه عبد الحق في سكوته عنه أي عن القدح في سنده، والتقي السبكي في شفائه باعتبار مجموع الطرق) أهـ ورواه أيضاً الحافظ أبو نعيم وأبو داود الطيالسي في مسنده وابن خزيمة في صحيحه، واحتج به جمع من أكابر العلماء كالإمام الغزالي والعلامة الخطيب الشربيني وغيرهما "  أهـ ص68،69 ، يقول الحافظ أحمد بن الصديق الغماري في كتابه (قطع العروق الوردية) مخطوط- لوحات أرقام 20،21،22 عن أحاديث الزيارة :  " </w:t>
      </w:r>
      <w:r>
        <w:rPr>
          <w:rFonts w:hint="cs"/>
          <w:b w:val="0"/>
          <w:bCs/>
          <w:color w:val="E36C0A" w:themeColor="accent6" w:themeShade="BF"/>
          <w:sz w:val="24"/>
          <w:szCs w:val="24"/>
          <w:rtl/>
        </w:rPr>
        <w:t xml:space="preserve">فصل </w:t>
      </w:r>
      <w:r>
        <w:rPr>
          <w:rFonts w:hint="cs"/>
          <w:b w:val="0"/>
          <w:color w:val="E36C0A" w:themeColor="accent6" w:themeShade="BF"/>
          <w:sz w:val="24"/>
          <w:szCs w:val="24"/>
          <w:rtl/>
        </w:rPr>
        <w:t>وأما ما ذكروه في حديث الزيارة فجوابهم : إن الحديث ورد من طريق ثمانية من الصحابة أو سبعة، وتابعي على الخلاف في بكر بن عبد الله هل هو الأنصاري الصحابي أو المزني التابعي، وهم : عبد الله بن عمر بن الخطاب، ولحديثه ستة طرق صحح واحداً منها على انفراده ابن السَّكن، وعبد الحق، وحسنه غيرهما وأنس بن مالك ولحديثه طريقان  وابن عباس ولحديثه طريقان أيضاً وعلي بن أبي طالب ولحديثه رايقان أيضاً وأبو هريرة وعبد الله بن مسعود وحاطب وبكر بن عبد الله ، وهو أيضاً مخرج في كتب السنة المشهورة التي هي معصم الإسلام والتي يعتمد وجود الحديث فيها هؤلاء المبتدعة فقد خرج الحديث في صحيح ابن خزيمة، ومسند الطيالسي، وسنن الدراقطني، والبيهقي، ومسند البزار، ومعجم الطبراني، وحلية أبي نعيم وغيرها، وله مع هذا شواهد كثيرة جداً ، وقد قال الذهبي : طرق حديث الزيارة كلها لينة لكن يتقوى بعضها ببعض، لأن ما في رواتها متهم بالكذب، قال ومن أجودها إسناد حديث حاطب  " من زراني بعد موتي فكأنما زارني في حياتي "  خرجه ابن عساكر، وقد نقل هذا عن الذهبي الحافظ السخاوي في المقاصد الحسنة [413 رقم : 1145] ، وحسبك بهذه الشهادة من الذهبي وتصريحه بأنه ليس في رواتها متهم بالكذب وتعبيره عنها بأنها لينة واللين ما فيه ضعف قريب محتمل يزول بالمتابعات والشواهد، ويرتقي إلى درجة الحسن والصحيح ، والحديث المذكور ورد من حديث ستة عشر طريقاً عن ثمانية من الصحابة، ومن البعيد أن تتفق هذه الطرق كلها مع تباين مخارجها على الكذب ، وقد قدمنا عن شيخ هذه الفرقة الضالة ابن تيمية أن كثرة الطرق والشهادات توجب العلم، وإن لم يكن كل المخبرين ثقات، بل توجبه ولو من الفساق، ولا شك أن شهادة ستة عشر رجلاً من الكثرة التي يوجب ابن تيمية بها العلم ولو من الفساق، وليس هذا من رأي ابن تيمية وحده، بل هو المقرر عند أهل الحديث والأصول كافة، وإنما نؤثر النقل عنه لكونه إمام هذه الفرقة الخبيثة، فإذا كانت الكثرة ولو من الفساق توجب العلم فكيف بها من غيرهم ، فقد شهد الذهبي وهو من أهل الاستقراء التام في معرفة الرجال مع تشدده وتعنته لا سيما فيما هو من هذا الباب بأنه ليس فيهم متهم بالكذب فلم يبق بعد هذا إلا العناد  "  أهـ المقصود منه ]</w:t>
      </w:r>
      <w:r>
        <w:rPr>
          <w:rFonts w:hint="cs"/>
          <w:b w:val="0"/>
          <w:color w:val="E36C0A" w:themeColor="accent6" w:themeShade="BF"/>
          <w:sz w:val="24"/>
          <w:rtl/>
        </w:rPr>
        <w:t xml:space="preserve"> </w:t>
      </w:r>
      <w:r>
        <w:rPr>
          <w:rFonts w:hint="cs"/>
          <w:b w:val="0"/>
          <w:rtl/>
        </w:rPr>
        <w:t>، ومنهم العلامة الحافظ أبو علي سعيد بن عثمان بن السكن ذكره في كتابه المسمى بالصحاح المأثورة عن رسول الله صلى الله عليه وسلم ، يا هذا انتبه لما ذكره : قال في خطبة كتابه هذا : ((  أما بعد فإنك سألتني أن أجمع لك ما صح عندي من السنن المأثورة التي نقلها الأئمة من أهل البلدان الذين لا يطعن فيهم طاعن مما نقلوه. فتدبرت ما سألتني عنه فوجدت جماعة من الأئمة قد تكلفوا ما سألتني من ذلك وقد وعيت جميع ما ذكروه وحفظت عنهم أكثر ما نقلوه واقتديت بهم وأجبتك إلى ما سألتني من ذلك وجعلته أبواباً في جميع ما يحتاج إليه في أحكام المسلمين فأول من نصب نفسه لطلب الصحيح البخاري وتابعه مسلم وأبو داود والنسائي وقد تصفحت ما ذكروه وتدبرت ما نقلوه فوجدتهم مجتهدين فيما طلبوه</w:t>
      </w:r>
      <w:r>
        <w:rPr>
          <w:rFonts w:hint="cs"/>
          <w:b w:val="0"/>
          <w:vertAlign w:val="superscript"/>
          <w:rtl/>
        </w:rPr>
        <w:t xml:space="preserve"> </w:t>
      </w:r>
      <w:r>
        <w:rPr>
          <w:rFonts w:hint="cs"/>
          <w:b w:val="0"/>
          <w:rtl/>
        </w:rPr>
        <w:t xml:space="preserve">، فما ذكرته في كتابي هذا مجملاً فهو مما أجمعوا على صحته وما ذكرته بعد ذلك مما اختاره أحد الأئمة الذين سميتهم فقد ثبتت حجته في قبول ما ذكره ونسبته إلى اختياره دون غيره وما ذكرته فيما ينفرد به أحد أهل النقل للحديث فقد بينت علته ودللت على انفراده دون غيره وبالله التوفيق انتهى ، </w:t>
      </w:r>
      <w:r>
        <w:rPr>
          <w:rFonts w:hint="cs"/>
          <w:b w:val="0"/>
          <w:spacing w:val="-6"/>
          <w:rtl/>
        </w:rPr>
        <w:t>فانظر أرشدك الله تعالى هذا الإتقان من هذا الإمام والحرص على تحقيق</w:t>
      </w:r>
      <w:r>
        <w:rPr>
          <w:rFonts w:hint="cs"/>
          <w:b w:val="0"/>
          <w:rtl/>
        </w:rPr>
        <w:t xml:space="preserve"> ما وضعه في كتابه لم يقنع بوضع البخاري ومسلم وغيرهم مع </w:t>
      </w:r>
      <w:r>
        <w:rPr>
          <w:rFonts w:hint="cs"/>
          <w:b w:val="0"/>
          <w:spacing w:val="-6"/>
          <w:rtl/>
        </w:rPr>
        <w:t>جلالتهم بل تتبع ما وضعوه حتى وضع في كتابه. وهذا شأن الأئمة الخائفين</w:t>
      </w:r>
      <w:r>
        <w:rPr>
          <w:rFonts w:hint="cs"/>
          <w:b w:val="0"/>
          <w:rtl/>
        </w:rPr>
        <w:t xml:space="preserve"> من الله عــز وجــل من أن يقــع منهم ذلك في الإخبار عن رسول الله صلى الله عليه وسلم، ثم إنه رضي الله عنه ذكر في هذا الكتاب في كتاب الحج في باب ثواب من زار قبر النبي صلى الله عليه وسلم عن ابن عمر رضي الله عنهما قال رسول الله صلى الله عليه وسلم : (( من جاءني زائراً لم ينزعه إلا زيارتي كان حقاً على الله أن أكون له شفيعاً يوم القيامة ))  ولم يذكر في هذا الباب غير هذا الحديث وهذا حكم منه بأن هذا الحديث مجمع على صحته بمقتضى الشرط الذي شرطه في الخطبة وهو رضي الله عنه إمام جليل حافظ متقن كثير الحديث واسع الرحلة سمع بالعراق وخراسان وما وراء النهر وسمع بالشام ومصر وسمع من خلائق من أئمة الحديث والأجلاء وأهل الدين وهو من القدماء ، أصله بغدادي وسكن مصر ومات بها في نصف المحرم سنة ثلاث وخمسين وثلاثمائة رحمة الله تعالى عليه وعلى أمثاله ، وإذا كان هذا حديثا صحيحا فكيف يحل لأحد يؤمن بالله واليوم الآخر أن يجعله ضعيفاً فضلا عن أن يجعله كذباً ؟ ! وأقل درجات الثقة الخائف أن يقول صححه فلان وأما القول بوضعه وبتكفير هذا الإمام وأمثاله فلا يصدر إلا من زنديق محقق الزندقة بهذه القرينة وغيرها عائذا بالله عز وجل من ذلك ، وإذا تقرر لك ذلك فانظر أرشدك الله تعالى وعافاك هذا الخبيث الطوية كيف طعن في هذه الأئمة الأعلام في علوم الحديث الذين بهم يقتدى وعليهم يعول وعند ذكرهم تتنزل الرحمة ورماهم بالوضع على رسول الله صلى الله عليه وسلم وطعن في هذه الأخبار المروية عن هذه الأئمة ، وهذا شأنه قاتله الله تعالى كلما جاء إلى شيء لا غرض له فيه طعن فيه ، وإن كان مشهوراً ومعمولاً به بين الأئمة ولا عليه لا من الله عز وجل ولا من رسوله صلى الله عليه وسلم ولا من الناس ، وتنبه لشيء عظيم رمى به هذه الأئمة وهو أن من قاعدته أن من كذب على النبي صلى الله عليه وسلم متعمداً كفر ، فعليه من الله عز وجل ما يستحقه ، وهذا وغيره يدل على أن عنده ضغينة للنبي صلى الله عليه وسلم ولصاحبيه وكذا لأمته ليفوت عليهم هذا الخير الذي رتبه على زيارة قبره عليه أفضل الصلاة والسلام فاحذروه واحذروا تزويق مقالته المطوى تحتها أخبث الخبث فإنها لا تجوز إلا على عامي أو بليد الذهن ، كالحمار يحمل أسفاراً أو خالٍ من العلوم وأخبار الناس وبالله تعالى التوفيق والله أعلم ، قال </w:t>
      </w:r>
      <w:r>
        <w:rPr>
          <w:rFonts w:hint="cs"/>
          <w:b w:val="0"/>
          <w:spacing w:val="-20"/>
          <w:rtl/>
        </w:rPr>
        <w:t>عليه</w:t>
      </w:r>
      <w:r>
        <w:rPr>
          <w:rFonts w:hint="cs"/>
          <w:b w:val="0"/>
          <w:rtl/>
        </w:rPr>
        <w:t xml:space="preserve"> الصلاة والسلام : (( إن بين الساعة كذابين فاحذروهم )) رواه مسلم في صحيحه من حديث جابر بن سمرة رضي الله عنه ، </w:t>
      </w:r>
      <w:r>
        <w:rPr>
          <w:rFonts w:hint="cs"/>
          <w:b w:val="0"/>
          <w:color w:val="E36C0A" w:themeColor="accent6" w:themeShade="BF"/>
          <w:sz w:val="24"/>
          <w:szCs w:val="24"/>
          <w:rtl/>
        </w:rPr>
        <w:t xml:space="preserve">[ قال المحقق : صحيح مسلم </w:t>
      </w:r>
      <w:r>
        <w:rPr>
          <w:b w:val="0"/>
          <w:color w:val="E36C0A" w:themeColor="accent6" w:themeShade="BF"/>
          <w:sz w:val="24"/>
          <w:szCs w:val="24"/>
        </w:rPr>
        <w:t>–</w:t>
      </w:r>
      <w:r>
        <w:rPr>
          <w:rFonts w:hint="cs"/>
          <w:b w:val="0"/>
          <w:color w:val="E36C0A" w:themeColor="accent6" w:themeShade="BF"/>
          <w:sz w:val="24"/>
          <w:szCs w:val="24"/>
          <w:rtl/>
        </w:rPr>
        <w:t xml:space="preserve"> كتاب الفتن </w:t>
      </w:r>
      <w:r>
        <w:rPr>
          <w:b w:val="0"/>
          <w:color w:val="E36C0A" w:themeColor="accent6" w:themeShade="BF"/>
          <w:sz w:val="24"/>
          <w:szCs w:val="24"/>
        </w:rPr>
        <w:t>–</w:t>
      </w:r>
      <w:r>
        <w:rPr>
          <w:rFonts w:hint="cs"/>
          <w:b w:val="0"/>
          <w:color w:val="E36C0A" w:themeColor="accent6" w:themeShade="BF"/>
          <w:sz w:val="24"/>
          <w:szCs w:val="24"/>
          <w:rtl/>
        </w:rPr>
        <w:t xml:space="preserve"> باب : لا تقوم الساعة حتى يمر الرجل بقبر الرجل فيتمنى أن يكون مكان الميت من البلاء ] ،</w:t>
      </w:r>
      <w:r>
        <w:rPr>
          <w:rFonts w:hint="cs"/>
          <w:b w:val="0"/>
          <w:color w:val="E36C0A" w:themeColor="accent6" w:themeShade="BF"/>
          <w:sz w:val="24"/>
          <w:rtl/>
        </w:rPr>
        <w:t xml:space="preserve"> </w:t>
      </w:r>
    </w:p>
    <w:p w:rsidR="00FC236E" w:rsidRDefault="00FC236E" w:rsidP="00FC236E">
      <w:pPr>
        <w:spacing w:after="240"/>
        <w:jc w:val="both"/>
        <w:rPr>
          <w:b w:val="0"/>
          <w:rtl/>
        </w:rPr>
      </w:pPr>
      <w:r>
        <w:rPr>
          <w:rFonts w:hint="cs"/>
          <w:b w:val="0"/>
          <w:bCs/>
          <w:rtl/>
        </w:rPr>
        <w:t xml:space="preserve">[ ز- زعمه أن الزيارة تفضي إلى اتخاذ القبور مساجد ] : </w:t>
      </w:r>
      <w:r>
        <w:rPr>
          <w:rFonts w:hint="cs"/>
          <w:b w:val="0"/>
          <w:rtl/>
        </w:rPr>
        <w:t xml:space="preserve">وقوله : (وفي الصحيحين عن النبي صلى الله عليه وسلم أنه قال في مرض موته : ((  لعن الله اليهود والنصاري اتخذوا قبور أنبيائهم مساجد ، يحذر ما فعلوا  )) قالت عائشة ولولا ذلك أبرزوا قبره ولكن كره أن يتخذ مسجداً فهم دفنوه في حجرة عائشة خلاف ما اعتادوه من الدفن في الصحراء لئلاً يصلي أحد عند قبره ويتخذ مسجداً فيتخذ قبره وثناً </w:t>
      </w:r>
      <w:r>
        <w:t>…</w:t>
      </w:r>
      <w:r>
        <w:rPr>
          <w:rFonts w:hint="cs"/>
          <w:b w:val="0"/>
          <w:rtl/>
        </w:rPr>
        <w:t xml:space="preserve">) إلى آخره ، تأمل بصرك الله تعالى وفهمك كيف بعد تضليل هذه الأئمة وفجوره أن هذه الأحاديث المتعلقة بالزيارة كذب كيف أردف ذلك بهذا الحديث محتجاً به على منع زيارة القبر الشريف وفيه من أقوى الأدلة على تدليسه وسوء فهمه إذ الحديث ليس فيه تعرض للزيارة ألبته وإنما فيه منع  اتخاذ القبور مساجد ونحن لم نتخذ قبره المكرم المعظم مسجداً ولا نصلي فيه ولا إليه بل يزوره ويدعوا مع الأدب والخشوع والسكينة ورؤية التعظيم لعلمنا بأنه يسمعنا ويجيبنا وعلى ذلك جرت عادة المؤمنين ، </w:t>
      </w:r>
      <w:r>
        <w:rPr>
          <w:rFonts w:hint="cs"/>
          <w:b w:val="0"/>
          <w:spacing w:val="-4"/>
          <w:rtl/>
        </w:rPr>
        <w:t xml:space="preserve">قال بعضهم </w:t>
      </w:r>
      <w:r>
        <w:rPr>
          <w:rFonts w:hint="cs"/>
          <w:b w:val="0"/>
          <w:rtl/>
        </w:rPr>
        <w:t xml:space="preserve">رأيت أنس بن مالك رضي الله عنه خادم رسول الله صلى الله عليه وسلم أتى قبر النبي صلى الله عليه وسلم فوقف فرفع يديه حتى ظننت أنه قد افتتح الصلاة فسلم على النبي صلى الله عليه وسلم ثم انصرف ، وقوله : (فهم دفنوه في حجرة عائشة رضي الله عنها خلاف ما اعتادوه من الدفن في الصحراء لئلا يصلي أحد عند قبره ويتخذ مسجداً فيتخذ قبره وثناً) ، هذا أيضاً من التدليس منه وسوء الفهم على عادته وما قاله باطل يموه به على الضعفاء من الطلبة وغوغاء الناس وإنما دفنوه في حجرة عائشة رضي الله عنها لما روي لهم أن الأنبياء عليهم الصلاة والسلام يدفنون حيث يقبضون ، وكان ذلك بعد اختلافهم أين يدفن. فقال بعضهم : يدفن في مسجده وقال : بعضهم : مع إخوانه. فقال أبو بكر رضي الله عنه : عندي من ذلك علم فذكر لهم أن النبي صلى الله عليه وسلم يدفن موضع يقبض </w:t>
      </w:r>
      <w:r>
        <w:rPr>
          <w:rFonts w:hint="cs"/>
          <w:b w:val="0"/>
          <w:color w:val="E36C0A" w:themeColor="accent6" w:themeShade="BF"/>
          <w:sz w:val="24"/>
          <w:szCs w:val="24"/>
          <w:rtl/>
        </w:rPr>
        <w:t xml:space="preserve">[ قال المحقق : روى الترمذي عن عائشة قالت : لمّا قبض رسول الله صلى الله عليه وسلم اختلفوا في دفنه فقال أبو بكر : (سمعت من رسول الله صلى الله عليه وسلم شيئاً ما نسيته، قال  " ما قبض الله نبيا إلا في الموضع الذي يحب أن يدفن فيه "  إدفنوه في موضع فراشه) ، ورواه ابن ماجه عن ابن عباس بلفظ  " ما قبض نبي إلا دفن حيث يقبض "  ، ورواه أيضاً أحمد بن حنبل في مسنده وأحمد بن منيع وأبو يعلى وإسحق وابن سعد بأسانيد متعددة يقوى بعضها بعضا فالحديث مشهور جداً كما قال المؤلف رضي الله عنه ] </w:t>
      </w:r>
      <w:r>
        <w:rPr>
          <w:rFonts w:hint="cs"/>
          <w:b w:val="0"/>
          <w:rtl/>
        </w:rPr>
        <w:t>، فلما روى لهم الحديث دفنوه موضع قبضه ، وهذا من القضايا المشهورة غاية</w:t>
      </w:r>
      <w:r>
        <w:rPr>
          <w:rFonts w:hint="cs"/>
          <w:b w:val="0"/>
          <w:vertAlign w:val="superscript"/>
          <w:rtl/>
        </w:rPr>
        <w:t xml:space="preserve"> </w:t>
      </w:r>
      <w:r>
        <w:rPr>
          <w:rFonts w:hint="cs"/>
          <w:b w:val="0"/>
          <w:rtl/>
        </w:rPr>
        <w:t xml:space="preserve">الشهرة ولا نعلم أن أحداً قال أنهم دفنوه موضع قبضه للمعنى الذي ذكره وهذا شأنه إن وجد شيئاً يوافق هواه وخبث طويته ذكره ووسع الكلام فيه وزخرفه وإن وجد شيئاً عليه أهمله أو حمله على محمل يعرف به أهل النقل جهله وتدليسه عند تأمله بل في بعض المواضع يعرف من غير تأمل </w:t>
      </w:r>
      <w:r>
        <w:rPr>
          <w:rFonts w:hint="cs"/>
          <w:b w:val="0"/>
          <w:color w:val="E36C0A" w:themeColor="accent6" w:themeShade="BF"/>
          <w:sz w:val="24"/>
          <w:szCs w:val="24"/>
          <w:rtl/>
        </w:rPr>
        <w:t xml:space="preserve">[ قال المحقق : </w:t>
      </w:r>
      <w:r>
        <w:rPr>
          <w:rFonts w:hint="cs"/>
          <w:b w:val="0"/>
          <w:color w:val="E36C0A" w:themeColor="accent6" w:themeShade="BF"/>
          <w:spacing w:val="-8"/>
          <w:sz w:val="24"/>
          <w:szCs w:val="24"/>
          <w:rtl/>
        </w:rPr>
        <w:t>ليس هناك ما يمنع من دفن الصالحين في المساجد مع وجود حاجز يحول بين الزائر وبين القبر</w:t>
      </w:r>
      <w:r>
        <w:rPr>
          <w:rFonts w:hint="cs"/>
          <w:b w:val="0"/>
          <w:color w:val="E36C0A" w:themeColor="accent6" w:themeShade="BF"/>
          <w:sz w:val="24"/>
          <w:szCs w:val="24"/>
          <w:rtl/>
        </w:rPr>
        <w:t xml:space="preserve"> كما </w:t>
      </w:r>
      <w:r>
        <w:rPr>
          <w:rFonts w:hint="cs"/>
          <w:b w:val="0"/>
          <w:color w:val="E36C0A" w:themeColor="accent6" w:themeShade="BF"/>
          <w:spacing w:val="-8"/>
          <w:sz w:val="24"/>
          <w:szCs w:val="24"/>
          <w:rtl/>
        </w:rPr>
        <w:t>هو مشاهد، وفي حديث البزار بسند صحيح (في مسجد الخيف قُبِرَ سبعون نبيا)، ودفن رسول الله صلى الله عليه وسلم في</w:t>
      </w:r>
      <w:r>
        <w:rPr>
          <w:rFonts w:hint="cs"/>
          <w:b w:val="0"/>
          <w:color w:val="E36C0A" w:themeColor="accent6" w:themeShade="BF"/>
          <w:sz w:val="24"/>
          <w:szCs w:val="24"/>
          <w:rtl/>
        </w:rPr>
        <w:t xml:space="preserve"> مسجده، ودفن إسماعيل عليه السلام في الكعبة، ودفن 77 نبيا في الكعبة بين زمزم والحطيم </w:t>
      </w:r>
      <w:r>
        <w:rPr>
          <w:rFonts w:hint="cs"/>
          <w:b w:val="0"/>
          <w:color w:val="E36C0A" w:themeColor="accent6" w:themeShade="BF"/>
          <w:spacing w:val="-8"/>
          <w:sz w:val="24"/>
          <w:szCs w:val="24"/>
          <w:rtl/>
        </w:rPr>
        <w:t>والركن، رواه البيهقي في شعب الإيمان، وذكر أن المحدث السيد عبد الله الغماري ذكر هذا الحديث</w:t>
      </w:r>
      <w:r>
        <w:rPr>
          <w:rFonts w:hint="cs"/>
          <w:b w:val="0"/>
          <w:color w:val="E36C0A" w:themeColor="accent6" w:themeShade="BF"/>
          <w:sz w:val="24"/>
          <w:szCs w:val="24"/>
          <w:rtl/>
        </w:rPr>
        <w:t xml:space="preserve"> (لعن الله اليهود والنصارى</w:t>
      </w:r>
      <w:r>
        <w:rPr>
          <w:b w:val="0"/>
          <w:color w:val="E36C0A" w:themeColor="accent6" w:themeShade="BF"/>
          <w:sz w:val="24"/>
          <w:szCs w:val="24"/>
        </w:rPr>
        <w:t>…</w:t>
      </w:r>
      <w:r>
        <w:rPr>
          <w:rFonts w:hint="cs"/>
          <w:b w:val="0"/>
          <w:color w:val="E36C0A" w:themeColor="accent6" w:themeShade="BF"/>
          <w:sz w:val="24"/>
          <w:szCs w:val="24"/>
          <w:rtl/>
        </w:rPr>
        <w:t xml:space="preserve"> الخ) في الأحاديث الشاذة، انظر (الفوائد المقصودة) و(إعلام الراكع الساجد) للسيد عبد الله الغماري، وانظر لزاما كتاب (إحياء المقبور) للحافظ السيد أحمد الغماري ]</w:t>
      </w:r>
      <w:r>
        <w:rPr>
          <w:rFonts w:hint="cs"/>
          <w:b w:val="0"/>
          <w:rtl/>
        </w:rPr>
        <w:t xml:space="preserve"> ، وقوله : ( وكانت الصحابة والتابعون لما كانت الحجرة النبوية منفصلة عن المسجد لا يدخل لا لصلاة هناك ولا يتمسح بالقبر ولا دعاء هناك ) ، هذا أيضاً من التحشير التي يزخرف بها على العوام وأشباههم من سيء الأفهام من الطلبة فإن هذا لا يدل على مراده من منع الزيارة ، بل كلامه يدل على الزيارة بلا هذه الأفعال إلا الدعاء ، وليس كما قال ، </w:t>
      </w:r>
      <w:r>
        <w:rPr>
          <w:rFonts w:hint="cs"/>
          <w:b w:val="0"/>
          <w:color w:val="E36C0A" w:themeColor="accent6" w:themeShade="BF"/>
          <w:sz w:val="24"/>
          <w:szCs w:val="24"/>
          <w:rtl/>
        </w:rPr>
        <w:t xml:space="preserve">[ قال المحقق : جاء في المطالب العالية ج2 ص442، 443)، (2695) عن عبيد الله بن عبد الله بن عتبة جاء في كما في الزوائد قال : رأيت أسامة يصلى عند قبر رسول الله صلى الله عليه وسلم ، فخرج مروان بن الحكم فقال : تصلى عند قبره ؟ قال : إني أحبه ، فقال له قولا قبيحاً، ثم أوتر فأنصرف أسامة، فقال لمروان : إنك آذيتني فإني سمعت رسول الله صلى الله عليه وسلم يقول :  " إن الله يبغض الفاحش المتفحش "  فإنك فاحش متفحش (سكت عليه البوصيري (2/144) وقال الهيثمي : رواه الطبراني ورجاله ثقات (8/64) ولفظ المرفوع فيه : إن الله تعالى يبغض الفاحش البذئ ( قلت ) : رواه ابن حبان في صحيحه وأحمد في مسنده ، يقول حسين سلم، عبده على كوشك : في موارد الطمآن 1974 </w:t>
      </w:r>
      <w:r>
        <w:rPr>
          <w:b w:val="0"/>
          <w:color w:val="E36C0A" w:themeColor="accent6" w:themeShade="BF"/>
          <w:sz w:val="24"/>
          <w:szCs w:val="24"/>
        </w:rPr>
        <w:t>–</w:t>
      </w:r>
      <w:r>
        <w:rPr>
          <w:rFonts w:hint="cs"/>
          <w:b w:val="0"/>
          <w:color w:val="E36C0A" w:themeColor="accent6" w:themeShade="BF"/>
          <w:sz w:val="24"/>
          <w:szCs w:val="24"/>
          <w:rtl/>
        </w:rPr>
        <w:t xml:space="preserve"> إسناده صحيح فقد صرح محمد بن إسحاق بالتحديث وهو في الإحسان 7/481 برقم (5665) ، </w:t>
      </w:r>
      <w:r>
        <w:rPr>
          <w:rFonts w:hint="cs"/>
          <w:b w:val="0"/>
          <w:color w:val="E36C0A" w:themeColor="accent6" w:themeShade="BF"/>
          <w:spacing w:val="-6"/>
          <w:sz w:val="24"/>
          <w:szCs w:val="24"/>
          <w:rtl/>
        </w:rPr>
        <w:t xml:space="preserve">( قلت ) : وإسناد الطبراني أيضاً صحيح أما إسناده عند الإمام أحمد فضعيف وفي رواية أحمد أنه كان واقفاً عند القبر يدعو فالحاصل أن الصلاة والدعاء عند القبر تبركاً بصاحبه توسلاً إلى الله به ليس فيها مخالفة، بل هي سنة صحابية، الباعث فيها محبتنا لصاحب القبر مع اعتقاد فضله ومنزلته عند الله ، </w:t>
      </w:r>
      <w:r>
        <w:rPr>
          <w:rFonts w:hint="cs"/>
          <w:b w:val="0"/>
          <w:color w:val="E36C0A" w:themeColor="accent6" w:themeShade="BF"/>
          <w:sz w:val="24"/>
          <w:szCs w:val="24"/>
          <w:rtl/>
        </w:rPr>
        <w:t>وروى أبو عبد الله الحاكم في المستدرك 1/377ط الهندية أو 1/533 ط العلمية حديث رقم 1396/132 من طريق سليمان بن داود عن جعفر بن محمد عن أبيه عن علي بن الحسين عن أبيه :  " أن فاطمة بنت النبي صلى الله عليه وسلم كانت تزور قبر عمها حمزه كل جمعة فتصلي وتبكى عنده "  ثم قال الحاكم عقبه :  " هذا الحديث رواته عن آخرهم ثقات</w:t>
      </w:r>
      <w:r>
        <w:rPr>
          <w:b w:val="0"/>
          <w:color w:val="E36C0A" w:themeColor="accent6" w:themeShade="BF"/>
          <w:sz w:val="24"/>
          <w:szCs w:val="24"/>
        </w:rPr>
        <w:t>…</w:t>
      </w:r>
      <w:r>
        <w:rPr>
          <w:rFonts w:hint="cs"/>
          <w:b w:val="0"/>
          <w:color w:val="E36C0A" w:themeColor="accent6" w:themeShade="BF"/>
          <w:sz w:val="24"/>
          <w:szCs w:val="24"/>
          <w:rtl/>
        </w:rPr>
        <w:t xml:space="preserve"> " ولا التفات إلى ما ذكره الذهبي تعليقا على الحديث بأنه منكر أو بان أحد الرواة (سليمان بن داود) متكلم فيه، نقلا عن الأزدي لسببين : ( الأول ) : أن الجرح الذي ساقه غير مفسّر لذا فهو مردود خاصة وأن ابن حبان والحاكم قد نصَّا على توثيقه وروى عنه جمع من الرواة ، ( الثاني ) : أن الأزدي نفسه ضعيف فكيف يقبل قوله في تضعيف الثقات ونص على ذلك الذهبي في حالات مشابهة عدة مرات في نفس الكتاب (المستدرك) ! فكلام الذهبي مردود عليه والحديث صحيح سندًا ومتناً كما ذكر الحاكم وهو نص يضاف إلى سابقيه يثبت كذب ابن تيمية في نقوله التي يبني عليها مذهبه ] ،</w:t>
      </w:r>
      <w:r>
        <w:rPr>
          <w:rFonts w:hint="cs"/>
          <w:b w:val="0"/>
          <w:color w:val="E36C0A" w:themeColor="accent6" w:themeShade="BF"/>
          <w:sz w:val="24"/>
          <w:rtl/>
        </w:rPr>
        <w:t xml:space="preserve"> </w:t>
      </w:r>
      <w:r>
        <w:rPr>
          <w:rFonts w:hint="cs"/>
          <w:b w:val="0"/>
          <w:color w:val="E36C0A" w:themeColor="accent6" w:themeShade="BF"/>
          <w:rtl/>
        </w:rPr>
        <w:t xml:space="preserve"> </w:t>
      </w:r>
      <w:r>
        <w:rPr>
          <w:rFonts w:hint="cs"/>
          <w:b w:val="0"/>
          <w:rtl/>
        </w:rPr>
        <w:t xml:space="preserve">وسيأتي إن شاء الله تعالى ، ومع أن ذلك ليس مجمعاً عليه كما زعمه وأوهمه كلامه </w:t>
      </w:r>
      <w:r>
        <w:rPr>
          <w:rFonts w:hint="cs"/>
          <w:b w:val="0"/>
          <w:bCs/>
          <w:rtl/>
        </w:rPr>
        <w:t>فإن أبا أيوب الأنصاري</w:t>
      </w:r>
      <w:r>
        <w:rPr>
          <w:rFonts w:hint="cs"/>
          <w:b w:val="0"/>
          <w:rtl/>
        </w:rPr>
        <w:t xml:space="preserve"> رضي الله عنه </w:t>
      </w:r>
      <w:r>
        <w:rPr>
          <w:rFonts w:hint="cs"/>
          <w:b w:val="0"/>
          <w:color w:val="E36C0A" w:themeColor="accent6" w:themeShade="BF"/>
          <w:sz w:val="24"/>
          <w:szCs w:val="24"/>
          <w:rtl/>
        </w:rPr>
        <w:t>[ قال المحقق : هو خالد بن زيد بن كليب الأنصاري أبو أيوب من كبار الصحابة شهد بدراً ونزل النبي صلى الله عليه وسلم حين قدم المدينة عليه مات سنة خمسين وهو يغزو الروم وقبره في أصل سور القسطنطينية ]</w:t>
      </w:r>
      <w:r>
        <w:rPr>
          <w:rFonts w:hint="cs"/>
          <w:b w:val="0"/>
          <w:color w:val="E36C0A" w:themeColor="accent6" w:themeShade="BF"/>
          <w:sz w:val="24"/>
          <w:rtl/>
        </w:rPr>
        <w:t xml:space="preserve"> </w:t>
      </w:r>
      <w:r>
        <w:rPr>
          <w:rFonts w:hint="cs"/>
          <w:b w:val="0"/>
          <w:rtl/>
        </w:rPr>
        <w:t>زار والتزم القبر فأنكر عليه مروان بن الحكم فوبخه أبو أيوب وقال في كلامه ما معناه : ابكوا على كون الأمر وليه غير أهله ذكر ذلك أبو الحسين في كتابه أخبار المدينة ،</w:t>
      </w:r>
      <w:r>
        <w:rPr>
          <w:rStyle w:val="aa"/>
          <w:b w:val="0"/>
          <w:rtl/>
        </w:rPr>
        <w:t xml:space="preserve"> </w:t>
      </w:r>
      <w:r>
        <w:rPr>
          <w:rFonts w:hint="cs"/>
          <w:b w:val="0"/>
          <w:color w:val="E36C0A" w:themeColor="accent6" w:themeShade="BF"/>
          <w:sz w:val="24"/>
          <w:szCs w:val="24"/>
          <w:rtl/>
        </w:rPr>
        <w:t xml:space="preserve">[ قال المحقق : ونقلها عنه أيضاً الإمام تقي الدين السبكي في كتابه (شفاء السقام) فقال :  "إن عدم التمسح بالقبر ليس مما قام الإجماع عليه، فقد روى أبو الحسين يحيى بن الحسين بن جعفر بن عبيد الله الحسيني في (أخبار المدنية) قال : حدثني عمر بن خالد حدثنا أبو نباتة عن كثير بن زيد عن المطلب بن عبد الله بن حنطب قال : أقبل مروان بن الحكم فإذا رجل ملتزم القبر، فأخذ مروان برقبته ثم قال : هل تدري ما تصنع ؟ فأقبل عليه فقال : نعم إني لم آت الحجر ولم آت اللَّبن إنما جئت رسول الله صلى الله عليه وسلم ، لا تبكوا على الدين إذا وليه أهله ولكن ابكوا عليه وليه غير أهله ، قال المطلب : وذلك الرجل : أبو أيوب الأنصاري رضي الله عنه ، ( قلت ) : وأبو نباته يونس بن يحي ومن فوقه ثقات و(عمر بن خالد) لم أعرفه، فإن صح هذا الإسناد لم يكره مسُّ جدار القبر، وإنما أردنا بذكره القدح في القطع بكراهة ذلك "  أهـ ص 145 ط دار الجيل ، ( قلت ) : عمر بن خالد هو المخزومي روى عنه أبو الحسين محمد بن صالح حديث (رد الشمس لعلي) في طريقه إلى أسماء بنت عميس، انظر مشيخة الفقيه ص 29 بالإضافة إلى أبي الحسين يحيى بن جعفر في الإسناد السابق، وهذا الإسناد مرسل جيد لأن المطلب لم يلق أبا أيوب في الغالب ورواه أيضاً الطبراني في الكبير والأوسط عن المطلب عن أبي أيوب مرفوعاً  "لا تبكوا على الدين إذا وليتموه أهله ولكن أبكوا عليه إذا وليتموه غير أهله "  ولم يذكر القصة معه ، ولكن جاء الحديث والقصة معا في مسند الإمام أحمد (5/422) وفي (المستدرك) لأبي عبد الله الحاكــم (كتاب الفـتن والملاحم) ج 4 ص 515 وقــال  : صحيح الإسناد ولم يخرجاه وقال الذهبي في (التلخيص) : صحيح ، والإسناد المذكور عندهما هو من طريق عبد الملك بن عمرو العقدي ثنا كثير بن زيد عن داود بن أبي صالح قال :  "أقبل مروان يوماً </w:t>
      </w:r>
      <w:r>
        <w:rPr>
          <w:b w:val="0"/>
          <w:color w:val="E36C0A" w:themeColor="accent6" w:themeShade="BF"/>
          <w:sz w:val="24"/>
          <w:szCs w:val="24"/>
        </w:rPr>
        <w:t>…</w:t>
      </w:r>
      <w:r>
        <w:rPr>
          <w:rFonts w:hint="cs"/>
          <w:b w:val="0"/>
          <w:color w:val="E36C0A" w:themeColor="accent6" w:themeShade="BF"/>
          <w:sz w:val="24"/>
          <w:szCs w:val="24"/>
          <w:rtl/>
        </w:rPr>
        <w:t xml:space="preserve"> "  الحديث ( قلت ) : كثير بن زيد صدوق حسَّن ابن حجر حديثه في (تلخيص الحبير) - انظر حديث رقم 794 أنه صلى الله عليه وسلم وضع صخرة على قبر عثمان بن مظعون </w:t>
      </w:r>
      <w:r>
        <w:rPr>
          <w:b w:val="0"/>
          <w:color w:val="E36C0A" w:themeColor="accent6" w:themeShade="BF"/>
          <w:sz w:val="24"/>
          <w:szCs w:val="24"/>
        </w:rPr>
        <w:t>…</w:t>
      </w:r>
      <w:r>
        <w:rPr>
          <w:rFonts w:hint="cs"/>
          <w:b w:val="0"/>
          <w:color w:val="E36C0A" w:themeColor="accent6" w:themeShade="BF"/>
          <w:sz w:val="24"/>
          <w:szCs w:val="24"/>
          <w:rtl/>
        </w:rPr>
        <w:t xml:space="preserve"> الحديث ج2 ص 133ط دار المعرفة - وداود بن أبي صالح حجازي ذكره ابن أبي حاتم ولم يذكر فيه جرحاً قال عنه الهيثمي في (مجمع الزوائد) ج4 ص 2 :  "قال الذهبي : لم يَروِ عنه غير الوليد بن كثير وروى عنه كثير بن زيد كما في المسند ولم يضعفه أحد "  أهـ فبذلك= يكون الرواة عنه اثنان وليس واحداً فقط ولذلك قال عنه الحافظ ابن حجــر في التقريب :   "1792 </w:t>
      </w:r>
      <w:r>
        <w:rPr>
          <w:b w:val="0"/>
          <w:color w:val="E36C0A" w:themeColor="accent6" w:themeShade="BF"/>
          <w:sz w:val="24"/>
          <w:szCs w:val="24"/>
        </w:rPr>
        <w:t>–</w:t>
      </w:r>
      <w:r>
        <w:rPr>
          <w:rFonts w:hint="cs"/>
          <w:b w:val="0"/>
          <w:color w:val="E36C0A" w:themeColor="accent6" w:themeShade="BF"/>
          <w:sz w:val="24"/>
          <w:szCs w:val="24"/>
          <w:rtl/>
        </w:rPr>
        <w:t xml:space="preserve"> داود بن أبـي صالح حجازي مقبول من الثالثة " ، وقول الحافظ (مقبول) فهو عند المتابعة كما صرح به في مقدمة كتابه (التقريب) والمتابعة موجودة بحمد الله في الإسناد الأول الذي أشار إليه الإمام السبكي في (شفاء السقام) حيث لم يوجد فيه أحد من الكذابين أو المتروكين ورواية مستور الحال </w:t>
      </w:r>
      <w:r>
        <w:rPr>
          <w:b w:val="0"/>
          <w:color w:val="E36C0A" w:themeColor="accent6" w:themeShade="BF"/>
          <w:sz w:val="24"/>
          <w:szCs w:val="24"/>
        </w:rPr>
        <w:t>–</w:t>
      </w:r>
      <w:r>
        <w:rPr>
          <w:rFonts w:hint="cs"/>
          <w:b w:val="0"/>
          <w:color w:val="E36C0A" w:themeColor="accent6" w:themeShade="BF"/>
          <w:sz w:val="24"/>
          <w:szCs w:val="24"/>
          <w:rtl/>
        </w:rPr>
        <w:t xml:space="preserve"> بدون المتابعة </w:t>
      </w:r>
      <w:r>
        <w:rPr>
          <w:b w:val="0"/>
          <w:color w:val="E36C0A" w:themeColor="accent6" w:themeShade="BF"/>
          <w:sz w:val="24"/>
          <w:szCs w:val="24"/>
        </w:rPr>
        <w:t>–</w:t>
      </w:r>
      <w:r>
        <w:rPr>
          <w:rFonts w:hint="cs"/>
          <w:b w:val="0"/>
          <w:color w:val="E36C0A" w:themeColor="accent6" w:themeShade="BF"/>
          <w:sz w:val="24"/>
          <w:szCs w:val="24"/>
          <w:rtl/>
        </w:rPr>
        <w:t xml:space="preserve"> مقبولة محتج بها لدى طائفة معتبرة من العلماء وكبار حفاظ الحديث منهم سليم الرازي وابن الصلاح والمنذري والنووي والذهبي </w:t>
      </w:r>
      <w:r>
        <w:rPr>
          <w:b w:val="0"/>
          <w:color w:val="E36C0A" w:themeColor="accent6" w:themeShade="BF"/>
          <w:sz w:val="24"/>
          <w:szCs w:val="24"/>
        </w:rPr>
        <w:t>–</w:t>
      </w:r>
      <w:r>
        <w:rPr>
          <w:rFonts w:hint="cs"/>
          <w:b w:val="0"/>
          <w:color w:val="E36C0A" w:themeColor="accent6" w:themeShade="BF"/>
          <w:sz w:val="24"/>
          <w:szCs w:val="24"/>
          <w:rtl/>
        </w:rPr>
        <w:t xml:space="preserve"> بشرط أن يكون تابعياً </w:t>
      </w:r>
      <w:r>
        <w:rPr>
          <w:b w:val="0"/>
          <w:color w:val="E36C0A" w:themeColor="accent6" w:themeShade="BF"/>
          <w:sz w:val="24"/>
          <w:szCs w:val="24"/>
        </w:rPr>
        <w:t>–</w:t>
      </w:r>
      <w:r>
        <w:rPr>
          <w:rFonts w:hint="cs"/>
          <w:b w:val="0"/>
          <w:color w:val="E36C0A" w:themeColor="accent6" w:themeShade="BF"/>
          <w:sz w:val="24"/>
          <w:szCs w:val="24"/>
          <w:rtl/>
        </w:rPr>
        <w:t xml:space="preserve"> والسخاوي وذهب إلى ذلك قبلهم الإمام أبو حنيفة حيث قبل رواية المستور بدون شرط وقبلها صاحباه أبو يوسف ومحمد بن الحسن بشرط أن يكون الراوي من الصحابة أو التابعين وأتباعهم وقبلها كذلك العلامة المحدث الفقيه محمد هاشم السندي وقبلها أيضاً ابن خزيمة وابن حبان حيث أن العدل عندهما هو من لا يعرف فيه الجرح، وروايته مقبولة إذا كان يروى عن ثقة وكان الراوي عنه أيضاً ثقة ولم يأت بمتن منكركما هو الحال في هذا الحديث فداود بن أبي صالح صحيح الرواية على شرط ابن حبان وشيخه ابن خزيمة ، بل قال ابن أبي حاتم في كتابه (الجرح والتعديل) ج1 ص 36 :  "سألت أبي عن رواية الثقات عن رجل غير ثقة مما يقويه ؟ قال : إذا كان معروفاً بالضعف لم تقوه روايته عنه وإذا كان مجهولا نفعه رواية الثقة عنه "  أهـ يقول العلامة الشيخ محمد عبد الرشيد النعماني تعليقا على كلام ابن أبي حاتم :  "فهذا نص في أن الثقة إذا روى عن رجل لم يضعف نفعه ذلك، فسكوت البخاري وابن أبي حاتم وغيرهما يدل على تقوية الرجل إذا  روى عنه الثقة، ولذلك يقول ابن حجر مراراً : إن البخاري أو ابن أبي حاتم ذكره وسكت عليه، أو لم يذكر فيه جرحاً "  أهـ ، وانظر تفصيل الكلام على المستور في تعليق العلامة الشيخ عبد الفتاح أو غدة علـى كتـاب (الرفع والتكميل) للإمام عبد الحي اللكتوي من ص 230 إلى ص 248 ، ولهذا لم يكن غريباً أن يذهب أربعة من كبار حفاظ الحديث إلى صحة الحديث بإسناده الأخير عن الإمام أحمد في مسنده </w:t>
      </w:r>
      <w:r>
        <w:rPr>
          <w:b w:val="0"/>
          <w:color w:val="E36C0A" w:themeColor="accent6" w:themeShade="BF"/>
          <w:sz w:val="24"/>
          <w:szCs w:val="24"/>
        </w:rPr>
        <w:t>–</w:t>
      </w:r>
      <w:r>
        <w:rPr>
          <w:rFonts w:hint="cs"/>
          <w:b w:val="0"/>
          <w:color w:val="E36C0A" w:themeColor="accent6" w:themeShade="BF"/>
          <w:sz w:val="24"/>
          <w:szCs w:val="24"/>
          <w:rtl/>
        </w:rPr>
        <w:t xml:space="preserve"> وهم الحاكم في المستدرك وأقره الذهبي في التلخيص والإمام الهيثمي في (مجمع الزوائد) والإمام السيوطي في (الجامع الصغير)، بينما ذهب الحافظ المناوي في (التيسير بشرح الجامع الصغير) إلى أنه حسن، كما ذهب الحافظ أبو الفتح المراغي المدني إلى أن هذا الإسناد حسن نقل ذلك وأقره عليه العلامة السمهودي في (وفاء الوفا) ص 1359 وللحديث شواهد عديدة تشهد لصحة معناه وسيأتي بعضها في الكلام على تبرك الصحابة ، ولم يذهب أحد من علماء الحديث أو أئمة </w:t>
      </w:r>
      <w:r>
        <w:rPr>
          <w:b w:val="0"/>
          <w:color w:val="E36C0A" w:themeColor="accent6" w:themeShade="BF"/>
          <w:sz w:val="24"/>
          <w:szCs w:val="24"/>
        </w:rPr>
        <w:t>–</w:t>
      </w:r>
      <w:r>
        <w:rPr>
          <w:rFonts w:hint="cs"/>
          <w:b w:val="0"/>
          <w:color w:val="E36C0A" w:themeColor="accent6" w:themeShade="BF"/>
          <w:sz w:val="24"/>
          <w:szCs w:val="24"/>
          <w:rtl/>
        </w:rPr>
        <w:t xml:space="preserve"> فيما علمت- إلى ضعف الحديث سوى العلامة ابن حجر الهيثمي في كتابه (الجوهر المنظم) ولم يذكر سبب الضعف وربما يكون ذلك بالنظر إلى أحد أسانيد الحديث، أما إذا اعتبرنا مجموع طرق الحديث وشواهده فسيكون الحديث صحيحاً أو حسنا بلا خلاف بين  أهل العلم بالحديث سواء منهم من يقبل رواية المستور ومن لا يقبلها بل حتى لو اعتبرنا أن الراوي المذكور </w:t>
      </w:r>
      <w:r>
        <w:rPr>
          <w:b w:val="0"/>
          <w:color w:val="E36C0A" w:themeColor="accent6" w:themeShade="BF"/>
          <w:sz w:val="24"/>
          <w:szCs w:val="24"/>
        </w:rPr>
        <w:t>–</w:t>
      </w:r>
      <w:r>
        <w:rPr>
          <w:rFonts w:hint="cs"/>
          <w:b w:val="0"/>
          <w:color w:val="E36C0A" w:themeColor="accent6" w:themeShade="BF"/>
          <w:sz w:val="24"/>
          <w:szCs w:val="24"/>
          <w:rtl/>
        </w:rPr>
        <w:t xml:space="preserve"> داود ابن أبي صالح- مجهولا ، وبعد أن ثبتت صحة الحديث ننقل ما ذكره العلامة السمهودي في (وفاء الوفا) قال :  "قال العز : في كتاب (العلل والسؤالات) لعبد الله بن أحمد بن حنبل عن أبيه رواية أبي على بن الصواف عنه، قال عبد الله : سألت أبي عن الرجل يمس منبر رسول الله صلى الله عليه وسلم ويتبرك بمسه ويقبله ويفعل بالقبر مثل ذلك رجاء ثواب الله تعالى، قال : لا بأس به ، قال العز بن جماعة وهذا يبطل ما نقل عن النووي من الإجماع، ( قلت ) : النووي لم يصرح بنقل الإجماع لكن قوة كلامه تفهمه</w:t>
      </w:r>
      <w:r>
        <w:rPr>
          <w:b w:val="0"/>
          <w:color w:val="E36C0A" w:themeColor="accent6" w:themeShade="BF"/>
          <w:sz w:val="24"/>
          <w:szCs w:val="24"/>
        </w:rPr>
        <w:t>…</w:t>
      </w:r>
      <w:r>
        <w:rPr>
          <w:rFonts w:hint="cs"/>
          <w:b w:val="0"/>
          <w:color w:val="E36C0A" w:themeColor="accent6" w:themeShade="BF"/>
          <w:sz w:val="24"/>
          <w:szCs w:val="24"/>
          <w:rtl/>
        </w:rPr>
        <w:t xml:space="preserve"> "  إلى أن قال :  "وفي تحفة ابن عساكر : ولا شك أن الاستغراق في المحبة يحمل على الإذن في ذلك والمقصود من ذلك كله الاحترام والتعظيم، والناس تختلف مراتبهم في ذلك كما كانت تختلف في حياته فأناس حين يرونه لا يملكون أنفسهم بل يبادرون إليه وأناس فيهم أناة يتأخرون، والكل محل خير انتهى "  أهـ وفاء الوفا ص1404 </w:t>
      </w:r>
      <w:r>
        <w:rPr>
          <w:b w:val="0"/>
          <w:color w:val="E36C0A" w:themeColor="accent6" w:themeShade="BF"/>
          <w:sz w:val="24"/>
          <w:szCs w:val="24"/>
        </w:rPr>
        <w:t>–</w:t>
      </w:r>
      <w:r>
        <w:rPr>
          <w:rFonts w:hint="cs"/>
          <w:b w:val="0"/>
          <w:color w:val="E36C0A" w:themeColor="accent6" w:themeShade="BF"/>
          <w:sz w:val="24"/>
          <w:szCs w:val="24"/>
          <w:rtl/>
        </w:rPr>
        <w:t xml:space="preserve"> 1406 ثم نقل ما ذكر الإمام ابن حجر العسقلاني في (فتح الباري) باب (من لم يستلم إلا الركنين اليمانيين) قال :  "استنبط بعضهم من مشروعية تقبيل الأركان جواز تقبيل كل من يستحق التعظيم من آدمي وغيره، فأما تقبيل يد الآدمي فيأتي في كتاب الأدب، وأما غيره فنقل عن الإمام أحمد أنه سئل عن تقبيل منبر النبي صلى الله عليه وسلم وتقبيل قبره فلم يربه بأساً، واستبعد بعض أتباعه صحة ذلك، ونقل عن أبي الصيف اليماني أحد علماء مكة من الشافعية جواز تقبيل المصحف وأجزاء الحديث وقبور الصالحين وبالله التوفيق"  أهـ ج3 ص 475 يقول شيخ شيوخنا العلامة سلامة العزامي :  "ولعل هذا البعض المستبعد هو ذلك الحراني أو أحد المصابين بدائه "  أهـ البراهين الساطعة ص 369 يقول العلامة داود النقشبندي في كتابه (صلح الإخوان) :  "ويمكن أن الإمام أحمد أخذ جواز تقبيل القبر مما رواه في مسنده عن أبي أيوب الأنصاري "  وأشار إلى الحديث ثم قال :  "قال الشيخ منصور البهوتي الحنبلي في حاشيته (الإقناع) : قال إبراهيم الحربي : (يستحب تقبيل حجرة النبي صلى الله عليه وسلم والله أعلم) انتهى، أقول : وهذا يؤيد ما تقدم عن الإمام أحمد فإن إبراهيم الحربي من أصحاب أحمد رضي الله عنه "  أهـ ص 82 يقول الحافظ السيد عبد الله الغماري في (الرد المحكم المتين) :  "</w:t>
      </w:r>
      <w:r>
        <w:rPr>
          <w:b w:val="0"/>
          <w:color w:val="E36C0A" w:themeColor="accent6" w:themeShade="BF"/>
          <w:sz w:val="24"/>
          <w:szCs w:val="24"/>
        </w:rPr>
        <w:t>…</w:t>
      </w:r>
      <w:r>
        <w:rPr>
          <w:rFonts w:hint="cs"/>
          <w:b w:val="0"/>
          <w:color w:val="E36C0A" w:themeColor="accent6" w:themeShade="BF"/>
          <w:sz w:val="24"/>
          <w:szCs w:val="24"/>
          <w:rtl/>
        </w:rPr>
        <w:t xml:space="preserve"> وإن كان الإمام أحمد أجاز تقبيل القبر، قال الحافظ العراقي أخبرني الحافظ أبو سعيد العلائي قال : رأيت في كلام ولد أحمد بن حنبل في جزء قديم عليه خط ابن ناصر وغيره من الحفاظ أن الإمام أحمد سئل عن تقبيل قبر النبي صلى الله عليه وسلم وتقبيل غيره فقال لا بأس بذلك فأريناه ابن تيمية فصار يتعجب من ذلك ويقول : عندي أحمد جليل! يقول هذا  ؟ قال : وأي عجب في ذلك"  أهـ ص 273 ، [ </w:t>
      </w:r>
      <w:r>
        <w:rPr>
          <w:rFonts w:hint="cs"/>
          <w:b w:val="0"/>
          <w:bCs/>
          <w:color w:val="E36C0A" w:themeColor="accent6" w:themeShade="BF"/>
          <w:sz w:val="24"/>
          <w:szCs w:val="24"/>
          <w:rtl/>
        </w:rPr>
        <w:t>ملحوظة ] :</w:t>
      </w:r>
      <w:r>
        <w:rPr>
          <w:rFonts w:hint="cs"/>
          <w:b w:val="0"/>
          <w:color w:val="E36C0A" w:themeColor="accent6" w:themeShade="BF"/>
          <w:sz w:val="24"/>
          <w:szCs w:val="24"/>
          <w:rtl/>
        </w:rPr>
        <w:t xml:space="preserve"> يقول الدكتور نور الدين عتر في مقدمته لكتاب المغني في الضعفاء للذهبي ي، ك، ل قال رحمه الله </w:t>
      </w:r>
      <w:r>
        <w:rPr>
          <w:b w:val="0"/>
          <w:color w:val="E36C0A" w:themeColor="accent6" w:themeShade="BF"/>
          <w:sz w:val="24"/>
          <w:szCs w:val="24"/>
        </w:rPr>
        <w:t>–</w:t>
      </w:r>
      <w:r>
        <w:rPr>
          <w:rFonts w:hint="cs"/>
          <w:b w:val="0"/>
          <w:color w:val="E36C0A" w:themeColor="accent6" w:themeShade="BF"/>
          <w:sz w:val="24"/>
          <w:szCs w:val="24"/>
          <w:rtl/>
        </w:rPr>
        <w:t xml:space="preserve"> يقصد الإمام الذهبي </w:t>
      </w:r>
      <w:r>
        <w:rPr>
          <w:b w:val="0"/>
          <w:color w:val="E36C0A" w:themeColor="accent6" w:themeShade="BF"/>
          <w:sz w:val="24"/>
          <w:szCs w:val="24"/>
        </w:rPr>
        <w:t>–</w:t>
      </w:r>
      <w:r>
        <w:rPr>
          <w:rFonts w:hint="cs"/>
          <w:b w:val="0"/>
          <w:color w:val="E36C0A" w:themeColor="accent6" w:themeShade="BF"/>
          <w:sz w:val="24"/>
          <w:szCs w:val="24"/>
          <w:rtl/>
        </w:rPr>
        <w:t xml:space="preserve"> في ختام كتاب الضعفاء </w:t>
      </w:r>
      <w:r>
        <w:rPr>
          <w:b w:val="0"/>
          <w:color w:val="E36C0A" w:themeColor="accent6" w:themeShade="BF"/>
          <w:sz w:val="24"/>
          <w:szCs w:val="24"/>
        </w:rPr>
        <w:t>–</w:t>
      </w:r>
      <w:r>
        <w:rPr>
          <w:rFonts w:hint="cs"/>
          <w:b w:val="0"/>
          <w:color w:val="E36C0A" w:themeColor="accent6" w:themeShade="BF"/>
          <w:sz w:val="24"/>
          <w:szCs w:val="24"/>
          <w:rtl/>
        </w:rPr>
        <w:t xml:space="preserve"> ق 277 من مخطوطة الظاهرية - :  " اعلم الهمك الله التقوى أن رجال هذا المصنف على طبقات عدة  "  إلى أن قال :  "وأما المجهولون من الرواة، فإن كان الرجل من كبار التابعين أو أوساطهم احتمل حديثه، وتلقى بحسن الظن إذا سلم من مخالفة الأصول، ومن ركاكة الألفاظ، وإن كان الرجل منهم من صغار التابعين فسائغ رواية خبره ويختلف ذلك باختلاف جلالة الراوي عنه وتحريه وعدم ذلك، وإن كان المجهول من أتباع التابعين فمن بعدهم فهو أضعف لخبره سيما إذا انفرد به </w:t>
      </w:r>
      <w:r>
        <w:rPr>
          <w:b w:val="0"/>
          <w:color w:val="E36C0A" w:themeColor="accent6" w:themeShade="BF"/>
          <w:sz w:val="24"/>
          <w:szCs w:val="24"/>
        </w:rPr>
        <w:t>…</w:t>
      </w:r>
      <w:r>
        <w:rPr>
          <w:rFonts w:hint="cs"/>
          <w:b w:val="0"/>
          <w:color w:val="E36C0A" w:themeColor="accent6" w:themeShade="BF"/>
          <w:sz w:val="24"/>
          <w:szCs w:val="24"/>
          <w:rtl/>
        </w:rPr>
        <w:t xml:space="preserve"> "  أهـ ، ص ك من مقدمة كتاب الضعفاء للذهبي وهذا يوضح سبب إقرار الذهبي للحاكم في تصحيحه حديث أبي أيوب السابق وأن هذا التصحيح لم يكن عن سهو منه كما يزعم خوارج عصرنا ]</w:t>
      </w:r>
      <w:r>
        <w:rPr>
          <w:rFonts w:hint="cs"/>
          <w:b w:val="0"/>
          <w:color w:val="E36C0A" w:themeColor="accent6" w:themeShade="BF"/>
          <w:sz w:val="24"/>
          <w:rtl/>
        </w:rPr>
        <w:t xml:space="preserve"> </w:t>
      </w:r>
      <w:r>
        <w:rPr>
          <w:rFonts w:hint="cs"/>
          <w:b w:val="0"/>
          <w:rtl/>
        </w:rPr>
        <w:t xml:space="preserve">، وروي عن ابن عمر رضي الله عنهما أنه وضع يده على موضع مقعد النبي صلى الله عليه وسلم من المنبر ثم وضعها على وجهه </w:t>
      </w:r>
      <w:r>
        <w:rPr>
          <w:rFonts w:hint="cs"/>
          <w:b w:val="0"/>
          <w:color w:val="E36C0A" w:themeColor="accent6" w:themeShade="BF"/>
          <w:sz w:val="24"/>
          <w:szCs w:val="24"/>
          <w:rtl/>
        </w:rPr>
        <w:t>[ قال المحقق : فعل ابن عمر مع أثر مقعد النبي : (الشفاء) للقاضي عياض، القسم الثاني- الباب الأول : (في فرض الإيمان به</w:t>
      </w:r>
      <w:r>
        <w:rPr>
          <w:b w:val="0"/>
          <w:color w:val="E36C0A" w:themeColor="accent6" w:themeShade="BF"/>
          <w:sz w:val="24"/>
          <w:szCs w:val="24"/>
        </w:rPr>
        <w:t>…</w:t>
      </w:r>
      <w:r>
        <w:rPr>
          <w:rFonts w:hint="cs"/>
          <w:b w:val="0"/>
          <w:color w:val="E36C0A" w:themeColor="accent6" w:themeShade="BF"/>
          <w:sz w:val="24"/>
          <w:szCs w:val="24"/>
          <w:rtl/>
        </w:rPr>
        <w:t>) ، فصل : (ومن إعظامه وإكباره) ص 620ط دار إحياء الكتب العربية ، ورواه ابن سعد عن إبراهيم بن عبد الرحمن بن عبد القاري أنه انظر (مناهل الصفافي تخريج أحاديث الشفا) للحافظ السيوطي  ]</w:t>
      </w:r>
      <w:r>
        <w:rPr>
          <w:rFonts w:hint="cs"/>
          <w:b w:val="0"/>
          <w:rtl/>
        </w:rPr>
        <w:t xml:space="preserve"> ، وكان رضي الله عنه يتردد إلى الأماكن التي كان يتردد إليها رسول الله صلى الله عليه وسلم وبراحلته لأجل التبرك ، وقد تقدمت قصة بلال رضي الله عنه لما شد رحله لزيارة قبره عليه الصلاة والسلام فلما وصل الضريح المكرم جعل يمرغ وجهه عليه ويبكي</w:t>
      </w:r>
      <w:r>
        <w:rPr>
          <w:rStyle w:val="aa"/>
          <w:b w:val="0"/>
          <w:rtl/>
        </w:rPr>
        <w:t xml:space="preserve"> </w:t>
      </w:r>
      <w:r>
        <w:rPr>
          <w:rFonts w:hint="cs"/>
          <w:b w:val="0"/>
          <w:color w:val="E36C0A" w:themeColor="accent6" w:themeShade="BF"/>
          <w:sz w:val="24"/>
          <w:szCs w:val="24"/>
          <w:rtl/>
        </w:rPr>
        <w:t xml:space="preserve">[ قال المحقق : نص الشارع الحكيم على تعظيم وتكريم بعض الأماكن والجمادات مثل الكعبة ومقام إبراهيم والصفا والمروة وطيبة وطور سيناء يقول الله تعالى : { ذلك ومن يعظم حرمات الله فهو خير له عند ربه}  الحج(30) يقول القرطبي في تفسير الآية :  "والحرمات المقصورة هنا هي أفعال الحج المشار إليها في قوله {ثم ليقضوا تفثهم وليوفوا نذورهم } ويدخل في ذلك تعظيم المواضع "  أهـ وسماها في آية أخرى (شعائر الله) أي التي تنقل محبة الله وتعظيمه وإجلاله من دائرة الشعور والحس الماديين إلى داخل القلب والوجدان وتذكر العقل بما مر من أحداث شهدتها هذه المواضع فيعتبر بمصارع الظالمين إذا مر بديار ثمود كما يشتاق إلى رحمة الله وأن يلحقه بالصالحين إذا مر بمواضع وأماكن شهدت نزول رحمته تعالى وبركاته كالكعبة ومقام إبراهيم وطور سيناء وغيرها، يقول الله تعالى مخاطباً موسى عليه السلام {أن أخرج قومك من الظلمات إلى النور وذكرهم بأيام الله } إبراهيم (5)  روى النسائي في (المجتبي) حديث الإسراء والمعراج </w:t>
      </w:r>
      <w:r>
        <w:rPr>
          <w:rFonts w:hint="cs"/>
          <w:b w:val="0"/>
          <w:bCs/>
          <w:color w:val="E36C0A" w:themeColor="accent6" w:themeShade="BF"/>
          <w:sz w:val="24"/>
          <w:szCs w:val="24"/>
          <w:rtl/>
        </w:rPr>
        <w:t>بسند صحيح</w:t>
      </w:r>
      <w:r>
        <w:rPr>
          <w:rFonts w:hint="cs"/>
          <w:b w:val="0"/>
          <w:color w:val="E36C0A" w:themeColor="accent6" w:themeShade="BF"/>
          <w:sz w:val="24"/>
          <w:szCs w:val="24"/>
          <w:rtl/>
        </w:rPr>
        <w:t xml:space="preserve"> عن أنس بن مالك رضي الله عنه في كتاب الصلاة باب فرض الصلاة وفيه :  " فسرت فقال : انزل فصل فصليت، فقال : أتدري أين صليت ؟ صليت بطيبة وإليها المهاجرة ثم قال انزل فصلَّ فصليت، فقال : أتدري أين صليت ؟ صليت بطور سيناء حيث كلم الله موسى، ثم قال : انزل فصل فصليت فقال أتدري أين صليت ؟ </w:t>
      </w:r>
      <w:r>
        <w:rPr>
          <w:rFonts w:hint="cs"/>
          <w:b w:val="0"/>
          <w:bCs/>
          <w:color w:val="E36C0A" w:themeColor="accent6" w:themeShade="BF"/>
          <w:sz w:val="24"/>
          <w:szCs w:val="24"/>
          <w:rtl/>
        </w:rPr>
        <w:t>صليت ببيت لحم حيث ولد عيسى عليه السلام</w:t>
      </w:r>
      <w:r>
        <w:rPr>
          <w:b w:val="0"/>
          <w:color w:val="E36C0A" w:themeColor="accent6" w:themeShade="BF"/>
          <w:sz w:val="24"/>
          <w:szCs w:val="24"/>
        </w:rPr>
        <w:t>…</w:t>
      </w:r>
      <w:r>
        <w:rPr>
          <w:rFonts w:hint="cs"/>
          <w:b w:val="0"/>
          <w:color w:val="E36C0A" w:themeColor="accent6" w:themeShade="BF"/>
          <w:sz w:val="24"/>
          <w:szCs w:val="24"/>
          <w:rtl/>
        </w:rPr>
        <w:t xml:space="preserve"> "  إلى آخر الحديث يقول الإمام السندي في الحاشية :  "</w:t>
      </w:r>
      <w:r>
        <w:rPr>
          <w:rFonts w:hint="cs"/>
          <w:b w:val="0"/>
          <w:bCs/>
          <w:color w:val="E36C0A" w:themeColor="accent6" w:themeShade="BF"/>
          <w:sz w:val="24"/>
          <w:szCs w:val="24"/>
          <w:rtl/>
        </w:rPr>
        <w:t>صليت بطور سيناء) وهذا أصل كبير في تتبع آثار الصالحين والتبرك بها والعبادة فيها</w:t>
      </w:r>
      <w:r>
        <w:rPr>
          <w:rFonts w:hint="cs"/>
          <w:b w:val="0"/>
          <w:color w:val="E36C0A" w:themeColor="accent6" w:themeShade="BF"/>
          <w:sz w:val="24"/>
          <w:szCs w:val="24"/>
          <w:rtl/>
        </w:rPr>
        <w:t xml:space="preserve"> "  أهـ ج 1 ص 222 وروى الحافظ الثقة محمد بن إسماعيل الترمذي حديث الإسراء عن شداد بن أوس رضي الله عنه وذكر فيه نزول النبي صلى الله عليه وسلم للصلاة في المواضع الثلاثة ورواه عنه الإمام البيهقي بطريقين وقال إن </w:t>
      </w:r>
      <w:r>
        <w:rPr>
          <w:rFonts w:hint="cs"/>
          <w:b w:val="0"/>
          <w:bCs/>
          <w:color w:val="E36C0A" w:themeColor="accent6" w:themeShade="BF"/>
          <w:sz w:val="24"/>
          <w:szCs w:val="24"/>
          <w:rtl/>
        </w:rPr>
        <w:t>إسناده صحيح</w:t>
      </w:r>
      <w:r>
        <w:rPr>
          <w:rFonts w:hint="cs"/>
          <w:b w:val="0"/>
          <w:color w:val="E36C0A" w:themeColor="accent6" w:themeShade="BF"/>
          <w:sz w:val="24"/>
          <w:szCs w:val="24"/>
          <w:rtl/>
        </w:rPr>
        <w:t xml:space="preserve"> وذكر له شواهد كثيرة تؤيده انظر دلائل النبوة للبيهقي، وأما ما اعترض به ابن كثير في تفسير سورة الإسراء وزعم وجود نكارة في نزول النبي عليه السلام وصلاته في بيت لحم فهو خطأ غير صحيح وهذه سنة الله في خلقه في كل زمان، أن يجعل الأعمال الصالحة التي يبتغى بها وجهه سببا لتفريج الكروب واستجابة الدعاء والتقرب منه سبحانه، ومن </w:t>
      </w:r>
      <w:r>
        <w:rPr>
          <w:rFonts w:hint="cs"/>
          <w:b w:val="0"/>
          <w:color w:val="E36C0A" w:themeColor="accent6" w:themeShade="BF"/>
          <w:spacing w:val="-8"/>
          <w:sz w:val="24"/>
          <w:szCs w:val="24"/>
          <w:rtl/>
        </w:rPr>
        <w:t>هذه الأعمال المحافظة</w:t>
      </w:r>
      <w:r>
        <w:rPr>
          <w:rFonts w:hint="cs"/>
          <w:b w:val="0"/>
          <w:color w:val="E36C0A" w:themeColor="accent6" w:themeShade="BF"/>
          <w:spacing w:val="-6"/>
          <w:sz w:val="24"/>
          <w:szCs w:val="24"/>
          <w:rtl/>
        </w:rPr>
        <w:t xml:space="preserve"> </w:t>
      </w:r>
      <w:r>
        <w:rPr>
          <w:rFonts w:hint="cs"/>
          <w:b w:val="0"/>
          <w:color w:val="E36C0A" w:themeColor="accent6" w:themeShade="BF"/>
          <w:spacing w:val="-8"/>
          <w:sz w:val="24"/>
          <w:szCs w:val="24"/>
          <w:rtl/>
        </w:rPr>
        <w:t>على آثار</w:t>
      </w:r>
      <w:r>
        <w:rPr>
          <w:rFonts w:hint="cs"/>
          <w:b w:val="0"/>
          <w:color w:val="E36C0A" w:themeColor="accent6" w:themeShade="BF"/>
          <w:spacing w:val="-6"/>
          <w:sz w:val="24"/>
          <w:szCs w:val="24"/>
          <w:rtl/>
        </w:rPr>
        <w:t xml:space="preserve"> الأنبياء</w:t>
      </w:r>
      <w:r>
        <w:rPr>
          <w:rFonts w:hint="cs"/>
          <w:b w:val="0"/>
          <w:color w:val="E36C0A" w:themeColor="accent6" w:themeShade="BF"/>
          <w:sz w:val="24"/>
          <w:szCs w:val="24"/>
          <w:rtl/>
        </w:rPr>
        <w:t xml:space="preserve"> والصالحين </w:t>
      </w:r>
      <w:r>
        <w:rPr>
          <w:rFonts w:hint="cs"/>
          <w:b w:val="0"/>
          <w:color w:val="E36C0A" w:themeColor="accent6" w:themeShade="BF"/>
          <w:spacing w:val="-6"/>
          <w:sz w:val="24"/>
          <w:szCs w:val="24"/>
          <w:rtl/>
        </w:rPr>
        <w:t xml:space="preserve">وتعظيمها والتبرك </w:t>
      </w:r>
      <w:r>
        <w:rPr>
          <w:rFonts w:hint="cs"/>
          <w:b w:val="0"/>
          <w:color w:val="E36C0A" w:themeColor="accent6" w:themeShade="BF"/>
          <w:spacing w:val="-20"/>
          <w:sz w:val="24"/>
          <w:szCs w:val="24"/>
          <w:rtl/>
        </w:rPr>
        <w:t>بها تماماً كـبرِّ</w:t>
      </w:r>
      <w:r>
        <w:rPr>
          <w:rFonts w:hint="cs"/>
          <w:b w:val="0"/>
          <w:color w:val="E36C0A" w:themeColor="accent6" w:themeShade="BF"/>
          <w:sz w:val="24"/>
          <w:szCs w:val="24"/>
          <w:rtl/>
        </w:rPr>
        <w:t xml:space="preserve"> الوالدين والرفق باليتيم فهؤلاء بنو إسرائيل كان لديهم تابوت يحفظون فيه بعض آثار أنبيائهم- كعصا موسى ونعلاه وغير ذلك </w:t>
      </w:r>
      <w:r>
        <w:rPr>
          <w:b w:val="0"/>
          <w:color w:val="E36C0A" w:themeColor="accent6" w:themeShade="BF"/>
          <w:sz w:val="24"/>
          <w:szCs w:val="24"/>
        </w:rPr>
        <w:t>–</w:t>
      </w:r>
      <w:r>
        <w:rPr>
          <w:rFonts w:hint="cs"/>
          <w:b w:val="0"/>
          <w:color w:val="E36C0A" w:themeColor="accent6" w:themeShade="BF"/>
          <w:sz w:val="24"/>
          <w:szCs w:val="24"/>
          <w:rtl/>
        </w:rPr>
        <w:t xml:space="preserve"> ويقدمونه أمامهم في معاركهم مع أعدائهم يتبركون ويستنصرون الله به فينصرهم حتى إذا غُلبِوا في أحد المرات بسبب معاصيهم وأخذ منهم التابوت ثم تابوا وسألوا نبيهم أن يختار لهم ملكا من بينهم يقاتلون تحت لوائه فأخبرهم أن الله قد بعث لهم طالوت ملكاً قال تعالى : {وقال لهم نبيهم إن آية ملكه أن يأتيكم التابوت فيه سكينة من ربكم وبقية مما ترك آل موسى وآل هارون تحمله الملائكة } البقرة (248) يقول الشيخ محمد علوي المالكي في كتابه (مفاهيم يجب أن تصحح) :  "وهذا في الحقيقة ليس إلا توسلا بآثار أولائك الأنبياء، إذ لا معنى لتقديمهم التابوت بين أيديهم في حروبهم إلا ذلك والله سبحانه وتعالى راض عن ذلك بدليل أنه رده إليهم وجعله علامة وآية على صحة ملك طالوت ولم ينكر عليهم ذلك الفعل "  أهـ ص 64 والتبرك بآثار الأنبياء والصالحين هو أحد أنواع التوسل العشرة كما أوضحها وبينها أتم بيان العلامة الشيخ محمد حسنين مخلوف وكيل الجامع الأزهر رحمه الله في رسالتيه في حكم التوسل بالأنبياء والأولياء عام 1346، 1347هـ نشر مكتبة التهذيب (ملحقتين بكتاب الصواعق الإلهية) وتبرك الصحابة والتابعين برسول الله صلى الله عليه وسلم وبآثاره حيا وبعد وفاته أكثر من أن تحصى وكان صلى الله عليه وسلم يقرهم على ذلك، بل عندما حلق الحلاق رأسه الشريف أعطى صلى الله عليه وسلم شعره أبا طلحة وقال له  "أقسم بين الناس "  في رواية الترمذي وفي رواية مسلم  "فجعل يعطيه للناس "  وكتب السنة حافلة بهذه الأمثلة وبما كان صلى الله عليه وسلم يرشد أصحابه إليه من التبرك ويقرهم عليه وبما كانوا يتبركون به بعد وفاته من شعره وملابسه وغير ذلك ، ومن أراد التفصيل في ذلك فليراجع كتب السنة وليراجع بعض الكتب التي أشارت إلى الموضوع مثل (مفاهيم يجب أن تصحح)، و(سعادة الدارين) للعلامة الشيخ إبراهيم السمنودي ورسالتي التوسل السابق ذكرهما للعلامة الشيخ محمد حسنين مخلوف ، يقول الشيخ محمد علوي المالكي في كتابه (مفاهيم يجب أن تصحح) بعد أن ذكر أمثله عديدة من كتب السنة للتبرك بآثاره صلى الله عليه وسلم  :  "الخلاصة : والحاصل من هذه الآثار والأحاديث هو أن التبرك به صلى الله عليه وسلم وبآثاره وبكل ما هو منسوب إليه سنة مرفوعة وطريقة محمودة مشروعة ويكفى في إثبات ذلك فعل خيار الصحابة رضوان الله عليهم أجمعين وتأييد النبي صلى الله عليه وسلم لذلك بل وأمره مرة وإشارته أخرى إلى فعل ذلك وبالنصوص التي نقلناها يظهر كذب من زعم أن ذلك ما كان يعتني به ويهتم بفعله أحد من الصحابة إلا ابن عمر، وأن ابن عمر ما كان يوافقه على ذلك أحد من أصحاب الرسول صلى الله عليه وسلم ، وهذا جهل أو كذب وتلبيس، فقد كان كثير غيره يفعل ذلك ويهتم به ومنهم الخلفاء الراشدون رضي الله عنهم وأم سلمة وخالد بن الوليد وواثلة بن الأسقع وسلمة بن الأكوع وأنس بن مالك وأم سليم وأسيد بن حضير وسواد بن غزية وسواد بن عمرو وعبد الله بن سلام وأبو موسى وعبد الله بن الزبير وسفينة مولى النبي صلى الله عليه وسلم وسرة خادم أم سلمة ومالك بن سنان وأسماء بنت أبي بكر وأبو محذورة ومالك بن أنس وأشياخه من أهل المدينة كسعيد بن المسيب ويحيى بن سعيد "  أهـ ص 156 ، وصدق الشيخ فيما ذكره من أن فعل هؤلاء الصحابة فضلا عمن بعدهم إنما هو بأمره وإشارته وتعليمه صلى الله عليه وسلم ، أقول : بل وهو المستفاد من النصوص القرآنية ذاتها حيث حكى القرآن تبرك بني إسرائيل بالتابوت ممتنا عليهم بإرجاعه إليهم وقال عن الكعبة (جعل الله الكعبة البيت الحرام قياماً للناس) يقول ابن كثير في تفسير سورة البقرة : " أي يدفع عنهم بسبب تعظيمها السوء كما قال ابن عباس : لو لم يحج الناس هذا البيت لأطبق الله السماء على الأرض وما هذا إلا لشرف بانيه أولا وهو خليل الرحمن "  أهـ ج1 ص 168 ، بل جعل سبحانه قصد الكعبة والصفا والمروة وما حولها من أماكن لتعظيمها وعبادة الله عندها فرضا وركنا من أركان الإسلام الخمس وما ذلك إلا لأنها من (شعائر الله) أي التي تشعر وتعلم به تعالى قال عز من قائل {ذلك ومن يعظم شعائر الله  فإنها من تقوى القلوب} الحج 32 يقول القرطبي في تفسيره :  "قوله تعالى { ومن يعظم شعائر الله } الشعائر جمع شعيرة وهو كل شيء لله تعالى فيه أمر أشعر به وأعلم ومنه شعار القوم في الحرب أي علامتهم التي يتعارفون بها </w:t>
      </w:r>
      <w:r>
        <w:rPr>
          <w:b w:val="0"/>
          <w:color w:val="E36C0A" w:themeColor="accent6" w:themeShade="BF"/>
          <w:sz w:val="24"/>
          <w:szCs w:val="24"/>
        </w:rPr>
        <w:t>…</w:t>
      </w:r>
      <w:r>
        <w:rPr>
          <w:rFonts w:hint="cs"/>
          <w:b w:val="0"/>
          <w:color w:val="E36C0A" w:themeColor="accent6" w:themeShade="BF"/>
          <w:sz w:val="24"/>
          <w:szCs w:val="24"/>
          <w:rtl/>
        </w:rPr>
        <w:t xml:space="preserve"> "  إلى أن قال :  " فشعائر الله أعلام دينه لا سيما ما يتعلق بالمناسك "  أهـ تفسير القرطبي ويقول الإمام عبد الغني النابلسي في رسالته (كشف النور عن أصحاب القبور) :  " وشعائر الله هي الأشياء التي تشعر </w:t>
      </w:r>
      <w:r>
        <w:rPr>
          <w:b w:val="0"/>
          <w:color w:val="E36C0A" w:themeColor="accent6" w:themeShade="BF"/>
          <w:sz w:val="24"/>
          <w:szCs w:val="24"/>
        </w:rPr>
        <w:t>–</w:t>
      </w:r>
      <w:r>
        <w:rPr>
          <w:rFonts w:hint="cs"/>
          <w:b w:val="0"/>
          <w:color w:val="E36C0A" w:themeColor="accent6" w:themeShade="BF"/>
          <w:sz w:val="24"/>
          <w:szCs w:val="24"/>
          <w:rtl/>
        </w:rPr>
        <w:t xml:space="preserve"> أي تعلم </w:t>
      </w:r>
      <w:r>
        <w:rPr>
          <w:b w:val="0"/>
          <w:color w:val="E36C0A" w:themeColor="accent6" w:themeShade="BF"/>
          <w:sz w:val="24"/>
          <w:szCs w:val="24"/>
        </w:rPr>
        <w:t>–</w:t>
      </w:r>
      <w:r>
        <w:rPr>
          <w:rFonts w:hint="cs"/>
          <w:b w:val="0"/>
          <w:color w:val="E36C0A" w:themeColor="accent6" w:themeShade="BF"/>
          <w:sz w:val="24"/>
          <w:szCs w:val="24"/>
          <w:rtl/>
        </w:rPr>
        <w:t xml:space="preserve"> به تعالى كالعلماء والصالحين أحياء وأمواتاً ونحوهم "  أهـ ص 28 يقول تعالى معظماً شأن بيته الحرام بعد وصفه إياه بأنه مبارك وهدى للعالمين (فيه آيات بينـات مقـام إبراهيم) وعن هذا المقام يقـول الـحافـظ ابـن كثير في تفسيره لسورة البقرة عند آية{واتخذوا من مقام إبراهيم مصلى }  :  "والمراد بالمقام إنما هو الحجر الذي كان إبراهيم عليه السلام يقوم عليه لبناء الكعبة لما ارتفع الجدار</w:t>
      </w:r>
      <w:r>
        <w:rPr>
          <w:b w:val="0"/>
          <w:color w:val="E36C0A" w:themeColor="accent6" w:themeShade="BF"/>
          <w:sz w:val="24"/>
          <w:szCs w:val="24"/>
        </w:rPr>
        <w:t>…</w:t>
      </w:r>
      <w:r>
        <w:rPr>
          <w:rFonts w:hint="cs"/>
          <w:b w:val="0"/>
          <w:color w:val="E36C0A" w:themeColor="accent6" w:themeShade="BF"/>
          <w:sz w:val="24"/>
          <w:szCs w:val="24"/>
          <w:rtl/>
        </w:rPr>
        <w:t xml:space="preserve"> "  إلى أن قال  "وكانت آثار قدميه ظاهرة فيه ولم يزل هذا معروفاً تعرفه العرب في جاهليتها ولهذا قال أبو طالب في قصيدته المعروفة اللامية : ( وموطئ إبراهيم في الصخر رطبة   علـى قدميــه حافيــا غــير ناعل ) ، وقد أدرك المسلمون ذلك فيه أيضا   "  ونقل خبرين بإسنادين صحيحين يدلان على ذلك كما سيأتي، فماذا عمل كبار الصحابة تبركا بهذا الأثر من آثار خليل الرحمن روى البخاري في صحيحه في باب {واتخذوا من مقام إبراهيم مصلى }  :  "قال عمر بن الخطاب : وافقت ربي في ثلاث أو وافقني ربي في ثلاث : قلت يا رسول الله لو اتخذت من مقام إبراهيم مصلى ؟ فنزلت {واتخذوا من مقام إبراهيم مصلى }  "   إلى آخر الحديث وأخرجه أيضاً الإمام أحمد بن حنبل في مسنده وغيرهما، وهذا يؤكد صحة التبرك بالأماكن الفاضلة كما كان ابن عمر وغيره يتحرون الأماكن التي صلى فيها رسول الله صلى الله عليه وسلم ليصلوا فيها كي ينالوا بركته وكما كان ابن عمر يمسح المنبر والرمانة بيده ويضعها على وجهه وكما كان أبو أيوب الأنصاري يضع وجهه على القبر الشريف وغيره من الصحابة يغسلون جبة رسول الله صلى الله عليه وسلم ويشربون الماء أو يغتسلون به استشفاء من المرض وغير ذلك مما روته كتب السنة فكل هذه الأعمال إنما هي نابعة من الفطرة النقية السليمة التي فطر الله الناس عليها يقول الحافظ ابن كثير في تفسيره للآية الكريمة {واتخذوا من مقام إبراهيم مصلى} :  " كما قال عبد الله بن وهب : أخبرني يونس بن يزيد عن ابن شهاب أن أنس بن مالك حدثهم قال : (رأيت المقام فيه أصابعه عليه السلام وأخمص قدميه غير أنه أذهبه مسح الناس بأيديهم)، وقال ابن جرير : أخبرنا بشر بن معاذ أخبرنا يزيد بن زريع أخبرنا سعيد عن قتادة {واتخذوا من مقام إبراهيم مصلى } إنما أمروا أن يصلوا عنده ولم يؤمروا بمسحه، وقد تكلفت هذه الأمة شيئاً ما تكلفته الأمم قبلها، ولقد ذكر لنا من رأى أثر عقبه وأصابعه فيه فما زالت هذه الأمة يمسحونه حتى اخلولق وانمحي "  أهـ ج1 ص 170 وانظر أيضاً تفسير الطبري للآية المذكورة ج2 ص35 تحقيق أحمد شاكر وهذان إسنادان صحيحان إن شاء الله كما يعلم من مراجعتهمافمن يا ترى هؤلاء الناس الذين ذكرهم الصحابي الجليل أنس بن مالك والتابعي الجليل قتادة  ؟ أليسوا هم الملايين من جماهير الصحابة وأوائل التابعين الذين حجوا واعتمروا من عصر النبي صلى الله عليه وسلم وحتى أوائل المائة الثانية من الهجرة ؟ فهل يستطيع ابن تيمية وأذنابه والببغاوات الذين يرددون كلماته بغير فهم أن يتهموا هذه الملايين ومعهم جماهير الصحابة وأئمتهم مثل عمر بن الخطاب وابنه عبد الله وبلال وأبي أيوب الأنصاري وأسماء وأم سلمة وغيرهم بالشرك والضلال ؟ كيف وقد ظلت أثار قدمي سيدنا إبراهيم عليه الصلاة والسلام طوال قرون الشرك بل آلاف السنين من وقته عليه السلام وحتى مبعث نبينا صلى الله عليه وآله وسلم ظاهرة بينة في الصخر ولم تذهب وتنمحي هذه الآثار إلا من مسح المسلمين بأيديهم تبركاً عليها في أقل من مائة عام من بداية الإسلام ! وعلى هدى الصحابة والتابعين سار أئمة الدين وعلماء الأمة الذين نقلوا لنا الدين كاملاً نقياً </w:t>
      </w:r>
      <w:r>
        <w:rPr>
          <w:rFonts w:hint="cs"/>
          <w:b w:val="0"/>
          <w:bCs/>
          <w:color w:val="E36C0A" w:themeColor="accent6" w:themeShade="BF"/>
          <w:sz w:val="24"/>
          <w:szCs w:val="24"/>
          <w:rtl/>
        </w:rPr>
        <w:t>يقول إمام الدنيا في علم الحديث الحافظ ابن حجر العسقلاني</w:t>
      </w:r>
      <w:r>
        <w:rPr>
          <w:rFonts w:hint="cs"/>
          <w:b w:val="0"/>
          <w:color w:val="E36C0A" w:themeColor="accent6" w:themeShade="BF"/>
          <w:sz w:val="24"/>
          <w:szCs w:val="24"/>
          <w:rtl/>
        </w:rPr>
        <w:t xml:space="preserve"> في كتابه (فتح الباري في شرح صحيح البخاري) :  " </w:t>
      </w:r>
      <w:r>
        <w:rPr>
          <w:rFonts w:hint="cs"/>
          <w:b w:val="0"/>
          <w:bCs/>
          <w:color w:val="E36C0A" w:themeColor="accent6" w:themeShade="BF"/>
          <w:sz w:val="24"/>
          <w:szCs w:val="24"/>
          <w:rtl/>
        </w:rPr>
        <w:t>( فائدة )</w:t>
      </w:r>
      <w:r>
        <w:rPr>
          <w:rFonts w:hint="cs"/>
          <w:b w:val="0"/>
          <w:color w:val="E36C0A" w:themeColor="accent6" w:themeShade="BF"/>
          <w:sz w:val="24"/>
          <w:szCs w:val="24"/>
          <w:rtl/>
        </w:rPr>
        <w:t xml:space="preserve"> في البيت أربعة أركان الأول له فضيلتان : كون الحجر الأسود فيه، وكونه على قواعد إبراهيم وللثاني : الثانية فقط، وليس للآخرين شيء منهما فلذلك يقبل الأول ويستلم الثاني فقط ولا يقبل الآخران ولا يستلمان، هذا على رأي الجمهور، واستحب بعضهم تقبيل الركن اليماني أيضاً ، </w:t>
      </w:r>
      <w:r>
        <w:rPr>
          <w:rFonts w:hint="cs"/>
          <w:b w:val="0"/>
          <w:bCs/>
          <w:color w:val="E36C0A" w:themeColor="accent6" w:themeShade="BF"/>
          <w:sz w:val="24"/>
          <w:szCs w:val="24"/>
          <w:rtl/>
        </w:rPr>
        <w:t>( فائدة أخرى )</w:t>
      </w:r>
      <w:r>
        <w:rPr>
          <w:rFonts w:hint="cs"/>
          <w:b w:val="0"/>
          <w:color w:val="E36C0A" w:themeColor="accent6" w:themeShade="BF"/>
          <w:sz w:val="24"/>
          <w:szCs w:val="24"/>
          <w:rtl/>
        </w:rPr>
        <w:t xml:space="preserve"> استنبط بعضهم من مشروعية تقبيل الأركان جواز تقبيل  كل من يستحق التعظيم من آدمي وغيره، فأما تقبيل يد الآدمي فيأتي في كتاب الأدب، وأما غيره فنقل عن الإمام أحمد أنه سئل عن تقبيل منبر النبي صلى الله عليه وسلم وتقبيل قبره فلم ير به بأساً، واستبعد بعض أتباعه صحة ذلك ونقل عن ابن أبي الصيف اليماني أحد علماء مكة من الشافعية جواز تقبيل المصحف وأجزاء الحديث وقبور الصالحين وبالله التوفيق "  أهـ من (باب من لم يستلم إلا الركنين اليمانيين) ج3 ص 475 ( قلت ) : ربما قصد الحافظ ابن حجر بعبارة (بعض أتباعه) ابن تيمية وأذنابه ولا قيمة لاعتراضهم على صحة الخبر بعد ثبوته عنه بالدليل القاطع  يقول الشيخ عبد ربه سليمان في كتابه (فيض الوهاب) :  " </w:t>
      </w:r>
      <w:r>
        <w:rPr>
          <w:rFonts w:hint="cs"/>
          <w:b w:val="0"/>
          <w:bCs/>
          <w:color w:val="E36C0A" w:themeColor="accent6" w:themeShade="BF"/>
          <w:sz w:val="24"/>
          <w:szCs w:val="24"/>
          <w:rtl/>
        </w:rPr>
        <w:t>قال الحافظ العراقي في كتابه</w:t>
      </w:r>
      <w:r>
        <w:rPr>
          <w:rFonts w:hint="cs"/>
          <w:b w:val="0"/>
          <w:color w:val="E36C0A" w:themeColor="accent6" w:themeShade="BF"/>
          <w:sz w:val="24"/>
          <w:szCs w:val="24"/>
          <w:rtl/>
        </w:rPr>
        <w:t xml:space="preserve"> ( فتح المتعال ) : أخبرني الحافظ أبو سعيد العلائي قال : رأيت في كلام ولد أحمد بن حنبل في جزء قديم عليه خط ابن ناصر وغيره من الحفاظ أن الإمام أحمد سئل عن تقبيل قبر النبي صلى الله عليه وسلم وتقبيل غيره فقال لا بأس بذلك فأريناه ابن تيمية فصار يتعجب من ذلك ويقول : عندي أحمد جليل يقول هذا ؟ قال : وأي عجب في ذلك وقد روينا عن الإمام أنه غسل قميصاً للشافعي وشرب الماء الذي غسله به! "  ج4 ص 145 ويقول الحافظ السيد عبد الله الغماري في كتابه (الرد المحكم المتين) :  " وفي كتاب العلل والسؤالات لعبد الله بن أحمد بن حنبل : سألت أبي عن الرجل يمس منبر النبي صلى الله عليه وسلم يتبرك بمسه ويقبله ويفعل بالقبر مثل ذلك رجاء ثواب الله تعـالى، قــال : لا بـأس بــه وعن يحيى بن سعيد شيخ الإمام مالك أنه حين أراد الخروج إلى العراق جاء إلى المنبر النبوي فمسحه ونقل عن ابن أبي الصيف والمحب الطبري جواز تقبيل قبور الصالحين نقله ابن زكرى في شرح همزيته بعد أن حكى عن كثير من العلماء خصوصاً المالكية كراهة تقبيل القبر والله أعلم "  أهـ ص 273 ، ويقول أيضاً الشيخ عبد ربه سليمان :  "وموجود بخط الحافظ الضياء المقدسي الحنبلـــي في كتابه (الحكايات المنثورة) المحفوظ الآن تحت رقم 98 من المجاميع بظاهرية دمشق أنه سمع الحافظ عبد الغني المقدسي الحنبلي يقول إنه خرج في عضده شيء يشبه الدمل فأعيته مداواته ثم مسح به قبر أحمد بن حنبل فبرئ ولم يعد إليه وفي تاريخ الخطيب ج1 ص 123 يسند إلى الشافعي رضي الله تعالى عنه أنه قال : إني لأتبرك بأبي حنيفة وأجئ إلى قبره كل يوم يعني زائراً "  أهـ من (فيض الوهاب) ج 4 ص 145 ، على أن هناك بعض الفقهاء الذين منعوا التمسح بالقبر والصلاة عنده سداً للذريعة فقط ومراعاة لأدب الزيارة حيث أن حرمة صاحب القبر ميتاً كحرمته حياً يقول الإمام السبكي في (شفاء السقام) تعليقاً على ادعاء ابن تيمية أن الصحابة والتابعين لم يكونوا يصلون عند القبر ولا يتمسحون به :  " ونحن نقول إن من أدب الزيارة ذلك وننهى عن التمسح بالقبر والصلاة عنده، على أن تلك ليس مما قام الإجماع عليه "  أهـ ص 126 ، ويقول الحافظ السيد عبد الله الغماري في كتابه (الرد المحكم المتين) ناصحاً لزائر النبي أو الولي :  "واقتصر في زيارتك وتوسلك على الجائز المشروع ودع كل لفظ موهم وكل تعظيم يؤدي بك إلى المحظور الممنوع كتقبيل وتمسح وسجود وركوع "  أهـ ص 273 وأشار بالهامش إلى ما سبق ذكره عن الإمام أحمد وغيره من جواز تقبيل قبر النبي أو غيره ، وذهب الحافظ ابن عساكر في (التحفة) إلى الجمع بين الرأيين فقال :  " ولا شك أن الاستغراق في المحبة يحمل على الإذن في ذلك والمقصود من ذلك كله الاحترام والتعظيم والناس تختلف مراتبهم في ذلك كما كانت تختلف في حياته، فأناس حين يرونه لا يملكون أنفسهم بل يبادرون إليه وأناس فيهم أناة يتأخرون والكل محل خير "  أهـ نقلا عن (وفاء الوفا) للسيد السمهودي ص 1406 </w:t>
      </w:r>
      <w:r>
        <w:rPr>
          <w:rFonts w:hint="cs"/>
          <w:b w:val="0"/>
          <w:bCs/>
          <w:color w:val="E36C0A" w:themeColor="accent6" w:themeShade="BF"/>
          <w:sz w:val="24"/>
          <w:szCs w:val="24"/>
          <w:rtl/>
        </w:rPr>
        <w:t xml:space="preserve">، ومن كل ما سبق يتضح أن ما يفعله بعض زوار الأنبياء أو الأولياء من تمسح بقبورهم أو تقبيلها أو غير ذلك لا علاقة له </w:t>
      </w:r>
      <w:r>
        <w:rPr>
          <w:rFonts w:hint="cs"/>
          <w:b w:val="0"/>
          <w:bCs/>
          <w:color w:val="E36C0A" w:themeColor="accent6" w:themeShade="BF"/>
          <w:spacing w:val="-2"/>
          <w:sz w:val="24"/>
          <w:szCs w:val="24"/>
          <w:rtl/>
        </w:rPr>
        <w:t>بالشرك أو الكفر  حتى عند من يمنعه وينهى عنه من الفقهاء، ولم يذهب إلى هذا الرأي الشـاذ في تكفير جماهير المسلمين ونسبـتهم</w:t>
      </w:r>
      <w:r>
        <w:rPr>
          <w:rFonts w:hint="cs"/>
          <w:b w:val="0"/>
          <w:bCs/>
          <w:color w:val="E36C0A" w:themeColor="accent6" w:themeShade="BF"/>
          <w:sz w:val="24"/>
          <w:szCs w:val="24"/>
          <w:rtl/>
        </w:rPr>
        <w:t xml:space="preserve"> إلى الإشــراك وإخراجهم من دائرة الإسلام سوى ابن تيمية وأذنابه</w:t>
      </w:r>
      <w:r>
        <w:rPr>
          <w:rFonts w:hint="cs"/>
          <w:b w:val="0"/>
          <w:color w:val="E36C0A" w:themeColor="accent6" w:themeShade="BF"/>
          <w:sz w:val="24"/>
          <w:szCs w:val="24"/>
          <w:rtl/>
        </w:rPr>
        <w:t xml:space="preserve"> معترضين بأنه لما كان تعظيم الكعبة والحجر الأسود ومقام إبراهيم وغير ذلك مأمورا به فلا يعد شركا تقبيلهم والتمسح بهم وأما ما سوى ذلك من قبور الأنبياء والأولياء فيعد شركا لأن الله لم يأمر بذلك عن هذا الاعتراض أجاب الشيخ جعفر سبحانه في كتابه القيم (التوحيد والشرك في القرآن الكريم) بعد أن ضرب أمثله عن سجود الملائكة لآدم عليه السلام وسجود أبوي يوسف عليهم السلام له واســتلام الحجر الأسود وتقبيله ثم قال :  "فإذا عدت أعمال </w:t>
      </w:r>
      <w:r>
        <w:rPr>
          <w:b w:val="0"/>
          <w:color w:val="E36C0A" w:themeColor="accent6" w:themeShade="BF"/>
          <w:sz w:val="24"/>
          <w:szCs w:val="24"/>
        </w:rPr>
        <w:t>–</w:t>
      </w:r>
      <w:r>
        <w:rPr>
          <w:rFonts w:hint="cs"/>
          <w:b w:val="0"/>
          <w:color w:val="E36C0A" w:themeColor="accent6" w:themeShade="BF"/>
          <w:sz w:val="24"/>
          <w:szCs w:val="24"/>
          <w:rtl/>
        </w:rPr>
        <w:t xml:space="preserve"> كالسجود واستلام الحجر الأسود وما شابههما </w:t>
      </w:r>
      <w:r>
        <w:rPr>
          <w:b w:val="0"/>
          <w:color w:val="E36C0A" w:themeColor="accent6" w:themeShade="BF"/>
          <w:sz w:val="24"/>
          <w:szCs w:val="24"/>
        </w:rPr>
        <w:t>–</w:t>
      </w:r>
      <w:r>
        <w:rPr>
          <w:rFonts w:hint="cs"/>
          <w:b w:val="0"/>
          <w:color w:val="E36C0A" w:themeColor="accent6" w:themeShade="BF"/>
          <w:sz w:val="24"/>
          <w:szCs w:val="24"/>
          <w:rtl/>
        </w:rPr>
        <w:t xml:space="preserve"> عبادة لآدم أو يوسف أو الحجر، وما يقوله القائل من أنها عبادة ذاتاً وطبيعة ولكن حيث تعلق بها الأمر الإلهي خرجت عن الشرك، يستلزم أن تكون هذه الأعمال من الشرك المجاز، وهو قول لا يقبله أي إنسان ، </w:t>
      </w:r>
      <w:r>
        <w:rPr>
          <w:rFonts w:hint="cs"/>
          <w:b w:val="0"/>
          <w:bCs/>
          <w:color w:val="E36C0A" w:themeColor="accent6" w:themeShade="BF"/>
          <w:sz w:val="24"/>
          <w:szCs w:val="24"/>
          <w:rtl/>
        </w:rPr>
        <w:t xml:space="preserve">والخلاصة أن المسألة تدور مدار إما أن نعتبر هذه الأعمال خارجة بطبيعتها عن مفهوم الشرك، أو أن نقول إنها من مصاديق الشرك في العبادة ولكنها شرك أذن الله به وأجازه !!! </w:t>
      </w:r>
      <w:r>
        <w:rPr>
          <w:rFonts w:hint="cs"/>
          <w:b w:val="0"/>
          <w:color w:val="E36C0A" w:themeColor="accent6" w:themeShade="BF"/>
          <w:sz w:val="24"/>
          <w:szCs w:val="24"/>
          <w:rtl/>
        </w:rPr>
        <w:t xml:space="preserve">والقول الثاني على درجة من البطلان بحيث لا يمكن أن يحتمله أحد فضلا عن الذهاب إليه وسيوافيك أن بعض الأعمال يمكن أن تكون باعتبار تعظيماً وتواضعاً وباعتبار آخر شركاً، فلو كانت الملائكة </w:t>
      </w:r>
      <w:r>
        <w:rPr>
          <w:b w:val="0"/>
          <w:color w:val="E36C0A" w:themeColor="accent6" w:themeShade="BF"/>
          <w:sz w:val="24"/>
          <w:szCs w:val="24"/>
        </w:rPr>
        <w:t>–</w:t>
      </w:r>
      <w:r>
        <w:rPr>
          <w:rFonts w:hint="cs"/>
          <w:b w:val="0"/>
          <w:color w:val="E36C0A" w:themeColor="accent6" w:themeShade="BF"/>
          <w:sz w:val="24"/>
          <w:szCs w:val="24"/>
          <w:rtl/>
        </w:rPr>
        <w:t xml:space="preserve"> مثلا- تسجد لآدم باعتقاد أنه إله كان عملهم شركاً قطعاً وإن أمر الله به </w:t>
      </w:r>
      <w:r>
        <w:rPr>
          <w:b w:val="0"/>
          <w:color w:val="E36C0A" w:themeColor="accent6" w:themeShade="BF"/>
          <w:sz w:val="24"/>
          <w:szCs w:val="24"/>
        </w:rPr>
        <w:t>–</w:t>
      </w:r>
      <w:r>
        <w:rPr>
          <w:rFonts w:hint="cs"/>
          <w:b w:val="0"/>
          <w:color w:val="E36C0A" w:themeColor="accent6" w:themeShade="BF"/>
          <w:sz w:val="24"/>
          <w:szCs w:val="24"/>
          <w:rtl/>
        </w:rPr>
        <w:t xml:space="preserve"> على وجه الافتراض </w:t>
      </w:r>
      <w:r>
        <w:rPr>
          <w:b w:val="0"/>
          <w:color w:val="E36C0A" w:themeColor="accent6" w:themeShade="BF"/>
          <w:sz w:val="24"/>
          <w:szCs w:val="24"/>
        </w:rPr>
        <w:t>–</w:t>
      </w:r>
      <w:r>
        <w:rPr>
          <w:rFonts w:hint="cs"/>
          <w:b w:val="0"/>
          <w:color w:val="E36C0A" w:themeColor="accent6" w:themeShade="BF"/>
          <w:sz w:val="24"/>
          <w:szCs w:val="24"/>
          <w:rtl/>
        </w:rPr>
        <w:t xml:space="preserve"> وأما إذا كانت تسجد بغير هذا الاعتقاد لم يكن فعلها شركاً حتى لو لم يأمر به المولى جل  شأنه ، لقد كان الشيخ عبد العزيز إمام المسجد النبوي يحاول توجيه صحة وشرعية هذه الاحترامات بورود الأمر الإلهي بشأنها، ويستشهد بما قاله عمر بن الخطاب حول الحجر الأسود إذ قال </w:t>
      </w:r>
      <w:r>
        <w:rPr>
          <w:b w:val="0"/>
          <w:color w:val="E36C0A" w:themeColor="accent6" w:themeShade="BF"/>
          <w:sz w:val="24"/>
          <w:szCs w:val="24"/>
        </w:rPr>
        <w:t>–</w:t>
      </w:r>
      <w:r>
        <w:rPr>
          <w:rFonts w:hint="cs"/>
          <w:b w:val="0"/>
          <w:color w:val="E36C0A" w:themeColor="accent6" w:themeShade="BF"/>
          <w:sz w:val="24"/>
          <w:szCs w:val="24"/>
          <w:rtl/>
        </w:rPr>
        <w:t xml:space="preserve"> ما مضمونه - : (إني أعلم أنك حجر لا تنفع ولا تضر ولولا أنى رأيت النبي صلى الله عليه وسلم يقبلك لما قبلتك) </w:t>
      </w:r>
      <w:r>
        <w:rPr>
          <w:b w:val="0"/>
          <w:color w:val="E36C0A" w:themeColor="accent6" w:themeShade="BF"/>
          <w:sz w:val="24"/>
          <w:szCs w:val="24"/>
        </w:rPr>
        <w:t>–</w:t>
      </w:r>
      <w:r>
        <w:rPr>
          <w:rFonts w:hint="cs"/>
          <w:b w:val="0"/>
          <w:color w:val="E36C0A" w:themeColor="accent6" w:themeShade="BF"/>
          <w:sz w:val="24"/>
          <w:szCs w:val="24"/>
          <w:rtl/>
        </w:rPr>
        <w:t xml:space="preserve"> صحيح البخاري ج3 ص 149 كتاب الحج طبعة عثمان خليفة0 وقد قلنا للشيخ : إن مفاد كلامكم هو أن تكون هذه الأفعال من الشرك المجاز إذن ونلفت نظر الشيخ إلى الآية الكريمة : { قل إن الله لا يأمر بالفحشاء  أتقولون على الله مالا تعلمون}  ؟ (الأعراف 28) فلو كانت ماهية السجود لآدم </w:t>
      </w:r>
      <w:r>
        <w:rPr>
          <w:b w:val="0"/>
          <w:color w:val="E36C0A" w:themeColor="accent6" w:themeShade="BF"/>
          <w:sz w:val="24"/>
          <w:szCs w:val="24"/>
        </w:rPr>
        <w:t>–</w:t>
      </w:r>
      <w:r>
        <w:rPr>
          <w:rFonts w:hint="cs"/>
          <w:b w:val="0"/>
          <w:color w:val="E36C0A" w:themeColor="accent6" w:themeShade="BF"/>
          <w:sz w:val="24"/>
          <w:szCs w:val="24"/>
          <w:rtl/>
        </w:rPr>
        <w:t xml:space="preserve"> ع </w:t>
      </w:r>
      <w:r>
        <w:rPr>
          <w:b w:val="0"/>
          <w:color w:val="E36C0A" w:themeColor="accent6" w:themeShade="BF"/>
          <w:sz w:val="24"/>
          <w:szCs w:val="24"/>
        </w:rPr>
        <w:t>–</w:t>
      </w:r>
      <w:r>
        <w:rPr>
          <w:rFonts w:hint="cs"/>
          <w:b w:val="0"/>
          <w:color w:val="E36C0A" w:themeColor="accent6" w:themeShade="BF"/>
          <w:sz w:val="24"/>
          <w:szCs w:val="24"/>
          <w:rtl/>
        </w:rPr>
        <w:t xml:space="preserve"> واستلام الحجر الأسود عبادة لآدم والحجر وشركا لما كان الله سبحانه يأمر بها أبداً "  أهـ ص 58، 59 ثم قال في موضع آخر :  "خلاصة القول في المقام أن أي عمل ينبع من هذا الاعتقاد (أي الاعتقاد بأنه إله العالم أو ربه أو غني في فعله وأنه مصدر للأفعال الإلهية) ويكون كاشفا عن هذا النوع من التسليم المطلق يعد عبادة ويعتبر صاحبه مشركاً إذا فعل ذلك لغير الله ، ويقابل ذلك : القول والفعل والخضوع غير النابع من هذا الاعتقاد فخضوع أحد أمام موجود وتكريمه </w:t>
      </w:r>
      <w:r>
        <w:rPr>
          <w:b w:val="0"/>
          <w:color w:val="E36C0A" w:themeColor="accent6" w:themeShade="BF"/>
          <w:sz w:val="24"/>
          <w:szCs w:val="24"/>
        </w:rPr>
        <w:t>–</w:t>
      </w:r>
      <w:r>
        <w:rPr>
          <w:rFonts w:hint="cs"/>
          <w:b w:val="0"/>
          <w:color w:val="E36C0A" w:themeColor="accent6" w:themeShade="BF"/>
          <w:sz w:val="24"/>
          <w:szCs w:val="24"/>
          <w:rtl/>
        </w:rPr>
        <w:t xml:space="preserve"> مبالغاً في ذلك </w:t>
      </w:r>
      <w:r>
        <w:rPr>
          <w:b w:val="0"/>
          <w:color w:val="E36C0A" w:themeColor="accent6" w:themeShade="BF"/>
          <w:sz w:val="24"/>
          <w:szCs w:val="24"/>
        </w:rPr>
        <w:t>–</w:t>
      </w:r>
      <w:r>
        <w:rPr>
          <w:rFonts w:hint="cs"/>
          <w:b w:val="0"/>
          <w:color w:val="E36C0A" w:themeColor="accent6" w:themeShade="BF"/>
          <w:sz w:val="24"/>
          <w:szCs w:val="24"/>
          <w:rtl/>
        </w:rPr>
        <w:t xml:space="preserve"> دون أن ينبع من الاعتقاد بألوهيته لا يكون شركاً ولا عبادة لهذا الموجود وإن كان من الممكن أن يكون حراماً مثل سجود العاشق للمعشوقة أو المرأة لزوجها، فإنها وإن كانت حراماً في الشريعة </w:t>
      </w:r>
      <w:r>
        <w:rPr>
          <w:rFonts w:hint="cs"/>
          <w:b w:val="0"/>
          <w:color w:val="E36C0A" w:themeColor="accent6" w:themeShade="BF"/>
          <w:spacing w:val="-8"/>
          <w:sz w:val="24"/>
          <w:szCs w:val="24"/>
          <w:rtl/>
        </w:rPr>
        <w:t>الإسلامية، لكنها ليست عبادة</w:t>
      </w:r>
      <w:r>
        <w:rPr>
          <w:rFonts w:hint="cs"/>
          <w:b w:val="0"/>
          <w:color w:val="E36C0A" w:themeColor="accent6" w:themeShade="BF"/>
          <w:sz w:val="24"/>
          <w:szCs w:val="24"/>
          <w:rtl/>
        </w:rPr>
        <w:t xml:space="preserve"> فكون الشيء حراماً غير القول بأنه عبادة، فإن حرمة السجود أمام بشر من غير اعتقاد بألوهيته وربوببته إنما هي لوجه آخر "  إلى أن قال :  " إن السجود حيث أنه وسيلة عامة للعبادة وحيث أن بها يعبد الله عند جميع الأقوام والملل والشعوب وصار بحيث لا يراد منه إلا العبادة لذلك لم يسمح الإسلام بأن يستفاد من هذه الوسيلة العالمية حتى في الموارد التي لا تكون عبادة وهذا التحريم إنما هو من خصائص الإسلام إذ لم يكن حراماً قبله وإلا لما سجد يعقوب وأبناؤه ليوسف</w:t>
      </w:r>
      <w:r>
        <w:rPr>
          <w:b w:val="0"/>
          <w:color w:val="E36C0A" w:themeColor="accent6" w:themeShade="BF"/>
          <w:sz w:val="24"/>
          <w:szCs w:val="24"/>
        </w:rPr>
        <w:t>–</w:t>
      </w:r>
      <w:r>
        <w:rPr>
          <w:rFonts w:hint="cs"/>
          <w:b w:val="0"/>
          <w:color w:val="E36C0A" w:themeColor="accent6" w:themeShade="BF"/>
          <w:sz w:val="24"/>
          <w:szCs w:val="24"/>
          <w:rtl/>
        </w:rPr>
        <w:t xml:space="preserve"> عليه السلام </w:t>
      </w:r>
      <w:r>
        <w:rPr>
          <w:b w:val="0"/>
          <w:color w:val="E36C0A" w:themeColor="accent6" w:themeShade="BF"/>
          <w:sz w:val="24"/>
          <w:szCs w:val="24"/>
        </w:rPr>
        <w:t>–</w:t>
      </w:r>
      <w:r>
        <w:rPr>
          <w:rFonts w:hint="cs"/>
          <w:b w:val="0"/>
          <w:color w:val="E36C0A" w:themeColor="accent6" w:themeShade="BF"/>
          <w:sz w:val="24"/>
          <w:szCs w:val="24"/>
          <w:rtl/>
        </w:rPr>
        <w:t xml:space="preserve"> إذ يقول : {ورفع أبويه على العرش وخروّا له سجداً } (يوسف </w:t>
      </w:r>
      <w:r>
        <w:rPr>
          <w:b w:val="0"/>
          <w:color w:val="E36C0A" w:themeColor="accent6" w:themeShade="BF"/>
          <w:sz w:val="24"/>
          <w:szCs w:val="24"/>
        </w:rPr>
        <w:t>–</w:t>
      </w:r>
      <w:r>
        <w:rPr>
          <w:rFonts w:hint="cs"/>
          <w:b w:val="0"/>
          <w:color w:val="E36C0A" w:themeColor="accent6" w:themeShade="BF"/>
          <w:sz w:val="24"/>
          <w:szCs w:val="24"/>
          <w:rtl/>
        </w:rPr>
        <w:t xml:space="preserve"> 100) "  أهـ ص 94 </w:t>
      </w:r>
      <w:r>
        <w:rPr>
          <w:b w:val="0"/>
          <w:color w:val="E36C0A" w:themeColor="accent6" w:themeShade="BF"/>
          <w:sz w:val="24"/>
          <w:szCs w:val="24"/>
        </w:rPr>
        <w:t>–</w:t>
      </w:r>
      <w:r>
        <w:rPr>
          <w:rFonts w:hint="cs"/>
          <w:b w:val="0"/>
          <w:color w:val="E36C0A" w:themeColor="accent6" w:themeShade="BF"/>
          <w:sz w:val="24"/>
          <w:szCs w:val="24"/>
          <w:rtl/>
        </w:rPr>
        <w:t xml:space="preserve"> 95 ] ، </w:t>
      </w:r>
      <w:r>
        <w:rPr>
          <w:rFonts w:hint="cs"/>
          <w:b w:val="0"/>
          <w:rtl/>
        </w:rPr>
        <w:t xml:space="preserve"> وقوله : (ولا دعاء هناك) قصة سياقه أن الإجماع على أنه لا يدعو أحد عند القبر وهي دعوى عريضة. ثم أكد ذلك بقوله : (إنما يفعلونه في المسجد) ثم أردف ذلك بقوله : (وكان السلف من الصحابة والتابعين إذا سلموا عليه وأرادوا الدعاء دعوا مستقبلي القبلة ولم يستقبلوا القبر) ثم قال : (وأما وقت السلام فقال أبو حنيفة يستقبل القبلة ولا يستقبل القبر. وقال أكثر الأئمة : يستقبل القبر عند السلام خاصة. ولم يقل أحد من الأئمة أنه يستقبل القبر عند الدعاء إلا في حكاية مكذوبة عن مالك وعن مذهبه بخلافها) ، ثم أردف هذا بأمور يجشر بها على الأغمار يتخيل الواقف عليها من العوام حسم باب الزيارة لقبره عليه الصلاة والسلام ، والحاصل من كلامه أنه لا يدعى عند القبر بالاتفاق ولا يستقبل القبر عند الدعاء بالإجماع وأن الحكاية التي وقعت بين مالك وبين وأبي جعفر المنصور كذب  ! ! وهذا سبحانك بهتان عظيم ! ! من الفجور الذي لا أعلم أحد فاه به ولا رمز إليه لا من العلماء ولا من غيرهم ، أما قصة مالك مع المنصور فقد ذكرتها في الكلام على التوسل وإنها صحيحة بلا نزاع </w:t>
      </w:r>
      <w:r>
        <w:rPr>
          <w:rFonts w:hint="cs"/>
          <w:b w:val="0"/>
          <w:color w:val="E36C0A" w:themeColor="accent6" w:themeShade="BF"/>
          <w:sz w:val="24"/>
          <w:szCs w:val="24"/>
          <w:rtl/>
        </w:rPr>
        <w:t>[ قال المحقق : وقد مر في خبر أسامة بن زيد عند الإمام أحمد أنه كان يدعو بجوار القبر الشريف وفي الروايتان عن الطبراني وابن حبان كان يصلي والصلاة تتضمن الدعاء قطعاً ]</w:t>
      </w:r>
      <w:r>
        <w:rPr>
          <w:rFonts w:hint="cs"/>
          <w:b w:val="0"/>
          <w:rtl/>
        </w:rPr>
        <w:t xml:space="preserve"> ، وأما الدعاء عند القبر فقد ذكره خلق ، ومنهم الإمام مالك وقد نص على أنه يقف عند القبر ويقف كما يقف الحاج عند البيت للوداع ويدعو ، وفيه المبالغة في طول الوقوف والدعاء. وقد ذكره ابن المواز في الموازية فأفاد ذلك أن إتيان قبر النبي صلى الله عليه وسلم والوقوف عنده والدعاء عنده من الأمور المعلومة عند مالك وأن عمل الناس على ذلك قبله وفي زمنه ، ولو كان الأمر على خلاف ذلك لأنكره فضلا عن أن يفتي به أو يقر عليه ، وقال مالك في رواية ابن وهب : إذا سلم على النبي صلى الله عليه وسلم ودعا يقف ووجهه إلى القبر لا إلى القبلة ويدعو ويسلم ولا يمس القبر بيده ، نعم في المبسوطة : لا أرى أنه يقف عنده يدعو ولكن يسلم ويمضي وإنما ذكرت كلام المبسوطة لأن من حق العالم الذي يؤخذ بكلامه أن يذكر ماله وما عليه لأن ذلك من الدين ، وقال الإمام أبو عبد الله محمد بن عبد الله السامري في كتاب (المستوعب) في باب زيارة قبر النبي صلى الله عليه وسلم : وإذا قدم المدينة رسول الله صلى الله عليه وسلم استحب له أن يغتسل لدخوله ثم يأتي مسجد رسول الله صلى الله عليه وسلم ويقدم رجله اليمنى في الدخول ثم يأتي حائط القبر فيقف ناحيته ويجعل القبر تلقاء وجهه والقبلة خلف ظهره والمنبر عن يساره. ثم ذكر كيفية السلام والدعاء وأطال ومنه : اللهم إنك قلت في كتابك لنبيك عليه الصلاة والسلام { ولو أنهم إذ ظلموا أنفسهم جاؤك  } الآية وإني قد أتيتك مستغفراً فأسألك أن توجب لي المغفرة كما أوجبتها لمن أتاه في حال حياته ، اللهم إني أتوجه إليك بنبيك. وذكر دعاء طويلاً ثم قال : وإذا أراد الخروج عاد إلى القبر فودع ، وهذا أبو عبد الله من أئمة الحنابلة وساق هذا الكلام سياق المتفق عليه ومن جملة ما أفاد أنه يتوسل بالنبي صلى الله عليه وسلم ويتوجه به بعد وفاته كما في حياته ، وأن الآية عامة وشاملة للحياة وبعد الوفاة فتنبه لذلك ، وكذلك ذكر أبو منصور الكرماني من الحنفية : أنه يدعو ويطيل الدعاء عند القبر المكرم ، وقال الإمام أبو زكريا النووي في مناسكه وغيره : فصل في زيارة قبر النبي صلى الله عليه وسلم وذكر كلاماً مطولاً ثم قال : فإذا صلى تحية المسجد أتى القبر فاسقبله واستدبر القبلة على نحو أربعة أذرع من جدار القبر وسلم مقتصداً لا يرفع صوته وذكر كيفية السلام ثم قال : ويجتهد في إكثار الدعاء ، ويغتنم هذا الموقف الشريف إلى آخره ، فهذه نقول الأئمة بتطويل الدعاء عند القبر المكرم وقد خاب من افترى وكل أحد تلحقه الخيبة على قدر فريته</w:t>
      </w:r>
      <w:r>
        <w:rPr>
          <w:rFonts w:hint="cs"/>
          <w:b w:val="0"/>
          <w:vertAlign w:val="superscript"/>
          <w:rtl/>
        </w:rPr>
        <w:t xml:space="preserve"> </w:t>
      </w:r>
      <w:r>
        <w:rPr>
          <w:rFonts w:hint="cs"/>
          <w:b w:val="0"/>
          <w:rtl/>
        </w:rPr>
        <w:t xml:space="preserve">، وقوله : (وهذا كله محافظة على التوحيد فإن من أصول الشرك بالله اتخاذ القبور مساجد ، كما قال طائفة من السلف في قوله تعالى { لا تذرن آلهتكم ولا تذرن وداً ولا سواعاً ولا يغوث ويعوق ونسراً وقد أضلوا كثيرا } قالوا : كان هؤلاء قوماً صالحين في قوم نوح فلما ماتوا اعتكفوا على </w:t>
      </w:r>
      <w:r>
        <w:rPr>
          <w:rFonts w:hint="cs"/>
          <w:b w:val="0"/>
          <w:spacing w:val="-4"/>
          <w:rtl/>
        </w:rPr>
        <w:t xml:space="preserve">قبورهم ثم صورا على صورهم تماثيل ثم طال عليهم الأمد فعبدوها ، وقد ذكر هذا المعنى البخاري في صحيحه عن ابن عباس رضي الله عنهما وذكر ابن جرير الطبري في التفسير وغيره عن غير واحد من </w:t>
      </w:r>
      <w:r>
        <w:rPr>
          <w:rFonts w:hint="cs"/>
          <w:b w:val="0"/>
          <w:rtl/>
        </w:rPr>
        <w:t>السلف إلى آخره</w:t>
      </w:r>
      <w:r>
        <w:rPr>
          <w:rFonts w:hint="cs"/>
          <w:spacing w:val="-4"/>
          <w:vertAlign w:val="superscript"/>
        </w:rPr>
        <w:t xml:space="preserve"> </w:t>
      </w:r>
      <w:r>
        <w:rPr>
          <w:rFonts w:hint="cs"/>
          <w:b w:val="0"/>
          <w:spacing w:val="-4"/>
          <w:rtl/>
        </w:rPr>
        <w:t xml:space="preserve"> </w:t>
      </w:r>
      <w:r>
        <w:rPr>
          <w:rFonts w:hint="cs"/>
          <w:b w:val="0"/>
          <w:color w:val="E36C0A" w:themeColor="accent6" w:themeShade="BF"/>
          <w:spacing w:val="-4"/>
          <w:sz w:val="24"/>
          <w:szCs w:val="24"/>
          <w:rtl/>
        </w:rPr>
        <w:t xml:space="preserve">[  </w:t>
      </w:r>
      <w:r>
        <w:rPr>
          <w:rFonts w:hint="cs"/>
          <w:b w:val="0"/>
          <w:color w:val="E36C0A" w:themeColor="accent6" w:themeShade="BF"/>
          <w:sz w:val="24"/>
          <w:szCs w:val="24"/>
          <w:rtl/>
        </w:rPr>
        <w:t xml:space="preserve">قال المحقق : يقول العلامة السيد داود النقشبندي في (صلح الإخوان) ص 139-141 : ( </w:t>
      </w:r>
      <w:r>
        <w:rPr>
          <w:rFonts w:hint="cs"/>
          <w:b w:val="0"/>
          <w:bCs/>
          <w:color w:val="E36C0A" w:themeColor="accent6" w:themeShade="BF"/>
          <w:sz w:val="24"/>
          <w:szCs w:val="24"/>
          <w:rtl/>
        </w:rPr>
        <w:t>الشبهة السادسة ) :</w:t>
      </w:r>
      <w:r>
        <w:rPr>
          <w:rFonts w:hint="cs"/>
          <w:b w:val="0"/>
          <w:color w:val="E36C0A" w:themeColor="accent6" w:themeShade="BF"/>
          <w:sz w:val="24"/>
          <w:szCs w:val="24"/>
          <w:rtl/>
        </w:rPr>
        <w:t xml:space="preserve"> استدلوا بتفسير بن عباس في رواية عنه في قوله تعالى { لا تذرن ألهتكم ولا تذرن ودا ولا سواعا ولا يغوث ويعوق ونسرا }  وبقرائته أفرأيتم اللاتّ بشديد التاء وأنهم كانوا أناسا صالحين فعبدوهم من دون الله هكذا يذكر الخوارج المكفرون للمسلمين يقولون (فعبدوهم) </w:t>
      </w:r>
      <w:r>
        <w:rPr>
          <w:rFonts w:hint="cs"/>
          <w:b w:val="0"/>
          <w:bCs/>
          <w:color w:val="E36C0A" w:themeColor="accent6" w:themeShade="BF"/>
          <w:sz w:val="24"/>
          <w:szCs w:val="24"/>
          <w:rtl/>
        </w:rPr>
        <w:t>والجواب :</w:t>
      </w:r>
      <w:r>
        <w:rPr>
          <w:rFonts w:hint="cs"/>
          <w:b w:val="0"/>
          <w:color w:val="E36C0A" w:themeColor="accent6" w:themeShade="BF"/>
          <w:sz w:val="24"/>
          <w:szCs w:val="24"/>
          <w:rtl/>
        </w:rPr>
        <w:t xml:space="preserve"> أنهم جمعوا بين الكذب والخيانة في النقل ولبسوا على الناس وهذا شأن من أراد ترويج بدعته فاعلم أن الذي ذكره بن عباس كما في البغوي وغيره بسنده إلى البخاري قال وهي أسماء رجال صالحين من قوم نوح فلما هلكوا أوحى الشيطان إليهم أن انصبوا إلى مجالسهم التي كانوا يجلسون بها أصناما وسموها بأسمائهم ففعلوا فلم تعبد حتى إذا هلك أولئك ونسخ العلم عبدت أي تلك الصور فانظر إلى هؤلاء الذين يشبهون الأنبياء والصالحين من هذه الأمة بالأصنام وهذا الحديث راد عليهم من وجوه : </w:t>
      </w:r>
      <w:r>
        <w:rPr>
          <w:rFonts w:hint="cs"/>
          <w:b w:val="0"/>
          <w:bCs/>
          <w:color w:val="E36C0A" w:themeColor="accent6" w:themeShade="BF"/>
          <w:sz w:val="24"/>
          <w:szCs w:val="24"/>
          <w:rtl/>
        </w:rPr>
        <w:t>الأول :</w:t>
      </w:r>
      <w:r>
        <w:rPr>
          <w:rFonts w:hint="cs"/>
          <w:b w:val="0"/>
          <w:color w:val="E36C0A" w:themeColor="accent6" w:themeShade="BF"/>
          <w:sz w:val="24"/>
          <w:szCs w:val="24"/>
          <w:rtl/>
        </w:rPr>
        <w:t xml:space="preserve"> إن الشيطان أوحي إليهم أن انصبوا أنصابا وسموها بأسمائهم ففعلوا فلم يكن بذلك بأس ولم ينكر ذلك عليهم مع أن هذا من العبث فلا ترى أحدا من هذه الأمة المحمدية يأتي بصور من حجارة أو خشب وينصبها ويسميها باسم صالح أبدا ثم قال ابن عباس حتى إذا هلك أولئك ونسخ العلم عبدت، ففي غير هذه الرواية أن الشيطان قال للجيل الثاني أن الذين قبلكم كانوا يعبدونهم </w:t>
      </w:r>
      <w:r>
        <w:rPr>
          <w:rFonts w:hint="cs"/>
          <w:b w:val="0"/>
          <w:bCs/>
          <w:color w:val="E36C0A" w:themeColor="accent6" w:themeShade="BF"/>
          <w:sz w:val="24"/>
          <w:szCs w:val="24"/>
          <w:rtl/>
        </w:rPr>
        <w:t>فعبدوهم بعد نسخ العلم</w:t>
      </w:r>
      <w:r>
        <w:rPr>
          <w:rFonts w:hint="cs"/>
          <w:b w:val="0"/>
          <w:color w:val="E36C0A" w:themeColor="accent6" w:themeShade="BF"/>
          <w:sz w:val="24"/>
          <w:szCs w:val="24"/>
          <w:rtl/>
        </w:rPr>
        <w:t xml:space="preserve"> ومعلوم أن من عبد غير الله تعالى ولو كان نبيا أو ملكا أو ميتا يكفر فضلا عن أحجار مسماة بأسماء الصالحين وما تفعل هذه الأمة من الطلب والسؤال على طريق التوسل من الأنبياء والصالحين أنفسهم لا أنصاب مسماة بأسمائهم والأنبياء والشهداء والصالحون في هذه الأمة مدفونون في قبورهم وهم أحياء في قبورهم يرزقون ويستبشرون بالذين لم يلحقوا بهم من خلفهم وأخبرنا نبينا أنهم يعلمون ويعرفون زائرهم ومن يخاطبهم وأمرنا بالسلام عليهم  وأن نعاملهم معاملة الأحياء وأنهم يردون على من سلم عليهم ويعرفـون أحـوال أهلـهم وأقاربهـم وإخوانهم من المسلمين الأجانب بعلم من الله أو من عرض الأعمال عليهم وأمرنا النبي صلى الله عليه وسلم باحترامهم وعدم امتهانهم وعدم الوطئ والجلوس على قبورهم وعدم فعل ما يؤذيهم من قذر وفعل قبيح وقول مؤذ لهم وأنهم يؤذيهم في قبورهم ما يؤذي الأحياء في بيوتهم ويدعون في قبورهم ويصلون ويقرؤن القرآن ويتزاورون مع بعضهم بعضاً ويتذاكرون أحوال أهل الدنيا وأن الميت إذا وصل إليهم اجتمعوا إليه يسئلونه كالغائب إذا قدم فأين هذا في شريعتنا من أولئك الأنصاب المسماة بأسماء الصالحين ومع ذلك ما عتب عليهم بالأنصاب بل : </w:t>
      </w:r>
      <w:r>
        <w:rPr>
          <w:rFonts w:hint="cs"/>
          <w:b w:val="0"/>
          <w:bCs/>
          <w:color w:val="E36C0A" w:themeColor="accent6" w:themeShade="BF"/>
          <w:sz w:val="24"/>
          <w:szCs w:val="24"/>
          <w:rtl/>
        </w:rPr>
        <w:t>بالعبادة لها، ونسخ العلم</w:t>
      </w:r>
      <w:r>
        <w:rPr>
          <w:rFonts w:hint="cs"/>
          <w:b w:val="0"/>
          <w:color w:val="E36C0A" w:themeColor="accent6" w:themeShade="BF"/>
          <w:sz w:val="24"/>
          <w:szCs w:val="24"/>
          <w:rtl/>
        </w:rPr>
        <w:t xml:space="preserve"> وقد أخبر الله أن علم هذه الأمة محفوظ قال تعالى { إنا نحن نزلنا الذكر وإنا له لحافظون } وأخبر نبينا صلى الله عليه وسلم أن هذه الأمة لا تزال طائفة منها على الحق حتى يأتي أمر الله وهم على ذلك وفي رواية إلى قيام الساعة فعلم هذه الأمة لا ينسخ إلى قيام الساعة حتى لا يقال في الأرض الله الله كما في صحيح مسلم مع أن الكفار مع عبادتهم للأنصاب سموها آلهة وأرباباً كما أخبر الله عنهم في قوله لا تذرن آلهتكم ومن أطلق اسم الإله ولو على سيد المرسلين يكفر باتفاق المسلمين حتى إن الأنبياء يقاتلونهم على قول لا إله إلا الله فلم يقولوها ويرضون بالقتل والموت ولا يقولونها فأين حال هؤلاء من المسلمين الموحدين الشاهدين بألسنتهم وقلوبهم أن لا إله إلا الله وأن محمداً رسول الله وعبده وحبيبه ويقرون بأنبيائه ورسله وملائكته وباليوم الآخر وبالقدر خيره وشره وبالجنة والنار والصراط والميزان ويؤمنون بالكتب المنزلة من ربهم ويصلي أحدهم ويصوم ويزكي ويحج لله وحده لا شريك له ولكنه ينادي أهل القبور الأحياء السامعين نداء من ناداهم العالمين بهم فكيف يشبِّهون هؤلاء أهل الإسلام بأولئك الكفار المعتقدين أن مع الله آلهة أخرى ؟ ويشبّهون الأنبياء والشهداء بالأنصاب والأصنام ؟ ياويلهم من الله وسيعلم الذين ظلموا أي منقلب ينقلبون ، وأما قراءة اللاتّ بتشديد التاء وأنه رجل صالح يلت السويق للحاج قال البغوي هذه أسماء أصنام اتخذوها آلهة يعبدونها اشتقو لها أسماء من أسماء الله فقالوا من الله اللات ومن العزيز العزي تأنيث الأعز ومن المنَّان مناة قال قتادة كانت بالطائف وقال ابن زيد بيت بنخلة كانت قريش تعبده وقرأ ابن عباس ومجاهد وأبو صالح اللاتّ </w:t>
      </w:r>
      <w:r>
        <w:rPr>
          <w:rFonts w:hint="cs"/>
          <w:b w:val="0"/>
          <w:color w:val="E36C0A" w:themeColor="accent6" w:themeShade="BF"/>
          <w:spacing w:val="-4"/>
          <w:sz w:val="24"/>
          <w:szCs w:val="24"/>
          <w:rtl/>
        </w:rPr>
        <w:t>بتشديد التاء</w:t>
      </w:r>
      <w:r>
        <w:rPr>
          <w:rFonts w:hint="cs"/>
          <w:b w:val="0"/>
          <w:color w:val="E36C0A" w:themeColor="accent6" w:themeShade="BF"/>
          <w:sz w:val="24"/>
          <w:szCs w:val="24"/>
          <w:rtl/>
        </w:rPr>
        <w:t xml:space="preserve"> وقالوا </w:t>
      </w:r>
      <w:r>
        <w:rPr>
          <w:rFonts w:hint="cs"/>
          <w:b w:val="0"/>
          <w:color w:val="E36C0A" w:themeColor="accent6" w:themeShade="BF"/>
          <w:spacing w:val="-8"/>
          <w:sz w:val="24"/>
          <w:szCs w:val="24"/>
          <w:rtl/>
        </w:rPr>
        <w:t>كان رجلا يلت</w:t>
      </w:r>
      <w:r>
        <w:rPr>
          <w:rFonts w:hint="cs"/>
          <w:b w:val="0"/>
          <w:color w:val="E36C0A" w:themeColor="accent6" w:themeShade="BF"/>
          <w:sz w:val="24"/>
          <w:szCs w:val="24"/>
          <w:rtl/>
        </w:rPr>
        <w:t xml:space="preserve"> السويق للحاج فلما مات عكفوا على قبره يعبدونه وقال الكلبي كانت له صخرة يلت عليها أسوقتهم فلما مات الرجل حولتها ثقيف إلى منازلهم فعبدتها أي الصخرة التي كان يلت السويق فيها والعزى قال مجاهد هي شجرة بغطفان كانوا يعبدونها ولاشك أن من عبد غير الله حيا أو ميتا فقد كفر ولكن أين العبادة ؟ فقد قدمنا أن النداء لا يقال له عبادة مع أن من عبد اللات والعزى كانوا يجعلونها أرباباً وآلهة وأنها بنات الله كما هو ظاهر القرآن قال الله تعالى { أفرأيتم اللات والعزى ومناة الثالثة الأخرى ألكم الذكر وله الأنثى تلك إذا قسمة ضيري }  قال البغوي أفرأيتم أي أخبرونا أيها الزاعمون أن اللات والعزي ومناة بنات الله وقال الكلبي : كان المشركون بمكة يقولون الأصنام والملائكة بنات الله وكان الرجل منهم إذا بشر بالأنثى كره ذلك فقال الله منكراً عليهم {ألكم الذكر وله الأنثى } فظاهر القرآن لا يلتئم مع تفسير اللات بالرجل الذي مات وعبدوا قبره فإنه يقتضي أنه ذكر وذكر الله عن هذه الأصنام أنها إناث فأين الذكر من الأنثى ؟ ومع هذا لو لم يكن للكفار من تكذيب الله أو تكذيب الرسل صلوات الله وسلامه عليهم وتكذيب الكتب المنزلة وعدم إيمانهم بالبعث والآخرة لكفاهم مجرد عبادتهم لغير الله ولو كان من أكبر المقربين فكيف وقد جمعوا هذه المكفرات مع اتخاذهم الأصنام أربابا وآلهة لزعمهم أنها بنات الله والإبن له حكم الأب من الربوبية والألوهية تعالى الله عن ذلك علوا كبيراً "   أهـ ، ( قلت ) : في نص حديث ابن عباس أن الشرك وعبادة الأصنام لم يأت إلا بعد نسخ العلم وذهابه وهو العلم بخالقهم سبحانه وتوحيده وتنزيهه فكيف تتغافل عن هذا وننشغل بمشكلة عبادة الأصنام فإنهم إذا لم يعبدوها فسيعبدون الشمس أو القمر أو ملوكهم! أو يظلون ملاحدة لا يعبدون شيئاً وفي جميع هذه الحالات سيظلون كفاراً، بل الدين الحق أن نعلم الناس معنى توحيد الله وتنزيهه عن كل نقص فيكون ذلك سياجا يمنع الشرك والإلحاد ]</w:t>
      </w:r>
      <w:r>
        <w:rPr>
          <w:rFonts w:hint="cs"/>
          <w:b w:val="0"/>
          <w:color w:val="E36C0A" w:themeColor="accent6" w:themeShade="BF"/>
          <w:spacing w:val="-4"/>
          <w:sz w:val="24"/>
          <w:szCs w:val="24"/>
          <w:rtl/>
        </w:rPr>
        <w:t xml:space="preserve"> </w:t>
      </w:r>
      <w:r>
        <w:rPr>
          <w:rFonts w:hint="cs"/>
          <w:b w:val="0"/>
          <w:spacing w:val="-4"/>
          <w:rtl/>
        </w:rPr>
        <w:t xml:space="preserve">، </w:t>
      </w:r>
      <w:r>
        <w:rPr>
          <w:rFonts w:hint="cs"/>
          <w:b w:val="0"/>
          <w:rtl/>
        </w:rPr>
        <w:t>وأنت أيها اللبيب أرشدك الله عز وجل وزادك بصيرة وفهماً إذا تأملت هذا الاستدلال منه قطعت بجهله وبخلطه في خبطه وعلمت بذلك سوء فهمه وخيالاته الفاسدة ومن نفس الدليل تعلم ذلك. فإنه تخيل بذهنه الجامد وخياله الفاسد أن منع الزيارة أو السفر إليها من المحافظة على التوحيد. وأن الزيارة تؤدي إلى الشرك وعبادة الأوثان ، وهذا خيال فاسد لأن اتخاذ القبور مساجد وعيداً والعكوف وتصوير الموتى فيها هو المحذور والمؤدي إلى الشرك عند تطاول الزمان وهو الممنوع منه كما هو مصرح به في الأحاديث الصحيحة في قوله عليه الصلاة والسلام : (( لعن الله اليهود اتخذوا قبور أنبيائهم مساجد يحذر ما صنعوا )) وفي قوله عليه الصلاة والسلام لما أُخبر بكنيسة بأرض الحبشة قال : (( أولئك إذا مات منهم الرجل الصالح بنوا على قبره مسجداً ، ثم صوروا فيه تلك الصور ، أولئك شرار الخلق عند الله عز وجل ))</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 xml:space="preserve">[ قال المحقق : رواه البخاري في الصلاة </w:t>
      </w:r>
      <w:r>
        <w:rPr>
          <w:color w:val="E36C0A" w:themeColor="accent6" w:themeShade="BF"/>
          <w:sz w:val="24"/>
          <w:szCs w:val="24"/>
        </w:rPr>
        <w:t>–</w:t>
      </w:r>
      <w:r>
        <w:rPr>
          <w:rFonts w:hint="cs"/>
          <w:b w:val="0"/>
          <w:color w:val="E36C0A" w:themeColor="accent6" w:themeShade="BF"/>
          <w:sz w:val="24"/>
          <w:szCs w:val="24"/>
          <w:rtl/>
        </w:rPr>
        <w:t xml:space="preserve"> باب : هل تنبش قبور مشركي الجاهلية ويتخذ مكانها مساجد ؟ ورواه أيضاً في كتاب المناقب </w:t>
      </w:r>
      <w:r>
        <w:rPr>
          <w:color w:val="E36C0A" w:themeColor="accent6" w:themeShade="BF"/>
          <w:sz w:val="24"/>
          <w:szCs w:val="24"/>
        </w:rPr>
        <w:t>–</w:t>
      </w:r>
      <w:r>
        <w:rPr>
          <w:rFonts w:hint="cs"/>
          <w:b w:val="0"/>
          <w:color w:val="E36C0A" w:themeColor="accent6" w:themeShade="BF"/>
          <w:sz w:val="24"/>
          <w:szCs w:val="24"/>
          <w:rtl/>
        </w:rPr>
        <w:t xml:space="preserve"> باب هجرة الحبشة ورواه مسلم في كتاب الصلاة </w:t>
      </w:r>
      <w:r>
        <w:rPr>
          <w:color w:val="E36C0A" w:themeColor="accent6" w:themeShade="BF"/>
          <w:sz w:val="24"/>
          <w:szCs w:val="24"/>
        </w:rPr>
        <w:t>–</w:t>
      </w:r>
      <w:r>
        <w:rPr>
          <w:rFonts w:hint="cs"/>
          <w:b w:val="0"/>
          <w:color w:val="E36C0A" w:themeColor="accent6" w:themeShade="BF"/>
          <w:sz w:val="24"/>
          <w:szCs w:val="24"/>
          <w:rtl/>
        </w:rPr>
        <w:t xml:space="preserve"> باب : النهي عن بناء المساجد على القبور ]</w:t>
      </w:r>
      <w:r>
        <w:rPr>
          <w:rFonts w:hint="cs"/>
          <w:b w:val="0"/>
          <w:color w:val="E36C0A" w:themeColor="accent6" w:themeShade="BF"/>
          <w:sz w:val="24"/>
          <w:rtl/>
        </w:rPr>
        <w:t xml:space="preserve"> </w:t>
      </w:r>
      <w:r>
        <w:rPr>
          <w:rFonts w:hint="cs"/>
          <w:b w:val="0"/>
          <w:rtl/>
        </w:rPr>
        <w:t xml:space="preserve">، فهذا هو الذي حذر منه رسول الله صلى الله عليه وسلم وأما الزيارة والسلام على الميت والدعاء له وعنده فلم يؤدي إلى ذلك ولا له تعلق بتلك الأمور ومن تخيل ذلك فهو من سوء فهمه في هذا الأمر الواضح ولو كان يؤدي إلى ذلك لما شرعه رسول الله صلى الله عليه وسلم </w:t>
      </w:r>
      <w:r>
        <w:rPr>
          <w:rFonts w:hint="cs"/>
          <w:b w:val="0"/>
          <w:color w:val="E36C0A" w:themeColor="accent6" w:themeShade="BF"/>
          <w:sz w:val="24"/>
          <w:szCs w:val="24"/>
          <w:rtl/>
        </w:rPr>
        <w:t>[ قال المحقق : يقول السيد داود النقشبندي</w:t>
      </w:r>
      <w:r>
        <w:rPr>
          <w:rFonts w:hint="cs"/>
          <w:b w:val="0"/>
          <w:bCs/>
          <w:color w:val="E36C0A" w:themeColor="accent6" w:themeShade="BF"/>
          <w:sz w:val="24"/>
          <w:szCs w:val="24"/>
          <w:rtl/>
        </w:rPr>
        <w:t xml:space="preserve"> : ( الشبهة العاشرة ) : استدلالهم بقوله صلى الله عليه وسلم لعن الله اليهود والنصاري اتخذوا قبور أنبيائهم مساجد رواه البخاري</w:t>
      </w:r>
      <w:r>
        <w:rPr>
          <w:rFonts w:hint="cs"/>
          <w:b w:val="0"/>
          <w:color w:val="E36C0A" w:themeColor="accent6" w:themeShade="BF"/>
          <w:sz w:val="24"/>
          <w:szCs w:val="24"/>
          <w:rtl/>
        </w:rPr>
        <w:t xml:space="preserve"> وغيره (الجواب) أن المساجد جمع مسجد وهو ما يسجد [ عليه ] كما هو مقتضى اللغة العربية فالملعون من سجد على القبور واتخذها مسجداً أي محل السجود بأن تكون نفسها مسجداً وأما إذا اتخذ بجنبها مسجداً وسجد على الأرض وهو بعيد عن القبر أو بين القبر والمسجد فاصل كما هو الغالب فلا يدخل في هذا الوعيد المفهوم من هذا الحديث كيف وقد قال الله تعالى في أهل الكهف (وقال الذين غلبوا على أمرهم لتتخذن عليهم مسجداً) ذكر أهل التفسير أن الذين غلبوا على أمرهم هم المؤمنون وأخبر الله أنهم اتخذوا عليهم مسجداً قال الشهاب الخفاجي في حاشيته على تفسير البيضاوي  "في هذه دليل على اتخاذ المساجد على قبور الصالحين"  انتهى ومعنى هذا الحديث كما ذكرنا أولا أن المنهي عنه اتخاذ نفس القبر مسجداً يعني محل السجود وهذا لا يوجد في الإسلام ولله الحمد قال الشهاب الخفاجي في شرح الشفاء في شرح قوله صلى الله عليه وسلم  "اشتد غضب الله على قوم اتخذوا قبور أنبيائهم مساجد"  أي يسجدون لها كما يسجدون للأوثان انتهى ونقل محشي المشكاة عن البيضاوي ما نصه كانت اليهود والنصارى يسجدون لقبور أنبيائهم ويجعلونها قبلة لهم ويتوجهون في الصلاة نحوها فقد اتخذوها أوثانا ولذلك لعنهم الله ومنع المسلمين عن مثل ذلك، أما من اتخذ مسجداً في جوار رجل صالح أو ولي في مقبرة وقصد به الاستظهار بروحه أو وصول أثر من أثار عبادته إليه لا للتعظيم ، والتوجه فلا حرج إليه ألا ترى أن مرقد إسماعيل عليه السلام في المسجد الحرام عند الحطيم ثم أن ذلك المسجد أفضل مكان يتحرى فيه المصلى لصلاته انتهى بالهامش : قوله (والتوجه) أي في الصلاة يتوجه إليه في الصلاة (أقول) ويؤيده قوله تعالى واتخذوا من مقام إبراهيم مصلى فإن مقام وقوفه وهو الحجر لشرفه أمرنا الله أن نتحرى الدعاء والصلاة عنده لحصول البركة فيه والله أعلم فتبين أن مراد الحديث كما هو مقتضى اللفظ وقواعد العربية ما قلناه أولاً ومع هذا فالسجود حرام لا كفر يخرج عن الملة إذ لم يقل به أحد من العلماء كما لا يخفي والله أعلم "   أهـ من (صلح الإخوان من أهل الإيمان ) ص148-149 ] ، </w:t>
      </w:r>
      <w:r>
        <w:rPr>
          <w:rFonts w:hint="cs"/>
          <w:b w:val="0"/>
          <w:rtl/>
        </w:rPr>
        <w:t xml:space="preserve">وأبلغ من ذلك لما أمره الله عز وجل بالخروج إلى قبور الشهداء الذين أكرمهم بالشهادة حين نزل عليهم جبريل عليه السلام وأمره بأمر الله تعالى بالخروج إلى بقيع الغرقد بل كان نهاه أن لو أراد الخروج </w:t>
      </w:r>
      <w:r>
        <w:rPr>
          <w:rFonts w:hint="cs"/>
          <w:b w:val="0"/>
          <w:sz w:val="24"/>
          <w:szCs w:val="24"/>
          <w:rtl/>
        </w:rPr>
        <w:t xml:space="preserve">[  </w:t>
      </w:r>
      <w:r>
        <w:rPr>
          <w:rFonts w:hint="cs"/>
          <w:b w:val="0"/>
          <w:color w:val="E36C0A" w:themeColor="accent6" w:themeShade="BF"/>
          <w:sz w:val="24"/>
          <w:szCs w:val="24"/>
          <w:rtl/>
        </w:rPr>
        <w:t>قال المحقق : قال المحقق : صحيح مسلم ، كتاب الجنائز، باب : ما يقال عند دخول القبور ، وأما زيارة قبور الشهداء فهى عند البيهقي في (دلائل النبوة) وغيره</w:t>
      </w:r>
      <w:r>
        <w:rPr>
          <w:rFonts w:hint="cs"/>
          <w:b w:val="0"/>
          <w:sz w:val="24"/>
          <w:szCs w:val="24"/>
          <w:rtl/>
        </w:rPr>
        <w:t xml:space="preserve"> ] </w:t>
      </w:r>
      <w:r>
        <w:rPr>
          <w:rFonts w:hint="cs"/>
          <w:b w:val="0"/>
          <w:rtl/>
        </w:rPr>
        <w:t xml:space="preserve">، وأيضاً فإنه عليه الصلاة والسلام قال : (( زوروا القبور )) كما رواه مسلم وغيره بزيادة </w:t>
      </w:r>
      <w:r>
        <w:rPr>
          <w:rFonts w:hint="cs"/>
          <w:b w:val="0"/>
          <w:color w:val="E36C0A" w:themeColor="accent6" w:themeShade="BF"/>
          <w:sz w:val="24"/>
          <w:szCs w:val="24"/>
          <w:rtl/>
        </w:rPr>
        <w:t xml:space="preserve">[  قال المحقق : صحيح مسلم كتاب صلاة الجنائز </w:t>
      </w:r>
      <w:r>
        <w:rPr>
          <w:b w:val="0"/>
          <w:color w:val="E36C0A" w:themeColor="accent6" w:themeShade="BF"/>
          <w:sz w:val="24"/>
          <w:szCs w:val="24"/>
        </w:rPr>
        <w:t>–</w:t>
      </w:r>
      <w:r>
        <w:rPr>
          <w:rFonts w:hint="cs"/>
          <w:b w:val="0"/>
          <w:color w:val="E36C0A" w:themeColor="accent6" w:themeShade="BF"/>
          <w:sz w:val="24"/>
          <w:szCs w:val="24"/>
          <w:rtl/>
        </w:rPr>
        <w:t xml:space="preserve"> باب استئذان النبي صلى الله عليه وسلم ربه في زيارة قبر أمه  ]</w:t>
      </w:r>
      <w:r>
        <w:rPr>
          <w:rFonts w:hint="cs"/>
          <w:b w:val="0"/>
          <w:color w:val="E36C0A" w:themeColor="accent6" w:themeShade="BF"/>
          <w:sz w:val="36"/>
          <w:szCs w:val="36"/>
          <w:rtl/>
        </w:rPr>
        <w:t xml:space="preserve"> </w:t>
      </w:r>
      <w:r>
        <w:rPr>
          <w:rFonts w:hint="cs"/>
          <w:b w:val="0"/>
          <w:rtl/>
        </w:rPr>
        <w:t xml:space="preserve">، إلى غير ذلك مما علمهم عليه الصلاة والسلام كيفية الزيارة كما جاء في الأحاديث في زيارتها قولاً وفعلاً. وتواتر ذلك وأجمع عليه المسلمون حتى أن منهم من أوجب زيارتها لظاهر قوله عليه الصلاة والسلام (( زوروا القبور )) ، فلو كانت الزيارة من الأمور التي تؤدي إلى الشرك كاتخاذها مساجد وعيداً والتصوير ونحو ذلك لم يشرعه الله عز وجل لنبيه صلى الله عليه وسلم ولا شرعها ورسول الله صلى الله عليه وسلم بقوله وبفعله وقد أطلعه الله عز وجل على ما أراد من غيبه وبعثه بدينه القويم وهو الصراط المستقيم ، ولا فعلها الصحابة رضي الله عنهم الذين هم من أصفياء الله تعالى بل كانوا أحرص الناس على ذلك خوفاً من إعادة ما جاء رسول الله صلى الله عليه وسلم بإماتته ودفنه واندراس أثره والله أعلم ، وأنت أيها العاقل الفطن إذا تصورت ما قررته لك وتعقلته بذهنك الصحيح علمت وتحققت أنه ليس لأحد أن يحرم إلا ما حرم الله تعالى ورسوله وأنه لا يحل له التهجم على موارد الشرع ومصادرها بخيالاته الفاسدة. وأنه بذهنه الجامد أدرك ما لم يدركه الصحابة رضي الله عنهم ولو فتحنا هذا الباب والخيالات الفاسدة لهدمنا أموراً كثيرة من الدين ولا انحلت عراه عروة وتبدلت بعرى الجهالة ولمات الدين وذلك من الخسران المبين ، </w:t>
      </w:r>
      <w:r>
        <w:rPr>
          <w:rFonts w:hint="cs"/>
          <w:b w:val="0"/>
          <w:spacing w:val="-6"/>
          <w:rtl/>
        </w:rPr>
        <w:t>فالقول ما قال النبي وصحبه فإذا اقتديـت بهـم فنعـم</w:t>
      </w:r>
      <w:r>
        <w:rPr>
          <w:rFonts w:hint="cs"/>
          <w:b w:val="0"/>
          <w:rtl/>
        </w:rPr>
        <w:t xml:space="preserve"> المقتـــــدى ،</w:t>
      </w:r>
    </w:p>
    <w:p w:rsidR="00FC236E" w:rsidRDefault="00FC236E" w:rsidP="00FC236E">
      <w:pPr>
        <w:spacing w:after="240"/>
        <w:jc w:val="both"/>
        <w:rPr>
          <w:b w:val="0"/>
          <w:rtl/>
        </w:rPr>
      </w:pPr>
      <w:r>
        <w:rPr>
          <w:rFonts w:hint="cs"/>
          <w:b w:val="0"/>
          <w:bCs/>
          <w:rtl/>
        </w:rPr>
        <w:t>[ ح- احتجاج ابن تيمية على منع الزيارة بدعاء الرسول صلى الله عليه وسلم (اللهم لا تجعل قبري وثنا</w:t>
      </w:r>
      <w:r>
        <w:rPr>
          <w:b w:val="0"/>
          <w:bCs/>
        </w:rPr>
        <w:t>…</w:t>
      </w:r>
      <w:r>
        <w:rPr>
          <w:rFonts w:hint="cs"/>
          <w:b w:val="0"/>
          <w:bCs/>
          <w:rtl/>
        </w:rPr>
        <w:t xml:space="preserve">) مع أن دعاءه صلى الله عليه وسلم مستجاب ] : </w:t>
      </w:r>
      <w:r>
        <w:rPr>
          <w:rFonts w:hint="cs"/>
          <w:b w:val="0"/>
          <w:rtl/>
        </w:rPr>
        <w:t xml:space="preserve">واعلم أن من جملة ما احتج به على منع زيارته عليه الصلاة والسلام : (( اللهم لا تجعل قبري وثنا يعبد اشتد غضب الله على قوم اتخذوا قبور أنبيائهم مساجد )) ، وهذا من أظهر الأمور على عماوة قلبه وطمس بصيرته كيف بقي يتخيل متخيل فضلا عن أن يعتقد معتقد أن قبره المكرم المعظم يصير وثناً كلا والذي رفع ذكره وعلا قدره وبجلّه وعظمه وملأ كتابه بذلك لا يمكن تصور ذلك وكيف يتصور وهو لا ترد له دعوة ولا في حق غيره فكيف بما هو في حقه وهذا من المعلوم الشائع الذائع المتسع الباع ولو عددت لك نقطة من ذلك مع الاقتصاد لضاقت القراطيس والألواح ، ولما أدرك غبار مباديه ولا  لاح ، </w:t>
      </w:r>
      <w:r>
        <w:rPr>
          <w:rFonts w:hint="cs"/>
          <w:b w:val="0"/>
          <w:bCs/>
          <w:rtl/>
        </w:rPr>
        <w:t>[1-]</w:t>
      </w:r>
      <w:r>
        <w:rPr>
          <w:rFonts w:hint="cs"/>
          <w:b w:val="0"/>
          <w:rtl/>
        </w:rPr>
        <w:t xml:space="preserve"> دعا عليه الصلاة والسلام لسعد بن أبي وقاص رضي الله عنه أن يجيب الله تعالى دعوته فما دعا على أحد إلا استجيب له ، وإذا كان هذا قد ناله ببركة دعوته صلى الله عليه وسلم فكيف بدعائه لنفسه لا سيما في هذا الأمر الفظيع </w:t>
      </w:r>
      <w:r>
        <w:rPr>
          <w:rFonts w:hint="cs"/>
          <w:b w:val="0"/>
          <w:color w:val="E36C0A" w:themeColor="accent6" w:themeShade="BF"/>
          <w:sz w:val="24"/>
          <w:szCs w:val="24"/>
          <w:rtl/>
        </w:rPr>
        <w:t xml:space="preserve">[ قال المحقق : روى الترمذي عن سعد بن أبي وقاص أن رسول الله صلى الله عليه وسلم قال :  " اللهم استجب لسعد إذا دعاك "  حديث رقم 3752 في المناقب </w:t>
      </w:r>
      <w:r>
        <w:rPr>
          <w:b w:val="0"/>
          <w:color w:val="E36C0A" w:themeColor="accent6" w:themeShade="BF"/>
          <w:sz w:val="24"/>
          <w:szCs w:val="24"/>
        </w:rPr>
        <w:t>–</w:t>
      </w:r>
      <w:r>
        <w:rPr>
          <w:rFonts w:hint="cs"/>
          <w:b w:val="0"/>
          <w:color w:val="E36C0A" w:themeColor="accent6" w:themeShade="BF"/>
          <w:sz w:val="24"/>
          <w:szCs w:val="24"/>
          <w:rtl/>
        </w:rPr>
        <w:t xml:space="preserve"> باب مناقب سعد بن أبي وقاص وإسناده صحيح ورواه ابن حبان في صحيحه والحاكم في المستدرك وصححه ووافقه الذهبي ]</w:t>
      </w:r>
      <w:r>
        <w:rPr>
          <w:rFonts w:hint="cs"/>
          <w:b w:val="0"/>
          <w:color w:val="E36C0A" w:themeColor="accent6" w:themeShade="BF"/>
          <w:rtl/>
        </w:rPr>
        <w:t xml:space="preserve"> </w:t>
      </w:r>
      <w:r>
        <w:rPr>
          <w:rFonts w:hint="cs"/>
          <w:b w:val="0"/>
          <w:rtl/>
        </w:rPr>
        <w:t xml:space="preserve">، </w:t>
      </w:r>
      <w:r>
        <w:rPr>
          <w:rFonts w:hint="cs"/>
          <w:b w:val="0"/>
          <w:bCs/>
          <w:rtl/>
        </w:rPr>
        <w:t xml:space="preserve">[2-] </w:t>
      </w:r>
      <w:r>
        <w:rPr>
          <w:rFonts w:hint="cs"/>
          <w:b w:val="0"/>
          <w:rtl/>
        </w:rPr>
        <w:t xml:space="preserve">ومرض أبو طالب فعاده عليه الصلاة والسلام فقال ادع ربك أن يعافيني فقال : اللهم اشف عمي فقام في الحال كأنما نشط من عقال. فقال له : يا ابن أخي أيطيعك ربك ؟ فقال : وأنت يا عماه لئن أطعت الله عز وجل ليطيعنك ، </w:t>
      </w:r>
      <w:r>
        <w:rPr>
          <w:rFonts w:hint="cs"/>
          <w:b w:val="0"/>
          <w:bCs/>
          <w:rtl/>
        </w:rPr>
        <w:t>[3-]</w:t>
      </w:r>
      <w:r>
        <w:rPr>
          <w:rFonts w:hint="cs"/>
          <w:b w:val="0"/>
          <w:rtl/>
        </w:rPr>
        <w:t xml:space="preserve"> ودعا عليه الصلاة والسلام لابنته فاطمة رضي الله عنها أن الله تعالى لا يجيعها ، قالت رضي الله عنها : فما جعت بعد </w:t>
      </w:r>
      <w:r>
        <w:rPr>
          <w:rFonts w:hint="cs"/>
          <w:b w:val="0"/>
          <w:sz w:val="24"/>
          <w:szCs w:val="24"/>
          <w:rtl/>
        </w:rPr>
        <w:t>[</w:t>
      </w:r>
      <w:r>
        <w:rPr>
          <w:rFonts w:hint="cs"/>
          <w:b w:val="0"/>
          <w:color w:val="E36C0A" w:themeColor="accent6" w:themeShade="BF"/>
          <w:sz w:val="24"/>
          <w:szCs w:val="24"/>
          <w:rtl/>
        </w:rPr>
        <w:t xml:space="preserve"> قال المحقق : رواه الطبراني في الأوسط عن عمران بن حصين يقول الحافظ الهيثمي في مجمع الزوائد :  " وفيه عتبة بن حميد وثقه ابن حبان وغيره وضعفه جماعة، وبقية رجاله وثقوا "  أهـ 9/204 ]</w:t>
      </w:r>
      <w:r>
        <w:rPr>
          <w:rFonts w:hint="cs"/>
          <w:b w:val="0"/>
          <w:sz w:val="24"/>
          <w:szCs w:val="24"/>
          <w:rtl/>
        </w:rPr>
        <w:t xml:space="preserve"> </w:t>
      </w:r>
      <w:r>
        <w:rPr>
          <w:rFonts w:hint="cs"/>
          <w:b w:val="0"/>
          <w:rtl/>
        </w:rPr>
        <w:t xml:space="preserve">، </w:t>
      </w:r>
      <w:r>
        <w:rPr>
          <w:rFonts w:hint="cs"/>
          <w:b w:val="0"/>
          <w:bCs/>
          <w:rtl/>
        </w:rPr>
        <w:t>[4-]</w:t>
      </w:r>
      <w:r>
        <w:rPr>
          <w:rFonts w:hint="cs"/>
          <w:b w:val="0"/>
          <w:rtl/>
        </w:rPr>
        <w:t xml:space="preserve"> ودعا عليه الصلاة والسلام لعلي رضي الله عنه أن يكفيه الحر والبرد فكان يلبس في الشتاء ثياب الصيف وفي الصيف ثياب الشتاء ولا يصيبه حر ولا برد </w:t>
      </w:r>
      <w:r>
        <w:rPr>
          <w:rFonts w:hint="cs"/>
          <w:b w:val="0"/>
          <w:sz w:val="24"/>
          <w:szCs w:val="24"/>
          <w:rtl/>
        </w:rPr>
        <w:t xml:space="preserve">[ </w:t>
      </w:r>
      <w:r>
        <w:rPr>
          <w:rFonts w:hint="cs"/>
          <w:b w:val="0"/>
          <w:color w:val="E36C0A" w:themeColor="accent6" w:themeShade="BF"/>
          <w:sz w:val="24"/>
          <w:szCs w:val="24"/>
          <w:rtl/>
        </w:rPr>
        <w:t>قال المحقق : رواه الطبراني في الأوسط عن عبد الرحمن بن أبي ليلى ذكر ذلك الهيثمي في مجمع الزوائد 9/122 ثم قال :  " وإسناده حسن "  أهـ ]</w:t>
      </w:r>
      <w:r>
        <w:rPr>
          <w:rFonts w:hint="cs"/>
          <w:b w:val="0"/>
          <w:color w:val="E36C0A" w:themeColor="accent6" w:themeShade="BF"/>
          <w:sz w:val="24"/>
          <w:rtl/>
        </w:rPr>
        <w:t xml:space="preserve"> </w:t>
      </w:r>
      <w:r>
        <w:rPr>
          <w:rFonts w:hint="cs"/>
          <w:b w:val="0"/>
          <w:rtl/>
        </w:rPr>
        <w:t xml:space="preserve">، </w:t>
      </w:r>
      <w:r>
        <w:rPr>
          <w:rFonts w:hint="cs"/>
          <w:b w:val="0"/>
          <w:bCs/>
          <w:rtl/>
        </w:rPr>
        <w:t>[5-]</w:t>
      </w:r>
      <w:r>
        <w:rPr>
          <w:rFonts w:hint="cs"/>
          <w:b w:val="0"/>
          <w:rtl/>
        </w:rPr>
        <w:t xml:space="preserve"> ودعا عليه الصلاة والسلام لابن عباس رضي الله عنهما فقال : (( اللهم فقهه في الدين وعلم به التأويل )) </w:t>
      </w:r>
      <w:r>
        <w:rPr>
          <w:rFonts w:hint="cs"/>
          <w:b w:val="0"/>
          <w:color w:val="E36C0A" w:themeColor="accent6" w:themeShade="BF"/>
          <w:sz w:val="24"/>
          <w:szCs w:val="24"/>
          <w:rtl/>
        </w:rPr>
        <w:t>[ قال المحقق : حديث صحيح رواه أحمد والطبراني وابن حبَّان بأسانيد متعددة والحاكم وصححه وأقره الذهبي  ]</w:t>
      </w:r>
      <w:r>
        <w:rPr>
          <w:rFonts w:hint="cs"/>
          <w:b w:val="0"/>
          <w:rtl/>
        </w:rPr>
        <w:t xml:space="preserve"> ، فكان كذلك وكان بعد ذلك يسمى الحبر وترجمان القرآن ، </w:t>
      </w:r>
      <w:r>
        <w:rPr>
          <w:rFonts w:hint="cs"/>
          <w:b w:val="0"/>
          <w:bCs/>
          <w:rtl/>
        </w:rPr>
        <w:t>[6-]</w:t>
      </w:r>
      <w:r>
        <w:rPr>
          <w:rFonts w:hint="cs"/>
          <w:b w:val="0"/>
          <w:rtl/>
        </w:rPr>
        <w:t xml:space="preserve"> ودعا [ لعبد الله ]</w:t>
      </w:r>
      <w:r>
        <w:rPr>
          <w:rFonts w:hint="cs"/>
          <w:b w:val="0"/>
          <w:vertAlign w:val="superscript"/>
          <w:rtl/>
        </w:rPr>
        <w:t xml:space="preserve"> </w:t>
      </w:r>
      <w:r>
        <w:rPr>
          <w:rFonts w:hint="cs"/>
          <w:b w:val="0"/>
          <w:rtl/>
        </w:rPr>
        <w:t>بن جعفر بالبركة في صفقة يمينه فما اشترى شيئاً إلا ربح فيه</w:t>
      </w:r>
      <w:r>
        <w:rPr>
          <w:rFonts w:hint="cs"/>
          <w:b w:val="0"/>
          <w:vertAlign w:val="superscript"/>
          <w:rtl/>
        </w:rPr>
        <w:t xml:space="preserve"> </w:t>
      </w:r>
      <w:r>
        <w:rPr>
          <w:rFonts w:hint="cs"/>
          <w:b w:val="0"/>
          <w:color w:val="E36C0A" w:themeColor="accent6" w:themeShade="BF"/>
          <w:sz w:val="24"/>
          <w:szCs w:val="24"/>
          <w:rtl/>
        </w:rPr>
        <w:t xml:space="preserve">[ قال المحقق :  " روى عمرو بن حريث أن رسول الله صلى الله عليه وسلم مرَّ بعبد الله بن جعفر وهو يبيع بيع الغلمان أو الصبيان قال : (اللهم بارك له في بيعه أو قال في صفقته) رواه أبو يعلى والطبراني ورجالهما ثقات"  أهـ مجمع الزوائد 9/286 وانظر دلائل النبوة للبيهقي 6/220 </w:t>
      </w:r>
      <w:r>
        <w:rPr>
          <w:b w:val="0"/>
          <w:color w:val="E36C0A" w:themeColor="accent6" w:themeShade="BF"/>
          <w:sz w:val="24"/>
          <w:szCs w:val="24"/>
        </w:rPr>
        <w:t>–</w:t>
      </w:r>
      <w:r>
        <w:rPr>
          <w:rFonts w:hint="cs"/>
          <w:b w:val="0"/>
          <w:color w:val="E36C0A" w:themeColor="accent6" w:themeShade="BF"/>
          <w:sz w:val="24"/>
          <w:szCs w:val="24"/>
          <w:rtl/>
        </w:rPr>
        <w:t>221 ]</w:t>
      </w:r>
      <w:r>
        <w:rPr>
          <w:rFonts w:hint="cs"/>
          <w:b w:val="0"/>
          <w:color w:val="E36C0A" w:themeColor="accent6" w:themeShade="BF"/>
          <w:rtl/>
        </w:rPr>
        <w:t xml:space="preserve"> </w:t>
      </w:r>
      <w:r>
        <w:rPr>
          <w:rFonts w:hint="cs"/>
          <w:b w:val="0"/>
          <w:rtl/>
        </w:rPr>
        <w:t xml:space="preserve">، </w:t>
      </w:r>
      <w:r>
        <w:rPr>
          <w:rFonts w:hint="cs"/>
          <w:b w:val="0"/>
          <w:bCs/>
          <w:rtl/>
        </w:rPr>
        <w:t>[7-]</w:t>
      </w:r>
      <w:r>
        <w:rPr>
          <w:rFonts w:hint="cs"/>
          <w:b w:val="0"/>
          <w:rtl/>
        </w:rPr>
        <w:t xml:space="preserve"> ودعا عليه الصلاة والسلام لعروة بن أبي الجعد فكان لو اشترى التراب لربح فيه </w:t>
      </w:r>
      <w:r>
        <w:rPr>
          <w:rFonts w:hint="cs"/>
          <w:b w:val="0"/>
          <w:color w:val="E36C0A" w:themeColor="accent6" w:themeShade="BF"/>
          <w:sz w:val="24"/>
          <w:szCs w:val="24"/>
          <w:rtl/>
        </w:rPr>
        <w:t xml:space="preserve">[ قال المحقق : انظر دلائل النبوة للبيهقي 6/220، دلائل النبوة لأبي نعيم ص 395 ] </w:t>
      </w:r>
      <w:r>
        <w:rPr>
          <w:rFonts w:hint="cs"/>
          <w:b w:val="0"/>
          <w:rtl/>
        </w:rPr>
        <w:t xml:space="preserve">، </w:t>
      </w:r>
      <w:r>
        <w:rPr>
          <w:rFonts w:hint="cs"/>
          <w:b w:val="0"/>
          <w:bCs/>
          <w:rtl/>
        </w:rPr>
        <w:t xml:space="preserve">[8-] </w:t>
      </w:r>
      <w:r>
        <w:rPr>
          <w:rFonts w:hint="cs"/>
          <w:b w:val="0"/>
          <w:rtl/>
        </w:rPr>
        <w:t xml:space="preserve">ودعا عليه الصلاة والسلام لعبد الرحمن بن عوف رضي الله عنه بالبركة قال عبد الرحمن : فلو رفعت حجراً لرجوت أن أصيب تحته ذهباً </w:t>
      </w:r>
      <w:r>
        <w:rPr>
          <w:rFonts w:hint="cs"/>
          <w:b w:val="0"/>
          <w:color w:val="E36C0A" w:themeColor="accent6" w:themeShade="BF"/>
          <w:sz w:val="24"/>
          <w:szCs w:val="24"/>
          <w:rtl/>
        </w:rPr>
        <w:t xml:space="preserve">[ قال المحقق : دعاء الرسول صلى الله عليه وسلم لعبد الرحمن بن عوف بالبركة في قصة زواجه  " </w:t>
      </w:r>
      <w:r>
        <w:rPr>
          <w:b w:val="0"/>
          <w:color w:val="E36C0A" w:themeColor="accent6" w:themeShade="BF"/>
          <w:sz w:val="24"/>
          <w:szCs w:val="24"/>
        </w:rPr>
        <w:t>…</w:t>
      </w:r>
      <w:r>
        <w:rPr>
          <w:rFonts w:hint="cs"/>
          <w:b w:val="0"/>
          <w:color w:val="E36C0A" w:themeColor="accent6" w:themeShade="BF"/>
          <w:sz w:val="24"/>
          <w:szCs w:val="24"/>
          <w:rtl/>
        </w:rPr>
        <w:t xml:space="preserve"> قال : بارك الله لك أولم ولو بشاة "  أخرجه البخاري : كتاب (النكاح) </w:t>
      </w:r>
      <w:r>
        <w:rPr>
          <w:b w:val="0"/>
          <w:color w:val="E36C0A" w:themeColor="accent6" w:themeShade="BF"/>
          <w:sz w:val="24"/>
          <w:szCs w:val="24"/>
        </w:rPr>
        <w:t>–</w:t>
      </w:r>
      <w:r>
        <w:rPr>
          <w:rFonts w:hint="cs"/>
          <w:b w:val="0"/>
          <w:color w:val="E36C0A" w:themeColor="accent6" w:themeShade="BF"/>
          <w:sz w:val="24"/>
          <w:szCs w:val="24"/>
          <w:rtl/>
        </w:rPr>
        <w:t xml:space="preserve"> باب كيف يدعى للمتزوج وأخرجه مسلم : كتاب (النكاح) </w:t>
      </w:r>
      <w:r>
        <w:rPr>
          <w:b w:val="0"/>
          <w:color w:val="E36C0A" w:themeColor="accent6" w:themeShade="BF"/>
          <w:sz w:val="24"/>
          <w:szCs w:val="24"/>
        </w:rPr>
        <w:t>–</w:t>
      </w:r>
      <w:r>
        <w:rPr>
          <w:b w:val="0"/>
          <w:color w:val="E36C0A" w:themeColor="accent6" w:themeShade="BF"/>
          <w:sz w:val="24"/>
          <w:szCs w:val="24"/>
          <w:rtl/>
        </w:rPr>
        <w:t xml:space="preserve"> </w:t>
      </w:r>
      <w:r>
        <w:rPr>
          <w:rFonts w:hint="cs"/>
          <w:b w:val="0"/>
          <w:color w:val="E36C0A" w:themeColor="accent6" w:themeShade="BF"/>
          <w:sz w:val="24"/>
          <w:szCs w:val="24"/>
          <w:rtl/>
        </w:rPr>
        <w:t xml:space="preserve">باب : الصداق وجواز كونه تعليم قرآن وخاتم حديد وغير ذلك ، أما عبارة عبد الرحمن :  " فلقد رأيتني ولو رفعت حجراً لرجوت أن أصيب تحته ذهبا أو فضة"  فهو من رواية البيهقي في دلائل النبوة 6/219 وأخرجه أبو داود أيضاً في كتاب (النكاح) باب : (قلة المهر) ] </w:t>
      </w:r>
      <w:r>
        <w:rPr>
          <w:rFonts w:hint="cs"/>
          <w:b w:val="0"/>
          <w:rtl/>
        </w:rPr>
        <w:t xml:space="preserve">، </w:t>
      </w:r>
      <w:r>
        <w:rPr>
          <w:rFonts w:hint="cs"/>
          <w:b w:val="0"/>
          <w:bCs/>
          <w:rtl/>
        </w:rPr>
        <w:t>[9-]</w:t>
      </w:r>
      <w:r>
        <w:rPr>
          <w:rFonts w:hint="cs"/>
          <w:b w:val="0"/>
          <w:rtl/>
        </w:rPr>
        <w:t xml:space="preserve"> وندت له عليه الصلاة والسلام ناقة فدعا بردها فجاءتها إعصار ريح حتى ردها عليه ، فانظر كيف من كساه خلع القرب والمنزلة عنده أن جعلها سائسة بعيره ، والإعصار أحد الأعاصير وهو الريح العاصف التي ترتفع إلى السماء كأنها عمود ، </w:t>
      </w:r>
      <w:r>
        <w:rPr>
          <w:rFonts w:hint="cs"/>
          <w:b w:val="0"/>
          <w:bCs/>
          <w:rtl/>
        </w:rPr>
        <w:t>[10-]</w:t>
      </w:r>
      <w:r>
        <w:rPr>
          <w:rFonts w:hint="cs"/>
          <w:b w:val="0"/>
          <w:rtl/>
        </w:rPr>
        <w:t xml:space="preserve"> وفي حديث أسماء بنت عميس رضي الله عنها أنه عليه الصلاة والسلام كان يوحى إليه ورأسه في حجر علي رضي الله عنه فلم يصل العصر حتى غربت الشمس فقال عليه الصلاة والسلام : اللهم إنه كان في طاعتك وطاعة رسولك فاردد عليه الشمس قالت أسماء رضي الله عنها : فرأيتها غربت ، ثم رأيتها طلعت بعد ما غربت ورفعت على الجبال ، وذلك بالصهباء بخيبر. وقيل رجعت حتى بلغت نصف المسجد </w:t>
      </w:r>
      <w:r>
        <w:rPr>
          <w:rFonts w:hint="cs"/>
          <w:b w:val="0"/>
          <w:color w:val="E36C0A" w:themeColor="accent6" w:themeShade="BF"/>
          <w:sz w:val="24"/>
          <w:szCs w:val="24"/>
          <w:rtl/>
        </w:rPr>
        <w:t xml:space="preserve">[ قال المحقق :  روى هذا الحديث ستة من الصحابة من طرق بعضها حسن فهو بمجموعها صحيح إن شاء الله، وأقر ذلك جمهور الحفاظ والمحدثين كما سيأتي، ومن شذ وحكم بوضعه أو ضعفه كابن الجوزي فهو بالنظر إلى بعض طرقه الضعيفة أما ابن تيمية فقد حكم بوضعه في كتابه (منهاج السنة) بسبب تعصبه وبغضه لأمير المؤمنين على رضي الله عنه  انظر (الأحاديث المنتقاة في فضائل رسول الله) ص 24- 26 للسيد/ عبد الله الصديق الغماري قال :  " ورد أن الشمـس ردت علـى النــبي صلى الله عليه وسلم فـروى الطحاوي في (مشكل الآثار) من طريقين "   : وذكر الطريقين بالهامش :  " قال في الطريق الأول : حدثنا أبو أمية ثنا عبيد الله بن موسى العبسي ثنا الفضيل بن مرزوق عن إبراهيم بن الحسن عن فاطمة بنت الحسين عن أسماء بنت عميس ، وقال في الطريق الثاني : حدثنا على بن عبد الرحمن بن محمد بن المغيرة ثنا أحمد بن صالح     </w:t>
      </w:r>
      <w:r>
        <w:rPr>
          <w:b w:val="0"/>
          <w:color w:val="E36C0A" w:themeColor="accent6" w:themeShade="BF"/>
          <w:sz w:val="24"/>
          <w:szCs w:val="24"/>
        </w:rPr>
        <w:t>–</w:t>
      </w:r>
      <w:r>
        <w:rPr>
          <w:rFonts w:hint="cs"/>
          <w:b w:val="0"/>
          <w:color w:val="E36C0A" w:themeColor="accent6" w:themeShade="BF"/>
          <w:sz w:val="24"/>
          <w:szCs w:val="24"/>
          <w:rtl/>
        </w:rPr>
        <w:t xml:space="preserve"> هو المصري الحافظ المشهور </w:t>
      </w:r>
      <w:r>
        <w:rPr>
          <w:b w:val="0"/>
          <w:color w:val="E36C0A" w:themeColor="accent6" w:themeShade="BF"/>
          <w:sz w:val="24"/>
          <w:szCs w:val="24"/>
        </w:rPr>
        <w:t>–</w:t>
      </w:r>
      <w:r>
        <w:rPr>
          <w:rFonts w:hint="cs"/>
          <w:b w:val="0"/>
          <w:color w:val="E36C0A" w:themeColor="accent6" w:themeShade="BF"/>
          <w:sz w:val="24"/>
          <w:szCs w:val="24"/>
          <w:rtl/>
        </w:rPr>
        <w:t xml:space="preserve"> ثنا ابن أبي فديك حدثني محمد بن موسى عن عون بن محمد عن أمه أم جعفر عن أسماء بنت عميس "  ثم قال :  " عن أسماء بنت عميس قالت : كان النبي صلى الله عليه وآله وسلم يوحى إليه ورأسه في حجر علي فلم يصل العصر حتى غربت الشمس فقال رسول الله صلى الله عليه وآله وسلم : أصليت يا علي ؟ فقال : لا فقال رسول الله صلى الله عليه وآله وسلم : اللهم إنه كان في طاعتك وطاعة رسولك فاردد عليه الشمس، قالت أسماء : فرأيتها غربت ثم رأيتها طلعت بعد ما غربت ووقعت على الجبال والأرض وذلك في الصبهاء بخيبر ، قال الطحاوي هذان الحديثان ثابتان ورواتهما ثقات ، ونقل عن الإمام أحمد بن صالح المصري أنه كان يقول : لا ينبغي لمن سبيله العلم التخلف عن حفظ حديث أسماء لأنه من علامات النبوة أهـ ووافق الطحاوي على تصحيحه أيضاً القاضي عياض في الشفاء ورواه الطبراني في الكبير بإسناد حسن كما نص عليه الحافظ أبو زرعة ابن العراقي في شرح التقريب أما ابن الجوزي فذكره في الموضوعات وتبعه ابن تيمية فحكم بوضعه أيضاً في رده على الروافض لأجل ذكر عليّ فيه، ولو ذكر فيه أبو بكر أو عمر بدله كان أول المصححين له بكل قواه وانحراف ابن تيمية عن علي وأهل البيت معروف حتى حكم عليه بالنفاق لأجل ذلك ، وفي أوسط معاجم الطبراني بإسناد حسن كما قال أبو زرعة ابن الحافظ العراقي  "عن جابر بن عبد الله أن رسول الله صلى الله عليه وآله وسلم أمر الشمس فتأخرت ساعة من نهار"  ثم قال في الهامش تعليقا على رواية الطبراني في الكبير :  " قال حدثنا جعفر بن أحمد بن سنان الواسطي ثنا على بن المنذر ثنا محمد بن فضيل ثنا فضيل بن مروزق عن إبراهيم بن الحسـن عـن فاطمـة بنت  على عن أسماء بنت عميس وعزاه الحافظ في الفتح إلى الحاكم والبيهقي أيضاً ونص كلامه :  "روى الطحاوي والطبراني في الكبير والحاكم والبيهقي في الدلائل عن أسماء بنت عميس أنه صلى الله عليه وسلم دعا لما نام على ركبة علي ففاته صلاة العصر فردت الشمس حتى صلى علىّ ثم غربت وهذا أبلغ في المعجزة وقد أخطأ ابن الجوزي في إيراده في الموضوعات وكذا ابن تيمية في كتاب الرد على الروافض في زعم وضعه والله أعلم أهـ بلفظه وقال الحافظ أبو بشر الدولابي في كتاب الذرية الطاهرة : حدثني إسحاق بن يونس ثنا سويد بن سعيد عن المطلب بن زياد عن إبراهيم ابن حيان عن عبد الله بن الحسين عن فاطمة بنت الحسين عن الحسين بن على رضي الله عنهما قال : كان رأس رسول الله صلى الله عليه وسلم في حجر علي وكان يوحى إليه فلما سرى عنه قال لي : يا عليّ صليت العصر قال لا : قال اللهم إنك تعلم أنه كان في حاجتك وحاجة رسولك فردَّ عليه الشمس فردَّها عليه فصلى وغابت الشمس أهـ قال العلامة المحدث أبو عبد الله محمد بن يوسف الدمشقي الصالحي في جزء (مزيل اللبس عن حديث رد الشمس) :  "اعلم أن هذا الحديث رواه الطحاوي في كتاب (شرح مشكل الآثار) عن أسماء بنت عميس من طريقين وقال : هذان الحديثان ثابتان ورواتهما ثقات ونقله القاضي عياض في (الشفا) والحافظ ابن سيد الناس في (بشرى اللبيب) والحافظ علاء الدين مغلطاي في كتاب (الزهر الباسم) وصححه الحافظ أبو الفتح الأزدي وحسنه الحافظ أبو زرعة ابن العراقي وشيخنا الحافظ جلال الدين السيوطي في الدرر المنتثرة في الأحاديث المشتهرة ، وقال الحافظ أحمد بن صالح وناهيك به : لا ينبغي لمن سبيله العلم التخلف عن حديث أسماء لأنه من أجلّ علامات النبوة وقد أنكر الحفاظ على ابــن الجوزي إيراده الحديث في الموضوعات فقال الحافظ أبو الفضل ابن حجر في باب قول النبي صلى الله عليه وسلم (أحلت لكم الغنائم) من (فتح الباري) بعد أن أورد الحديث :  "أخطأ ابن الجوزي بإيراده في الموضوعات"  أهـ ثم قال :  "إن هذا الحديث ورد من طريق أسماء بنت عميس وعلى وابنه الحسين وأبي سعيد الخدري وأبي هريرة رضي الله عنهم"  ثم أوردها وتكلم على أسانيدها ثم قال : قد علمت مما أسلفناه من حكم الحفاظ في هذا الحديث وتبين حال رجاله أنه ليس فيه متهم ولا من أُجمع على تركه، ولاح لك ثبوت الحديث وعدم بطلانه ولم يبق إلا الجواب عما أعلّ به وقد أعل بأمور فذكرها وأجاب عنها بأجوبة شافية، كذا في كتاب (الأمم لإيقاظ الهمم) للعلامة المحقق الشيخ إبراهيم الكوراني، قلت حسن الحافظ السيوطي حديث أسماء في أواخر (الدرر المنتثـرة) وعـزاه في الـخصائـص الكــبرى لابن شاهين وابن منده والطبراني، وقال : بعض أسانيده على شرط الصحيح وعزا حديث أبي هريرة لابن مردويه، وذكر في اللآلئ المصنوعة جزءاً لبعض المتقدمين في طرق هذا الحديث أورده بتمامه فليراجع هناك ، بل للحافظ السيوطي نفسه جزء  " كشف اللبس عن حديث رد الشمس "  وذكر الذهبي في ترجمة الحافظ الحسكاني أن له مجلساً </w:t>
      </w:r>
      <w:r>
        <w:rPr>
          <w:b w:val="0"/>
          <w:color w:val="E36C0A" w:themeColor="accent6" w:themeShade="BF"/>
          <w:sz w:val="24"/>
          <w:szCs w:val="24"/>
        </w:rPr>
        <w:t>–</w:t>
      </w:r>
      <w:r>
        <w:rPr>
          <w:rFonts w:hint="cs"/>
          <w:b w:val="0"/>
          <w:color w:val="E36C0A" w:themeColor="accent6" w:themeShade="BF"/>
          <w:sz w:val="24"/>
          <w:szCs w:val="24"/>
          <w:rtl/>
        </w:rPr>
        <w:t xml:space="preserve"> يعني مجلس إملاء </w:t>
      </w:r>
      <w:r>
        <w:rPr>
          <w:b w:val="0"/>
          <w:color w:val="E36C0A" w:themeColor="accent6" w:themeShade="BF"/>
          <w:sz w:val="24"/>
          <w:szCs w:val="24"/>
        </w:rPr>
        <w:t>–</w:t>
      </w:r>
      <w:r>
        <w:rPr>
          <w:rFonts w:hint="cs"/>
          <w:b w:val="0"/>
          <w:color w:val="E36C0A" w:themeColor="accent6" w:themeShade="BF"/>
          <w:sz w:val="24"/>
          <w:szCs w:val="24"/>
          <w:rtl/>
        </w:rPr>
        <w:t xml:space="preserve"> في تصحيح رد الشمس لعلي يدل على تشيعه وخبرته بالحديث أهـ ص 368 ج 3 تذكرة الحفاظ طبعة ثانية بحيدر أباد ولا تنس أن الذهبي شامي من تلاميذ ابن تيمية وانظر كتاب تنزيه الشريعة المرفوعة لابن عراق "  أهـ ]</w:t>
      </w:r>
      <w:r>
        <w:rPr>
          <w:rFonts w:hint="cs"/>
          <w:b w:val="0"/>
          <w:color w:val="E36C0A" w:themeColor="accent6" w:themeShade="BF"/>
          <w:sz w:val="24"/>
          <w:rtl/>
        </w:rPr>
        <w:t xml:space="preserve"> </w:t>
      </w:r>
      <w:r>
        <w:rPr>
          <w:rFonts w:hint="cs"/>
          <w:b w:val="0"/>
          <w:rtl/>
        </w:rPr>
        <w:t xml:space="preserve">، ومثل هذا كثير جداً وقد ذكرت جملة من ذلك في فصل الحج من كتاب (تنبيه السالك على مظان المهالك) ، ( يا مـن أمـد أبـا هـر بمـزودة ... فأوقرت منـه  للغاديـن أحمـال ، جئناك نطوي الفجاج المقفرات ... على عيس  لهــا  وجــد وإرقال ، حملن وقر  الليل الشـوق قادمهــم ... وما ثنى العزم عنهم عنك عــذال ) ، </w:t>
      </w:r>
      <w:r>
        <w:rPr>
          <w:rFonts w:hint="cs"/>
          <w:b w:val="0"/>
          <w:bCs/>
          <w:rtl/>
        </w:rPr>
        <w:t>[11-]</w:t>
      </w:r>
      <w:r>
        <w:rPr>
          <w:rFonts w:hint="cs"/>
          <w:b w:val="0"/>
          <w:rtl/>
        </w:rPr>
        <w:t xml:space="preserve"> قال أبو هريرة رضي الله عنه : أصاب الناس مخصمة فقال لي رسول الله صلى الله عليه وسلم : )) هل من شيء ؟ ( قلت ) : نعم شيء من التمر في المزود. قال : فأتني به ، فأدخل يده فأخرج قبضة فبسطها ودعا بالبركة. ثم قال : ادع عشرة. فأكلوا حتى شبعوا ، ثم عشرة كذلك حتى أطعم الجيش كلهم وشبعوا. قال : خذ ما جئت به وأدخل يدك واقبض منه ولا تكفئه. فقبضت على أكثر مما جئت به فأكلت منه. وأطعمت حياة رسول الله صلى الله عليه وسلم وأبي بكر وعمر رضي الله عنهما إلى أن قتل عثمان رضي الله عنه فانتهب مني فذهب (( وفي رواية فقد حملت من ذلك التمر كذا وكذا من وسقاً في سبيل الله تعالى </w:t>
      </w:r>
      <w:r>
        <w:rPr>
          <w:rFonts w:hint="cs"/>
          <w:b w:val="0"/>
          <w:color w:val="E36C0A" w:themeColor="accent6" w:themeShade="BF"/>
          <w:sz w:val="24"/>
          <w:szCs w:val="24"/>
          <w:rtl/>
        </w:rPr>
        <w:t>[ قال المحقق : حديث صحيح بمجموع طرقه، له طرق عديدة بعضها حسن أخرجه الترمذي في مناقب أبي هريرة في سننه وقال :  " هذا حديث حسن غريب " ، وأخرجه أحمد في مسنده 2/352 وقال السيوطي في (الخصائص الكبرى) 2/51 :  "وأخرجه ابن سعد والبيهقي وأبو نعيم من طريق أبي العالية عن أبي هريرة</w:t>
      </w:r>
      <w:r>
        <w:rPr>
          <w:b w:val="0"/>
          <w:color w:val="E36C0A" w:themeColor="accent6" w:themeShade="BF"/>
          <w:sz w:val="24"/>
          <w:szCs w:val="24"/>
        </w:rPr>
        <w:t>…</w:t>
      </w:r>
      <w:r>
        <w:rPr>
          <w:rFonts w:hint="cs"/>
          <w:b w:val="0"/>
          <w:color w:val="E36C0A" w:themeColor="accent6" w:themeShade="BF"/>
          <w:sz w:val="24"/>
          <w:szCs w:val="24"/>
          <w:rtl/>
        </w:rPr>
        <w:t xml:space="preserve"> "  وذكر الحديث وأخرجه الإمام البيهقي في دلائل النبوة 6/109-111 فذكر له ثلاث روايات منها رواية محمد بن سيرين عن أبي هريرة فذكر فيها أنه أخذ منها خمسين وسقا من التمر في سبيل الله، وفي روايته عن زيد بن منصور عن أبيه عن أبي هريرة فذكر فيها :  " أكلت منه أكثر من مائتي وسق" ، والوسق يساوي 8205 كيلو جراما بمقاييس زمننا انظر تعليق حسين سليم أسد، وعبده على كوشك على موارد الظمآن 7/52 حديث رقم (2510) ، وهذا الحديث من دلائل النبوة وله نظائر كثيرة في بابه من كتب السنة  ]</w:t>
      </w:r>
      <w:r>
        <w:rPr>
          <w:rFonts w:hint="cs"/>
          <w:b w:val="0"/>
          <w:color w:val="E36C0A" w:themeColor="accent6" w:themeShade="BF"/>
          <w:rtl/>
        </w:rPr>
        <w:t xml:space="preserve"> </w:t>
      </w:r>
      <w:r>
        <w:rPr>
          <w:rFonts w:hint="cs"/>
          <w:b w:val="0"/>
          <w:rtl/>
        </w:rPr>
        <w:t xml:space="preserve">، فقد تحققت بهذا فضلا عن غيره مثل الرمال كثرة يا صحيح الذهن وقوي الإيمان به أنه لا يكون قبره وثناً ألبته ، </w:t>
      </w:r>
    </w:p>
    <w:p w:rsidR="00FC236E" w:rsidRDefault="00FC236E" w:rsidP="00FC236E">
      <w:pPr>
        <w:spacing w:after="240"/>
        <w:jc w:val="both"/>
        <w:rPr>
          <w:b w:val="0"/>
          <w:bCs/>
          <w:rtl/>
        </w:rPr>
      </w:pPr>
      <w:r>
        <w:rPr>
          <w:rFonts w:hint="cs"/>
          <w:b w:val="0"/>
          <w:bCs/>
          <w:rtl/>
        </w:rPr>
        <w:t xml:space="preserve">[ بشارته صلى الله عليه وسلم بأن الشيطان لن يعبد في جزيرة العرب وعليه فلن يكون القبر المكرم وثنا ] : </w:t>
      </w:r>
      <w:r>
        <w:rPr>
          <w:rFonts w:hint="cs"/>
          <w:b w:val="0"/>
          <w:rtl/>
        </w:rPr>
        <w:t>بل في الحديث الصحيح : (قد أيس الشيطان أن يعبد في جزيرة العرب)</w:t>
      </w:r>
      <w:r>
        <w:rPr>
          <w:rFonts w:hint="cs"/>
          <w:b w:val="0"/>
          <w:color w:val="E36C0A" w:themeColor="accent6" w:themeShade="BF"/>
          <w:sz w:val="24"/>
          <w:szCs w:val="24"/>
          <w:rtl/>
        </w:rPr>
        <w:t xml:space="preserve"> [ قال المحقق : حديث صحيح رواه جابر بن عبد الله رضي الله عنه - أخرجه : مسلم كتاب (المنافقين) </w:t>
      </w:r>
      <w:r>
        <w:rPr>
          <w:b w:val="0"/>
          <w:color w:val="E36C0A" w:themeColor="accent6" w:themeShade="BF"/>
          <w:sz w:val="24"/>
          <w:szCs w:val="24"/>
        </w:rPr>
        <w:t>–</w:t>
      </w:r>
      <w:r>
        <w:rPr>
          <w:rFonts w:hint="cs"/>
          <w:b w:val="0"/>
          <w:color w:val="E36C0A" w:themeColor="accent6" w:themeShade="BF"/>
          <w:sz w:val="24"/>
          <w:szCs w:val="24"/>
          <w:rtl/>
        </w:rPr>
        <w:t xml:space="preserve"> باب (تحريش الشيطان وبعثه سراياه)، الترمذي كتاب (البر والصلة)- باب : ما جاء في التباغض، أحمد في مسنده عن جابر 3/313، 354، 366، 384 ومن حديث عم أبي حمزة الرقاشي 5/73 ] ،  </w:t>
      </w:r>
      <w:r>
        <w:rPr>
          <w:rFonts w:hint="cs"/>
          <w:b w:val="0"/>
          <w:rtl/>
        </w:rPr>
        <w:t xml:space="preserve">أو مثل هذا السيد المعظم المكرم لا يتوسل به ولا تشد الرحال إليه قاتل العزيزُ من قاله وضاعف العذاب عليه ، ( جديـر بنا نسعى إليه ونـدلج ..  فذاك الذي يُسعى إليه ويـدلج ، جعلنـا إليه في الحياة  احتياجنا .. ونحـن إليه في القيامة أحـوج ، جميع الورى والرسل تحت لوائه .. ومن ذا له عن جاه أحمد مخـرج ) ، أو لهذا السيد الجليل المبجل لا يشد إليه رحل ولا يتوسل قاتل قائله وجعله على رضف جهنم متململ ، (  زكا قدره من ذا يجاريه في العلا .. وأعلامـه  في  ذروة العز تركز ، زحاماً ترى للرسل تحـت لوائه .. وكـل نـبي باللـوا  يتعـزز ، زعيم بتعجيل  الشفاعة عنـدما .. أولو العزم عنها في القيامة تعجز ، زفير لظى  عنا  يـرد  بجاهـه .. إذا هي من غيـظ علينا تميـز ، زكاة على الأبدان  تسعى لقبره .. فسـيروا وزوروا  فالغنائم تحرز ، فمـن زاره نال  السعــادة كلها .. ومن مات عجزاً ذاك والله أمـيز ) فمن توسل به عليه الصلاة والسلام إنما توسل به لعلو قدره ومرتبته وارتفاع منزلته وكمالها عند ربه وعظم إدلاله وفضله على جميـع خلقه صلى الله عليه وسلم كما أخبر هو عن نفسه فإنه سيد الأولين والآخرين وحبيب رب العالمين وأحب الخلق إليه أجمعين ذلك شائع وذائغ في الأقدمين والآخرين حتى في أعدائه المبطلين ، (( قديمـاً بـدا قبـل النبيين فضـله ... وإن قدِّموا بعثا ففي الفضل أسبق ... قضى الله أن لا يلحق الرسل لاحق ... ولا أحد منهم بأحمـد يلحق ... قطعنـا بأن لا يخلـق الله شبـهه ... قديماً ولا في آخر الخلق يخلـق ... قل الحق هل  تدري لأحمد  مشبهاً ... فبادر وقـل لا لا فإنك تصـدق ... قرأنـا أحاديثاً  صحاحـاً  بأنـه ... عليه لـواء الحمد في الحشر  يخفق ... قيام لك الأملاك والرسـل تحته ... ومن حوله صفوا وحفوا وأحدق ... قـوي ولكـن لـين في أناسـه ... رفيـق ولكن  بالمساكـين  أرفق ... قريـب  لأرباب الحوائج  ما تــرى ... لأحمد حجاباً ولا البــاب  يغلـــق  )) ،  وكيف لا يكون كذلك وهو كما قيل فيه : (( أكرم العالمـين أصـلا وفضلا ... وجـلالا  وسيــد  البطحـاء ... خص بالحوض والشفاعة في الحشر ... لكـل  الورى ورفـع  اللـواء ... والمقـام المحمـود والسبـق للنا ... س دخولا  في  الجنـة الفيحـاء ... ثم يعطـى وسيلـة هي  أعـلى ... درجـات الجنـان ذات البقـاء ... هــو جـاري  وعـدتي  ونصــيري ... وعمـادي في  شـدتي  ورجــائــي )) ، وليس هذا خاص بي وبفقري بل هو كما قيل فيه : (( له المقـام الذي مـا  ناله أحـد ... والفخر والمجد والإحسان والحسب ... وهو الشفيـع الذي تنجي شفاعته ... كل الأنام إذا ما  مسها العطـب ... محمد  خـير  خلـق   الله  قاطبـة ... وهو الذي لفخار المجد  يكتسب ... نـوه به يا منادي الحـي إن بـه ... يزول عن قلبي  الالآم  والكرب ... عـان لـــه مقـلة تشـــتاق تنظـره ... وكبده بلهيــب الشـوق  تلتهب )) ، وكيف لا تلتهب وقد شاهدت ما شهدت مما لا يمكن النطق به ولا أفوه وكيف وكيف وكيف أسلوه :  (( رعى الله بالبطحـاء  أيامنـا الـتي ... مضت كوميـض البرق  ثم تولـت ... وحيا قبابـاً بين سلـع إلـى قبـا ... لعزتها يحلـو  خضوعـي  وذلـتي ... نعمـت بها لكن  كأحـلام نائـم ... كأن لم تزرها العيس حتى  تولت ... فهل لي إلى  تلك  المعالم  عـودة ... ولو دونهـا بيـض الصوارم سلت ... وألثـم إجـلالا ثراهـا وأجتـلي ... شمـوسـي في أرجائهـا وأهلـتي ... سقى الله ذات الظل من داره الحمى ... حياً نهلت  منه رباهـا وعلـت ... وسحـت على أعلام سلع مزينة ... غمائهم بالنوء  الـروي استهلـت ... فتـلك لعمــر الله دار  أحبـتي ... وسكانهـا كـل المـراد وبغيـتي ... ألا ليت شعـري هـل أزور قبابها ... فتحمـد فيها العيس شدي ورحلتي ... وأنشـد في أكنافهـا متعوضـاً ... لمن نظم مدحي فيه بيت  قصيدتي ... ألا يا رسول الله  أنـت  وسيلـتي ... إلى الله إذ ضاقـت بما رمت حيلتي ... وإن شئت ( قلت ) ... إلى الله في غفــران ذنـــبي وزلـــتي )) ، فالتوسل به عليه أفضل الصلاة والسلام لم يزل منذ آدم عليه السلام لا يتوقف فيه أحد ولا يطعن إلى أن أظهر نقصه زنادقة اليهود وغلاتهم في بغضه عليه الصلاة والسلام وأنه بموته بطلت حرمته وجاهه فلا يتوسل به ولا يقال : يا جاه محمد وتم ذلك بتوارث سلالتهم معتقدين ذلك مصرين عليه ، ثم زاد هذا الخبيث أن التوسل به شرك وقرره بتقرير ألحقه بقوله { ما نعبدهم إلا ليقربونا إلى الله زلفى } [ الزمر : 3 ] ، وذلك يدل على أنه من أجهل الجهلة. فإن التوسل به عليه الصلاة والسلام معناه : أسأل الله عز وجل برسوله وأتشفع إليه به هو ، فهو سائل الله عز وجل لا لغيره ، ولا يلزم من التوسل به أو بشخص والتشفع إليه به أن يكون عَبَده ولا اتخذه إلها ورباً من دونه ولا جعله شريكاً في ألوهيته ومن جعل التوسل بشخص مثل هؤلاء فهو من جهله وسوء فهمه وعدم تعقله ما يقول ، </w:t>
      </w:r>
    </w:p>
    <w:p w:rsidR="00FC236E" w:rsidRDefault="00FC236E" w:rsidP="00FC236E">
      <w:pPr>
        <w:spacing w:after="240"/>
        <w:jc w:val="both"/>
        <w:rPr>
          <w:b w:val="0"/>
          <w:bCs/>
          <w:rtl/>
        </w:rPr>
      </w:pPr>
      <w:r>
        <w:rPr>
          <w:rFonts w:hint="cs"/>
          <w:b w:val="0"/>
          <w:bCs/>
          <w:rtl/>
        </w:rPr>
        <w:t xml:space="preserve">[ ط- عرض أعمالنا على رسول الله صلى الله عليه وسلم في قبره ودعائه لنا دليل للتوسل به ] : </w:t>
      </w:r>
      <w:r>
        <w:rPr>
          <w:rFonts w:hint="cs"/>
          <w:b w:val="0"/>
          <w:rtl/>
        </w:rPr>
        <w:t>ومثل هذا لا يحل لأحد أن يقلده ولا ينظر في كلامه إلا من له رتبة التمييز بين الحق والباطل وإلا هلك وهو لا يشعر. وقد قال عليه الصلاة والسلام : (( حياتي خير لكم ومماتي خير لكم ))  قالوا : يا رسول الله قد عرفنا أن حياتك خير لنا فكيف وفاتك خير لنا ، قال : (( أما حياتي فإنكم كلما أحدثتم حدثاً أحدث الله لكم المخرج منه بي فإذا مت فلا أزال أنادي من قبري ربي أمتي حتى ينفخ في الصور. ثم لا أزال أجاب أربعين سنة حتى ينفخ الأخرى وتعرض علي أعمالكم فما كان من حسن شكرت الله عليه وما كان من سيء دعوت الله تعالى أن يغفره  ))  ، رواه الإمام العلامة هبة الله في كتابه (توثيق عرى الإيمان)</w:t>
      </w:r>
      <w:r>
        <w:rPr>
          <w:rFonts w:hint="cs"/>
          <w:vertAlign w:val="superscript"/>
        </w:rPr>
        <w:t xml:space="preserve"> </w:t>
      </w:r>
      <w:r>
        <w:rPr>
          <w:rFonts w:hint="cs"/>
          <w:b w:val="0"/>
          <w:rtl/>
        </w:rPr>
        <w:t xml:space="preserve">ورواه غيره ، </w:t>
      </w:r>
      <w:r>
        <w:rPr>
          <w:rFonts w:hint="cs"/>
          <w:b w:val="0"/>
          <w:color w:val="E36C0A" w:themeColor="accent6" w:themeShade="BF"/>
          <w:sz w:val="24"/>
          <w:szCs w:val="24"/>
          <w:rtl/>
        </w:rPr>
        <w:t xml:space="preserve">[ قال المحقق :  وأخرجه أيضاً البزار في مسنده عن ابن مسعود رضي الله عنه انظر (كشف الأستار 1/397) قال الحافظ العراقي في (طرح التثريب) 3/297 : إسناده جيد وقال الحافظ الهيثمي في (مجمع الزوائد) 9/24 : رواه البزار ورجاله رجال الصحيح ، وصححه الحافظ السيوطي في (الخصائص) 2/281، وفي (تخريج أحاديث الشفا) وكذا على القارى والشهاب الخفاجي والمحدث القسطلاني وله مع ذلك نحو عشرين طريقا من أصحها ما أخرجه القاضي إسماعيل في فضل الصلاة على النبي صلى الله عليه وسلم (ص 38،39) من طريقين صحيحين عن بكر بن عبد الله المزني مرسلا ، وللسيد عبد الله بن الصديق الغماري جزء مطبوع اسمه : (نهاية الآمال في شرح وتصحيح حديث عرض الأعمال) وذكره أيضاً في كتابه (إتحاف الأذكياء) وقال فيه :  " وهذا الحديث يدل دلالة صريحة على أن النبي عليه السلام يشفع لأمته بعد انتقاله باستغفاره لهم على هذا يجوز التوسل به لأنه استشفاع "  أهـ ص 28 </w:t>
      </w:r>
      <w:r>
        <w:rPr>
          <w:b w:val="0"/>
          <w:color w:val="E36C0A" w:themeColor="accent6" w:themeShade="BF"/>
          <w:sz w:val="24"/>
          <w:szCs w:val="24"/>
        </w:rPr>
        <w:t>–</w:t>
      </w:r>
      <w:r>
        <w:rPr>
          <w:rFonts w:hint="cs"/>
          <w:b w:val="0"/>
          <w:color w:val="E36C0A" w:themeColor="accent6" w:themeShade="BF"/>
          <w:sz w:val="24"/>
          <w:szCs w:val="24"/>
          <w:rtl/>
        </w:rPr>
        <w:t xml:space="preserve"> 29 ، ثم أشار رضي الله عنه إلى أن عرض الأعمال المذكور في الحديث هو عرض إجمالي لا يلزم أن يكون عليه السلام عارفاً بأعمال الأمة وبأفرادهم على سبيل الإحصاء والتفصيل وانظر (رفع المنارة) ص 156 فما بعدها  ]</w:t>
      </w:r>
      <w:r>
        <w:rPr>
          <w:rFonts w:hint="cs"/>
          <w:b w:val="0"/>
          <w:color w:val="E36C0A" w:themeColor="accent6" w:themeShade="BF"/>
          <w:sz w:val="24"/>
          <w:rtl/>
        </w:rPr>
        <w:t xml:space="preserve"> ، </w:t>
      </w:r>
      <w:r>
        <w:rPr>
          <w:rFonts w:hint="cs"/>
          <w:b w:val="0"/>
          <w:rtl/>
        </w:rPr>
        <w:t>فهو عليه الصلاة والسلام رحمة لنا في حياته وبعد وفاته فكيف لا يتوسل به إليه ولا نُعمل البزل</w:t>
      </w:r>
      <w:r>
        <w:rPr>
          <w:rFonts w:hint="cs"/>
          <w:b w:val="0"/>
          <w:vertAlign w:val="superscript"/>
          <w:rtl/>
        </w:rPr>
        <w:t xml:space="preserve"> </w:t>
      </w:r>
      <w:r>
        <w:rPr>
          <w:rFonts w:hint="cs"/>
          <w:b w:val="0"/>
          <w:rtl/>
        </w:rPr>
        <w:t xml:space="preserve">القناعيس - </w:t>
      </w:r>
      <w:r>
        <w:rPr>
          <w:rFonts w:hint="cs"/>
          <w:b w:val="0"/>
          <w:color w:val="E36C0A" w:themeColor="accent6" w:themeShade="BF"/>
          <w:sz w:val="24"/>
          <w:rtl/>
        </w:rPr>
        <w:t xml:space="preserve">البزل : جمع بازل، وهو البعير الذي طلع نابه ، والقناعيس : جمع ، وهو الجمل الضخم العظيم - </w:t>
      </w:r>
      <w:r>
        <w:rPr>
          <w:rFonts w:hint="cs"/>
          <w:b w:val="0"/>
          <w:rtl/>
        </w:rPr>
        <w:t xml:space="preserve"> نحوه وإليه ، وذلك مما أجمع أهل التوحيد عليه وأجمعوا على تكفير من قال بخلاف ذلك ، صرح به أئمة الأمة وأولهم مالك ، وكان ابن تيمية ممن يعتقد ويفتي بأن شد الرحال إلى قبور الأنبياء حرام لا تقصر فيه الصلاة ويصرح بقبر الخليل وقبر النبي صلى الله عليه وسلم وجاء بريدي من مصر باعتقاله على ذلك فاعتقل ، </w:t>
      </w:r>
    </w:p>
    <w:p w:rsidR="00FC236E" w:rsidRDefault="00FC236E" w:rsidP="000B2626">
      <w:pPr>
        <w:spacing w:after="240"/>
        <w:jc w:val="both"/>
        <w:rPr>
          <w:b w:val="0"/>
          <w:rtl/>
        </w:rPr>
      </w:pPr>
      <w:r>
        <w:rPr>
          <w:rFonts w:hint="cs"/>
          <w:b w:val="0"/>
          <w:bCs/>
          <w:rtl/>
        </w:rPr>
        <w:t xml:space="preserve">[ الخاتمة : أَتباع ابن تيمية ] : </w:t>
      </w:r>
      <w:r>
        <w:rPr>
          <w:rFonts w:hint="cs"/>
          <w:b w:val="0"/>
          <w:rtl/>
        </w:rPr>
        <w:t xml:space="preserve">وكان على هذا الاعتقاد تلميذه ابن قيم الجوزية الزرعي وإسماعيل بن كثير الشركويني. فاتفق أن ابن قيم الجوزية سافر إلى القدس الشريف ورقي على منبر في الحرم ووعظ  وقال في أثناء وعظه بعد أن ذكر المسألة وقال : هأنا أرجع ولا أزور الخليل. ثم جاء إلى نابلس وعمل له مجلس وعظ وذكر المسألة بعينها حتى قال : فلا يزار قبر النبي صلى الله عليه وسلم فقام إليه الناس وأرادوا قتله فحماه منهم وإلى نابلس ، وكتب أهل القدس وأهل نابلس إلى دمشق يعرفون صورة ما وقع منه فطلبه القاضي المالكي فتودد وصعد إلى الصالحية إلى القاضي شمس الدين بن مسلم الحنبلي وأسلم على يديه فقبل توبته وحكم بإسلامه وحقن دمه ولم يعزره لأجل ابن تيمية ،  ولما كان يوم الجمعة رابع شعبان جلس قاضي جلال الدين بعد العصر بالمدرسة العادلية وأحضر جماعة من جماعة ابن تيمية كانوا معتقلين في سجن الشرع فادعي على إسماعيل بن كثير صاحب التاريخ أنه قال : إن التوراة والإنجيل ما بدلا وأنهما بحالهما كما أنزلتا وشهدوا عليه بذلك وثبت في وجهه فعزر في المجلس بالدرة وأخرج وطيف به ونودي عليه بما قاله ، ثم أحضر ابن قيم الجوازية وادعي عليه بما قاله في القدس الشريف وفي نابلس فأنكر فقامت عليه البينة بما قاله فأدب وحمل على جمل ثم أعيدوا في السجن ، ولما كان يوم الأربعاء أحضر ابن قيم الجوزية إلى مجلس شمس الدين المالكي  وادعوا عليه وأرادوا ضرب عنقه ، فما كان جوابه إلا أن قال : أن القاضي الحنبلي حكم بحقن دمي وبإسلامي وقبول توبتي ، فأعيد إلى الحبس  إلى أن أحضر الحنبلي فأخبر بما قاله فأحضر وعزر وضرب بالدرة وأركب حماراً وطيف به في البلد والصالحية وردوه إلى الحبس ولم يزل هذا في أتباعه </w:t>
      </w:r>
      <w:r>
        <w:rPr>
          <w:rFonts w:hint="cs"/>
          <w:b w:val="0"/>
          <w:color w:val="E36C0A" w:themeColor="accent6" w:themeShade="BF"/>
          <w:sz w:val="24"/>
          <w:szCs w:val="24"/>
          <w:rtl/>
        </w:rPr>
        <w:t xml:space="preserve">[ قال المحقق : وهو قد تبع في هذا ابن تيمية : يقول الإمام سلامة العزامي عن ابن تيمية : واستفتي  : هل وقع في ألفاظ التوارة تغيير ؟ فأفتى وطول بما لو قرأته لظننت إن المفتي من أكابر أحبار يهود المباهتين "  أهـ البراهين الساطعة ص 190 ، قال عز وجل : { ومنهم أميون لا يعلمون الكتاب إلا أماني وإن هم إلا يظنون، فويل للذين يكتبون الكتاب بأيديهم ثم يقولون هذا من عند الله ليشتروا به ثمنا قليلا، فويل لهم مما كتبت أيديهم وويل لهم مما يكسبون } البقرة ، عن ابن عباس أنه قال : يا معشر المسلمين كيف تسألون أهل الكتاب عن شيء وكتاب الله الذي أنزله على نبيه أحدث أخبار الله تقرأونه غضاً لم يشب وقد حدثكم الله تعالى أن أهل الكتاب قد بدلوا كتاب الله وغيروه وكتبوا بأيديهم الكتاب وقالوا هو من عند الله ليشتروا به ثمنا قليلا، أفلا ينهاكم ما جاءكم من العلم عن مساءلتهم ولا والله ما رأينا منهم أحداً قط سألكم عن الذي أنزل عليكم "  رواه البخاري من طرق عن الزهري ونقله ابن كثير في تفسير الآية 79 البقرة وذكر أيضاً في تفسيرها عن ابن عباس وقتادة وعكرمة أن الآية نزلت في اليهود ، انظر تفسير ابن كثير نفسه ، ورغم هذا سبق نقل كلام ابن تيمية في تعضيد بدعة التجسيم بما جاء في التوراة المحرفة ، ولابن كثير مواقف أخرى غريبة في تفسيره وتاريخه تأثر فيها من وجهين بشيخه منها : 1- عند تفسيره لآية { وما يؤمن أكثرهم بالله إلا وهم مشركون }يوسف : 106 ، ذكر رواية ابن عباس في تفسير الآية بأن المشركين يعترفون بأن الله هو خالق السماوات والأرض ومع ذلك يشركون معه في العبادة غيره ، ولم يشر من قريب أو يعيد لما رواه ابن جرير وغيره عن ابن عباس من تفسيره للآية بأنهم المشبهة الذين يشبهون الله بخلقه مع صحة هذه الرواية عنه ،  2- عن تفسيره للآيات التي تصور كلام سيدنا موسى مع عدو الله فرعون وقول فرعون (وما رب العالمين ؟) وعلى الرغم من أن المحققين من المفسرين وجمهورهم ذهب إلى أن (ما) يسأل بها عن الماهية وأن فرعون يحاول أن يتخيل الذات الإلهية ويتصورها ولسخافة هذا السؤال تجاهله سيدنا موسى وأجاب عن غيره وإذا بابن كثير يعترض على ذلك ويقول أن (ما) ليست للسؤال عن الماهية حتى لا يكشف فساد مذهب شيخه ابن تيمية ،  3- عند تفسير قوله تعالى { وما قدروا الله حق قدره } يروي ابن عباس رضي الله عنهما أن اليهود وصفوا الرب سبحانه فنزلت الآية وقد روى ذلك بإسناد حسن البيهقي في الأسماء والصفات فيتجاهل ذلك ابن كثير ولا يشير إليه أبداً ويذكر أن الحبرأتى إلى رسول الله صلى الله عليه وسلم </w:t>
      </w:r>
      <w:r>
        <w:rPr>
          <w:b w:val="0"/>
          <w:color w:val="E36C0A" w:themeColor="accent6" w:themeShade="BF"/>
          <w:sz w:val="24"/>
          <w:szCs w:val="24"/>
        </w:rPr>
        <w:t>…</w:t>
      </w:r>
      <w:r>
        <w:rPr>
          <w:rFonts w:hint="cs"/>
          <w:b w:val="0"/>
          <w:color w:val="E36C0A" w:themeColor="accent6" w:themeShade="BF"/>
          <w:sz w:val="24"/>
          <w:szCs w:val="24"/>
          <w:rtl/>
        </w:rPr>
        <w:t xml:space="preserve"> الحديث وفيه أن الله سبحانه يضع السماوات على أصبع</w:t>
      </w:r>
      <w:r>
        <w:rPr>
          <w:b w:val="0"/>
          <w:color w:val="E36C0A" w:themeColor="accent6" w:themeShade="BF"/>
          <w:sz w:val="24"/>
          <w:szCs w:val="24"/>
        </w:rPr>
        <w:t>…</w:t>
      </w:r>
      <w:r>
        <w:rPr>
          <w:rFonts w:hint="cs"/>
          <w:b w:val="0"/>
          <w:color w:val="E36C0A" w:themeColor="accent6" w:themeShade="BF"/>
          <w:sz w:val="24"/>
          <w:szCs w:val="24"/>
          <w:rtl/>
        </w:rPr>
        <w:t xml:space="preserve"> الخ وأن النبي ضحك تعجباً وتصديقاً ! وهذه نماذج من تأثر ابن كثير بشيخه ابن تيمية وإن كان هو أكثر اعتدالا من تلميذ ابن تيمية الآخر : ابن قيم الجوزية الذي لم يخرج عن آراء شيخه ابن تيمية بل نافح عنها بالباطل عاملهما الله بعدله ،  </w:t>
      </w:r>
      <w:r>
        <w:rPr>
          <w:rFonts w:hint="cs"/>
          <w:b w:val="0"/>
          <w:color w:val="E36C0A" w:themeColor="accent6" w:themeShade="BF"/>
          <w:spacing w:val="-2"/>
          <w:sz w:val="24"/>
          <w:szCs w:val="24"/>
          <w:rtl/>
        </w:rPr>
        <w:t xml:space="preserve">4- روايته لأحداث محاكمة ابن تيمية وعدم ذكر توبته وإقراره بالخطأ في العقيدة وغير ذلك ] </w:t>
      </w:r>
      <w:r>
        <w:rPr>
          <w:rFonts w:hint="cs"/>
          <w:b w:val="0"/>
          <w:color w:val="E36C0A" w:themeColor="accent6" w:themeShade="BF"/>
          <w:sz w:val="24"/>
          <w:szCs w:val="24"/>
          <w:rtl/>
        </w:rPr>
        <w:t xml:space="preserve">، </w:t>
      </w:r>
      <w:r>
        <w:rPr>
          <w:rFonts w:hint="cs"/>
          <w:b w:val="0"/>
          <w:rtl/>
        </w:rPr>
        <w:t>وحضر شخص إلى دمشق يقال له أحمد الظاهري وكان قد حفظ باب المتشابه وأحاديثه فكان يسردها على العوام وآحاد الناس من الفقهاء فعظمه أتباع ابن تيمية وأكرموه ، ثم إنه توجه إلى القاهرة فشرع يسرد الآيات والأحاديث فعلم به الإمام العلامة الشيخ سراج الدين البلقيني فطلبه وأعلم به برقوق فأخذوه وقيدوه. وكانوا يضربونه بالسياط أول النهار ثم يستعملونه في العمارة فإذا كان آخر النهار أعادوا عليه الضرب. ثم بلغني أن آخر الأمر أن ضربوا عنقه ، وكان الشيخ زين الدين بن رجب الحنبلي ممن يعتقد كفر ابن تيمية وله عليه الرد. وكان يقول بأعلى صوته في بعض المجالس : معذور السبكي - يعني في تكفيره ، والحاصل أنه وأتباعه من الغلاة في التشبيه والتجسيم والازدراء بالنبي صلى الله عليه وسلم وببغض الشيخين</w:t>
      </w:r>
      <w:r>
        <w:rPr>
          <w:rFonts w:hint="cs"/>
          <w:b w:val="0"/>
          <w:vertAlign w:val="superscript"/>
          <w:rtl/>
        </w:rPr>
        <w:t xml:space="preserve"> </w:t>
      </w:r>
      <w:r>
        <w:rPr>
          <w:rFonts w:hint="cs"/>
          <w:b w:val="0"/>
          <w:color w:val="E36C0A" w:themeColor="accent6" w:themeShade="BF"/>
          <w:sz w:val="24"/>
          <w:szCs w:val="24"/>
          <w:rtl/>
        </w:rPr>
        <w:t>[ قال المحقق : وقد تقدم نماذج من كلامه فيهم وفي عثمان وعلى وفاطمة وغيرهم ]</w:t>
      </w:r>
      <w:r>
        <w:rPr>
          <w:rFonts w:hint="cs"/>
          <w:b w:val="0"/>
          <w:rtl/>
        </w:rPr>
        <w:t xml:space="preserve"> ، وبإنكار الأبدال</w:t>
      </w:r>
      <w:r>
        <w:rPr>
          <w:rFonts w:hint="cs"/>
          <w:b w:val="0"/>
          <w:vertAlign w:val="superscript"/>
          <w:rtl/>
        </w:rPr>
        <w:t xml:space="preserve"> </w:t>
      </w:r>
      <w:r>
        <w:rPr>
          <w:rFonts w:hint="cs"/>
          <w:b w:val="0"/>
          <w:rtl/>
        </w:rPr>
        <w:t>الذين هم خلفوا الأنبياء ،</w:t>
      </w:r>
      <w:r>
        <w:rPr>
          <w:rFonts w:hint="cs"/>
          <w:b w:val="0"/>
          <w:color w:val="E36C0A" w:themeColor="accent6" w:themeShade="BF"/>
          <w:sz w:val="24"/>
          <w:szCs w:val="24"/>
          <w:rtl/>
        </w:rPr>
        <w:t xml:space="preserve"> [قال المحقق : يقول السيد الحافظ عبد الله الغماري في كتابه (إتحاف الأذكياء بجواز التوسل بالأنبياء والأولياء) عن أدلة التوسل : ( الدليل الحادي عشر ) : أخرج أحمد في مسنده عن شريح بن عبيد قال ذكر أهل الشام عند علي بن أبي طالب وهو بالعراق فقالوا العنهم يا أمير المؤمنين قال : لا سمعت رسول الله صلى الله عليه وآله وسلم يقول  " الأبدال بالشام وهم أربعون رجلا كلما مات رجل أبدل الله مكانه رجلا يسقى بهم الغيث وينتصر بهم على الأعداء ويصرف عن أهل الشام بهم العذاب، إسناده صحيح غير أن فيه انقطاعا لأن شريح بن عبيد لم يلق عليا لكن له شواهد فروى الحاكم عن عبد الله بن زرير الغافقي أنه سمع علي بن أبي طالب يقول :  " لا تسبوا أهل الشام  فإن فيهم الأبدال وسبّوا ظلمتهم "  قال الحاكم صحيح وأقره الذهبي، وروى الطبراني في الأوسط عن أنس قال قال رسول الله صلى الله عليه وآله وسلم  " لن تخلو الأرض من أربعين رجلا مثل خليل الرحمن فبهم تسقون وبهم تنتصرون ما مات منهم أحد إلا أبدل الله مكانه آخر "  قال قتادة لسنا نشك أن الحسن- يعني البصري </w:t>
      </w:r>
      <w:r>
        <w:rPr>
          <w:color w:val="E36C0A" w:themeColor="accent6" w:themeShade="BF"/>
          <w:sz w:val="24"/>
          <w:szCs w:val="24"/>
        </w:rPr>
        <w:t>–</w:t>
      </w:r>
      <w:r>
        <w:rPr>
          <w:rFonts w:hint="cs"/>
          <w:b w:val="0"/>
          <w:color w:val="E36C0A" w:themeColor="accent6" w:themeShade="BF"/>
          <w:sz w:val="24"/>
          <w:szCs w:val="24"/>
          <w:rtl/>
        </w:rPr>
        <w:t xml:space="preserve"> منهم ، قال الحافظ الهيثمي في مجمع الزوائد : إسناده حسن وللحديث طرق كثيرة أفردت بالتأليف، ومعنى المثلية في قوله خليل الرحمن أنهم على طريقة إبراهيم عليه الصلاة والسلام في السخاء وسلامة الصدر والرحمة لجميع المسلمين كما جاء في أحاديث أخرى"  أ.هـ  32- 33 ط. دار الطباعة الحديثة ( قلت ) : وللحافظ السيوطي رسالة في (الأبدال) ضمن كتاب (الحاوي) وكذا للعلامة الفقيه ابن عابدين الحنفي ضمن مجموع رسائله، هي رسالة : (إجابة الغوث ببيان حال النقبا والنجبا والأبدال والأوتاد والغوث) ، ويقول الحافظ السيد أحمد بن الصديق الغماري في كتابه (قطع العروق الوردية)- مخطوط- خلال كلامه على تلاعب ابن تيمية بنصوص الشريعة واختراعه قواعد جديدة في علم الحديث لم يسبقه إليها أحد تبيح له رد ما يشاء من الأحاديث الصحيحة أو الزيادة الواردة في بعض روايات الحديث بزغم أن هذا الحديث أو هذه الزيادة لم ترد في الكتب المشهورة أو لم ترد في كتاب كذا! ثم يستدل لنفسه أحياناً كثيرة بأحاديث يعزوها إلى أجزاء من أغرب الغرائب التي لم يسمع بها حتى كبار الحفاظ وهي غالبا من أجزاء فقهــائهم الحنابلة كالخـــلال وابن بطة وأبي يعلى أما إذا وردت في الكتب المشهورة ولم يجد طرقة لردها فإنه ينفي وجودها في هذه الكتب حتى لو كانت من أشهر كتب السنة. وضرب الحافظ أحمد الغماري مثالا على ذلك فقال :  " كقوله في منهاج السنة أنه لم يرد لفظ الأبدال عن النبي صلى الله عليه وآله وسلم إلا في حديث واحد ضعيف مع أن حديث الأبدال متواتر مخرج في مسند أحمد إمامه وعمدته في دينه من حديث علي بن أبي طالب عليه السلام، ومن حديث عبادة بن الصامت ومن حديث أم سلمة رضي الله عنها وحديثها في سنن أبي داود أشهر كتب السنة والأول من السنن الأربعة التي هي مع الصحيحين معصم الإسلام .. "  إلى أن قال :  " </w:t>
      </w:r>
      <w:r>
        <w:rPr>
          <w:color w:val="E36C0A" w:themeColor="accent6" w:themeShade="BF"/>
          <w:sz w:val="24"/>
          <w:szCs w:val="24"/>
        </w:rPr>
        <w:t>…</w:t>
      </w:r>
      <w:r>
        <w:rPr>
          <w:rFonts w:hint="cs"/>
          <w:b w:val="0"/>
          <w:color w:val="E36C0A" w:themeColor="accent6" w:themeShade="BF"/>
          <w:sz w:val="24"/>
          <w:szCs w:val="24"/>
          <w:rtl/>
        </w:rPr>
        <w:t xml:space="preserve"> ثم هو مع هذا يذكر في آخر كتابه (الصارم المسلول) أحاديث الأبدال ويصححها ويحتج بها، فحيث اقتضى المقام ردَّها وأنكر وجودها بالمرة وحيث اقتضى الجدال إثباتها : أوردها واحتج بها. وهكذا يفعل في كثير من الأحاديث ، فهل يبقى مع هذا ثقة بقوله أو اعتماد على دينه  ؟! </w:t>
      </w:r>
      <w:r>
        <w:rPr>
          <w:color w:val="E36C0A" w:themeColor="accent6" w:themeShade="BF"/>
          <w:sz w:val="24"/>
          <w:szCs w:val="24"/>
        </w:rPr>
        <w:t>…</w:t>
      </w:r>
      <w:r>
        <w:rPr>
          <w:rFonts w:hint="cs"/>
          <w:b w:val="0"/>
          <w:color w:val="E36C0A" w:themeColor="accent6" w:themeShade="BF"/>
          <w:sz w:val="24"/>
          <w:szCs w:val="24"/>
          <w:rtl/>
        </w:rPr>
        <w:t xml:space="preserve"> "  أ.هـ. المقصود منه لوحتان رقمي 14،15]</w:t>
      </w:r>
      <w:r>
        <w:rPr>
          <w:rFonts w:hint="cs"/>
          <w:b w:val="0"/>
          <w:rtl/>
        </w:rPr>
        <w:t xml:space="preserve"> ولهم دواهي أخر لو نطقوا بها لأحرقهم الناس في لحظة واحدة. فنسأل الله تعالى العافية ودوامها إنه على ما يشاء قدير وبالإجابة جدير ، وجرسوا ابن القيم وابن كثير وطيف بهما في البلد وعلى باب الجوزية لفتواهم في مسألة الطلاق والله أعلم ، واعلم أني اقتصرت على الكلام على هذه الفتوى لإشاعتها بين العوام وفيها التعرض لمنع الوسيلة ومنع شد الرحال إلى قبر سيدنا رسول الله صلى الله عليه وسلم واستدلاله لما قاله بالتحشير والتمويهات التي بينا بطلانها وفسادها وأن ذلك من أظهر الأمور على فجوره في النقل والإعزاء وأن لا يحل لأحد أن يقلده ولا يأخذ عنه ولا ينظر في كلامه ولا يسمعه إلا من يكون له رتبة التمييز بين الحق والباطل وإلا هلك وهو لا يشعر ، </w:t>
      </w:r>
      <w:r w:rsidR="000B2626">
        <w:rPr>
          <w:rFonts w:hint="cs"/>
          <w:b w:val="0"/>
          <w:bCs/>
          <w:rtl/>
        </w:rPr>
        <w:t xml:space="preserve"> </w:t>
      </w:r>
      <w:r>
        <w:rPr>
          <w:rFonts w:hint="cs"/>
          <w:b w:val="0"/>
          <w:bCs/>
          <w:rtl/>
        </w:rPr>
        <w:t xml:space="preserve">[ وصية مهمة ] : </w:t>
      </w:r>
      <w:r>
        <w:rPr>
          <w:rFonts w:hint="cs"/>
          <w:b w:val="0"/>
          <w:rtl/>
        </w:rPr>
        <w:t>ثم من الأمور المهمة المقربة إلى الله عز وجل وإلى رسوله وإلى وزيريه رضي الله عنهما بسط الألسن والأيدي فيهم جرياً على ما درج عليه العلماء والسلاطين منذ أثار هذا الخبيث هذه الخبائث وأن يعلن بالتوسل بسيد الأولين والآخرين وأن يعتنى بإظهار شد الرحال وإعمال المطي والأقدام إلى خير خلقه وحبيب القلوب من بذكره تنجلي الكروب. وتهتز الطروب. وبالصلاة والسلام عليه تذهب الذنوب. التي بسببها حصل الأبعاد عن المراد وبعد الدار ، روى زيد بن أسلم أن عمر رضي الله عنه خرج ليلة يحرس فرأى مصباحاً في بيت وإذا عجوز تنفش صوفاً وتقول : (على محمـد  صـلاة  الأبـرار .. صلى عليه  الطيبـون الأخيـار ، قد كنت قواماً بكاء في الأسحار .. ياليـت شعــري والمنايــا  أطـــوار .. هل تجمعـني وحبيبي الـدار ) ، تعني رسول الله صلى الله عليه وسلم قال : فجلس عمر رضي الله عنه يبكي شوقاً إلى حبيبه رسول الله صلى الله عليه وسلم وتتصعد أنفاسه من نار الشوق. لولا دموع المحبين تطفئ نار الشوق لاحترقت أكبادهم بأنفاسهم ، ((يا خليلي قد  بلغـت  القصـدا ... وعزمت</w:t>
      </w:r>
      <w:r>
        <w:rPr>
          <w:rFonts w:hint="cs"/>
          <w:b w:val="0"/>
          <w:vertAlign w:val="superscript"/>
          <w:rtl/>
        </w:rPr>
        <w:t xml:space="preserve"> </w:t>
      </w:r>
      <w:r>
        <w:rPr>
          <w:rFonts w:hint="cs"/>
          <w:b w:val="0"/>
          <w:rtl/>
        </w:rPr>
        <w:t xml:space="preserve">الغرام هـزلاً  وجدا ... خليـاني من ذكر سلع ونجد ... ودعاني من حب سلمى وسعدى ... أنا لي في حشاشـتي حـب بدر ... أقسم الدهر أنه لا يتبدى ... نار وجـدي بـه في ازدياد ... وغرامـي بـه  تزايـد جـداً ... كلما رمـت أنّ نفسـي عـنه ... نتسـلى أبـت ولا تتهدى ... وتـراهـا إذا  ترنــم حـاد ... برباه يذوب  شوقـاً ووجـدا ... لا تلمهـا إذا  بـدت  بحنـين ... وأنـين يقـد ذا القلـب قـدا ... فلهـا معهـد وأنـس قـديم ... ليس يفنى وإن تطـاول  عهـداً )) ، كان الصديق رضي الله عنه من المشغوفين بمحبة رسول الله صلى الله عليه وسلم قال سيف بن عمر وكان سبب موت الصديق رضي الله عنه وفاة رسول الله صلى الله عليه وسلم كمد عليه فما زال جسمه يحري حتى مات رضي الله عنه والكمد الحزن المكتوم ، ((  كنت السواد لناظري ... وعليك كنت  أحاذر ... من شاء بعدك فليمت ... فعليك يبكـي الناظر )) ، والحمد لله أولاً وآخراً. وظاهراً وباطناً والحمد لله رب العالمين ، وصلى الله على سيد الأولين والآخرين وأكرم ، السابقين واللاحقين ورضى الله عن الصديقين ، وعن الصحابة أجمعين وعن التابعين لهم بإحسان إلى يوم الدين ، هذا آخر كتاب دفع الشبه غفر الله لمصنفه وكاتبه والمعلق عليه والحمد لله وحده وصلى على سيدنا محمد رسول الله وصحبه وسلم ، والحمد لله رب العالمين ]] تم كتاب دفع شبه من شبه وتمرد ونسب ذلك إلى السيد الجليل الامام احمد تصنيف الإمام تقي الدين أبي بكر الحصني تعليق الشيخ الفاضل عبد الواحد مصطفى ، </w:t>
      </w:r>
    </w:p>
    <w:p w:rsidR="00FC236E" w:rsidRDefault="00FC236E" w:rsidP="00FC236E">
      <w:pPr>
        <w:spacing w:after="240"/>
        <w:jc w:val="center"/>
        <w:rPr>
          <w:b w:val="0"/>
          <w:rtl/>
        </w:rPr>
      </w:pPr>
      <w:r>
        <w:rPr>
          <w:rFonts w:hint="cs"/>
          <w:b w:val="0"/>
          <w:rtl/>
        </w:rPr>
        <w:t>****</w:t>
      </w:r>
    </w:p>
    <w:p w:rsidR="00FC236E" w:rsidRDefault="00FC236E" w:rsidP="00FC236E">
      <w:pPr>
        <w:spacing w:after="240"/>
        <w:jc w:val="both"/>
        <w:rPr>
          <w:b w:val="0"/>
          <w:rtl/>
        </w:rPr>
      </w:pPr>
    </w:p>
    <w:p w:rsidR="00926329" w:rsidRDefault="00926329" w:rsidP="00872E44">
      <w:pPr>
        <w:rPr>
          <w:b w:val="0"/>
          <w:rtl/>
        </w:rPr>
      </w:pPr>
    </w:p>
    <w:p w:rsidR="00E830C2" w:rsidRDefault="00E830C2" w:rsidP="00872E44">
      <w:pPr>
        <w:rPr>
          <w:b w:val="0"/>
          <w:rtl/>
        </w:rPr>
      </w:pPr>
    </w:p>
    <w:p w:rsidR="00E830C2" w:rsidRDefault="00E830C2" w:rsidP="00872E44">
      <w:pPr>
        <w:rPr>
          <w:b w:val="0"/>
          <w:rtl/>
        </w:rPr>
      </w:pPr>
    </w:p>
    <w:p w:rsidR="00E830C2" w:rsidRDefault="00E830C2" w:rsidP="00872E44">
      <w:pPr>
        <w:rPr>
          <w:b w:val="0"/>
          <w:rtl/>
        </w:rPr>
      </w:pPr>
    </w:p>
    <w:p w:rsidR="000F5920" w:rsidRDefault="000F5920" w:rsidP="00872E44">
      <w:pPr>
        <w:rPr>
          <w:b w:val="0"/>
          <w:rtl/>
        </w:rPr>
      </w:pPr>
    </w:p>
    <w:p w:rsidR="000F5920" w:rsidRDefault="000F5920" w:rsidP="00872E44">
      <w:pPr>
        <w:rPr>
          <w:b w:val="0"/>
          <w:rtl/>
        </w:rPr>
      </w:pPr>
    </w:p>
    <w:p w:rsidR="000F5920" w:rsidRDefault="000F5920" w:rsidP="00872E44">
      <w:pPr>
        <w:rPr>
          <w:b w:val="0"/>
          <w:rtl/>
        </w:rPr>
      </w:pPr>
    </w:p>
    <w:p w:rsidR="000F5920" w:rsidRDefault="000F5920" w:rsidP="00872E44">
      <w:pPr>
        <w:rPr>
          <w:b w:val="0"/>
          <w:rtl/>
        </w:rPr>
      </w:pPr>
    </w:p>
    <w:p w:rsidR="000F5920" w:rsidRDefault="000F5920" w:rsidP="00872E44">
      <w:pPr>
        <w:rPr>
          <w:b w:val="0"/>
          <w:rtl/>
        </w:rPr>
      </w:pPr>
    </w:p>
    <w:p w:rsidR="00601A07" w:rsidRPr="00E830C2" w:rsidRDefault="00601A07"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p>
    <w:p w:rsidR="00601A07" w:rsidRPr="00E830C2" w:rsidRDefault="0072377B"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E830C2">
        <w:rPr>
          <w:rFonts w:cs="Monotype Koufi"/>
          <w:b w:val="0"/>
          <w:sz w:val="48"/>
          <w:szCs w:val="48"/>
          <w:rtl/>
          <w:lang w:bidi="ar-KW"/>
        </w:rPr>
        <w:t>الباب ال</w:t>
      </w:r>
      <w:r w:rsidRPr="00E830C2">
        <w:rPr>
          <w:rFonts w:cs="Monotype Koufi" w:hint="cs"/>
          <w:b w:val="0"/>
          <w:sz w:val="48"/>
          <w:szCs w:val="48"/>
          <w:rtl/>
          <w:lang w:bidi="ar-KW"/>
        </w:rPr>
        <w:t>ثالث</w:t>
      </w:r>
    </w:p>
    <w:p w:rsidR="0072377B" w:rsidRPr="00E830C2" w:rsidRDefault="0072377B"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E830C2">
        <w:rPr>
          <w:rFonts w:cs="Monotype Koufi"/>
          <w:b w:val="0"/>
          <w:sz w:val="48"/>
          <w:szCs w:val="48"/>
          <w:rtl/>
          <w:lang w:bidi="ar-KW"/>
        </w:rPr>
        <w:t>التوفيق الربَّاني في الردِّ على ابن تيمية الحرَّاني</w:t>
      </w:r>
    </w:p>
    <w:p w:rsidR="00ED2149" w:rsidRPr="00E830C2" w:rsidRDefault="00ED2149"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sidRPr="00E830C2">
        <w:rPr>
          <w:rFonts w:cs="Monotype Koufi" w:hint="cs"/>
          <w:b w:val="0"/>
          <w:sz w:val="48"/>
          <w:szCs w:val="48"/>
          <w:rtl/>
          <w:lang w:bidi="ar-KW"/>
        </w:rPr>
        <w:t>لجماعة من علماء أهل السنّة والجماعة</w:t>
      </w:r>
    </w:p>
    <w:p w:rsidR="0072377B" w:rsidRPr="00E830C2" w:rsidRDefault="0072377B" w:rsidP="00872E44">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lang w:bidi="ar-KW"/>
        </w:rPr>
      </w:pPr>
    </w:p>
    <w:p w:rsidR="0072377B" w:rsidRDefault="0072377B" w:rsidP="00872E44"/>
    <w:p w:rsidR="00E830C2" w:rsidRDefault="00E830C2" w:rsidP="00ED2149">
      <w:pPr>
        <w:jc w:val="both"/>
        <w:rPr>
          <w:b w:val="0"/>
          <w:rtl/>
        </w:rPr>
      </w:pPr>
    </w:p>
    <w:p w:rsidR="00E830C2" w:rsidRDefault="00E830C2" w:rsidP="00ED2149">
      <w:pPr>
        <w:jc w:val="both"/>
        <w:rPr>
          <w:b w:val="0"/>
          <w:rtl/>
        </w:rPr>
      </w:pPr>
    </w:p>
    <w:p w:rsidR="00E830C2" w:rsidRDefault="00E830C2" w:rsidP="00ED2149">
      <w:pPr>
        <w:jc w:val="both"/>
        <w:rPr>
          <w:b w:val="0"/>
          <w:rtl/>
        </w:rPr>
      </w:pPr>
    </w:p>
    <w:p w:rsidR="00E830C2" w:rsidRDefault="00E830C2" w:rsidP="00ED2149">
      <w:pPr>
        <w:jc w:val="both"/>
        <w:rPr>
          <w:b w:val="0"/>
          <w:rtl/>
        </w:rPr>
      </w:pPr>
    </w:p>
    <w:p w:rsidR="00E830C2" w:rsidRDefault="00E830C2" w:rsidP="00ED2149">
      <w:pPr>
        <w:jc w:val="both"/>
        <w:rPr>
          <w:b w:val="0"/>
          <w:rtl/>
        </w:rPr>
      </w:pPr>
    </w:p>
    <w:p w:rsidR="00E830C2" w:rsidRDefault="00E830C2" w:rsidP="00ED2149">
      <w:pPr>
        <w:jc w:val="both"/>
        <w:rPr>
          <w:b w:val="0"/>
          <w:rtl/>
        </w:rPr>
      </w:pPr>
    </w:p>
    <w:p w:rsidR="00E830C2" w:rsidRDefault="00E830C2" w:rsidP="00ED2149">
      <w:pPr>
        <w:jc w:val="both"/>
        <w:rPr>
          <w:b w:val="0"/>
          <w:rtl/>
        </w:rPr>
      </w:pPr>
    </w:p>
    <w:p w:rsidR="00E830C2" w:rsidRDefault="00E830C2" w:rsidP="00E830C2">
      <w:pPr>
        <w:pBdr>
          <w:top w:val="dashDotStroked" w:sz="24" w:space="1" w:color="auto"/>
          <w:left w:val="dashDotStroked" w:sz="24" w:space="4" w:color="auto"/>
          <w:bottom w:val="dashDotStroked" w:sz="24" w:space="1" w:color="auto"/>
          <w:right w:val="dashDotStroked" w:sz="24" w:space="4" w:color="auto"/>
        </w:pBdr>
        <w:jc w:val="both"/>
        <w:rPr>
          <w:b w:val="0"/>
          <w:rtl/>
        </w:rPr>
      </w:pPr>
    </w:p>
    <w:p w:rsid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 xml:space="preserve">وتشتمل على مقدمة وست رسائل : </w:t>
      </w:r>
    </w:p>
    <w:p w:rsidR="000F5920" w:rsidRDefault="000F5920" w:rsidP="000F5920">
      <w:pPr>
        <w:pBdr>
          <w:top w:val="dashDotStroked" w:sz="24" w:space="1" w:color="auto"/>
          <w:left w:val="dashDotStroked" w:sz="24" w:space="4" w:color="auto"/>
          <w:bottom w:val="dashDotStroked" w:sz="24" w:space="1" w:color="auto"/>
          <w:right w:val="dashDotStroked" w:sz="24" w:space="4" w:color="auto"/>
        </w:pBdr>
        <w:jc w:val="both"/>
        <w:rPr>
          <w:b w:val="0"/>
          <w:rtl/>
        </w:rPr>
      </w:pPr>
      <w:r>
        <w:rPr>
          <w:rFonts w:hint="cs"/>
          <w:b w:val="0"/>
          <w:rtl/>
        </w:rPr>
        <w:t>المقدمة عن حال ابن تيمية وأقوال العلماء فيه</w:t>
      </w:r>
    </w:p>
    <w:p w:rsidR="00ED2149" w:rsidRP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 w:val="0"/>
          <w:rtl/>
        </w:rPr>
      </w:pPr>
      <w:r>
        <w:rPr>
          <w:b w:val="0"/>
          <w:rtl/>
        </w:rPr>
        <w:t>الرسالة الأولى : الدرة المضية في الرد على ابن تيمية</w:t>
      </w:r>
      <w:r w:rsidRPr="00ED2149">
        <w:rPr>
          <w:rFonts w:hint="cs"/>
          <w:b w:val="0"/>
          <w:rtl/>
        </w:rPr>
        <w:t xml:space="preserve"> للحافظ تقي الدين علي بن عبد الكافي السبكي</w:t>
      </w:r>
    </w:p>
    <w:p w:rsid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Cs/>
          <w:rtl/>
        </w:rPr>
      </w:pPr>
      <w:r>
        <w:rPr>
          <w:b w:val="0"/>
          <w:rtl/>
        </w:rPr>
        <w:t>الرسالة الثانية : نقد الاجتماع والافتراق في مسائل الأيمان والطلاق</w:t>
      </w:r>
      <w:r>
        <w:rPr>
          <w:rFonts w:hint="cs"/>
          <w:bCs/>
          <w:rtl/>
        </w:rPr>
        <w:t xml:space="preserve"> </w:t>
      </w:r>
      <w:r w:rsidRPr="00ED2149">
        <w:rPr>
          <w:rFonts w:hint="cs"/>
          <w:b w:val="0"/>
          <w:rtl/>
        </w:rPr>
        <w:t>للحافظ السبكي</w:t>
      </w:r>
    </w:p>
    <w:p w:rsid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Cs/>
          <w:rtl/>
        </w:rPr>
      </w:pPr>
      <w:r>
        <w:rPr>
          <w:b w:val="0"/>
          <w:rtl/>
        </w:rPr>
        <w:t>الرسالة الثالثة :  النظر المحقق في الحلف بالطلاق المعلق</w:t>
      </w:r>
      <w:r>
        <w:rPr>
          <w:rFonts w:hint="cs"/>
          <w:bCs/>
          <w:rtl/>
        </w:rPr>
        <w:t xml:space="preserve"> </w:t>
      </w:r>
      <w:r w:rsidRPr="00ED2149">
        <w:rPr>
          <w:rFonts w:hint="cs"/>
          <w:b w:val="0"/>
          <w:rtl/>
        </w:rPr>
        <w:t>للحافظ السبكي</w:t>
      </w:r>
    </w:p>
    <w:p w:rsid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الرسالة الرابعة   : الاعتبار ببقاء الجنة والنار </w:t>
      </w:r>
      <w:r w:rsidRPr="00ED2149">
        <w:rPr>
          <w:rFonts w:hint="cs"/>
          <w:b w:val="0"/>
          <w:rtl/>
        </w:rPr>
        <w:t>للحافظ السبكي</w:t>
      </w:r>
    </w:p>
    <w:p w:rsidR="00ED2149" w:rsidRP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 w:val="0"/>
          <w:rtl/>
        </w:rPr>
      </w:pPr>
      <w:r>
        <w:rPr>
          <w:b w:val="0"/>
          <w:rtl/>
        </w:rPr>
        <w:t>الرسالة الخامسة :  في نفي الجهة</w:t>
      </w:r>
      <w:r w:rsidRPr="00ED2149">
        <w:rPr>
          <w:rFonts w:hint="cs"/>
          <w:b w:val="0"/>
          <w:rtl/>
        </w:rPr>
        <w:t xml:space="preserve"> للإمام شهاب الدين بن جهبل</w:t>
      </w:r>
    </w:p>
    <w:p w:rsid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 w:val="0"/>
        </w:rPr>
      </w:pPr>
      <w:r>
        <w:rPr>
          <w:rFonts w:hint="cs"/>
          <w:b w:val="0"/>
          <w:rtl/>
        </w:rPr>
        <w:t xml:space="preserve">الرسالة السادسة :  النصيحة الذهبية لابن تيمية للحافظ الذهبي </w:t>
      </w:r>
    </w:p>
    <w:p w:rsidR="00ED2149" w:rsidRDefault="00ED2149" w:rsidP="00E830C2">
      <w:pPr>
        <w:pBdr>
          <w:top w:val="dashDotStroked" w:sz="24" w:space="1" w:color="auto"/>
          <w:left w:val="dashDotStroked" w:sz="24" w:space="4" w:color="auto"/>
          <w:bottom w:val="dashDotStroked" w:sz="24" w:space="1" w:color="auto"/>
          <w:right w:val="dashDotStroked" w:sz="24" w:space="4" w:color="auto"/>
        </w:pBdr>
        <w:jc w:val="both"/>
        <w:rPr>
          <w:bCs/>
          <w:rtl/>
        </w:rPr>
      </w:pPr>
    </w:p>
    <w:p w:rsidR="00ED2149" w:rsidRPr="00ED2149" w:rsidRDefault="00ED2149" w:rsidP="00872E44">
      <w:pPr>
        <w:jc w:val="both"/>
        <w:rPr>
          <w:bCs/>
          <w:rtl/>
        </w:rPr>
      </w:pPr>
    </w:p>
    <w:p w:rsidR="00ED2149" w:rsidRDefault="00ED2149" w:rsidP="00872E44">
      <w:pPr>
        <w:jc w:val="both"/>
        <w:rPr>
          <w:bCs/>
          <w:rtl/>
        </w:rPr>
      </w:pPr>
    </w:p>
    <w:p w:rsidR="00E830C2" w:rsidRDefault="00E830C2" w:rsidP="00872E44">
      <w:pPr>
        <w:jc w:val="both"/>
        <w:rPr>
          <w:bCs/>
          <w:rtl/>
        </w:rPr>
      </w:pPr>
    </w:p>
    <w:p w:rsidR="00E830C2" w:rsidRDefault="00E830C2" w:rsidP="00872E44">
      <w:pPr>
        <w:jc w:val="both"/>
        <w:rPr>
          <w:bCs/>
          <w:rtl/>
        </w:rPr>
      </w:pPr>
    </w:p>
    <w:p w:rsidR="00E830C2" w:rsidRPr="00E830C2" w:rsidRDefault="00A11BDC" w:rsidP="00E830C2">
      <w:pPr>
        <w:jc w:val="center"/>
        <w:rPr>
          <w:rFonts w:cs="Monotype Koufi"/>
          <w:b w:val="0"/>
          <w:sz w:val="48"/>
          <w:szCs w:val="48"/>
          <w:rtl/>
          <w:lang w:bidi="ar-KW"/>
        </w:rPr>
      </w:pPr>
      <w:r w:rsidRPr="00E830C2">
        <w:rPr>
          <w:rFonts w:cs="Monotype Koufi" w:hint="cs"/>
          <w:b w:val="0"/>
          <w:sz w:val="48"/>
          <w:szCs w:val="48"/>
          <w:rtl/>
          <w:lang w:bidi="ar-KW"/>
        </w:rPr>
        <w:t>المقدمة</w:t>
      </w:r>
    </w:p>
    <w:p w:rsidR="00A11BDC" w:rsidRDefault="00A11BDC" w:rsidP="00E84EF5">
      <w:pPr>
        <w:jc w:val="both"/>
        <w:rPr>
          <w:b w:val="0"/>
          <w:rtl/>
        </w:rPr>
      </w:pPr>
      <w:r>
        <w:rPr>
          <w:rFonts w:hint="cs"/>
          <w:b w:val="0"/>
          <w:rtl/>
        </w:rPr>
        <w:t xml:space="preserve">الحمد لله الذي أنزل على خاتم الأنبياء والمرسلين القرآن </w:t>
      </w:r>
      <w:r w:rsidR="00FF0892">
        <w:rPr>
          <w:rFonts w:hint="cs"/>
          <w:b w:val="0"/>
          <w:rtl/>
        </w:rPr>
        <w:t xml:space="preserve"> ،</w:t>
      </w:r>
      <w:r>
        <w:rPr>
          <w:rFonts w:hint="cs"/>
          <w:b w:val="0"/>
          <w:rtl/>
        </w:rPr>
        <w:t xml:space="preserve"> فكشف به ظلمات الجهل </w:t>
      </w:r>
      <w:r w:rsidR="00FF0892">
        <w:rPr>
          <w:rFonts w:hint="cs"/>
          <w:b w:val="0"/>
          <w:rtl/>
        </w:rPr>
        <w:t xml:space="preserve"> ،</w:t>
      </w:r>
      <w:r>
        <w:rPr>
          <w:rFonts w:hint="cs"/>
          <w:b w:val="0"/>
          <w:rtl/>
        </w:rPr>
        <w:t xml:space="preserve"> وفتح به لنيل مآرب الدارين الباب </w:t>
      </w:r>
      <w:r w:rsidR="00FF0892">
        <w:rPr>
          <w:rFonts w:hint="cs"/>
          <w:b w:val="0"/>
          <w:rtl/>
        </w:rPr>
        <w:t xml:space="preserve"> ،</w:t>
      </w:r>
      <w:r>
        <w:rPr>
          <w:rFonts w:hint="cs"/>
          <w:b w:val="0"/>
          <w:rtl/>
        </w:rPr>
        <w:t xml:space="preserve"> ووعد متبعه بالجنة والثواب </w:t>
      </w:r>
      <w:r w:rsidR="00FF0892">
        <w:rPr>
          <w:rFonts w:hint="cs"/>
          <w:b w:val="0"/>
          <w:rtl/>
        </w:rPr>
        <w:t xml:space="preserve"> ،</w:t>
      </w:r>
      <w:r>
        <w:rPr>
          <w:rFonts w:hint="cs"/>
          <w:b w:val="0"/>
          <w:rtl/>
        </w:rPr>
        <w:t xml:space="preserve"> وأوعد المعرضين عنه والمتتبعين المتشابه منه ابتغاء الفتنة النار والعقاب</w:t>
      </w:r>
      <w:r w:rsidR="003D6EC7">
        <w:rPr>
          <w:rFonts w:hint="cs"/>
          <w:b w:val="0"/>
          <w:rtl/>
        </w:rPr>
        <w:t xml:space="preserve"> ،</w:t>
      </w:r>
      <w:r>
        <w:rPr>
          <w:rFonts w:hint="cs"/>
          <w:b w:val="0"/>
          <w:rtl/>
        </w:rPr>
        <w:t xml:space="preserve"> وأشهد أن لا إله إلا الله الواحد القهار </w:t>
      </w:r>
      <w:r w:rsidR="00FF0892">
        <w:rPr>
          <w:rFonts w:hint="cs"/>
          <w:b w:val="0"/>
          <w:rtl/>
        </w:rPr>
        <w:t xml:space="preserve"> ،</w:t>
      </w:r>
      <w:r>
        <w:rPr>
          <w:rFonts w:hint="cs"/>
          <w:b w:val="0"/>
          <w:rtl/>
        </w:rPr>
        <w:t xml:space="preserve"> وأشهد أن محمدا عبده ورسوله </w:t>
      </w:r>
      <w:r w:rsidR="00FF0892">
        <w:rPr>
          <w:rFonts w:hint="cs"/>
          <w:b w:val="0"/>
          <w:rtl/>
        </w:rPr>
        <w:t xml:space="preserve"> ،</w:t>
      </w:r>
      <w:r>
        <w:rPr>
          <w:rFonts w:hint="cs"/>
          <w:b w:val="0"/>
          <w:rtl/>
        </w:rPr>
        <w:t xml:space="preserve"> الذي اصطفاه وجعله سيد ولد آدم أجمعين </w:t>
      </w:r>
      <w:r w:rsidR="00FF0892">
        <w:rPr>
          <w:rFonts w:hint="cs"/>
          <w:b w:val="0"/>
          <w:rtl/>
        </w:rPr>
        <w:t xml:space="preserve"> ،</w:t>
      </w:r>
      <w:r>
        <w:rPr>
          <w:rFonts w:hint="cs"/>
          <w:b w:val="0"/>
          <w:rtl/>
        </w:rPr>
        <w:t xml:space="preserve"> وعلى آله وصحبه الغر الميامين</w:t>
      </w:r>
      <w:r w:rsidR="00FF0892">
        <w:rPr>
          <w:rFonts w:hint="cs"/>
          <w:b w:val="0"/>
          <w:rtl/>
        </w:rPr>
        <w:t xml:space="preserve"> :</w:t>
      </w:r>
      <w:r>
        <w:rPr>
          <w:rFonts w:hint="cs"/>
          <w:b w:val="0"/>
          <w:rtl/>
        </w:rPr>
        <w:t xml:space="preserve"> أما بعد</w:t>
      </w:r>
      <w:r w:rsidR="00FF0892">
        <w:rPr>
          <w:rFonts w:hint="cs"/>
          <w:b w:val="0"/>
          <w:rtl/>
        </w:rPr>
        <w:t xml:space="preserve"> :</w:t>
      </w:r>
      <w:r>
        <w:rPr>
          <w:rFonts w:hint="cs"/>
          <w:b w:val="0"/>
          <w:rtl/>
        </w:rPr>
        <w:t xml:space="preserve"> فإن الدافع لجمع هذا الكتاب أسباب منها</w:t>
      </w:r>
      <w:r w:rsidR="00FF0892">
        <w:rPr>
          <w:rFonts w:hint="cs"/>
          <w:b w:val="0"/>
          <w:rtl/>
        </w:rPr>
        <w:t xml:space="preserve"> :</w:t>
      </w:r>
      <w:r>
        <w:rPr>
          <w:rFonts w:hint="cs"/>
          <w:b w:val="0"/>
          <w:rtl/>
        </w:rPr>
        <w:t xml:space="preserve"> أولا</w:t>
      </w:r>
      <w:r w:rsidR="00FF0892">
        <w:rPr>
          <w:rFonts w:hint="cs"/>
          <w:b w:val="0"/>
          <w:rtl/>
        </w:rPr>
        <w:t xml:space="preserve"> :</w:t>
      </w:r>
      <w:r>
        <w:rPr>
          <w:rFonts w:hint="cs"/>
          <w:b w:val="0"/>
          <w:rtl/>
        </w:rPr>
        <w:t xml:space="preserve"> كثرة الجهل والجهلاء </w:t>
      </w:r>
      <w:r w:rsidR="00FF0892">
        <w:rPr>
          <w:rFonts w:hint="cs"/>
          <w:b w:val="0"/>
          <w:rtl/>
        </w:rPr>
        <w:t xml:space="preserve"> ،</w:t>
      </w:r>
      <w:r>
        <w:rPr>
          <w:rFonts w:hint="cs"/>
          <w:b w:val="0"/>
          <w:rtl/>
        </w:rPr>
        <w:t xml:space="preserve"> همج رعاع أتباع كل ناعق </w:t>
      </w:r>
      <w:r w:rsidR="00FF0892">
        <w:rPr>
          <w:rFonts w:hint="cs"/>
          <w:b w:val="0"/>
          <w:rtl/>
        </w:rPr>
        <w:t xml:space="preserve"> ،</w:t>
      </w:r>
      <w:r>
        <w:rPr>
          <w:rFonts w:hint="cs"/>
          <w:b w:val="0"/>
          <w:rtl/>
        </w:rPr>
        <w:t xml:space="preserve"> غرتهم الدنيا </w:t>
      </w:r>
      <w:r w:rsidR="00FF0892">
        <w:rPr>
          <w:rFonts w:hint="cs"/>
          <w:b w:val="0"/>
          <w:rtl/>
        </w:rPr>
        <w:t xml:space="preserve"> ،</w:t>
      </w:r>
      <w:r>
        <w:rPr>
          <w:rFonts w:hint="cs"/>
          <w:b w:val="0"/>
          <w:rtl/>
        </w:rPr>
        <w:t xml:space="preserve"> ورنين وبريق الذهب الزائل </w:t>
      </w:r>
      <w:r w:rsidR="00FF0892">
        <w:rPr>
          <w:rFonts w:hint="cs"/>
          <w:b w:val="0"/>
          <w:rtl/>
        </w:rPr>
        <w:t xml:space="preserve"> ،</w:t>
      </w:r>
      <w:r>
        <w:rPr>
          <w:rFonts w:hint="cs"/>
          <w:b w:val="0"/>
          <w:rtl/>
        </w:rPr>
        <w:t xml:space="preserve"> حتى باعوا دينهم بعرض من الدنيا</w:t>
      </w:r>
      <w:r w:rsidR="003D6EC7">
        <w:rPr>
          <w:rFonts w:hint="cs"/>
          <w:b w:val="0"/>
          <w:rtl/>
        </w:rPr>
        <w:t xml:space="preserve"> ،</w:t>
      </w:r>
      <w:r>
        <w:rPr>
          <w:rFonts w:hint="cs"/>
          <w:b w:val="0"/>
          <w:rtl/>
        </w:rPr>
        <w:t xml:space="preserve"> ثانيا</w:t>
      </w:r>
      <w:r w:rsidR="00FF0892">
        <w:rPr>
          <w:rFonts w:hint="cs"/>
          <w:b w:val="0"/>
          <w:rtl/>
        </w:rPr>
        <w:t xml:space="preserve"> :</w:t>
      </w:r>
      <w:r>
        <w:rPr>
          <w:rFonts w:hint="cs"/>
          <w:b w:val="0"/>
          <w:rtl/>
        </w:rPr>
        <w:t xml:space="preserve"> تحول الأحوال فكثير منهم يرون التلقي مشافهة من الأكابر عادة القدماء </w:t>
      </w:r>
      <w:r w:rsidR="00FF0892">
        <w:rPr>
          <w:rFonts w:hint="cs"/>
          <w:b w:val="0"/>
          <w:rtl/>
        </w:rPr>
        <w:t xml:space="preserve"> ،</w:t>
      </w:r>
      <w:r>
        <w:rPr>
          <w:rFonts w:hint="cs"/>
          <w:b w:val="0"/>
          <w:rtl/>
        </w:rPr>
        <w:t xml:space="preserve"> وهذا العصر يغنز عن الاستماع والإملاء </w:t>
      </w:r>
      <w:r w:rsidR="00FF0892">
        <w:rPr>
          <w:rFonts w:hint="cs"/>
          <w:b w:val="0"/>
          <w:rtl/>
        </w:rPr>
        <w:t xml:space="preserve"> ،</w:t>
      </w:r>
      <w:r>
        <w:rPr>
          <w:rFonts w:hint="cs"/>
          <w:b w:val="0"/>
          <w:rtl/>
        </w:rPr>
        <w:t xml:space="preserve"> وانتشار الكتب يوجز الوقت ويغني عن العلماء</w:t>
      </w:r>
      <w:r w:rsidR="003D6EC7">
        <w:rPr>
          <w:rFonts w:hint="cs"/>
          <w:b w:val="0"/>
          <w:rtl/>
        </w:rPr>
        <w:t xml:space="preserve"> ،</w:t>
      </w:r>
      <w:r>
        <w:rPr>
          <w:rFonts w:hint="cs"/>
          <w:b w:val="0"/>
          <w:rtl/>
        </w:rPr>
        <w:t xml:space="preserve"> أقول</w:t>
      </w:r>
      <w:r w:rsidR="00FF0892">
        <w:rPr>
          <w:rFonts w:hint="cs"/>
          <w:b w:val="0"/>
          <w:rtl/>
        </w:rPr>
        <w:t xml:space="preserve"> :</w:t>
      </w:r>
      <w:r>
        <w:rPr>
          <w:rFonts w:hint="cs"/>
          <w:b w:val="0"/>
          <w:rtl/>
        </w:rPr>
        <w:t xml:space="preserve"> قال الشاعر</w:t>
      </w:r>
      <w:r w:rsidR="00FF0892">
        <w:rPr>
          <w:rFonts w:hint="cs"/>
          <w:b w:val="0"/>
          <w:rtl/>
        </w:rPr>
        <w:t xml:space="preserve"> :</w:t>
      </w:r>
      <w:r>
        <w:rPr>
          <w:rFonts w:hint="cs"/>
          <w:b w:val="0"/>
          <w:rtl/>
        </w:rPr>
        <w:t xml:space="preserve"> وما كل من هز الحسام بضارب * ولا كل من أجرى اليراع بكاتب  </w:t>
      </w:r>
      <w:r w:rsidR="00FF0892">
        <w:rPr>
          <w:rFonts w:hint="cs"/>
          <w:b w:val="0"/>
          <w:rtl/>
        </w:rPr>
        <w:t xml:space="preserve"> ،</w:t>
      </w:r>
      <w:r>
        <w:rPr>
          <w:rFonts w:hint="cs"/>
          <w:b w:val="0"/>
          <w:rtl/>
        </w:rPr>
        <w:t xml:space="preserve"> فترى هؤلاء يهجمون على تفسير الآيات برأيهم </w:t>
      </w:r>
      <w:r w:rsidR="00FF0892">
        <w:rPr>
          <w:rFonts w:hint="cs"/>
          <w:b w:val="0"/>
          <w:rtl/>
        </w:rPr>
        <w:t xml:space="preserve"> ،</w:t>
      </w:r>
      <w:r>
        <w:rPr>
          <w:rFonts w:hint="cs"/>
          <w:b w:val="0"/>
          <w:rtl/>
        </w:rPr>
        <w:t xml:space="preserve"> والأحاديث بظنونهم </w:t>
      </w:r>
      <w:r w:rsidR="00FF0892">
        <w:rPr>
          <w:rFonts w:hint="cs"/>
          <w:b w:val="0"/>
          <w:rtl/>
        </w:rPr>
        <w:t xml:space="preserve"> ،</w:t>
      </w:r>
      <w:r>
        <w:rPr>
          <w:rFonts w:hint="cs"/>
          <w:b w:val="0"/>
          <w:rtl/>
        </w:rPr>
        <w:t xml:space="preserve"> حتى قاسوا الخالق تعالى الله عن ذلك علوا كبيرا</w:t>
      </w:r>
      <w:r w:rsidR="003D6EC7">
        <w:rPr>
          <w:rFonts w:hint="cs"/>
          <w:b w:val="0"/>
          <w:rtl/>
        </w:rPr>
        <w:t xml:space="preserve"> ،</w:t>
      </w:r>
      <w:r>
        <w:rPr>
          <w:rFonts w:hint="cs"/>
          <w:b w:val="0"/>
          <w:rtl/>
        </w:rPr>
        <w:t xml:space="preserve"> ولما كان ابن تيمية عمدتهم </w:t>
      </w:r>
      <w:r w:rsidR="00FF0892">
        <w:rPr>
          <w:rFonts w:hint="cs"/>
          <w:b w:val="0"/>
          <w:rtl/>
        </w:rPr>
        <w:t xml:space="preserve"> ،</w:t>
      </w:r>
      <w:r>
        <w:rPr>
          <w:rFonts w:hint="cs"/>
          <w:b w:val="0"/>
          <w:rtl/>
        </w:rPr>
        <w:t xml:space="preserve"> ورأس الفتنة قديما وحديثا </w:t>
      </w:r>
      <w:r w:rsidR="00FF0892">
        <w:rPr>
          <w:rFonts w:hint="cs"/>
          <w:b w:val="0"/>
          <w:rtl/>
        </w:rPr>
        <w:t xml:space="preserve"> ،</w:t>
      </w:r>
      <w:r>
        <w:rPr>
          <w:rFonts w:hint="cs"/>
          <w:b w:val="0"/>
          <w:rtl/>
        </w:rPr>
        <w:t xml:space="preserve"> افتتن به الاغرار </w:t>
      </w:r>
      <w:r w:rsidR="00FF0892">
        <w:rPr>
          <w:rFonts w:hint="cs"/>
          <w:b w:val="0"/>
          <w:rtl/>
        </w:rPr>
        <w:t xml:space="preserve"> ،</w:t>
      </w:r>
      <w:r>
        <w:rPr>
          <w:rFonts w:hint="cs"/>
          <w:b w:val="0"/>
          <w:rtl/>
        </w:rPr>
        <w:t xml:space="preserve"> وبالعبارات الرنانة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الشهيد </w:t>
      </w:r>
      <w:r w:rsidR="00FF0892">
        <w:rPr>
          <w:rFonts w:hint="cs"/>
          <w:b w:val="0"/>
          <w:rtl/>
        </w:rPr>
        <w:t xml:space="preserve"> ،</w:t>
      </w:r>
      <w:r>
        <w:rPr>
          <w:rFonts w:hint="cs"/>
          <w:b w:val="0"/>
          <w:rtl/>
        </w:rPr>
        <w:t xml:space="preserve"> شيخ الإسلام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وغيرها من الكلمات الزائقة وعكفوا على كتبه ومؤلفاته وتركوا كتب ومؤلفات الأئمة الأعلام </w:t>
      </w:r>
      <w:r w:rsidR="00FF0892">
        <w:rPr>
          <w:rFonts w:hint="cs"/>
          <w:b w:val="0"/>
          <w:rtl/>
        </w:rPr>
        <w:t xml:space="preserve"> ،</w:t>
      </w:r>
      <w:r>
        <w:rPr>
          <w:rFonts w:hint="cs"/>
          <w:b w:val="0"/>
          <w:rtl/>
        </w:rPr>
        <w:t xml:space="preserve"> والجهابذة الأخيار </w:t>
      </w:r>
      <w:r w:rsidR="00FF0892">
        <w:rPr>
          <w:rFonts w:hint="cs"/>
          <w:b w:val="0"/>
          <w:rtl/>
        </w:rPr>
        <w:t xml:space="preserve"> ،</w:t>
      </w:r>
      <w:r>
        <w:rPr>
          <w:rFonts w:hint="cs"/>
          <w:b w:val="0"/>
          <w:rtl/>
        </w:rPr>
        <w:t xml:space="preserve"> وردوا نصوص الكتاب </w:t>
      </w:r>
      <w:r w:rsidR="00FF0892">
        <w:rPr>
          <w:rFonts w:hint="cs"/>
          <w:b w:val="0"/>
          <w:rtl/>
        </w:rPr>
        <w:t xml:space="preserve"> ،</w:t>
      </w:r>
      <w:r>
        <w:rPr>
          <w:rFonts w:hint="cs"/>
          <w:b w:val="0"/>
          <w:rtl/>
        </w:rPr>
        <w:t xml:space="preserve"> والسنة الثابتة المطهرة </w:t>
      </w:r>
      <w:r w:rsidR="00FF0892">
        <w:rPr>
          <w:rFonts w:hint="cs"/>
          <w:b w:val="0"/>
          <w:rtl/>
        </w:rPr>
        <w:t xml:space="preserve"> ،</w:t>
      </w:r>
      <w:r>
        <w:rPr>
          <w:rFonts w:hint="cs"/>
          <w:b w:val="0"/>
          <w:rtl/>
        </w:rPr>
        <w:t xml:space="preserve"> أجارنا الله من هذه الفتنة</w:t>
      </w:r>
      <w:r w:rsidR="003D6EC7">
        <w:rPr>
          <w:rFonts w:hint="cs"/>
          <w:b w:val="0"/>
          <w:rtl/>
        </w:rPr>
        <w:t xml:space="preserve"> ،</w:t>
      </w:r>
      <w:r>
        <w:rPr>
          <w:rFonts w:hint="cs"/>
          <w:b w:val="0"/>
          <w:rtl/>
        </w:rPr>
        <w:t xml:space="preserve"> فقياما بالواجب الذي علي رأيت أن أجمع في هذا الكتاب رسائل الإمام المجتهد السبكي وغيره من المعاصرين لابن تيمية </w:t>
      </w:r>
      <w:r w:rsidR="00FF0892">
        <w:rPr>
          <w:rFonts w:hint="cs"/>
          <w:b w:val="0"/>
          <w:rtl/>
        </w:rPr>
        <w:t xml:space="preserve"> ،</w:t>
      </w:r>
      <w:r>
        <w:rPr>
          <w:rFonts w:hint="cs"/>
          <w:b w:val="0"/>
          <w:rtl/>
        </w:rPr>
        <w:t xml:space="preserve"> ووضعت له مقدمة في كشف حاله </w:t>
      </w:r>
      <w:r w:rsidR="00FF0892">
        <w:rPr>
          <w:rFonts w:hint="cs"/>
          <w:b w:val="0"/>
          <w:rtl/>
        </w:rPr>
        <w:t xml:space="preserve"> ،</w:t>
      </w:r>
      <w:r>
        <w:rPr>
          <w:rFonts w:hint="cs"/>
          <w:b w:val="0"/>
          <w:rtl/>
        </w:rPr>
        <w:t xml:space="preserve"> فإن هذا ليس أكلا للحوم العلماء - كما يدعي الجهلة - إنما هو نصرة لهذا الدين </w:t>
      </w:r>
      <w:r w:rsidR="00FF0892">
        <w:rPr>
          <w:rFonts w:hint="cs"/>
          <w:b w:val="0"/>
          <w:rtl/>
        </w:rPr>
        <w:t xml:space="preserve"> ،</w:t>
      </w:r>
      <w:r>
        <w:rPr>
          <w:rFonts w:hint="cs"/>
          <w:b w:val="0"/>
          <w:rtl/>
        </w:rPr>
        <w:t xml:space="preserve"> فانظروا كتب الجرح للعلماء تجدوها مليئة بالتحذير من الوضاعين والكذابين ونحوهم </w:t>
      </w:r>
      <w:r w:rsidR="00FF0892">
        <w:rPr>
          <w:rFonts w:hint="cs"/>
          <w:b w:val="0"/>
          <w:rtl/>
        </w:rPr>
        <w:t xml:space="preserve"> ،</w:t>
      </w:r>
      <w:r>
        <w:rPr>
          <w:rFonts w:hint="cs"/>
          <w:b w:val="0"/>
          <w:rtl/>
        </w:rPr>
        <w:t xml:space="preserve"> حتى قال الشافعي عن حرام بن عثمان</w:t>
      </w:r>
      <w:r w:rsidR="00FF0892">
        <w:rPr>
          <w:rFonts w:hint="cs"/>
          <w:b w:val="0"/>
          <w:rtl/>
        </w:rPr>
        <w:t xml:space="preserve"> :</w:t>
      </w:r>
      <w:r>
        <w:rPr>
          <w:rFonts w:hint="cs"/>
          <w:b w:val="0"/>
          <w:rtl/>
        </w:rPr>
        <w:t xml:space="preserve"> الرواية عن حرام حرام </w:t>
      </w:r>
      <w:r w:rsidR="00FF0892">
        <w:rPr>
          <w:rFonts w:hint="cs"/>
          <w:b w:val="0"/>
          <w:rtl/>
        </w:rPr>
        <w:t xml:space="preserve"> ،</w:t>
      </w:r>
      <w:r>
        <w:rPr>
          <w:rFonts w:hint="cs"/>
          <w:b w:val="0"/>
          <w:rtl/>
        </w:rPr>
        <w:t xml:space="preserve"> فانظر وتمعن </w:t>
      </w:r>
      <w:r w:rsidR="00FF0892">
        <w:rPr>
          <w:rFonts w:hint="cs"/>
          <w:b w:val="0"/>
          <w:rtl/>
        </w:rPr>
        <w:t xml:space="preserve"> ،</w:t>
      </w:r>
      <w:r>
        <w:rPr>
          <w:rFonts w:hint="cs"/>
          <w:b w:val="0"/>
          <w:rtl/>
        </w:rPr>
        <w:t xml:space="preserve"> وقد قال رسولنا محمد الصادق صلى الله عليه وسلم</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إذا رأيت أمتي تهاب أن تقول للظالم يا ظالم فقد تودع منهم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وقال الله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كنتم خير أمة أخرجت للناس تأمرون بالمعروف وتنهون عن المنكر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فإلى الجاهل العنيد </w:t>
      </w:r>
      <w:r w:rsidR="00FF0892">
        <w:rPr>
          <w:rFonts w:hint="cs"/>
          <w:b w:val="0"/>
          <w:rtl/>
        </w:rPr>
        <w:t xml:space="preserve"> ،</w:t>
      </w:r>
      <w:r>
        <w:rPr>
          <w:rFonts w:hint="cs"/>
          <w:b w:val="0"/>
          <w:rtl/>
        </w:rPr>
        <w:t xml:space="preserve"> أقول لك</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ليس البيان كثرة الكلام إنما البيان إصابة الحق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وعند الله تجتمع الخصوم </w:t>
      </w:r>
      <w:r w:rsidR="00FF0892">
        <w:rPr>
          <w:rFonts w:hint="cs"/>
          <w:b w:val="0"/>
          <w:rtl/>
        </w:rPr>
        <w:t xml:space="preserve"> ،</w:t>
      </w:r>
      <w:r>
        <w:rPr>
          <w:rFonts w:hint="cs"/>
          <w:b w:val="0"/>
          <w:rtl/>
        </w:rPr>
        <w:t xml:space="preserve"> كتبه ناصح شفوق</w:t>
      </w:r>
      <w:r w:rsidR="003D6EC7">
        <w:rPr>
          <w:rFonts w:hint="cs"/>
          <w:b w:val="0"/>
          <w:rtl/>
        </w:rPr>
        <w:t xml:space="preserve"> ،</w:t>
      </w:r>
      <w:r w:rsidR="00E830C2">
        <w:rPr>
          <w:rFonts w:hint="cs"/>
          <w:b w:val="0"/>
          <w:rtl/>
        </w:rPr>
        <w:t xml:space="preserve">  [  </w:t>
      </w:r>
      <w:bookmarkStart w:id="6" w:name="01"/>
      <w:bookmarkEnd w:id="6"/>
      <w:r>
        <w:rPr>
          <w:rFonts w:hint="cs"/>
          <w:bCs/>
          <w:rtl/>
        </w:rPr>
        <w:t xml:space="preserve">من هو ابن تيمية </w:t>
      </w:r>
      <w:r w:rsidR="007B0A89">
        <w:rPr>
          <w:rFonts w:hint="cs"/>
          <w:bCs/>
          <w:rtl/>
        </w:rPr>
        <w:t xml:space="preserve"> ؟</w:t>
      </w:r>
      <w:r>
        <w:rPr>
          <w:rFonts w:hint="cs"/>
          <w:bCs/>
          <w:rtl/>
        </w:rPr>
        <w:t> </w:t>
      </w:r>
      <w:r w:rsidR="00E830C2">
        <w:rPr>
          <w:rFonts w:hint="cs"/>
          <w:b w:val="0"/>
          <w:rtl/>
        </w:rPr>
        <w:t xml:space="preserve">] : </w:t>
      </w:r>
      <w:r>
        <w:rPr>
          <w:rFonts w:hint="cs"/>
          <w:b w:val="0"/>
          <w:rtl/>
        </w:rPr>
        <w:t>هو أحمد بن عبد الحليم بن عبد السلام بن تيمية الحراني الدمشقي الحنبلي ولد عاشر ربيع الأول سنة / 661 ه‍</w:t>
      </w:r>
      <w:r w:rsidR="003D6EC7">
        <w:rPr>
          <w:rFonts w:hint="cs"/>
          <w:b w:val="0"/>
          <w:rtl/>
        </w:rPr>
        <w:t xml:space="preserve"> ،</w:t>
      </w:r>
      <w:r>
        <w:rPr>
          <w:rFonts w:hint="cs"/>
          <w:b w:val="0"/>
          <w:rtl/>
        </w:rPr>
        <w:t xml:space="preserve"> جمهور الأمة الإسلامية على تنزيه الله تعالى عن مشابهة الحوادث اتفق العقلاء من أهل السنة والجماعة الشافعية والحنفية والمالكية وفضلاء الحنابلة وغيرهم على أن الله تبارك وتعالى منزه عن الجهة والجسمية والحد والمكان والمشابهة لمخلوقاته</w:t>
      </w:r>
      <w:r w:rsidR="003D6EC7">
        <w:rPr>
          <w:rFonts w:hint="cs"/>
          <w:b w:val="0"/>
          <w:rtl/>
        </w:rPr>
        <w:t xml:space="preserve"> ،</w:t>
      </w:r>
      <w:r w:rsidR="00E830C2">
        <w:rPr>
          <w:rFonts w:hint="cs"/>
          <w:b w:val="0"/>
          <w:rtl/>
        </w:rPr>
        <w:t xml:space="preserve">  [  </w:t>
      </w:r>
      <w:r>
        <w:rPr>
          <w:rFonts w:hint="cs"/>
          <w:bCs/>
          <w:rtl/>
        </w:rPr>
        <w:t>كشف حال ابن تيمية</w:t>
      </w:r>
      <w:r w:rsidR="00FF0892">
        <w:rPr>
          <w:rFonts w:hint="cs"/>
          <w:bCs/>
          <w:rtl/>
        </w:rPr>
        <w:t xml:space="preserve"> </w:t>
      </w:r>
      <w:r w:rsidR="00E830C2">
        <w:rPr>
          <w:rFonts w:hint="cs"/>
          <w:bCs/>
          <w:rtl/>
        </w:rPr>
        <w:t xml:space="preserve"> ] </w:t>
      </w:r>
      <w:r w:rsidR="00FF0892">
        <w:rPr>
          <w:rFonts w:hint="cs"/>
          <w:bCs/>
          <w:rtl/>
        </w:rPr>
        <w:t>:</w:t>
      </w:r>
      <w:r>
        <w:rPr>
          <w:rFonts w:hint="cs"/>
          <w:bCs/>
          <w:rtl/>
        </w:rPr>
        <w:t xml:space="preserve"> </w:t>
      </w:r>
      <w:r>
        <w:rPr>
          <w:rFonts w:hint="cs"/>
          <w:b w:val="0"/>
          <w:rtl/>
        </w:rPr>
        <w:t> ذكر العلامة تقي الدين الحصني المتوفى سنة / 829 هـ‍ في كتابه</w:t>
      </w:r>
      <w:r w:rsidR="00FF0892">
        <w:rPr>
          <w:rFonts w:hint="cs"/>
          <w:b w:val="0"/>
          <w:rtl/>
        </w:rPr>
        <w:t xml:space="preserve"> :</w:t>
      </w:r>
      <w:r>
        <w:rPr>
          <w:rFonts w:hint="cs"/>
          <w:b w:val="0"/>
          <w:rtl/>
        </w:rPr>
        <w:t xml:space="preserve"> دفع شبه من شبه وتمرد كثيرا من مسائل ابن تيمية التي حاد فيها عن طريق الحق</w:t>
      </w:r>
      <w:r w:rsidR="003D6EC7">
        <w:rPr>
          <w:rFonts w:hint="cs"/>
          <w:b w:val="0"/>
          <w:rtl/>
        </w:rPr>
        <w:t xml:space="preserve"> ،</w:t>
      </w:r>
      <w:r>
        <w:rPr>
          <w:rFonts w:hint="cs"/>
          <w:b w:val="0"/>
          <w:rtl/>
        </w:rPr>
        <w:t xml:space="preserve"> وإني أنقل للقراء مقدمة كلامه في ابن تيمية رقم مرسوم السلطان ابن قلاوون ثم بعض شواذ ابن تيمية</w:t>
      </w:r>
      <w:r w:rsidR="003D6EC7">
        <w:rPr>
          <w:rFonts w:hint="cs"/>
          <w:b w:val="0"/>
          <w:rtl/>
        </w:rPr>
        <w:t xml:space="preserve"> ،</w:t>
      </w:r>
      <w:r>
        <w:rPr>
          <w:rFonts w:hint="cs"/>
          <w:b w:val="0"/>
          <w:rtl/>
        </w:rPr>
        <w:t xml:space="preserve"> قال رحمه الله</w:t>
      </w:r>
      <w:r w:rsidR="00FF0892">
        <w:rPr>
          <w:rFonts w:hint="cs"/>
          <w:b w:val="0"/>
          <w:rtl/>
        </w:rPr>
        <w:t xml:space="preserve"> :</w:t>
      </w:r>
      <w:r>
        <w:rPr>
          <w:rFonts w:hint="cs"/>
          <w:b w:val="0"/>
          <w:rtl/>
        </w:rPr>
        <w:t xml:space="preserve"> فاعلم أني نظرت في كلام هذا الخبيث الذي في قلبه مرض الزيغ المتتبع ما تشابه في الكتاب والسنة ابتغاء الفتنة </w:t>
      </w:r>
      <w:r w:rsidR="00FF0892">
        <w:rPr>
          <w:rFonts w:hint="cs"/>
          <w:b w:val="0"/>
          <w:rtl/>
        </w:rPr>
        <w:t xml:space="preserve"> ،</w:t>
      </w:r>
      <w:r>
        <w:rPr>
          <w:rFonts w:hint="cs"/>
          <w:b w:val="0"/>
          <w:rtl/>
        </w:rPr>
        <w:t xml:space="preserve"> وتبعه على ذلك خلق من العوام وغيرهم ممن أراد الله عز وجل إهلاكه </w:t>
      </w:r>
      <w:r w:rsidR="00FF0892">
        <w:rPr>
          <w:rFonts w:hint="cs"/>
          <w:b w:val="0"/>
          <w:rtl/>
        </w:rPr>
        <w:t xml:space="preserve"> ،</w:t>
      </w:r>
      <w:r>
        <w:rPr>
          <w:rFonts w:hint="cs"/>
          <w:b w:val="0"/>
          <w:rtl/>
        </w:rPr>
        <w:t xml:space="preserve"> فوجدت فيه ما لا أقدر على النطق به </w:t>
      </w:r>
      <w:r w:rsidR="00FF0892">
        <w:rPr>
          <w:rFonts w:hint="cs"/>
          <w:b w:val="0"/>
          <w:rtl/>
        </w:rPr>
        <w:t xml:space="preserve"> ،</w:t>
      </w:r>
      <w:r>
        <w:rPr>
          <w:rFonts w:hint="cs"/>
          <w:b w:val="0"/>
          <w:rtl/>
        </w:rPr>
        <w:t xml:space="preserve"> ولا لي أنامل تطاوعني على رسمه وتسطيره </w:t>
      </w:r>
      <w:r w:rsidR="00FF0892">
        <w:rPr>
          <w:rFonts w:hint="cs"/>
          <w:b w:val="0"/>
          <w:rtl/>
        </w:rPr>
        <w:t xml:space="preserve"> ،</w:t>
      </w:r>
      <w:r>
        <w:rPr>
          <w:rFonts w:hint="cs"/>
          <w:b w:val="0"/>
          <w:rtl/>
        </w:rPr>
        <w:t xml:space="preserve"> لما فيه من تكذيب رب العالمين في تنزيهه لنفسه في كتابه المبين </w:t>
      </w:r>
      <w:r w:rsidR="00FF0892">
        <w:rPr>
          <w:rFonts w:hint="cs"/>
          <w:b w:val="0"/>
          <w:rtl/>
        </w:rPr>
        <w:t xml:space="preserve"> ،</w:t>
      </w:r>
      <w:r>
        <w:rPr>
          <w:rFonts w:hint="cs"/>
          <w:b w:val="0"/>
          <w:rtl/>
        </w:rPr>
        <w:t xml:space="preserve"> وكذا الازدراء بأصفيائه المنتخبين وخلفائهم الراشدين وأتباعهم الموفقين </w:t>
      </w:r>
      <w:r w:rsidR="00FF0892">
        <w:rPr>
          <w:rFonts w:hint="cs"/>
          <w:b w:val="0"/>
          <w:rtl/>
        </w:rPr>
        <w:t xml:space="preserve"> ،</w:t>
      </w:r>
      <w:r>
        <w:rPr>
          <w:rFonts w:hint="cs"/>
          <w:b w:val="0"/>
          <w:rtl/>
        </w:rPr>
        <w:t xml:space="preserve"> فعدلت عن ذلك إلى ذكر ما ذكره الأئمة المتقون وما اتفقوا عليه من تبديعه وإخراجه ببعضه من الدين </w:t>
      </w:r>
      <w:r w:rsidR="00FF0892">
        <w:rPr>
          <w:rFonts w:hint="cs"/>
          <w:b w:val="0"/>
          <w:rtl/>
        </w:rPr>
        <w:t xml:space="preserve"> ،</w:t>
      </w:r>
      <w:r>
        <w:rPr>
          <w:rFonts w:hint="cs"/>
          <w:b w:val="0"/>
          <w:rtl/>
        </w:rPr>
        <w:t xml:space="preserve"> فمنه ما دون في المصنفات ومنه ما جاءت به المراسيم العليا وأجمع عليه علماء عصره ممن يرجع إليهم في الأمور الملمات والقضايا المهمات </w:t>
      </w:r>
      <w:r w:rsidR="00FF0892">
        <w:rPr>
          <w:rFonts w:hint="cs"/>
          <w:b w:val="0"/>
          <w:rtl/>
        </w:rPr>
        <w:t xml:space="preserve"> ،</w:t>
      </w:r>
      <w:r>
        <w:rPr>
          <w:rFonts w:hint="cs"/>
          <w:b w:val="0"/>
          <w:rtl/>
        </w:rPr>
        <w:t xml:space="preserve"> وتضمنه الفتاوى الزكيات من دنس أهل الجهالات </w:t>
      </w:r>
      <w:r w:rsidR="00FF0892">
        <w:rPr>
          <w:rFonts w:hint="cs"/>
          <w:b w:val="0"/>
          <w:rtl/>
        </w:rPr>
        <w:t xml:space="preserve"> ،</w:t>
      </w:r>
      <w:r>
        <w:rPr>
          <w:rFonts w:hint="cs"/>
          <w:b w:val="0"/>
          <w:rtl/>
        </w:rPr>
        <w:t xml:space="preserve"> ولم يختلف عليه أحد كما اشتهر بالقراءة والمناداة على رؤوس الأشهاد في المجامع الجامعة حتى شاع وذاع واتسع به الباع حتى في القلوب </w:t>
      </w:r>
      <w:r w:rsidR="00FF0892">
        <w:rPr>
          <w:rFonts w:hint="cs"/>
          <w:b w:val="0"/>
          <w:rtl/>
        </w:rPr>
        <w:t xml:space="preserve"> ،</w:t>
      </w:r>
      <w:r>
        <w:rPr>
          <w:rFonts w:hint="cs"/>
          <w:b w:val="0"/>
          <w:rtl/>
        </w:rPr>
        <w:t xml:space="preserve"> فمن ذلك نسخة المرسوم الشريف السلطاني ناصر الدين والد محمد بن قلاوون رحمه الله تعالى وقرئ على منبر جامع دمشق نهار الجمعة سنة خمسة وسبعمائة</w:t>
      </w:r>
      <w:r w:rsidR="003D6EC7">
        <w:rPr>
          <w:rFonts w:hint="cs"/>
          <w:b w:val="0"/>
          <w:rtl/>
        </w:rPr>
        <w:t xml:space="preserve"> ،</w:t>
      </w:r>
      <w:r>
        <w:rPr>
          <w:rFonts w:hint="cs"/>
          <w:b w:val="0"/>
          <w:rtl/>
        </w:rPr>
        <w:t xml:space="preserve"> صورة مرسوم ابن قلاوون في ابن تيمية بسم الله الرحمن الرحيم الحمد لله الذي تنزه عن الشبيه والنظير وتعالى عن المثل </w:t>
      </w:r>
      <w:r w:rsidR="00FF0892">
        <w:rPr>
          <w:rFonts w:hint="cs"/>
          <w:b w:val="0"/>
          <w:rtl/>
        </w:rPr>
        <w:t xml:space="preserve"> ،</w:t>
      </w:r>
      <w:r>
        <w:rPr>
          <w:rFonts w:hint="cs"/>
          <w:b w:val="0"/>
          <w:rtl/>
        </w:rPr>
        <w:t xml:space="preserve"> فقال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ليس كمثله شيء وهو السميع البصير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أحمده على ما ألهمنا من العمل بالسنة والكتاب </w:t>
      </w:r>
      <w:r w:rsidR="00FF0892">
        <w:rPr>
          <w:rFonts w:hint="cs"/>
          <w:b w:val="0"/>
          <w:rtl/>
        </w:rPr>
        <w:t xml:space="preserve"> ،</w:t>
      </w:r>
      <w:r>
        <w:rPr>
          <w:rFonts w:hint="cs"/>
          <w:b w:val="0"/>
          <w:rtl/>
        </w:rPr>
        <w:t xml:space="preserve"> ورفع في أيامنا أسباب الشك والارتياب </w:t>
      </w:r>
      <w:r w:rsidR="00FF0892">
        <w:rPr>
          <w:rFonts w:hint="cs"/>
          <w:b w:val="0"/>
          <w:rtl/>
        </w:rPr>
        <w:t xml:space="preserve"> ،</w:t>
      </w:r>
      <w:r>
        <w:rPr>
          <w:rFonts w:hint="cs"/>
          <w:b w:val="0"/>
          <w:rtl/>
        </w:rPr>
        <w:t xml:space="preserve"> وأشهد أن لا إله إلا الله وحده لا شريك له </w:t>
      </w:r>
      <w:r w:rsidR="00FF0892">
        <w:rPr>
          <w:rFonts w:hint="cs"/>
          <w:b w:val="0"/>
          <w:rtl/>
        </w:rPr>
        <w:t xml:space="preserve"> ،</w:t>
      </w:r>
      <w:r>
        <w:rPr>
          <w:rFonts w:hint="cs"/>
          <w:b w:val="0"/>
          <w:rtl/>
        </w:rPr>
        <w:t xml:space="preserve"> شهادة من يرجو بإخلاصه حسن العقبى والمصير </w:t>
      </w:r>
      <w:r w:rsidR="00FF0892">
        <w:rPr>
          <w:rFonts w:hint="cs"/>
          <w:b w:val="0"/>
          <w:rtl/>
        </w:rPr>
        <w:t xml:space="preserve"> ،</w:t>
      </w:r>
      <w:r>
        <w:rPr>
          <w:rFonts w:hint="cs"/>
          <w:b w:val="0"/>
          <w:rtl/>
        </w:rPr>
        <w:t xml:space="preserve"> وينزه خالقه عن التحيز في جهة لقوله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وهو معكم أينما كنتم والله بما تعملون بصير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ونشهد أن سيدنا محمدا عبده ورسوله الذي نهج سبيل النجاة لمن سلك سبيل مرضاته </w:t>
      </w:r>
      <w:r w:rsidR="00FF0892">
        <w:rPr>
          <w:rFonts w:hint="cs"/>
          <w:b w:val="0"/>
          <w:rtl/>
        </w:rPr>
        <w:t xml:space="preserve"> ،</w:t>
      </w:r>
      <w:r>
        <w:rPr>
          <w:rFonts w:hint="cs"/>
          <w:b w:val="0"/>
          <w:rtl/>
        </w:rPr>
        <w:t xml:space="preserve"> وأمر بالتفكر في الآيات ونهى عن التفكر في ذاته</w:t>
      </w:r>
      <w:r w:rsidR="00FF0892">
        <w:rPr>
          <w:rFonts w:hint="cs"/>
          <w:b w:val="0"/>
          <w:rtl/>
        </w:rPr>
        <w:t xml:space="preserve"> :</w:t>
      </w:r>
      <w:r>
        <w:rPr>
          <w:rFonts w:hint="cs"/>
          <w:b w:val="0"/>
          <w:rtl/>
        </w:rPr>
        <w:t xml:space="preserve"> صلى الله عليه وعلى آله وأصحابه الذين علا بهم منار الإيمان </w:t>
      </w:r>
      <w:r w:rsidR="00FF0892">
        <w:rPr>
          <w:rFonts w:hint="cs"/>
          <w:b w:val="0"/>
          <w:rtl/>
        </w:rPr>
        <w:t xml:space="preserve"> ،</w:t>
      </w:r>
      <w:r>
        <w:rPr>
          <w:rFonts w:hint="cs"/>
          <w:b w:val="0"/>
          <w:rtl/>
        </w:rPr>
        <w:t xml:space="preserve"> وارتفع </w:t>
      </w:r>
      <w:r w:rsidR="00FF0892">
        <w:rPr>
          <w:rFonts w:hint="cs"/>
          <w:b w:val="0"/>
          <w:rtl/>
        </w:rPr>
        <w:t xml:space="preserve"> ،</w:t>
      </w:r>
      <w:r>
        <w:rPr>
          <w:rFonts w:hint="cs"/>
          <w:b w:val="0"/>
          <w:rtl/>
        </w:rPr>
        <w:t xml:space="preserve"> وشيد الله بهم من قواعد الدين الحنيف ما شرع </w:t>
      </w:r>
      <w:r w:rsidR="00FF0892">
        <w:rPr>
          <w:rFonts w:hint="cs"/>
          <w:b w:val="0"/>
          <w:rtl/>
        </w:rPr>
        <w:t xml:space="preserve"> ،</w:t>
      </w:r>
      <w:r>
        <w:rPr>
          <w:rFonts w:hint="cs"/>
          <w:b w:val="0"/>
          <w:rtl/>
        </w:rPr>
        <w:t xml:space="preserve"> وأخمد بهم كلمة من حاد عن الحق ومال إلى البدع</w:t>
      </w:r>
      <w:r w:rsidR="003D6EC7">
        <w:rPr>
          <w:rFonts w:hint="cs"/>
          <w:b w:val="0"/>
          <w:rtl/>
        </w:rPr>
        <w:t xml:space="preserve"> ،</w:t>
      </w:r>
      <w:r>
        <w:rPr>
          <w:rFonts w:hint="cs"/>
          <w:b w:val="0"/>
          <w:rtl/>
        </w:rPr>
        <w:t xml:space="preserve"> وبعد فإن القواعد الشرعية </w:t>
      </w:r>
      <w:r w:rsidR="00FF0892">
        <w:rPr>
          <w:rFonts w:hint="cs"/>
          <w:b w:val="0"/>
          <w:rtl/>
        </w:rPr>
        <w:t xml:space="preserve"> ،</w:t>
      </w:r>
      <w:r>
        <w:rPr>
          <w:rFonts w:hint="cs"/>
          <w:b w:val="0"/>
          <w:rtl/>
        </w:rPr>
        <w:t xml:space="preserve"> وقواعد الإسلام المرعية </w:t>
      </w:r>
      <w:r w:rsidR="00FF0892">
        <w:rPr>
          <w:rFonts w:hint="cs"/>
          <w:b w:val="0"/>
          <w:rtl/>
        </w:rPr>
        <w:t xml:space="preserve"> ،</w:t>
      </w:r>
      <w:r>
        <w:rPr>
          <w:rFonts w:hint="cs"/>
          <w:b w:val="0"/>
          <w:rtl/>
        </w:rPr>
        <w:t xml:space="preserve"> وأركان الإيمان العلمية </w:t>
      </w:r>
      <w:r w:rsidR="00FF0892">
        <w:rPr>
          <w:rFonts w:hint="cs"/>
          <w:b w:val="0"/>
          <w:rtl/>
        </w:rPr>
        <w:t xml:space="preserve"> ،</w:t>
      </w:r>
      <w:r>
        <w:rPr>
          <w:rFonts w:hint="cs"/>
          <w:b w:val="0"/>
          <w:rtl/>
        </w:rPr>
        <w:t xml:space="preserve"> ومذاهب الدين المرضية </w:t>
      </w:r>
      <w:r w:rsidR="00FF0892">
        <w:rPr>
          <w:rFonts w:hint="cs"/>
          <w:b w:val="0"/>
          <w:rtl/>
        </w:rPr>
        <w:t xml:space="preserve"> ،</w:t>
      </w:r>
      <w:r>
        <w:rPr>
          <w:rFonts w:hint="cs"/>
          <w:b w:val="0"/>
          <w:rtl/>
        </w:rPr>
        <w:t xml:space="preserve"> هي الأساس الذي يبنى عليه </w:t>
      </w:r>
      <w:r w:rsidR="00FF0892">
        <w:rPr>
          <w:rFonts w:hint="cs"/>
          <w:b w:val="0"/>
          <w:rtl/>
        </w:rPr>
        <w:t xml:space="preserve"> ،</w:t>
      </w:r>
      <w:r>
        <w:rPr>
          <w:rFonts w:hint="cs"/>
          <w:b w:val="0"/>
          <w:rtl/>
        </w:rPr>
        <w:t xml:space="preserve"> والموئل الذي يرجع كل أحد إليه </w:t>
      </w:r>
      <w:r w:rsidR="00FF0892">
        <w:rPr>
          <w:rFonts w:hint="cs"/>
          <w:b w:val="0"/>
          <w:rtl/>
        </w:rPr>
        <w:t xml:space="preserve"> ،</w:t>
      </w:r>
      <w:r>
        <w:rPr>
          <w:rFonts w:hint="cs"/>
          <w:b w:val="0"/>
          <w:rtl/>
        </w:rPr>
        <w:t xml:space="preserve"> والطريق التي من سلكها فاز فوزا عظيما </w:t>
      </w:r>
      <w:r w:rsidR="00FF0892">
        <w:rPr>
          <w:rFonts w:hint="cs"/>
          <w:b w:val="0"/>
          <w:rtl/>
        </w:rPr>
        <w:t xml:space="preserve"> ،</w:t>
      </w:r>
      <w:r>
        <w:rPr>
          <w:rFonts w:hint="cs"/>
          <w:b w:val="0"/>
          <w:rtl/>
        </w:rPr>
        <w:t xml:space="preserve"> ومن زاغ عنها فقد استوجب عذابا أليما </w:t>
      </w:r>
      <w:r w:rsidR="00FF0892">
        <w:rPr>
          <w:rFonts w:hint="cs"/>
          <w:b w:val="0"/>
          <w:rtl/>
        </w:rPr>
        <w:t xml:space="preserve"> ،</w:t>
      </w:r>
      <w:r>
        <w:rPr>
          <w:rFonts w:hint="cs"/>
          <w:b w:val="0"/>
          <w:rtl/>
        </w:rPr>
        <w:t xml:space="preserve"> ولهذا يجب أن تنعقد أحكامها </w:t>
      </w:r>
      <w:r w:rsidR="00FF0892">
        <w:rPr>
          <w:rFonts w:hint="cs"/>
          <w:b w:val="0"/>
          <w:rtl/>
        </w:rPr>
        <w:t xml:space="preserve"> ،</w:t>
      </w:r>
      <w:r>
        <w:rPr>
          <w:rFonts w:hint="cs"/>
          <w:b w:val="0"/>
          <w:rtl/>
        </w:rPr>
        <w:t xml:space="preserve"> ويؤكد دوامها </w:t>
      </w:r>
      <w:r w:rsidR="00FF0892">
        <w:rPr>
          <w:rFonts w:hint="cs"/>
          <w:b w:val="0"/>
          <w:rtl/>
        </w:rPr>
        <w:t xml:space="preserve"> ،</w:t>
      </w:r>
      <w:r>
        <w:rPr>
          <w:rFonts w:hint="cs"/>
          <w:b w:val="0"/>
          <w:rtl/>
        </w:rPr>
        <w:t xml:space="preserve"> وتصان عقائد هذه الأمة عن الاختلاف </w:t>
      </w:r>
      <w:r w:rsidR="00FF0892">
        <w:rPr>
          <w:rFonts w:hint="cs"/>
          <w:b w:val="0"/>
          <w:rtl/>
        </w:rPr>
        <w:t xml:space="preserve"> ،</w:t>
      </w:r>
      <w:r>
        <w:rPr>
          <w:rFonts w:hint="cs"/>
          <w:b w:val="0"/>
          <w:rtl/>
        </w:rPr>
        <w:t xml:space="preserve"> وتزان بالرحمة والعطف والائتلاف </w:t>
      </w:r>
      <w:r w:rsidR="00FF0892">
        <w:rPr>
          <w:rFonts w:hint="cs"/>
          <w:b w:val="0"/>
          <w:rtl/>
        </w:rPr>
        <w:t xml:space="preserve"> ،</w:t>
      </w:r>
      <w:r>
        <w:rPr>
          <w:rFonts w:hint="cs"/>
          <w:b w:val="0"/>
          <w:rtl/>
        </w:rPr>
        <w:t xml:space="preserve"> وتخمد ثوائر البدع </w:t>
      </w:r>
      <w:r w:rsidR="00FF0892">
        <w:rPr>
          <w:rFonts w:hint="cs"/>
          <w:b w:val="0"/>
          <w:rtl/>
        </w:rPr>
        <w:t xml:space="preserve"> ،</w:t>
      </w:r>
      <w:r>
        <w:rPr>
          <w:rFonts w:hint="cs"/>
          <w:b w:val="0"/>
          <w:rtl/>
        </w:rPr>
        <w:t xml:space="preserve"> ويفرق من فرقها ما اجتمع</w:t>
      </w:r>
      <w:r w:rsidR="003D6EC7">
        <w:rPr>
          <w:rFonts w:hint="cs"/>
          <w:b w:val="0"/>
          <w:rtl/>
        </w:rPr>
        <w:t xml:space="preserve"> ،</w:t>
      </w:r>
      <w:r>
        <w:rPr>
          <w:rFonts w:hint="cs"/>
          <w:b w:val="0"/>
          <w:rtl/>
        </w:rPr>
        <w:t xml:space="preserve"> وكان ابن تيمية في هذه المدة قد بسط لسان قلمه </w:t>
      </w:r>
      <w:r w:rsidR="00FF0892">
        <w:rPr>
          <w:rFonts w:hint="cs"/>
          <w:b w:val="0"/>
          <w:rtl/>
        </w:rPr>
        <w:t xml:space="preserve"> ،</w:t>
      </w:r>
      <w:r>
        <w:rPr>
          <w:rFonts w:hint="cs"/>
          <w:b w:val="0"/>
          <w:rtl/>
        </w:rPr>
        <w:t xml:space="preserve"> ومد بجهله عنان كلمه </w:t>
      </w:r>
      <w:r w:rsidR="00FF0892">
        <w:rPr>
          <w:rFonts w:hint="cs"/>
          <w:b w:val="0"/>
          <w:rtl/>
        </w:rPr>
        <w:t xml:space="preserve"> ،</w:t>
      </w:r>
      <w:r>
        <w:rPr>
          <w:rFonts w:hint="cs"/>
          <w:b w:val="0"/>
          <w:rtl/>
        </w:rPr>
        <w:t xml:space="preserve"> وتحدث بمسائل الذات والصفات </w:t>
      </w:r>
      <w:r w:rsidR="00FF0892">
        <w:rPr>
          <w:rFonts w:hint="cs"/>
          <w:b w:val="0"/>
          <w:rtl/>
        </w:rPr>
        <w:t xml:space="preserve"> ،</w:t>
      </w:r>
      <w:r>
        <w:rPr>
          <w:rFonts w:hint="cs"/>
          <w:b w:val="0"/>
          <w:rtl/>
        </w:rPr>
        <w:t xml:space="preserve"> ونص في كلامه الفاسد على أمور منكرات </w:t>
      </w:r>
      <w:r w:rsidR="00FF0892">
        <w:rPr>
          <w:rFonts w:hint="cs"/>
          <w:b w:val="0"/>
          <w:rtl/>
        </w:rPr>
        <w:t xml:space="preserve"> ،</w:t>
      </w:r>
      <w:r>
        <w:rPr>
          <w:rFonts w:hint="cs"/>
          <w:b w:val="0"/>
          <w:rtl/>
        </w:rPr>
        <w:t xml:space="preserve"> وتكلم فيما سكت عنه الصحابة والتابعون </w:t>
      </w:r>
      <w:r w:rsidR="00FF0892">
        <w:rPr>
          <w:rFonts w:hint="cs"/>
          <w:b w:val="0"/>
          <w:rtl/>
        </w:rPr>
        <w:t xml:space="preserve"> ،</w:t>
      </w:r>
      <w:r>
        <w:rPr>
          <w:rFonts w:hint="cs"/>
          <w:b w:val="0"/>
          <w:rtl/>
        </w:rPr>
        <w:t xml:space="preserve"> وفاه بما اجتنبه الأئمة الأعلام الصالحون </w:t>
      </w:r>
      <w:r w:rsidR="00FF0892">
        <w:rPr>
          <w:rFonts w:hint="cs"/>
          <w:b w:val="0"/>
          <w:rtl/>
        </w:rPr>
        <w:t xml:space="preserve"> ،</w:t>
      </w:r>
      <w:r>
        <w:rPr>
          <w:rFonts w:hint="cs"/>
          <w:b w:val="0"/>
          <w:rtl/>
        </w:rPr>
        <w:t xml:space="preserve"> وأتى في ذلك بما أنكره أئمة الإسلام </w:t>
      </w:r>
      <w:r w:rsidR="00FF0892">
        <w:rPr>
          <w:rFonts w:hint="cs"/>
          <w:b w:val="0"/>
          <w:rtl/>
        </w:rPr>
        <w:t xml:space="preserve"> ،</w:t>
      </w:r>
      <w:r>
        <w:rPr>
          <w:rFonts w:hint="cs"/>
          <w:b w:val="0"/>
          <w:rtl/>
        </w:rPr>
        <w:t xml:space="preserve"> وانعقد على خلافه إجماع العلماء والحكام</w:t>
      </w:r>
      <w:r w:rsidR="003D6EC7">
        <w:rPr>
          <w:rFonts w:hint="cs"/>
          <w:b w:val="0"/>
          <w:rtl/>
        </w:rPr>
        <w:t xml:space="preserve"> ،</w:t>
      </w:r>
      <w:r>
        <w:rPr>
          <w:rFonts w:hint="cs"/>
          <w:b w:val="0"/>
          <w:rtl/>
        </w:rPr>
        <w:t xml:space="preserve"> وأشهر من فتاويه ما استخف به عقول العوام </w:t>
      </w:r>
      <w:r w:rsidR="00FF0892">
        <w:rPr>
          <w:rFonts w:hint="cs"/>
          <w:b w:val="0"/>
          <w:rtl/>
        </w:rPr>
        <w:t xml:space="preserve"> ،</w:t>
      </w:r>
      <w:r>
        <w:rPr>
          <w:rFonts w:hint="cs"/>
          <w:b w:val="0"/>
          <w:rtl/>
        </w:rPr>
        <w:t xml:space="preserve"> وخالف في ذلك فقهاء عصره </w:t>
      </w:r>
      <w:r w:rsidR="00FF0892">
        <w:rPr>
          <w:rFonts w:hint="cs"/>
          <w:b w:val="0"/>
          <w:rtl/>
        </w:rPr>
        <w:t xml:space="preserve"> ،</w:t>
      </w:r>
      <w:r>
        <w:rPr>
          <w:rFonts w:hint="cs"/>
          <w:b w:val="0"/>
          <w:rtl/>
        </w:rPr>
        <w:t xml:space="preserve"> وأعلام علماء شامه ومصره </w:t>
      </w:r>
      <w:r w:rsidR="00FF0892">
        <w:rPr>
          <w:rFonts w:hint="cs"/>
          <w:b w:val="0"/>
          <w:rtl/>
        </w:rPr>
        <w:t xml:space="preserve"> ،</w:t>
      </w:r>
      <w:r>
        <w:rPr>
          <w:rFonts w:hint="cs"/>
          <w:b w:val="0"/>
          <w:rtl/>
        </w:rPr>
        <w:t xml:space="preserve"> وبث به رسائله إلى كل مكان </w:t>
      </w:r>
      <w:r w:rsidR="00FF0892">
        <w:rPr>
          <w:rFonts w:hint="cs"/>
          <w:b w:val="0"/>
          <w:rtl/>
        </w:rPr>
        <w:t xml:space="preserve"> ،</w:t>
      </w:r>
      <w:r>
        <w:rPr>
          <w:rFonts w:hint="cs"/>
          <w:b w:val="0"/>
          <w:rtl/>
        </w:rPr>
        <w:t xml:space="preserve"> وسمى فتاويه بأسماء ما أنزل الله بها من سلطان </w:t>
      </w:r>
      <w:r w:rsidR="00FF0892">
        <w:rPr>
          <w:rFonts w:hint="cs"/>
          <w:b w:val="0"/>
          <w:rtl/>
        </w:rPr>
        <w:t xml:space="preserve"> ،</w:t>
      </w:r>
      <w:r>
        <w:rPr>
          <w:rFonts w:hint="cs"/>
          <w:b w:val="0"/>
          <w:rtl/>
        </w:rPr>
        <w:t xml:space="preserve"> ولما اتصل بنا ذلك وما سلك به هو ومريدوه </w:t>
      </w:r>
      <w:r w:rsidR="00FF0892">
        <w:rPr>
          <w:rFonts w:hint="cs"/>
          <w:b w:val="0"/>
          <w:rtl/>
        </w:rPr>
        <w:t xml:space="preserve"> ،</w:t>
      </w:r>
      <w:r>
        <w:rPr>
          <w:rFonts w:hint="cs"/>
          <w:b w:val="0"/>
          <w:rtl/>
        </w:rPr>
        <w:t xml:space="preserve"> من هذه المسالك الخبيثة وأظهروه </w:t>
      </w:r>
      <w:r w:rsidR="00FF0892">
        <w:rPr>
          <w:rFonts w:hint="cs"/>
          <w:b w:val="0"/>
          <w:rtl/>
        </w:rPr>
        <w:t xml:space="preserve"> ،</w:t>
      </w:r>
      <w:r>
        <w:rPr>
          <w:rFonts w:hint="cs"/>
          <w:b w:val="0"/>
          <w:rtl/>
        </w:rPr>
        <w:t xml:space="preserve"> من هذه الأحوال وأشاعوه </w:t>
      </w:r>
      <w:r w:rsidR="00FF0892">
        <w:rPr>
          <w:rFonts w:hint="cs"/>
          <w:b w:val="0"/>
          <w:rtl/>
        </w:rPr>
        <w:t xml:space="preserve"> ،</w:t>
      </w:r>
      <w:r>
        <w:rPr>
          <w:rFonts w:hint="cs"/>
          <w:b w:val="0"/>
          <w:rtl/>
        </w:rPr>
        <w:t xml:space="preserve"> وعلمنا أنه استخف قومه فأطاعوه </w:t>
      </w:r>
      <w:r w:rsidR="00FF0892">
        <w:rPr>
          <w:rFonts w:hint="cs"/>
          <w:b w:val="0"/>
          <w:rtl/>
        </w:rPr>
        <w:t xml:space="preserve"> ،</w:t>
      </w:r>
      <w:r>
        <w:rPr>
          <w:rFonts w:hint="cs"/>
          <w:b w:val="0"/>
          <w:rtl/>
        </w:rPr>
        <w:t xml:space="preserve"> حتى اتصل بنا أنهم صرحوا في حق الله سبحانه بالحرف والصوت والتشبيه والتجسيم </w:t>
      </w:r>
      <w:r w:rsidR="00FF0892">
        <w:rPr>
          <w:rFonts w:hint="cs"/>
          <w:b w:val="0"/>
          <w:rtl/>
        </w:rPr>
        <w:t xml:space="preserve"> ،</w:t>
      </w:r>
      <w:r>
        <w:rPr>
          <w:rFonts w:hint="cs"/>
          <w:b w:val="0"/>
          <w:rtl/>
        </w:rPr>
        <w:t xml:space="preserve"> فقمنا في نصرة الله مشفقين من هذا النبأ العظيم </w:t>
      </w:r>
      <w:r w:rsidR="00FF0892">
        <w:rPr>
          <w:rFonts w:hint="cs"/>
          <w:b w:val="0"/>
          <w:rtl/>
        </w:rPr>
        <w:t xml:space="preserve"> ،</w:t>
      </w:r>
      <w:r>
        <w:rPr>
          <w:rFonts w:hint="cs"/>
          <w:b w:val="0"/>
          <w:rtl/>
        </w:rPr>
        <w:t xml:space="preserve"> وأنكرنا هذه البدعة </w:t>
      </w:r>
      <w:r w:rsidR="00FF0892">
        <w:rPr>
          <w:rFonts w:hint="cs"/>
          <w:b w:val="0"/>
          <w:rtl/>
        </w:rPr>
        <w:t xml:space="preserve"> ،</w:t>
      </w:r>
      <w:r>
        <w:rPr>
          <w:rFonts w:hint="cs"/>
          <w:b w:val="0"/>
          <w:rtl/>
        </w:rPr>
        <w:t xml:space="preserve"> وعز علينا أن تشيع عمن تضمه ممالكه هذه السمعة </w:t>
      </w:r>
      <w:r w:rsidR="00FF0892">
        <w:rPr>
          <w:rFonts w:hint="cs"/>
          <w:b w:val="0"/>
          <w:rtl/>
        </w:rPr>
        <w:t xml:space="preserve"> ،</w:t>
      </w:r>
      <w:r>
        <w:rPr>
          <w:rFonts w:hint="cs"/>
          <w:b w:val="0"/>
          <w:rtl/>
        </w:rPr>
        <w:t xml:space="preserve"> وكرهنا ما فاه به المبطلون </w:t>
      </w:r>
      <w:r w:rsidR="00FF0892">
        <w:rPr>
          <w:rFonts w:hint="cs"/>
          <w:b w:val="0"/>
          <w:rtl/>
        </w:rPr>
        <w:t xml:space="preserve"> ،</w:t>
      </w:r>
      <w:r>
        <w:rPr>
          <w:rFonts w:hint="cs"/>
          <w:b w:val="0"/>
          <w:rtl/>
        </w:rPr>
        <w:t xml:space="preserve"> وتلونا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سبحان ربك رب العزة عما يصفون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فإنه سبحانه وتعالى تنزه في ذاته وصفاته عن العديل والنظير </w:t>
      </w:r>
      <w:r w:rsidR="006D37D8">
        <w:rPr>
          <w:rFonts w:hint="cs"/>
          <w:b w:val="0"/>
          <w:rtl/>
        </w:rPr>
        <w:t xml:space="preserve"> (</w:t>
      </w:r>
      <w:r w:rsidR="00FF0892">
        <w:rPr>
          <w:rFonts w:hint="cs"/>
          <w:b w:val="0"/>
          <w:rtl/>
        </w:rPr>
        <w:t xml:space="preserve"> </w:t>
      </w:r>
      <w:r>
        <w:rPr>
          <w:rFonts w:hint="cs"/>
          <w:b w:val="0"/>
          <w:rtl/>
        </w:rPr>
        <w:t xml:space="preserve"> لا تدركه الأبصار وهو يدرك الأبصار وهو اللطيف الخبير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فتقدمت مراسيمنا باستدعاء ابن تيمية المذكور إلى أبوابنا حين سارت فتاويه الباطلة في شامنا ومصرنا </w:t>
      </w:r>
      <w:r w:rsidR="00FF0892">
        <w:rPr>
          <w:rFonts w:hint="cs"/>
          <w:b w:val="0"/>
          <w:rtl/>
        </w:rPr>
        <w:t xml:space="preserve"> ،</w:t>
      </w:r>
      <w:r>
        <w:rPr>
          <w:rFonts w:hint="cs"/>
          <w:b w:val="0"/>
          <w:rtl/>
        </w:rPr>
        <w:t xml:space="preserve"> وصرح فيها بألفاظ ما سمعها ذو فهم إلا وتلا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لقد جئت شيئا نكرا </w:t>
      </w:r>
      <w:r w:rsidR="00FF0892">
        <w:rPr>
          <w:rFonts w:hint="cs"/>
          <w:b w:val="0"/>
          <w:rtl/>
        </w:rPr>
        <w:t xml:space="preserve"> )</w:t>
      </w:r>
      <w:r w:rsidR="003D6EC7">
        <w:rPr>
          <w:rFonts w:hint="cs"/>
          <w:b w:val="0"/>
          <w:rtl/>
        </w:rPr>
        <w:t xml:space="preserve"> ،</w:t>
      </w:r>
      <w:r>
        <w:rPr>
          <w:rFonts w:hint="cs"/>
          <w:b w:val="0"/>
          <w:rtl/>
        </w:rPr>
        <w:t xml:space="preserve"> ولما وصل إلينا الجمع أولوا العقد والحل </w:t>
      </w:r>
      <w:r w:rsidR="00FF0892">
        <w:rPr>
          <w:rFonts w:hint="cs"/>
          <w:b w:val="0"/>
          <w:rtl/>
        </w:rPr>
        <w:t xml:space="preserve"> ،</w:t>
      </w:r>
      <w:r>
        <w:rPr>
          <w:rFonts w:hint="cs"/>
          <w:b w:val="0"/>
          <w:rtl/>
        </w:rPr>
        <w:t xml:space="preserve"> وذوو التحقيق والنقل </w:t>
      </w:r>
      <w:r w:rsidR="00FF0892">
        <w:rPr>
          <w:rFonts w:hint="cs"/>
          <w:b w:val="0"/>
          <w:rtl/>
        </w:rPr>
        <w:t xml:space="preserve"> ،</w:t>
      </w:r>
      <w:r>
        <w:rPr>
          <w:rFonts w:hint="cs"/>
          <w:b w:val="0"/>
          <w:rtl/>
        </w:rPr>
        <w:t xml:space="preserve"> وحضر قضاة الإسلام </w:t>
      </w:r>
      <w:r w:rsidR="00FF0892">
        <w:rPr>
          <w:rFonts w:hint="cs"/>
          <w:b w:val="0"/>
          <w:rtl/>
        </w:rPr>
        <w:t xml:space="preserve"> ،</w:t>
      </w:r>
      <w:r>
        <w:rPr>
          <w:rFonts w:hint="cs"/>
          <w:b w:val="0"/>
          <w:rtl/>
        </w:rPr>
        <w:t xml:space="preserve"> وحكام الأنام </w:t>
      </w:r>
      <w:r w:rsidR="00FF0892">
        <w:rPr>
          <w:rFonts w:hint="cs"/>
          <w:b w:val="0"/>
          <w:rtl/>
        </w:rPr>
        <w:t xml:space="preserve"> ،</w:t>
      </w:r>
      <w:r>
        <w:rPr>
          <w:rFonts w:hint="cs"/>
          <w:b w:val="0"/>
          <w:rtl/>
        </w:rPr>
        <w:t xml:space="preserve"> وعلماء المسلمين </w:t>
      </w:r>
      <w:r w:rsidR="00FF0892">
        <w:rPr>
          <w:rFonts w:hint="cs"/>
          <w:b w:val="0"/>
          <w:rtl/>
        </w:rPr>
        <w:t xml:space="preserve"> ،</w:t>
      </w:r>
      <w:r>
        <w:rPr>
          <w:rFonts w:hint="cs"/>
          <w:b w:val="0"/>
          <w:rtl/>
        </w:rPr>
        <w:t xml:space="preserve"> وأئمة الدنيا والدين </w:t>
      </w:r>
      <w:r w:rsidR="00FF0892">
        <w:rPr>
          <w:rFonts w:hint="cs"/>
          <w:b w:val="0"/>
          <w:rtl/>
        </w:rPr>
        <w:t xml:space="preserve"> ،</w:t>
      </w:r>
      <w:r>
        <w:rPr>
          <w:rFonts w:hint="cs"/>
          <w:b w:val="0"/>
          <w:rtl/>
        </w:rPr>
        <w:t xml:space="preserve"> وعقد له مجلس شرعي في ملأ من الأئمة وجمع </w:t>
      </w:r>
      <w:r w:rsidR="00FF0892">
        <w:rPr>
          <w:rFonts w:hint="cs"/>
          <w:b w:val="0"/>
          <w:rtl/>
        </w:rPr>
        <w:t xml:space="preserve"> ،</w:t>
      </w:r>
      <w:r>
        <w:rPr>
          <w:rFonts w:hint="cs"/>
          <w:b w:val="0"/>
          <w:rtl/>
        </w:rPr>
        <w:t xml:space="preserve"> ومن له دراية في مجال النظر ودفع </w:t>
      </w:r>
      <w:r w:rsidR="00FF0892">
        <w:rPr>
          <w:rFonts w:hint="cs"/>
          <w:b w:val="0"/>
          <w:rtl/>
        </w:rPr>
        <w:t xml:space="preserve"> ،</w:t>
      </w:r>
      <w:r>
        <w:rPr>
          <w:rFonts w:hint="cs"/>
          <w:b w:val="0"/>
          <w:rtl/>
        </w:rPr>
        <w:t xml:space="preserve"> فثبت عندهم جميع </w:t>
      </w:r>
      <w:r w:rsidR="00FF0892">
        <w:rPr>
          <w:rFonts w:hint="cs"/>
          <w:b w:val="0"/>
          <w:rtl/>
        </w:rPr>
        <w:t xml:space="preserve"> ،</w:t>
      </w:r>
      <w:r>
        <w:rPr>
          <w:rFonts w:hint="cs"/>
          <w:b w:val="0"/>
          <w:rtl/>
        </w:rPr>
        <w:t xml:space="preserve"> ما نسب إليه </w:t>
      </w:r>
      <w:r w:rsidR="00FF0892">
        <w:rPr>
          <w:rFonts w:hint="cs"/>
          <w:b w:val="0"/>
          <w:rtl/>
        </w:rPr>
        <w:t xml:space="preserve"> ،</w:t>
      </w:r>
      <w:r>
        <w:rPr>
          <w:rFonts w:hint="cs"/>
          <w:b w:val="0"/>
          <w:rtl/>
        </w:rPr>
        <w:t xml:space="preserve"> بقول من يعتمد ويعول عليه </w:t>
      </w:r>
      <w:r w:rsidR="00FF0892">
        <w:rPr>
          <w:rFonts w:hint="cs"/>
          <w:b w:val="0"/>
          <w:rtl/>
        </w:rPr>
        <w:t xml:space="preserve"> ،</w:t>
      </w:r>
      <w:r>
        <w:rPr>
          <w:rFonts w:hint="cs"/>
          <w:b w:val="0"/>
          <w:rtl/>
        </w:rPr>
        <w:t xml:space="preserve"> وبمقتضى خط قلمه الدال على منكر ومعتقده </w:t>
      </w:r>
      <w:r w:rsidR="00FF0892">
        <w:rPr>
          <w:rFonts w:hint="cs"/>
          <w:b w:val="0"/>
          <w:rtl/>
        </w:rPr>
        <w:t xml:space="preserve"> ،</w:t>
      </w:r>
      <w:r>
        <w:rPr>
          <w:rFonts w:hint="cs"/>
          <w:b w:val="0"/>
          <w:rtl/>
        </w:rPr>
        <w:t xml:space="preserve"> وانفصل ذلك الجمع وهم لعقيدته الخبيثة منكرون </w:t>
      </w:r>
      <w:r w:rsidR="00FF0892">
        <w:rPr>
          <w:rFonts w:hint="cs"/>
          <w:b w:val="0"/>
          <w:rtl/>
        </w:rPr>
        <w:t xml:space="preserve"> ،</w:t>
      </w:r>
      <w:r>
        <w:rPr>
          <w:rFonts w:hint="cs"/>
          <w:b w:val="0"/>
          <w:rtl/>
        </w:rPr>
        <w:t xml:space="preserve"> وآخذوه بما شهد به قلمه تالين</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ستكتب شهادتهم ويسألون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وبلغنا أنه قد استتيب مرارا فيما نقدم </w:t>
      </w:r>
      <w:r w:rsidR="00FF0892">
        <w:rPr>
          <w:rFonts w:hint="cs"/>
          <w:b w:val="0"/>
          <w:rtl/>
        </w:rPr>
        <w:t xml:space="preserve"> ،</w:t>
      </w:r>
      <w:r>
        <w:rPr>
          <w:rFonts w:hint="cs"/>
          <w:b w:val="0"/>
          <w:rtl/>
        </w:rPr>
        <w:t xml:space="preserve"> وأخره الشرع الشريف لما تعرض لذلك وأقدم </w:t>
      </w:r>
      <w:r w:rsidR="00FF0892">
        <w:rPr>
          <w:rFonts w:hint="cs"/>
          <w:b w:val="0"/>
          <w:rtl/>
        </w:rPr>
        <w:t xml:space="preserve"> ،</w:t>
      </w:r>
      <w:r>
        <w:rPr>
          <w:rFonts w:hint="cs"/>
          <w:b w:val="0"/>
          <w:rtl/>
        </w:rPr>
        <w:t xml:space="preserve"> ثم عاد بعد منعه </w:t>
      </w:r>
      <w:r w:rsidR="00FF0892">
        <w:rPr>
          <w:rFonts w:hint="cs"/>
          <w:b w:val="0"/>
          <w:rtl/>
        </w:rPr>
        <w:t xml:space="preserve"> ،</w:t>
      </w:r>
      <w:r>
        <w:rPr>
          <w:rFonts w:hint="cs"/>
          <w:b w:val="0"/>
          <w:rtl/>
        </w:rPr>
        <w:t xml:space="preserve"> ولم يدخل ذلك في سمعه</w:t>
      </w:r>
      <w:r w:rsidR="003D6EC7">
        <w:rPr>
          <w:rFonts w:hint="cs"/>
          <w:b w:val="0"/>
          <w:rtl/>
        </w:rPr>
        <w:t xml:space="preserve"> ،</w:t>
      </w:r>
      <w:r>
        <w:rPr>
          <w:rFonts w:hint="cs"/>
          <w:b w:val="0"/>
          <w:rtl/>
        </w:rPr>
        <w:t xml:space="preserve"> ولما ثبت ذلك في مجلس الحاكم المالكي حكم الشرع الشريف أن يسجن هذا المذكور </w:t>
      </w:r>
      <w:r w:rsidR="00FF0892">
        <w:rPr>
          <w:rFonts w:hint="cs"/>
          <w:b w:val="0"/>
          <w:rtl/>
        </w:rPr>
        <w:t xml:space="preserve"> ،</w:t>
      </w:r>
      <w:r>
        <w:rPr>
          <w:rFonts w:hint="cs"/>
          <w:b w:val="0"/>
          <w:rtl/>
        </w:rPr>
        <w:t xml:space="preserve"> ويمنع من التصرف والظهور </w:t>
      </w:r>
      <w:r w:rsidR="00FF0892">
        <w:rPr>
          <w:rFonts w:hint="cs"/>
          <w:b w:val="0"/>
          <w:rtl/>
        </w:rPr>
        <w:t xml:space="preserve"> ،</w:t>
      </w:r>
      <w:r>
        <w:rPr>
          <w:rFonts w:hint="cs"/>
          <w:b w:val="0"/>
          <w:rtl/>
        </w:rPr>
        <w:t xml:space="preserve"> ويكتب مرسومنا هذا بأن لا يسلك أحد ما سلكه المذكور من هذه المسالك </w:t>
      </w:r>
      <w:r w:rsidR="00FF0892">
        <w:rPr>
          <w:rFonts w:hint="cs"/>
          <w:b w:val="0"/>
          <w:rtl/>
        </w:rPr>
        <w:t xml:space="preserve"> ،</w:t>
      </w:r>
      <w:r>
        <w:rPr>
          <w:rFonts w:hint="cs"/>
          <w:b w:val="0"/>
          <w:rtl/>
        </w:rPr>
        <w:t xml:space="preserve"> وينهى عن التشبيه في اعتقاد مثل ذلك </w:t>
      </w:r>
      <w:r w:rsidR="00FF0892">
        <w:rPr>
          <w:rFonts w:hint="cs"/>
          <w:b w:val="0"/>
          <w:rtl/>
        </w:rPr>
        <w:t xml:space="preserve"> ،</w:t>
      </w:r>
      <w:r>
        <w:rPr>
          <w:rFonts w:hint="cs"/>
          <w:b w:val="0"/>
          <w:rtl/>
        </w:rPr>
        <w:t xml:space="preserve"> أو يعود له في هذا القول متبعا </w:t>
      </w:r>
      <w:r w:rsidR="00FF0892">
        <w:rPr>
          <w:rFonts w:hint="cs"/>
          <w:b w:val="0"/>
          <w:rtl/>
        </w:rPr>
        <w:t xml:space="preserve"> ،</w:t>
      </w:r>
      <w:r>
        <w:rPr>
          <w:rFonts w:hint="cs"/>
          <w:b w:val="0"/>
          <w:rtl/>
        </w:rPr>
        <w:t xml:space="preserve"> أو لهذه الألفاظ مستمعا </w:t>
      </w:r>
      <w:r w:rsidR="00FF0892">
        <w:rPr>
          <w:rFonts w:hint="cs"/>
          <w:b w:val="0"/>
          <w:rtl/>
        </w:rPr>
        <w:t xml:space="preserve"> ،</w:t>
      </w:r>
      <w:r>
        <w:rPr>
          <w:rFonts w:hint="cs"/>
          <w:b w:val="0"/>
          <w:rtl/>
        </w:rPr>
        <w:t xml:space="preserve"> أو يسري في التشبيه مسراه </w:t>
      </w:r>
      <w:r w:rsidR="00FF0892">
        <w:rPr>
          <w:rFonts w:hint="cs"/>
          <w:b w:val="0"/>
          <w:rtl/>
        </w:rPr>
        <w:t xml:space="preserve"> ،</w:t>
      </w:r>
      <w:r>
        <w:rPr>
          <w:rFonts w:hint="cs"/>
          <w:b w:val="0"/>
          <w:rtl/>
        </w:rPr>
        <w:t xml:space="preserve"> أو يفوه بجهة العلو بما فاه </w:t>
      </w:r>
      <w:r w:rsidR="00FF0892">
        <w:rPr>
          <w:rFonts w:hint="cs"/>
          <w:b w:val="0"/>
          <w:rtl/>
        </w:rPr>
        <w:t xml:space="preserve"> ،</w:t>
      </w:r>
      <w:r>
        <w:rPr>
          <w:rFonts w:hint="cs"/>
          <w:b w:val="0"/>
          <w:rtl/>
        </w:rPr>
        <w:t xml:space="preserve"> أو يتحدث أحد بحرف أو صوت </w:t>
      </w:r>
      <w:r w:rsidR="00FF0892">
        <w:rPr>
          <w:rFonts w:hint="cs"/>
          <w:b w:val="0"/>
          <w:rtl/>
        </w:rPr>
        <w:t xml:space="preserve"> ،</w:t>
      </w:r>
      <w:r>
        <w:rPr>
          <w:rFonts w:hint="cs"/>
          <w:b w:val="0"/>
          <w:rtl/>
        </w:rPr>
        <w:t xml:space="preserve"> أو يفوه بذلك إلى الموت </w:t>
      </w:r>
      <w:r w:rsidR="00FF0892">
        <w:rPr>
          <w:rFonts w:hint="cs"/>
          <w:b w:val="0"/>
          <w:rtl/>
        </w:rPr>
        <w:t xml:space="preserve"> ،</w:t>
      </w:r>
      <w:r>
        <w:rPr>
          <w:rFonts w:hint="cs"/>
          <w:b w:val="0"/>
          <w:rtl/>
        </w:rPr>
        <w:t xml:space="preserve"> أو ينطق بتجسيم </w:t>
      </w:r>
      <w:r w:rsidR="00FF0892">
        <w:rPr>
          <w:rFonts w:hint="cs"/>
          <w:b w:val="0"/>
          <w:rtl/>
        </w:rPr>
        <w:t xml:space="preserve"> ،</w:t>
      </w:r>
      <w:r>
        <w:rPr>
          <w:rFonts w:hint="cs"/>
          <w:b w:val="0"/>
          <w:rtl/>
        </w:rPr>
        <w:t xml:space="preserve"> أو يحيد عن الطريق المستقيم </w:t>
      </w:r>
      <w:r w:rsidR="00FF0892">
        <w:rPr>
          <w:rFonts w:hint="cs"/>
          <w:b w:val="0"/>
          <w:rtl/>
        </w:rPr>
        <w:t xml:space="preserve"> ،</w:t>
      </w:r>
      <w:r>
        <w:rPr>
          <w:rFonts w:hint="cs"/>
          <w:b w:val="0"/>
          <w:rtl/>
        </w:rPr>
        <w:t xml:space="preserve"> أو يخرج عن رأي الأئمة </w:t>
      </w:r>
      <w:r w:rsidR="00FF0892">
        <w:rPr>
          <w:rFonts w:hint="cs"/>
          <w:b w:val="0"/>
          <w:rtl/>
        </w:rPr>
        <w:t xml:space="preserve"> ،</w:t>
      </w:r>
      <w:r>
        <w:rPr>
          <w:rFonts w:hint="cs"/>
          <w:b w:val="0"/>
          <w:rtl/>
        </w:rPr>
        <w:t xml:space="preserve"> أو ينفرد به عن علماء الأمة </w:t>
      </w:r>
      <w:r w:rsidR="00FF0892">
        <w:rPr>
          <w:rFonts w:hint="cs"/>
          <w:b w:val="0"/>
          <w:rtl/>
        </w:rPr>
        <w:t xml:space="preserve"> ،</w:t>
      </w:r>
      <w:r>
        <w:rPr>
          <w:rFonts w:hint="cs"/>
          <w:b w:val="0"/>
          <w:rtl/>
        </w:rPr>
        <w:t xml:space="preserve"> أو يحيز الله سبحانه وتعالى في جهة أو يتعرض إلى حيث وكيف </w:t>
      </w:r>
      <w:r w:rsidR="00FF0892">
        <w:rPr>
          <w:rFonts w:hint="cs"/>
          <w:b w:val="0"/>
          <w:rtl/>
        </w:rPr>
        <w:t xml:space="preserve"> ،</w:t>
      </w:r>
      <w:r>
        <w:rPr>
          <w:rFonts w:hint="cs"/>
          <w:b w:val="0"/>
          <w:rtl/>
        </w:rPr>
        <w:t xml:space="preserve"> فليس لمعتقد هذا إلا السيف</w:t>
      </w:r>
      <w:r w:rsidR="003D6EC7">
        <w:rPr>
          <w:rFonts w:hint="cs"/>
          <w:b w:val="0"/>
          <w:rtl/>
        </w:rPr>
        <w:t xml:space="preserve"> ،</w:t>
      </w:r>
      <w:r>
        <w:rPr>
          <w:rFonts w:hint="cs"/>
          <w:b w:val="0"/>
          <w:rtl/>
        </w:rPr>
        <w:t xml:space="preserve"> فليقف كل واحد عند هذا الحد </w:t>
      </w:r>
      <w:r w:rsidR="00FF0892">
        <w:rPr>
          <w:rFonts w:hint="cs"/>
          <w:b w:val="0"/>
          <w:rtl/>
        </w:rPr>
        <w:t xml:space="preserve"> ،</w:t>
      </w:r>
      <w:r>
        <w:rPr>
          <w:rFonts w:hint="cs"/>
          <w:b w:val="0"/>
          <w:rtl/>
        </w:rPr>
        <w:t xml:space="preserve"> ولله الأمر من قبل ومن بعد </w:t>
      </w:r>
      <w:r w:rsidR="00FF0892">
        <w:rPr>
          <w:rFonts w:hint="cs"/>
          <w:b w:val="0"/>
          <w:rtl/>
        </w:rPr>
        <w:t xml:space="preserve"> ،</w:t>
      </w:r>
      <w:r>
        <w:rPr>
          <w:rFonts w:hint="cs"/>
          <w:b w:val="0"/>
          <w:rtl/>
        </w:rPr>
        <w:t xml:space="preserve"> وليلزم كل واحد من الحنابلة بالرجوع عن كل ما أنكره الأئمة من هذه العقيدة </w:t>
      </w:r>
      <w:r w:rsidR="00FF0892">
        <w:rPr>
          <w:rFonts w:hint="cs"/>
          <w:b w:val="0"/>
          <w:rtl/>
        </w:rPr>
        <w:t xml:space="preserve"> ،</w:t>
      </w:r>
      <w:r>
        <w:rPr>
          <w:rFonts w:hint="cs"/>
          <w:b w:val="0"/>
          <w:rtl/>
        </w:rPr>
        <w:t xml:space="preserve"> والرجوع عن الشبهات الزائغة الشديدة </w:t>
      </w:r>
      <w:r w:rsidR="00FF0892">
        <w:rPr>
          <w:rFonts w:hint="cs"/>
          <w:b w:val="0"/>
          <w:rtl/>
        </w:rPr>
        <w:t xml:space="preserve"> ،</w:t>
      </w:r>
      <w:r>
        <w:rPr>
          <w:rFonts w:hint="cs"/>
          <w:b w:val="0"/>
          <w:rtl/>
        </w:rPr>
        <w:t xml:space="preserve"> ولزوم ما أمر الله تعالى به </w:t>
      </w:r>
      <w:r w:rsidR="00FF0892">
        <w:rPr>
          <w:rFonts w:hint="cs"/>
          <w:b w:val="0"/>
          <w:rtl/>
        </w:rPr>
        <w:t xml:space="preserve"> ،</w:t>
      </w:r>
      <w:r>
        <w:rPr>
          <w:rFonts w:hint="cs"/>
          <w:b w:val="0"/>
          <w:rtl/>
        </w:rPr>
        <w:t xml:space="preserve"> والتمسك بمسالك أهل الإيمان الحميدة </w:t>
      </w:r>
      <w:r w:rsidR="00FF0892">
        <w:rPr>
          <w:rFonts w:hint="cs"/>
          <w:b w:val="0"/>
          <w:rtl/>
        </w:rPr>
        <w:t xml:space="preserve"> ،</w:t>
      </w:r>
      <w:r>
        <w:rPr>
          <w:rFonts w:hint="cs"/>
          <w:b w:val="0"/>
          <w:rtl/>
        </w:rPr>
        <w:t xml:space="preserve"> فإنه من خرج عن أمر الله </w:t>
      </w:r>
      <w:r w:rsidR="00FF0892">
        <w:rPr>
          <w:rFonts w:hint="cs"/>
          <w:b w:val="0"/>
          <w:rtl/>
        </w:rPr>
        <w:t xml:space="preserve"> ،</w:t>
      </w:r>
      <w:r>
        <w:rPr>
          <w:rFonts w:hint="cs"/>
          <w:b w:val="0"/>
          <w:rtl/>
        </w:rPr>
        <w:t xml:space="preserve"> فقد ضل سواء السبيل </w:t>
      </w:r>
      <w:r w:rsidR="00FF0892">
        <w:rPr>
          <w:rFonts w:hint="cs"/>
          <w:b w:val="0"/>
          <w:rtl/>
        </w:rPr>
        <w:t xml:space="preserve"> ،</w:t>
      </w:r>
      <w:r>
        <w:rPr>
          <w:rFonts w:hint="cs"/>
          <w:b w:val="0"/>
          <w:rtl/>
        </w:rPr>
        <w:t xml:space="preserve"> ومثل هذا ليس له إلا التنكيل </w:t>
      </w:r>
      <w:r w:rsidR="00FF0892">
        <w:rPr>
          <w:rFonts w:hint="cs"/>
          <w:b w:val="0"/>
          <w:rtl/>
        </w:rPr>
        <w:t xml:space="preserve"> ،</w:t>
      </w:r>
      <w:r>
        <w:rPr>
          <w:rFonts w:hint="cs"/>
          <w:b w:val="0"/>
          <w:rtl/>
        </w:rPr>
        <w:t xml:space="preserve"> والسجن الطويل مستقره ومقيله وبئس المقيل</w:t>
      </w:r>
      <w:r w:rsidR="003D6EC7">
        <w:rPr>
          <w:rFonts w:hint="cs"/>
          <w:b w:val="0"/>
          <w:rtl/>
        </w:rPr>
        <w:t xml:space="preserve"> ،</w:t>
      </w:r>
      <w:r>
        <w:rPr>
          <w:rFonts w:hint="cs"/>
          <w:b w:val="0"/>
          <w:rtl/>
        </w:rPr>
        <w:t xml:space="preserve"> وقد رسمنا بأن ينادى في دمشق المحروسة والبلاد الشامية </w:t>
      </w:r>
      <w:r w:rsidR="00FF0892">
        <w:rPr>
          <w:rFonts w:hint="cs"/>
          <w:b w:val="0"/>
          <w:rtl/>
        </w:rPr>
        <w:t xml:space="preserve"> ،</w:t>
      </w:r>
      <w:r>
        <w:rPr>
          <w:rFonts w:hint="cs"/>
          <w:b w:val="0"/>
          <w:rtl/>
        </w:rPr>
        <w:t xml:space="preserve"> وتلك الجهات الدانية والقاصية </w:t>
      </w:r>
      <w:r w:rsidR="00FF0892">
        <w:rPr>
          <w:rFonts w:hint="cs"/>
          <w:b w:val="0"/>
          <w:rtl/>
        </w:rPr>
        <w:t xml:space="preserve"> ،</w:t>
      </w:r>
      <w:r>
        <w:rPr>
          <w:rFonts w:hint="cs"/>
          <w:b w:val="0"/>
          <w:rtl/>
        </w:rPr>
        <w:t xml:space="preserve"> بالنهي الشديد </w:t>
      </w:r>
      <w:r w:rsidR="00FF0892">
        <w:rPr>
          <w:rFonts w:hint="cs"/>
          <w:b w:val="0"/>
          <w:rtl/>
        </w:rPr>
        <w:t xml:space="preserve"> ،</w:t>
      </w:r>
      <w:r>
        <w:rPr>
          <w:rFonts w:hint="cs"/>
          <w:b w:val="0"/>
          <w:rtl/>
        </w:rPr>
        <w:t xml:space="preserve"> والتخويف والتهديد لمن اتبع ابن تيمية في هذا الأمر الذي أوضحناه </w:t>
      </w:r>
      <w:r w:rsidR="00FF0892">
        <w:rPr>
          <w:rFonts w:hint="cs"/>
          <w:b w:val="0"/>
          <w:rtl/>
        </w:rPr>
        <w:t xml:space="preserve"> ،</w:t>
      </w:r>
      <w:r>
        <w:rPr>
          <w:rFonts w:hint="cs"/>
          <w:b w:val="0"/>
          <w:rtl/>
        </w:rPr>
        <w:t xml:space="preserve"> ومن تابعه تركناه في مثل مكانه وأحللناه </w:t>
      </w:r>
      <w:r w:rsidR="00FF0892">
        <w:rPr>
          <w:rFonts w:hint="cs"/>
          <w:b w:val="0"/>
          <w:rtl/>
        </w:rPr>
        <w:t xml:space="preserve"> ،</w:t>
      </w:r>
      <w:r>
        <w:rPr>
          <w:rFonts w:hint="cs"/>
          <w:b w:val="0"/>
          <w:rtl/>
        </w:rPr>
        <w:t xml:space="preserve"> ووضعناه من عيون الأمة كما وضعناه </w:t>
      </w:r>
      <w:r w:rsidR="00FF0892">
        <w:rPr>
          <w:rFonts w:hint="cs"/>
          <w:b w:val="0"/>
          <w:rtl/>
        </w:rPr>
        <w:t xml:space="preserve"> ،</w:t>
      </w:r>
      <w:r>
        <w:rPr>
          <w:rFonts w:hint="cs"/>
          <w:b w:val="0"/>
          <w:rtl/>
        </w:rPr>
        <w:t xml:space="preserve"> ومن أصر على الامتناع وأبى إلا الدفاع </w:t>
      </w:r>
      <w:r w:rsidR="00FF0892">
        <w:rPr>
          <w:rFonts w:hint="cs"/>
          <w:b w:val="0"/>
          <w:rtl/>
        </w:rPr>
        <w:t xml:space="preserve"> ،</w:t>
      </w:r>
      <w:r>
        <w:rPr>
          <w:rFonts w:hint="cs"/>
          <w:b w:val="0"/>
          <w:rtl/>
        </w:rPr>
        <w:t xml:space="preserve"> أمرنا بعزلهم من مدارسهم ومناصبهم </w:t>
      </w:r>
      <w:r w:rsidR="00FF0892">
        <w:rPr>
          <w:rFonts w:hint="cs"/>
          <w:b w:val="0"/>
          <w:rtl/>
        </w:rPr>
        <w:t xml:space="preserve"> ،</w:t>
      </w:r>
      <w:r>
        <w:rPr>
          <w:rFonts w:hint="cs"/>
          <w:b w:val="0"/>
          <w:rtl/>
        </w:rPr>
        <w:t xml:space="preserve"> وأسقطناهم من مراتبهم مع إهانتهم </w:t>
      </w:r>
      <w:r w:rsidR="00FF0892">
        <w:rPr>
          <w:rFonts w:hint="cs"/>
          <w:b w:val="0"/>
          <w:rtl/>
        </w:rPr>
        <w:t xml:space="preserve"> ،</w:t>
      </w:r>
      <w:r>
        <w:rPr>
          <w:rFonts w:hint="cs"/>
          <w:b w:val="0"/>
          <w:rtl/>
        </w:rPr>
        <w:t xml:space="preserve"> وإن لا يكون لهم في بلادنا حكم ولا ولاية ولا شهادة ولا إمامة بل ولا مرتبة ولا إقامة </w:t>
      </w:r>
      <w:r w:rsidR="00FF0892">
        <w:rPr>
          <w:rFonts w:hint="cs"/>
          <w:b w:val="0"/>
          <w:rtl/>
        </w:rPr>
        <w:t xml:space="preserve"> ،</w:t>
      </w:r>
      <w:r>
        <w:rPr>
          <w:rFonts w:hint="cs"/>
          <w:b w:val="0"/>
          <w:rtl/>
        </w:rPr>
        <w:t xml:space="preserve"> فإنا أزلنا دعوة هذا المبتدع من البلاد </w:t>
      </w:r>
      <w:r w:rsidR="00FF0892">
        <w:rPr>
          <w:rFonts w:hint="cs"/>
          <w:b w:val="0"/>
          <w:rtl/>
        </w:rPr>
        <w:t xml:space="preserve"> ،</w:t>
      </w:r>
      <w:r>
        <w:rPr>
          <w:rFonts w:hint="cs"/>
          <w:b w:val="0"/>
          <w:rtl/>
        </w:rPr>
        <w:t xml:space="preserve"> وأبطلنا عقيدته الخبيثة التي أضل بها كثيرا من العباد أو كاد </w:t>
      </w:r>
      <w:r w:rsidR="00FF0892">
        <w:rPr>
          <w:rFonts w:hint="cs"/>
          <w:b w:val="0"/>
          <w:rtl/>
        </w:rPr>
        <w:t xml:space="preserve"> ،</w:t>
      </w:r>
      <w:r>
        <w:rPr>
          <w:rFonts w:hint="cs"/>
          <w:b w:val="0"/>
          <w:rtl/>
        </w:rPr>
        <w:t xml:space="preserve"> بل كم أضل بها من خلق وعاثوا بها في الأرض الفساد </w:t>
      </w:r>
      <w:r w:rsidR="00FF0892">
        <w:rPr>
          <w:rFonts w:hint="cs"/>
          <w:b w:val="0"/>
          <w:rtl/>
        </w:rPr>
        <w:t xml:space="preserve"> ،</w:t>
      </w:r>
      <w:r>
        <w:rPr>
          <w:rFonts w:hint="cs"/>
          <w:b w:val="0"/>
          <w:rtl/>
        </w:rPr>
        <w:t xml:space="preserve"> ولتثبت المحاضر الشرعية على الحنابلة بالرجوع عن ذلك وتسير المحاضر بعد إثباتها على قضاة المالكية </w:t>
      </w:r>
      <w:r w:rsidR="00FF0892">
        <w:rPr>
          <w:rFonts w:hint="cs"/>
          <w:b w:val="0"/>
          <w:rtl/>
        </w:rPr>
        <w:t xml:space="preserve"> ،</w:t>
      </w:r>
      <w:r>
        <w:rPr>
          <w:rFonts w:hint="cs"/>
          <w:b w:val="0"/>
          <w:rtl/>
        </w:rPr>
        <w:t xml:space="preserve"> وقد أعذرنا وحذرنا وأنصفنا حيث أنذرنا </w:t>
      </w:r>
      <w:r w:rsidR="00FF0892">
        <w:rPr>
          <w:rFonts w:hint="cs"/>
          <w:b w:val="0"/>
          <w:rtl/>
        </w:rPr>
        <w:t xml:space="preserve"> ،</w:t>
      </w:r>
      <w:r>
        <w:rPr>
          <w:rFonts w:hint="cs"/>
          <w:b w:val="0"/>
          <w:rtl/>
        </w:rPr>
        <w:t xml:space="preserve"> وليقرأ مرسومنا الشريف على المنابر </w:t>
      </w:r>
      <w:r w:rsidR="00FF0892">
        <w:rPr>
          <w:rFonts w:hint="cs"/>
          <w:b w:val="0"/>
          <w:rtl/>
        </w:rPr>
        <w:t xml:space="preserve"> ،</w:t>
      </w:r>
      <w:r>
        <w:rPr>
          <w:rFonts w:hint="cs"/>
          <w:b w:val="0"/>
          <w:rtl/>
        </w:rPr>
        <w:t xml:space="preserve"> ليكون أبلغ واعظ وزاجر </w:t>
      </w:r>
      <w:r w:rsidR="00FF0892">
        <w:rPr>
          <w:rFonts w:hint="cs"/>
          <w:b w:val="0"/>
          <w:rtl/>
        </w:rPr>
        <w:t xml:space="preserve"> ،</w:t>
      </w:r>
      <w:r>
        <w:rPr>
          <w:rFonts w:hint="cs"/>
          <w:b w:val="0"/>
          <w:rtl/>
        </w:rPr>
        <w:t xml:space="preserve"> لكل باد وحاضر </w:t>
      </w:r>
      <w:r w:rsidR="00FF0892">
        <w:rPr>
          <w:rFonts w:hint="cs"/>
          <w:b w:val="0"/>
          <w:rtl/>
        </w:rPr>
        <w:t xml:space="preserve"> ،</w:t>
      </w:r>
      <w:r>
        <w:rPr>
          <w:rFonts w:hint="cs"/>
          <w:b w:val="0"/>
          <w:rtl/>
        </w:rPr>
        <w:t xml:space="preserve"> والاعتماد على الخط الشريف أعلاه وكتب ثامن عشرين شهر رمضان سنة خمس وسبعمائة </w:t>
      </w:r>
      <w:r w:rsidR="00A71081">
        <w:rPr>
          <w:rFonts w:hint="cs"/>
          <w:b w:val="0"/>
          <w:rtl/>
        </w:rPr>
        <w:t>أهـ</w:t>
      </w:r>
      <w:r w:rsidR="003D6EC7">
        <w:rPr>
          <w:rFonts w:hint="cs"/>
          <w:b w:val="0"/>
          <w:rtl/>
        </w:rPr>
        <w:t xml:space="preserve"> ،</w:t>
      </w:r>
      <w:r>
        <w:rPr>
          <w:rFonts w:hint="cs"/>
          <w:b w:val="0"/>
          <w:rtl/>
        </w:rPr>
        <w:t xml:space="preserve"> وهذه المراسيم الصادرة في حقه بعد محاكمته أمام جماعة من كبار العلماء في عصره مسجلة في كتب التواريخ </w:t>
      </w:r>
      <w:r w:rsidR="00FF0892">
        <w:rPr>
          <w:rFonts w:hint="cs"/>
          <w:b w:val="0"/>
          <w:rtl/>
        </w:rPr>
        <w:t xml:space="preserve"> ،</w:t>
      </w:r>
      <w:r>
        <w:rPr>
          <w:rFonts w:hint="cs"/>
          <w:b w:val="0"/>
          <w:rtl/>
        </w:rPr>
        <w:t xml:space="preserve"> وكتب خاصة مثل عيون التواريخ </w:t>
      </w:r>
      <w:r w:rsidR="00FF0892">
        <w:rPr>
          <w:rFonts w:hint="cs"/>
          <w:b w:val="0"/>
          <w:rtl/>
        </w:rPr>
        <w:t xml:space="preserve"> ،</w:t>
      </w:r>
      <w:r>
        <w:rPr>
          <w:rFonts w:hint="cs"/>
          <w:b w:val="0"/>
          <w:rtl/>
        </w:rPr>
        <w:t xml:space="preserve"> ونجم المهتدي </w:t>
      </w:r>
      <w:r w:rsidR="00FF0892">
        <w:rPr>
          <w:rFonts w:hint="cs"/>
          <w:b w:val="0"/>
          <w:rtl/>
        </w:rPr>
        <w:t xml:space="preserve"> ،</w:t>
      </w:r>
      <w:r>
        <w:rPr>
          <w:rFonts w:hint="cs"/>
          <w:b w:val="0"/>
          <w:rtl/>
        </w:rPr>
        <w:t xml:space="preserve"> ودفع الشبه وغيرها</w:t>
      </w:r>
      <w:r w:rsidR="003D6EC7">
        <w:rPr>
          <w:rFonts w:hint="cs"/>
          <w:b w:val="0"/>
          <w:rtl/>
        </w:rPr>
        <w:t xml:space="preserve"> ،</w:t>
      </w:r>
      <w:r>
        <w:rPr>
          <w:rFonts w:hint="cs"/>
          <w:b w:val="0"/>
          <w:rtl/>
        </w:rPr>
        <w:t xml:space="preserve"> وسأنقل الصورة الخطية لهذا المرسوم لاحقا إن شاء الله</w:t>
      </w:r>
      <w:r w:rsidR="003D6EC7">
        <w:rPr>
          <w:rFonts w:hint="cs"/>
          <w:b w:val="0"/>
          <w:rtl/>
        </w:rPr>
        <w:t xml:space="preserve"> ،</w:t>
      </w:r>
      <w:r>
        <w:rPr>
          <w:rFonts w:hint="cs"/>
          <w:b w:val="0"/>
          <w:rtl/>
        </w:rPr>
        <w:t xml:space="preserve"> كلام ابن تيمية في الاستواء ووثوب الناس عليه فمن ذلك ما أخبر به أبو الحسن علي الدمشقي في صحن الجامع الأموي عن أبيه قال</w:t>
      </w:r>
      <w:r w:rsidR="00FF0892">
        <w:rPr>
          <w:rFonts w:hint="cs"/>
          <w:b w:val="0"/>
          <w:rtl/>
        </w:rPr>
        <w:t xml:space="preserve"> :</w:t>
      </w:r>
      <w:r>
        <w:rPr>
          <w:rFonts w:hint="cs"/>
          <w:b w:val="0"/>
          <w:rtl/>
        </w:rPr>
        <w:t xml:space="preserve"> كنا جلوسا في مجلس ابن تيمية فذكر ووعظ وتعرض لآيات الاستواء </w:t>
      </w:r>
      <w:r w:rsidR="00FF0892">
        <w:rPr>
          <w:rFonts w:hint="cs"/>
          <w:b w:val="0"/>
          <w:rtl/>
        </w:rPr>
        <w:t xml:space="preserve"> ،</w:t>
      </w:r>
      <w:r>
        <w:rPr>
          <w:rFonts w:hint="cs"/>
          <w:b w:val="0"/>
          <w:rtl/>
        </w:rPr>
        <w:t xml:space="preserve"> ثم قال</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واستوى الله</w:t>
      </w:r>
      <w:r w:rsidR="003D6EC7">
        <w:rPr>
          <w:rFonts w:hint="cs"/>
          <w:b w:val="0"/>
          <w:rtl/>
        </w:rPr>
        <w:t xml:space="preserve"> ،</w:t>
      </w:r>
      <w:r>
        <w:rPr>
          <w:rFonts w:hint="cs"/>
          <w:b w:val="0"/>
          <w:rtl/>
        </w:rPr>
        <w:t xml:space="preserve"> على عرشه كاستوائي هذا  </w:t>
      </w:r>
      <w:r w:rsidR="00FF0892">
        <w:rPr>
          <w:rFonts w:hint="cs"/>
          <w:b w:val="0"/>
          <w:rtl/>
        </w:rPr>
        <w:t xml:space="preserve"> ،</w:t>
      </w:r>
      <w:r>
        <w:rPr>
          <w:rFonts w:hint="cs"/>
          <w:b w:val="0"/>
          <w:rtl/>
        </w:rPr>
        <w:t xml:space="preserve"> قال</w:t>
      </w:r>
      <w:r w:rsidR="00FF0892">
        <w:rPr>
          <w:rFonts w:hint="cs"/>
          <w:b w:val="0"/>
          <w:rtl/>
        </w:rPr>
        <w:t xml:space="preserve"> :</w:t>
      </w:r>
      <w:r>
        <w:rPr>
          <w:rFonts w:hint="cs"/>
          <w:b w:val="0"/>
          <w:rtl/>
        </w:rPr>
        <w:t xml:space="preserve"> فوثب الناس إليه وثبة واحدة </w:t>
      </w:r>
      <w:r w:rsidR="00FF0892">
        <w:rPr>
          <w:rFonts w:hint="cs"/>
          <w:b w:val="0"/>
          <w:rtl/>
        </w:rPr>
        <w:t xml:space="preserve"> ،</w:t>
      </w:r>
      <w:r>
        <w:rPr>
          <w:rFonts w:hint="cs"/>
          <w:b w:val="0"/>
          <w:rtl/>
        </w:rPr>
        <w:t xml:space="preserve"> وأنزلوه من الكرسي وبادروا إليه ضربا باللكم والنعال وغير ذلك </w:t>
      </w:r>
      <w:r w:rsidR="00FF0892">
        <w:rPr>
          <w:rFonts w:hint="cs"/>
          <w:b w:val="0"/>
          <w:rtl/>
        </w:rPr>
        <w:t xml:space="preserve"> ،</w:t>
      </w:r>
      <w:r>
        <w:rPr>
          <w:rFonts w:hint="cs"/>
          <w:b w:val="0"/>
          <w:rtl/>
        </w:rPr>
        <w:t xml:space="preserve"> حتى أوصلوه إلى بعض الحكام </w:t>
      </w:r>
      <w:r w:rsidR="00FF0892">
        <w:rPr>
          <w:rFonts w:hint="cs"/>
          <w:b w:val="0"/>
          <w:rtl/>
        </w:rPr>
        <w:t xml:space="preserve"> ،</w:t>
      </w:r>
      <w:r>
        <w:rPr>
          <w:rFonts w:hint="cs"/>
          <w:b w:val="0"/>
          <w:rtl/>
        </w:rPr>
        <w:t xml:space="preserve"> واجتمع في ذلك المجلس العلماء فشرع يناظرهم</w:t>
      </w:r>
      <w:r w:rsidR="003D6EC7">
        <w:rPr>
          <w:rFonts w:hint="cs"/>
          <w:b w:val="0"/>
          <w:rtl/>
        </w:rPr>
        <w:t xml:space="preserve"> ،</w:t>
      </w:r>
      <w:r>
        <w:rPr>
          <w:rFonts w:hint="cs"/>
          <w:b w:val="0"/>
          <w:rtl/>
        </w:rPr>
        <w:t xml:space="preserve"> ضحك العلماء منه لما طالبوه بالدليل على ما صدر منه وتحققهم جهله فقالوا</w:t>
      </w:r>
      <w:r w:rsidR="00FF0892">
        <w:rPr>
          <w:rFonts w:hint="cs"/>
          <w:b w:val="0"/>
          <w:rtl/>
        </w:rPr>
        <w:t xml:space="preserve"> :</w:t>
      </w:r>
      <w:r>
        <w:rPr>
          <w:rFonts w:hint="cs"/>
          <w:b w:val="0"/>
          <w:rtl/>
        </w:rPr>
        <w:t xml:space="preserve"> ما الدليل على ما صدر منك </w:t>
      </w:r>
      <w:r w:rsidR="007B0A89">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قال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الرحمن على العرش استوي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فضحكوا منه وعرفوا أنه جاهل لا يجري على قواعد العلم ثم نقلوه ليتحققوا أمره فقالوا ما تقول في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فأينما تولوا فثم وجه الله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فأجاب بأجوبة تحققوا أنه من الجهلة على التحقيق </w:t>
      </w:r>
      <w:r w:rsidR="00FF0892">
        <w:rPr>
          <w:rFonts w:hint="cs"/>
          <w:b w:val="0"/>
          <w:rtl/>
        </w:rPr>
        <w:t xml:space="preserve"> ،</w:t>
      </w:r>
      <w:r>
        <w:rPr>
          <w:rFonts w:hint="cs"/>
          <w:b w:val="0"/>
          <w:rtl/>
        </w:rPr>
        <w:t xml:space="preserve"> وأنه لا يدري ما يقول </w:t>
      </w:r>
      <w:r w:rsidR="00FF0892">
        <w:rPr>
          <w:rFonts w:hint="cs"/>
          <w:b w:val="0"/>
          <w:rtl/>
        </w:rPr>
        <w:t xml:space="preserve"> ،</w:t>
      </w:r>
      <w:r>
        <w:rPr>
          <w:rFonts w:hint="cs"/>
          <w:b w:val="0"/>
          <w:rtl/>
        </w:rPr>
        <w:t xml:space="preserve"> وكان قد غره بنفسه ثناء العوام عليه وكذا الجامدون من الفقهاء العارون عن العلوم التي بها يجتمع شمل الأدلة على الوجه المرضي</w:t>
      </w:r>
      <w:r w:rsidR="003D6EC7">
        <w:rPr>
          <w:rFonts w:hint="cs"/>
          <w:b w:val="0"/>
          <w:rtl/>
        </w:rPr>
        <w:t xml:space="preserve"> ،</w:t>
      </w:r>
      <w:r>
        <w:rPr>
          <w:rFonts w:hint="cs"/>
          <w:b w:val="0"/>
          <w:rtl/>
        </w:rPr>
        <w:t xml:space="preserve"> وقد رأيت في فتاويه ما يتعلق بمسألة الاستواء </w:t>
      </w:r>
      <w:r w:rsidR="00FF0892">
        <w:rPr>
          <w:rFonts w:hint="cs"/>
          <w:b w:val="0"/>
          <w:rtl/>
        </w:rPr>
        <w:t xml:space="preserve"> ،</w:t>
      </w:r>
      <w:r>
        <w:rPr>
          <w:rFonts w:hint="cs"/>
          <w:b w:val="0"/>
          <w:rtl/>
        </w:rPr>
        <w:t xml:space="preserve"> وقد أطنب فيها وذكر أمورا كلها تلبيسات خارجة عن قواعد أهل الحق </w:t>
      </w:r>
      <w:r w:rsidR="00FF0892">
        <w:rPr>
          <w:rFonts w:hint="cs"/>
          <w:b w:val="0"/>
          <w:rtl/>
        </w:rPr>
        <w:t xml:space="preserve"> ،</w:t>
      </w:r>
      <w:r>
        <w:rPr>
          <w:rFonts w:hint="cs"/>
          <w:b w:val="0"/>
          <w:rtl/>
        </w:rPr>
        <w:t xml:space="preserve"> والناظر فيها إذا لم يكن ذا علوم وفطنة وحسن روية ظن أنها على منوال مرضي </w:t>
      </w:r>
      <w:r w:rsidR="00FF0892">
        <w:rPr>
          <w:rFonts w:hint="cs"/>
          <w:b w:val="0"/>
          <w:rtl/>
        </w:rPr>
        <w:t xml:space="preserve"> ،</w:t>
      </w:r>
      <w:r>
        <w:rPr>
          <w:rFonts w:hint="cs"/>
          <w:b w:val="0"/>
          <w:rtl/>
        </w:rPr>
        <w:t xml:space="preserve"> ومن جملة ذلك بعد تقريره وتطويله </w:t>
      </w:r>
      <w:r w:rsidR="006D37D8">
        <w:rPr>
          <w:rFonts w:hint="cs"/>
          <w:b w:val="0"/>
          <w:rtl/>
        </w:rPr>
        <w:t xml:space="preserve"> (</w:t>
      </w:r>
      <w:r w:rsidR="00FF0892">
        <w:rPr>
          <w:rFonts w:hint="cs"/>
          <w:b w:val="0"/>
          <w:rtl/>
        </w:rPr>
        <w:t xml:space="preserve"> </w:t>
      </w:r>
      <w:r>
        <w:rPr>
          <w:rFonts w:hint="cs"/>
          <w:b w:val="0"/>
          <w:rtl/>
        </w:rPr>
        <w:t xml:space="preserve"> إن الله معنا حقيقة وهو فوق العرش حقيقة </w:t>
      </w:r>
      <w:r w:rsidR="00FF0892">
        <w:rPr>
          <w:rFonts w:hint="cs"/>
          <w:b w:val="0"/>
          <w:rtl/>
        </w:rPr>
        <w:t xml:space="preserve"> )</w:t>
      </w:r>
      <w:r>
        <w:rPr>
          <w:rFonts w:hint="cs"/>
          <w:b w:val="0"/>
          <w:rtl/>
        </w:rPr>
        <w:t xml:space="preserve"> كما جمع الله بينهما في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هو الذي خلق السماوات والأرض في ستة أيام ثم استوى على العرش يعلم ما يلج في الأرض وما يخرج منها وما ينزل من السماء وما يعرج فيها وهو معكم أينما كنتم والله بما تعملون بصير </w:t>
      </w:r>
      <w:r w:rsidR="00FF0892">
        <w:rPr>
          <w:rFonts w:hint="cs"/>
          <w:b w:val="0"/>
          <w:rtl/>
        </w:rPr>
        <w:t xml:space="preserve"> )</w:t>
      </w:r>
      <w:r>
        <w:rPr>
          <w:rFonts w:hint="cs"/>
          <w:b w:val="0"/>
          <w:rtl/>
        </w:rPr>
        <w:t xml:space="preserve"> فأخبر </w:t>
      </w:r>
      <w:r w:rsidR="006D37D8">
        <w:rPr>
          <w:rFonts w:hint="cs"/>
          <w:b w:val="0"/>
          <w:rtl/>
        </w:rPr>
        <w:t xml:space="preserve"> (</w:t>
      </w:r>
      <w:r w:rsidR="00FF0892">
        <w:rPr>
          <w:rFonts w:hint="cs"/>
          <w:b w:val="0"/>
          <w:rtl/>
        </w:rPr>
        <w:t xml:space="preserve"> </w:t>
      </w:r>
      <w:r>
        <w:rPr>
          <w:rFonts w:hint="cs"/>
          <w:b w:val="0"/>
          <w:rtl/>
        </w:rPr>
        <w:t xml:space="preserve"> أنه فوق العرش يعلم كل شيء وهو معنا أينما كنا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هذه عبارته بحروفها </w:t>
      </w:r>
      <w:r w:rsidR="00FF0892">
        <w:rPr>
          <w:rFonts w:hint="cs"/>
          <w:b w:val="0"/>
          <w:rtl/>
        </w:rPr>
        <w:t xml:space="preserve"> ،</w:t>
      </w:r>
      <w:r>
        <w:rPr>
          <w:rFonts w:hint="cs"/>
          <w:b w:val="0"/>
          <w:rtl/>
        </w:rPr>
        <w:t xml:space="preserve"> فتأمل أرشدك الله تعالى هذا التهافت وهذه الجرأة بالكذب على الله تعالى أنه سبحانه وتعالى أخبر عن نفسه أنه فوق العرش محتجا بلفظ الاستواء </w:t>
      </w:r>
      <w:r w:rsidR="00FF0892">
        <w:rPr>
          <w:rFonts w:hint="cs"/>
          <w:b w:val="0"/>
          <w:rtl/>
        </w:rPr>
        <w:t xml:space="preserve"> ،</w:t>
      </w:r>
      <w:r>
        <w:rPr>
          <w:rFonts w:hint="cs"/>
          <w:b w:val="0"/>
          <w:rtl/>
        </w:rPr>
        <w:t xml:space="preserve"> وهذا وغيره مما هو كثير في كلامه يتحقق به جهله </w:t>
      </w:r>
      <w:r w:rsidR="00FF0892">
        <w:rPr>
          <w:rFonts w:hint="cs"/>
          <w:b w:val="0"/>
          <w:rtl/>
        </w:rPr>
        <w:t xml:space="preserve"> ،</w:t>
      </w:r>
      <w:r>
        <w:rPr>
          <w:rFonts w:hint="cs"/>
          <w:b w:val="0"/>
          <w:rtl/>
        </w:rPr>
        <w:t xml:space="preserve"> وفساد تصوره وبلادته </w:t>
      </w:r>
      <w:r w:rsidR="00FF0892">
        <w:rPr>
          <w:rFonts w:hint="cs"/>
          <w:b w:val="0"/>
          <w:rtl/>
        </w:rPr>
        <w:t xml:space="preserve"> ،</w:t>
      </w:r>
      <w:r>
        <w:rPr>
          <w:rFonts w:hint="cs"/>
          <w:b w:val="0"/>
          <w:rtl/>
        </w:rPr>
        <w:t xml:space="preserve"> وكان بعضهم يسميه حاطب ليل </w:t>
      </w:r>
      <w:r w:rsidR="00FF0892">
        <w:rPr>
          <w:rFonts w:hint="cs"/>
          <w:b w:val="0"/>
          <w:rtl/>
        </w:rPr>
        <w:t xml:space="preserve"> ،</w:t>
      </w:r>
      <w:r>
        <w:rPr>
          <w:rFonts w:hint="cs"/>
          <w:b w:val="0"/>
          <w:rtl/>
        </w:rPr>
        <w:t xml:space="preserve"> وبعضهم يسميه الهدار المهذار</w:t>
      </w:r>
      <w:r w:rsidR="003D6EC7">
        <w:rPr>
          <w:rFonts w:hint="cs"/>
          <w:b w:val="0"/>
          <w:rtl/>
        </w:rPr>
        <w:t xml:space="preserve"> ،</w:t>
      </w:r>
      <w:r>
        <w:rPr>
          <w:rFonts w:hint="cs"/>
          <w:b w:val="0"/>
          <w:rtl/>
        </w:rPr>
        <w:t xml:space="preserve"> تفرقته في جواز التوسل بالرسول صلى الله عليه وسلم في حياته ومنع التوسل به بعد موته تلقاها عن شيخه وكان الإمام العلامة شيخ الإسلام في زمانه أبو الحسن علي بن إسماعيل القونوي يصرح بأنه من الجهلة بحيث لا يعقل ما يقول </w:t>
      </w:r>
      <w:r w:rsidR="00FF0892">
        <w:rPr>
          <w:rFonts w:hint="cs"/>
          <w:b w:val="0"/>
          <w:rtl/>
        </w:rPr>
        <w:t xml:space="preserve"> ،</w:t>
      </w:r>
      <w:r>
        <w:rPr>
          <w:rFonts w:hint="cs"/>
          <w:b w:val="0"/>
          <w:rtl/>
        </w:rPr>
        <w:t xml:space="preserve"> ويخبر أنه أخذ مسألة التفرقة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أي تفرقته بين جواز التوسل بالرسول صلى الله عليه وسلم في حياته </w:t>
      </w:r>
      <w:r w:rsidR="00FF0892">
        <w:rPr>
          <w:rFonts w:hint="cs"/>
          <w:b w:val="0"/>
          <w:rtl/>
        </w:rPr>
        <w:t xml:space="preserve"> ،</w:t>
      </w:r>
      <w:r>
        <w:rPr>
          <w:rFonts w:hint="cs"/>
          <w:b w:val="0"/>
          <w:rtl/>
        </w:rPr>
        <w:t xml:space="preserve"> ومنع التوسل به بعد موته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عن شيخه الذي تلقاها عن أفراخ السامرة واليهود الذين أظهروا التشرف بالإسلام </w:t>
      </w:r>
      <w:r w:rsidR="00FF0892">
        <w:rPr>
          <w:rFonts w:hint="cs"/>
          <w:b w:val="0"/>
          <w:rtl/>
        </w:rPr>
        <w:t xml:space="preserve"> ،</w:t>
      </w:r>
      <w:r>
        <w:rPr>
          <w:rFonts w:hint="cs"/>
          <w:b w:val="0"/>
          <w:rtl/>
        </w:rPr>
        <w:t xml:space="preserve"> وهم من أعظم الناس عداوة للنبي صلى الله عليه وسلم </w:t>
      </w:r>
      <w:r w:rsidR="00FF0892">
        <w:rPr>
          <w:rFonts w:hint="cs"/>
          <w:b w:val="0"/>
          <w:rtl/>
        </w:rPr>
        <w:t xml:space="preserve"> ،</w:t>
      </w:r>
      <w:r>
        <w:rPr>
          <w:rFonts w:hint="cs"/>
          <w:b w:val="0"/>
          <w:rtl/>
        </w:rPr>
        <w:t xml:space="preserve"> وقتل علي رضي الله تعالى عنه واحدا منهم تكلم في مجلسه كلمة فيها ازدراء بالنبي صلى الله عليه وسلم </w:t>
      </w:r>
      <w:r w:rsidR="00FF0892">
        <w:rPr>
          <w:rFonts w:hint="cs"/>
          <w:b w:val="0"/>
          <w:rtl/>
        </w:rPr>
        <w:t xml:space="preserve"> ،</w:t>
      </w:r>
      <w:r>
        <w:rPr>
          <w:rFonts w:hint="cs"/>
          <w:b w:val="0"/>
          <w:rtl/>
        </w:rPr>
        <w:t xml:space="preserve"> وقد وقفت على المسألة </w:t>
      </w:r>
      <w:r w:rsidR="00FF0892">
        <w:rPr>
          <w:rFonts w:hint="cs"/>
          <w:b w:val="0"/>
          <w:rtl/>
        </w:rPr>
        <w:t xml:space="preserve"> ،</w:t>
      </w:r>
      <w:r>
        <w:rPr>
          <w:rFonts w:hint="cs"/>
          <w:b w:val="0"/>
          <w:rtl/>
        </w:rPr>
        <w:t xml:space="preserve"> أعني مسألة التفرقة التي أثارها اليهود ليزدروه بها وبحثوا فيها على قواعد مأخوذة من الاشتقاق وكانوا يقطعون بها الضعفاء من العلماء </w:t>
      </w:r>
      <w:r w:rsidR="00FF0892">
        <w:rPr>
          <w:rFonts w:hint="cs"/>
          <w:b w:val="0"/>
          <w:rtl/>
        </w:rPr>
        <w:t xml:space="preserve"> ،</w:t>
      </w:r>
      <w:r>
        <w:rPr>
          <w:rFonts w:hint="cs"/>
          <w:b w:val="0"/>
          <w:rtl/>
        </w:rPr>
        <w:t xml:space="preserve"> فتصدى لهم الجهابذة من العلماء وأفسدوا ما قالوه بالنقل والعقل والاستعمال الشرعي والعرفي وأبادوهم بالضرب بالسياط وضرب الأعناق </w:t>
      </w:r>
      <w:r w:rsidR="00FF0892">
        <w:rPr>
          <w:rFonts w:hint="cs"/>
          <w:b w:val="0"/>
          <w:rtl/>
        </w:rPr>
        <w:t xml:space="preserve"> ،</w:t>
      </w:r>
      <w:r>
        <w:rPr>
          <w:rFonts w:hint="cs"/>
          <w:b w:val="0"/>
          <w:rtl/>
        </w:rPr>
        <w:t xml:space="preserve"> ولم يبق منهم إلا الضعفاء في العلم </w:t>
      </w:r>
      <w:r w:rsidR="00FF0892">
        <w:rPr>
          <w:rFonts w:hint="cs"/>
          <w:b w:val="0"/>
          <w:rtl/>
        </w:rPr>
        <w:t xml:space="preserve"> ،</w:t>
      </w:r>
      <w:r>
        <w:rPr>
          <w:rFonts w:hint="cs"/>
          <w:b w:val="0"/>
          <w:rtl/>
        </w:rPr>
        <w:t xml:space="preserve"> ودامت فيهم مسألة التفرقة حتى تلقاها ابن تيمية عن شيخه</w:t>
      </w:r>
      <w:r w:rsidR="003D6EC7">
        <w:rPr>
          <w:rFonts w:hint="cs"/>
          <w:b w:val="0"/>
          <w:rtl/>
        </w:rPr>
        <w:t xml:space="preserve"> ،</w:t>
      </w:r>
      <w:r>
        <w:rPr>
          <w:rFonts w:hint="cs"/>
          <w:b w:val="0"/>
          <w:rtl/>
        </w:rPr>
        <w:t xml:space="preserve"> </w:t>
      </w:r>
      <w:r w:rsidR="00541B4A">
        <w:rPr>
          <w:rFonts w:hint="cs"/>
          <w:b w:val="0"/>
          <w:rtl/>
        </w:rPr>
        <w:t xml:space="preserve">أهـ </w:t>
      </w:r>
      <w:r w:rsidR="00FF0892">
        <w:rPr>
          <w:rFonts w:hint="cs"/>
          <w:b w:val="0"/>
          <w:rtl/>
        </w:rPr>
        <w:t xml:space="preserve"> ،</w:t>
      </w:r>
      <w:r w:rsidR="00541B4A">
        <w:rPr>
          <w:rFonts w:hint="cs"/>
          <w:b w:val="0"/>
          <w:rtl/>
        </w:rPr>
        <w:t xml:space="preserve"> </w:t>
      </w:r>
      <w:r>
        <w:rPr>
          <w:rFonts w:hint="cs"/>
          <w:b w:val="0"/>
          <w:rtl/>
        </w:rPr>
        <w:t xml:space="preserve"> اتفاق الحذاق من جميع المذاهب في زمنه على سوء فهمه وكثرة أخطائه وعدم إدراكه للمأخذ الدقيقة وكنت أظن أنه ابتكرها واتفق الحذاق في زمانه من جميع المذاهب على سوء فهمه وكثرة أخطائه وعدم إدراكه للمأخذ الدقيقة وتصورها </w:t>
      </w:r>
      <w:r w:rsidR="00FF0892">
        <w:rPr>
          <w:rFonts w:hint="cs"/>
          <w:b w:val="0"/>
          <w:rtl/>
        </w:rPr>
        <w:t xml:space="preserve"> ،</w:t>
      </w:r>
      <w:r>
        <w:rPr>
          <w:rFonts w:hint="cs"/>
          <w:b w:val="0"/>
          <w:rtl/>
        </w:rPr>
        <w:t xml:space="preserve"> عرفوا ذلك منه بالمفاوضة في مجالس العلم </w:t>
      </w:r>
      <w:r w:rsidR="00FF0892">
        <w:rPr>
          <w:rFonts w:hint="cs"/>
          <w:b w:val="0"/>
          <w:rtl/>
        </w:rPr>
        <w:t xml:space="preserve"> ،</w:t>
      </w:r>
      <w:r>
        <w:rPr>
          <w:rFonts w:hint="cs"/>
          <w:b w:val="0"/>
          <w:rtl/>
        </w:rPr>
        <w:t xml:space="preserve"> ما ذكره ابن شاكر فيه في عيون التواريخ </w:t>
      </w:r>
      <w:r w:rsidR="00FF0892">
        <w:rPr>
          <w:rFonts w:hint="cs"/>
          <w:b w:val="0"/>
          <w:rtl/>
        </w:rPr>
        <w:t xml:space="preserve"> ،</w:t>
      </w:r>
      <w:r>
        <w:rPr>
          <w:rFonts w:hint="cs"/>
          <w:b w:val="0"/>
          <w:rtl/>
        </w:rPr>
        <w:t xml:space="preserve"> [ مخطوط في مكتبة قرة جلبي زادة رقم / 694 ص / 33 ] </w:t>
      </w:r>
      <w:r w:rsidR="00FF0892">
        <w:rPr>
          <w:rFonts w:hint="cs"/>
          <w:b w:val="0"/>
          <w:rtl/>
        </w:rPr>
        <w:t xml:space="preserve"> ،</w:t>
      </w:r>
      <w:r>
        <w:rPr>
          <w:rFonts w:hint="cs"/>
          <w:b w:val="0"/>
          <w:rtl/>
        </w:rPr>
        <w:t xml:space="preserve"> ولنرجع إلى ما ذكره ابن شاكر في تاريخه قال</w:t>
      </w:r>
      <w:r w:rsidR="00FF0892">
        <w:rPr>
          <w:rFonts w:hint="cs"/>
          <w:b w:val="0"/>
          <w:rtl/>
        </w:rPr>
        <w:t xml:space="preserve"> :</w:t>
      </w:r>
      <w:r>
        <w:rPr>
          <w:rFonts w:hint="cs"/>
          <w:b w:val="0"/>
          <w:rtl/>
        </w:rPr>
        <w:t xml:space="preserve"> وفي سنة خمس وسبعمائة في ثامن رجب عقد مجلس بالقضاة والفقهاء بحضرة نائب السلطنة بالقصر الأبلق </w:t>
      </w:r>
      <w:r w:rsidR="00FF0892">
        <w:rPr>
          <w:rFonts w:hint="cs"/>
          <w:b w:val="0"/>
          <w:rtl/>
        </w:rPr>
        <w:t xml:space="preserve"> ،</w:t>
      </w:r>
      <w:r>
        <w:rPr>
          <w:rFonts w:hint="cs"/>
          <w:b w:val="0"/>
          <w:rtl/>
        </w:rPr>
        <w:t xml:space="preserve"> فسئل ابن تيمية عن عقيدته </w:t>
      </w:r>
      <w:r w:rsidR="00FF0892">
        <w:rPr>
          <w:rFonts w:hint="cs"/>
          <w:b w:val="0"/>
          <w:rtl/>
        </w:rPr>
        <w:t xml:space="preserve"> ،</w:t>
      </w:r>
      <w:r>
        <w:rPr>
          <w:rFonts w:hint="cs"/>
          <w:b w:val="0"/>
          <w:rtl/>
        </w:rPr>
        <w:t xml:space="preserve"> فأملى شيئا منها ثم أحضرت عقيدته الواسطية وقرئت في المجلس ووقعت بحوث كثيرة وبقيت مواضع أخرت إلى مجلس ثان ثم اجتمعوا يوم الجمعة ثاني عشر رجب وحضر المجلس صفي الدين الهندي وبحثوا ثم اتفقوا على أن كمال الدين بن الزملكاني يحاقق ابن تيمية ورضوا كلهم بذلك</w:t>
      </w:r>
      <w:r w:rsidR="003D6EC7">
        <w:rPr>
          <w:rFonts w:hint="cs"/>
          <w:b w:val="0"/>
          <w:rtl/>
        </w:rPr>
        <w:t xml:space="preserve"> ،</w:t>
      </w:r>
      <w:r>
        <w:rPr>
          <w:rFonts w:hint="cs"/>
          <w:b w:val="0"/>
          <w:rtl/>
        </w:rPr>
        <w:t xml:space="preserve"> إقحام كمال الدين بن الزملكاني </w:t>
      </w:r>
      <w:r w:rsidR="00FF0892">
        <w:rPr>
          <w:rFonts w:hint="cs"/>
          <w:b w:val="0"/>
          <w:rtl/>
        </w:rPr>
        <w:t xml:space="preserve"> ،</w:t>
      </w:r>
      <w:r>
        <w:rPr>
          <w:rFonts w:hint="cs"/>
          <w:b w:val="0"/>
          <w:rtl/>
        </w:rPr>
        <w:t xml:space="preserve"> ابن تيمية في المناظرة وقد أقحم كمال الدين </w:t>
      </w:r>
      <w:r w:rsidR="00FF0892">
        <w:rPr>
          <w:rFonts w:hint="cs"/>
          <w:b w:val="0"/>
          <w:rtl/>
        </w:rPr>
        <w:t xml:space="preserve"> ،</w:t>
      </w:r>
      <w:r>
        <w:rPr>
          <w:rFonts w:hint="cs"/>
          <w:b w:val="0"/>
          <w:rtl/>
        </w:rPr>
        <w:t xml:space="preserve"> ابن تيمية </w:t>
      </w:r>
      <w:r w:rsidR="00FF0892">
        <w:rPr>
          <w:rFonts w:hint="cs"/>
          <w:b w:val="0"/>
          <w:rtl/>
        </w:rPr>
        <w:t xml:space="preserve"> ،</w:t>
      </w:r>
      <w:r>
        <w:rPr>
          <w:rFonts w:hint="cs"/>
          <w:b w:val="0"/>
          <w:rtl/>
        </w:rPr>
        <w:t xml:space="preserve"> وخاف ابن تيمية على نفسه فأشهد على نفسه الحاضرين أنه شافعي المذهب ويعتقد ما يعتقده الإمام الشافعي </w:t>
      </w:r>
      <w:r w:rsidR="00FF0892">
        <w:rPr>
          <w:rFonts w:hint="cs"/>
          <w:b w:val="0"/>
          <w:rtl/>
        </w:rPr>
        <w:t xml:space="preserve"> ،</w:t>
      </w:r>
      <w:r>
        <w:rPr>
          <w:rFonts w:hint="cs"/>
          <w:b w:val="0"/>
          <w:rtl/>
        </w:rPr>
        <w:t xml:space="preserve"> فرضوا منه بذلك وانصرفوا </w:t>
      </w:r>
      <w:r w:rsidR="00FF0892">
        <w:rPr>
          <w:rFonts w:hint="cs"/>
          <w:b w:val="0"/>
          <w:rtl/>
        </w:rPr>
        <w:t xml:space="preserve"> ،</w:t>
      </w:r>
      <w:r>
        <w:rPr>
          <w:rFonts w:hint="cs"/>
          <w:b w:val="0"/>
          <w:rtl/>
        </w:rPr>
        <w:t xml:space="preserve"> ثم إن أصحاب ابن تيمية أظهروا أن الحق ظهر مع شيخهم وأن الحق معه </w:t>
      </w:r>
      <w:r w:rsidR="00FF0892">
        <w:rPr>
          <w:rFonts w:hint="cs"/>
          <w:b w:val="0"/>
          <w:rtl/>
        </w:rPr>
        <w:t xml:space="preserve"> ،</w:t>
      </w:r>
      <w:r>
        <w:rPr>
          <w:rFonts w:hint="cs"/>
          <w:b w:val="0"/>
          <w:rtl/>
        </w:rPr>
        <w:t xml:space="preserve"> فأحضروا إلى مجلس القاضي جلال الدين القزويني وأحضروا ابن تيمية وصفع ورسم بتعزيره فشفع فيه </w:t>
      </w:r>
      <w:r w:rsidR="00FF0892">
        <w:rPr>
          <w:rFonts w:hint="cs"/>
          <w:b w:val="0"/>
          <w:rtl/>
        </w:rPr>
        <w:t xml:space="preserve"> ،</w:t>
      </w:r>
      <w:r>
        <w:rPr>
          <w:rFonts w:hint="cs"/>
          <w:b w:val="0"/>
          <w:rtl/>
        </w:rPr>
        <w:t xml:space="preserve"> وكذلك فعل الحنفي باثنين من أصحاب ابن تيمية </w:t>
      </w:r>
      <w:r w:rsidR="00FF0892">
        <w:rPr>
          <w:rFonts w:hint="cs"/>
          <w:b w:val="0"/>
          <w:rtl/>
        </w:rPr>
        <w:t xml:space="preserve"> ،</w:t>
      </w:r>
      <w:r w:rsidR="00E830C2">
        <w:rPr>
          <w:rFonts w:hint="cs"/>
          <w:b w:val="0"/>
          <w:rtl/>
        </w:rPr>
        <w:t xml:space="preserve">  </w:t>
      </w:r>
      <w:r w:rsidR="00E830C2">
        <w:rPr>
          <w:rFonts w:hint="cs"/>
          <w:bCs/>
          <w:rtl/>
        </w:rPr>
        <w:t xml:space="preserve">[ </w:t>
      </w:r>
      <w:r w:rsidRPr="004102E7">
        <w:rPr>
          <w:rFonts w:hint="cs"/>
          <w:bCs/>
          <w:rtl/>
        </w:rPr>
        <w:t>وصول ابن تيمية إلى القاهرة وعقد مجلس القضاة والفقهاء والعلماء والأمراء له وادعاء شمس الدين بن عدنان الشافعي عليه</w:t>
      </w:r>
      <w:r w:rsidR="00E830C2">
        <w:rPr>
          <w:rFonts w:hint="cs"/>
          <w:bCs/>
          <w:rtl/>
        </w:rPr>
        <w:t xml:space="preserve"> ]</w:t>
      </w:r>
      <w:r w:rsidR="004102E7">
        <w:rPr>
          <w:rFonts w:hint="cs"/>
          <w:b w:val="0"/>
          <w:rtl/>
        </w:rPr>
        <w:t xml:space="preserve"> :</w:t>
      </w:r>
      <w:r>
        <w:rPr>
          <w:rFonts w:hint="cs"/>
          <w:b w:val="0"/>
          <w:rtl/>
        </w:rPr>
        <w:t xml:space="preserve"> ثم قال</w:t>
      </w:r>
      <w:r w:rsidR="00FF0892">
        <w:rPr>
          <w:rFonts w:hint="cs"/>
          <w:b w:val="0"/>
          <w:rtl/>
        </w:rPr>
        <w:t xml:space="preserve"> :</w:t>
      </w:r>
      <w:r>
        <w:rPr>
          <w:rFonts w:hint="cs"/>
          <w:b w:val="0"/>
          <w:rtl/>
        </w:rPr>
        <w:t xml:space="preserve"> ولما كان سلح رجب جمعوا القضاة والفقهاء وعقد مجلس بالميدان أيضا </w:t>
      </w:r>
      <w:r w:rsidR="00FF0892">
        <w:rPr>
          <w:rFonts w:hint="cs"/>
          <w:b w:val="0"/>
          <w:rtl/>
        </w:rPr>
        <w:t xml:space="preserve"> ،</w:t>
      </w:r>
      <w:r>
        <w:rPr>
          <w:rFonts w:hint="cs"/>
          <w:b w:val="0"/>
          <w:rtl/>
        </w:rPr>
        <w:t xml:space="preserve"> وحضر نائب السلطنة أيضا </w:t>
      </w:r>
      <w:r w:rsidR="00FF0892">
        <w:rPr>
          <w:rFonts w:hint="cs"/>
          <w:b w:val="0"/>
          <w:rtl/>
        </w:rPr>
        <w:t xml:space="preserve"> ،</w:t>
      </w:r>
      <w:r>
        <w:rPr>
          <w:rFonts w:hint="cs"/>
          <w:b w:val="0"/>
          <w:rtl/>
        </w:rPr>
        <w:t xml:space="preserve"> وتباحثوا في أمر العقيدة </w:t>
      </w:r>
      <w:r w:rsidR="00FF0892">
        <w:rPr>
          <w:rFonts w:hint="cs"/>
          <w:b w:val="0"/>
          <w:rtl/>
        </w:rPr>
        <w:t xml:space="preserve"> ،</w:t>
      </w:r>
      <w:r>
        <w:rPr>
          <w:rFonts w:hint="cs"/>
          <w:b w:val="0"/>
          <w:rtl/>
        </w:rPr>
        <w:t xml:space="preserve"> وسلك معهم المسلك الأول </w:t>
      </w:r>
      <w:r w:rsidR="00FF0892">
        <w:rPr>
          <w:rFonts w:hint="cs"/>
          <w:b w:val="0"/>
          <w:rtl/>
        </w:rPr>
        <w:t xml:space="preserve"> ،</w:t>
      </w:r>
      <w:r>
        <w:rPr>
          <w:rFonts w:hint="cs"/>
          <w:b w:val="0"/>
          <w:rtl/>
        </w:rPr>
        <w:t xml:space="preserve"> فلما كان بعد أيام ورد مرسوم السلطان صحبة بريدي من الديار المصرية بطلب قاضي القضاة نجم الدين بن صصري وبابن تيمية </w:t>
      </w:r>
      <w:r w:rsidR="00FF0892">
        <w:rPr>
          <w:rFonts w:hint="cs"/>
          <w:b w:val="0"/>
          <w:rtl/>
        </w:rPr>
        <w:t xml:space="preserve"> ،</w:t>
      </w:r>
      <w:r>
        <w:rPr>
          <w:rFonts w:hint="cs"/>
          <w:b w:val="0"/>
          <w:rtl/>
        </w:rPr>
        <w:t xml:space="preserve"> وفي الكتاب </w:t>
      </w:r>
      <w:r w:rsidR="006D37D8">
        <w:rPr>
          <w:rFonts w:hint="cs"/>
          <w:b w:val="0"/>
          <w:rtl/>
        </w:rPr>
        <w:t xml:space="preserve"> (</w:t>
      </w:r>
      <w:r w:rsidR="00FF0892">
        <w:rPr>
          <w:rFonts w:hint="cs"/>
          <w:b w:val="0"/>
          <w:rtl/>
        </w:rPr>
        <w:t xml:space="preserve"> </w:t>
      </w:r>
      <w:r>
        <w:rPr>
          <w:rFonts w:hint="cs"/>
          <w:b w:val="0"/>
          <w:rtl/>
        </w:rPr>
        <w:t xml:space="preserve"> تعرفونا ما وقع في سنة ثمان وتسعين في عقيدة ابن تيمية </w:t>
      </w:r>
      <w:r w:rsidR="00FF0892">
        <w:rPr>
          <w:rFonts w:hint="cs"/>
          <w:b w:val="0"/>
          <w:rtl/>
        </w:rPr>
        <w:t xml:space="preserve"> )</w:t>
      </w:r>
      <w:r>
        <w:rPr>
          <w:rFonts w:hint="cs"/>
          <w:b w:val="0"/>
          <w:rtl/>
        </w:rPr>
        <w:t xml:space="preserve"> فطلبوا الناس وسألوهم عما جرى لابن تيمية في أيام نقل عنه فيها كلام قاله وأحضروا للقاضي جلال الدين القزويني العقيدة التي كانت أحضرت في زمن قاضي القضاة إمام الدين وتحدثوا مع ملك الأمراء في أن يكاتب في هذا الأمر </w:t>
      </w:r>
      <w:r w:rsidR="00FF0892">
        <w:rPr>
          <w:rFonts w:hint="cs"/>
          <w:b w:val="0"/>
          <w:rtl/>
        </w:rPr>
        <w:t xml:space="preserve"> ،</w:t>
      </w:r>
      <w:r>
        <w:rPr>
          <w:rFonts w:hint="cs"/>
          <w:b w:val="0"/>
          <w:rtl/>
        </w:rPr>
        <w:t xml:space="preserve"> فأجاب </w:t>
      </w:r>
      <w:r w:rsidR="00FF0892">
        <w:rPr>
          <w:rFonts w:hint="cs"/>
          <w:b w:val="0"/>
          <w:rtl/>
        </w:rPr>
        <w:t xml:space="preserve"> ،</w:t>
      </w:r>
      <w:r>
        <w:rPr>
          <w:rFonts w:hint="cs"/>
          <w:b w:val="0"/>
          <w:rtl/>
        </w:rPr>
        <w:t xml:space="preserve"> فلما كان ثاني يوم وصل مملوك ملك الأمراء على البريد من مصر وأخبر أن الطلب على ابن تيمية كثير وأن القاضي المالكي قائم في قضيته قياما عظيما وأخبر بأشياء كثيرة وقعت من الحنابلة في الديار المصرية وأن بعضهم صفع</w:t>
      </w:r>
      <w:r w:rsidR="003D6EC7">
        <w:rPr>
          <w:rFonts w:hint="cs"/>
          <w:b w:val="0"/>
          <w:rtl/>
        </w:rPr>
        <w:t xml:space="preserve"> ،</w:t>
      </w:r>
      <w:r>
        <w:rPr>
          <w:rFonts w:hint="cs"/>
          <w:b w:val="0"/>
          <w:rtl/>
        </w:rPr>
        <w:t xml:space="preserve"> فلما سمع ملك الأمراء بذلك انحلت عزائمه عن المكاتبة وسير شمس الدين بن محمد المهمندار إلى ابن تيمية </w:t>
      </w:r>
      <w:r w:rsidR="00FF0892">
        <w:rPr>
          <w:rFonts w:hint="cs"/>
          <w:b w:val="0"/>
          <w:rtl/>
        </w:rPr>
        <w:t xml:space="preserve"> ،</w:t>
      </w:r>
      <w:r>
        <w:rPr>
          <w:rFonts w:hint="cs"/>
          <w:b w:val="0"/>
          <w:rtl/>
        </w:rPr>
        <w:t xml:space="preserve"> وقال له</w:t>
      </w:r>
      <w:r w:rsidR="00FF0892">
        <w:rPr>
          <w:rFonts w:hint="cs"/>
          <w:b w:val="0"/>
          <w:rtl/>
        </w:rPr>
        <w:t xml:space="preserve"> :</w:t>
      </w:r>
      <w:r>
        <w:rPr>
          <w:rFonts w:hint="cs"/>
          <w:b w:val="0"/>
          <w:rtl/>
        </w:rPr>
        <w:t xml:space="preserve"> قد رسم مولانا ملك الأمراء بأن تسافر غدا </w:t>
      </w:r>
      <w:r w:rsidR="00FF0892">
        <w:rPr>
          <w:rFonts w:hint="cs"/>
          <w:b w:val="0"/>
          <w:rtl/>
        </w:rPr>
        <w:t xml:space="preserve"> ،</w:t>
      </w:r>
      <w:r>
        <w:rPr>
          <w:rFonts w:hint="cs"/>
          <w:b w:val="0"/>
          <w:rtl/>
        </w:rPr>
        <w:t xml:space="preserve"> وكذلك راح إلى قاضي القضاة فشرعوا في التجهيز </w:t>
      </w:r>
      <w:r w:rsidR="00FF0892">
        <w:rPr>
          <w:rFonts w:hint="cs"/>
          <w:b w:val="0"/>
          <w:rtl/>
        </w:rPr>
        <w:t xml:space="preserve"> ،</w:t>
      </w:r>
      <w:r>
        <w:rPr>
          <w:rFonts w:hint="cs"/>
          <w:b w:val="0"/>
          <w:rtl/>
        </w:rPr>
        <w:t xml:space="preserve"> وسافر بصحبة ابن تيمية أخواه عبد الله وعبد الرحمن وسافر معهم جماعة من أصحاب ابن تيمية</w:t>
      </w:r>
      <w:r w:rsidR="003D6EC7">
        <w:rPr>
          <w:rFonts w:hint="cs"/>
          <w:b w:val="0"/>
          <w:rtl/>
        </w:rPr>
        <w:t xml:space="preserve"> ،</w:t>
      </w:r>
      <w:r>
        <w:rPr>
          <w:rFonts w:hint="cs"/>
          <w:b w:val="0"/>
          <w:rtl/>
        </w:rPr>
        <w:t xml:space="preserve"> شروع ابن تيمية في وعظ أهل المجلس فقيل له إن الذي تقوله نحن نعرفه</w:t>
      </w:r>
      <w:r w:rsidR="003D6EC7">
        <w:rPr>
          <w:rFonts w:hint="cs"/>
          <w:b w:val="0"/>
          <w:rtl/>
        </w:rPr>
        <w:t xml:space="preserve"> ،</w:t>
      </w:r>
      <w:r>
        <w:rPr>
          <w:rFonts w:hint="cs"/>
          <w:b w:val="0"/>
          <w:rtl/>
        </w:rPr>
        <w:t xml:space="preserve"> وفي سابع شوال وصل البريدي إلى دمشق وأخبر بوصولهم إلى الديار المصرية </w:t>
      </w:r>
      <w:r w:rsidR="00FF0892">
        <w:rPr>
          <w:rFonts w:hint="cs"/>
          <w:b w:val="0"/>
          <w:rtl/>
        </w:rPr>
        <w:t xml:space="preserve"> ،</w:t>
      </w:r>
      <w:r>
        <w:rPr>
          <w:rFonts w:hint="cs"/>
          <w:b w:val="0"/>
          <w:rtl/>
        </w:rPr>
        <w:t xml:space="preserve"> وأنه عقد لهم مجلس بقلعة القاهرة بحضرة القضاة والفقهاء والعلماء والأمراء</w:t>
      </w:r>
      <w:r w:rsidR="00FF0892">
        <w:rPr>
          <w:rFonts w:hint="cs"/>
          <w:b w:val="0"/>
          <w:rtl/>
        </w:rPr>
        <w:t xml:space="preserve"> :</w:t>
      </w:r>
      <w:r>
        <w:rPr>
          <w:rFonts w:hint="cs"/>
          <w:b w:val="0"/>
          <w:rtl/>
        </w:rPr>
        <w:t xml:space="preserve"> فتكلم الشيخ شمس الدين عدنان الشافعي وادعى على ابن تيمية في أمر العقيدة </w:t>
      </w:r>
      <w:r w:rsidR="00FF0892">
        <w:rPr>
          <w:rFonts w:hint="cs"/>
          <w:b w:val="0"/>
          <w:rtl/>
        </w:rPr>
        <w:t xml:space="preserve"> ،</w:t>
      </w:r>
      <w:r>
        <w:rPr>
          <w:rFonts w:hint="cs"/>
          <w:b w:val="0"/>
          <w:rtl/>
        </w:rPr>
        <w:t xml:space="preserve"> فذكر منها فصولا فشرع ابن تيمية </w:t>
      </w:r>
      <w:r w:rsidR="00FF0892">
        <w:rPr>
          <w:rFonts w:hint="cs"/>
          <w:b w:val="0"/>
          <w:rtl/>
        </w:rPr>
        <w:t xml:space="preserve"> ،</w:t>
      </w:r>
      <w:r>
        <w:rPr>
          <w:rFonts w:hint="cs"/>
          <w:b w:val="0"/>
          <w:rtl/>
        </w:rPr>
        <w:t xml:space="preserve"> فحمد الله تعالى وأثنى عليه </w:t>
      </w:r>
      <w:r w:rsidR="00FF0892">
        <w:rPr>
          <w:rFonts w:hint="cs"/>
          <w:b w:val="0"/>
          <w:rtl/>
        </w:rPr>
        <w:t xml:space="preserve"> ،</w:t>
      </w:r>
      <w:r>
        <w:rPr>
          <w:rFonts w:hint="cs"/>
          <w:b w:val="0"/>
          <w:rtl/>
        </w:rPr>
        <w:t xml:space="preserve"> وتكلم بما يقتضي الوعظ </w:t>
      </w:r>
      <w:r w:rsidR="00FF0892">
        <w:rPr>
          <w:rFonts w:hint="cs"/>
          <w:b w:val="0"/>
          <w:rtl/>
        </w:rPr>
        <w:t xml:space="preserve"> ،</w:t>
      </w:r>
      <w:r>
        <w:rPr>
          <w:rFonts w:hint="cs"/>
          <w:b w:val="0"/>
          <w:rtl/>
        </w:rPr>
        <w:t xml:space="preserve"> فقيل له</w:t>
      </w:r>
      <w:r w:rsidR="00FF0892">
        <w:rPr>
          <w:rFonts w:hint="cs"/>
          <w:b w:val="0"/>
          <w:rtl/>
        </w:rPr>
        <w:t xml:space="preserve"> :</w:t>
      </w:r>
      <w:r>
        <w:rPr>
          <w:rFonts w:hint="cs"/>
          <w:b w:val="0"/>
          <w:rtl/>
        </w:rPr>
        <w:t xml:space="preserve"> يا شيخ إن الذي تقوله نحن نعرفه وما لنا حاجة إلى وعظك </w:t>
      </w:r>
      <w:r w:rsidR="00FF0892">
        <w:rPr>
          <w:rFonts w:hint="cs"/>
          <w:b w:val="0"/>
          <w:rtl/>
        </w:rPr>
        <w:t xml:space="preserve"> ،</w:t>
      </w:r>
      <w:r>
        <w:rPr>
          <w:rFonts w:hint="cs"/>
          <w:b w:val="0"/>
          <w:rtl/>
        </w:rPr>
        <w:t xml:space="preserve"> وقد ادعى عليك بدعوى شرعية فأجب </w:t>
      </w:r>
      <w:r w:rsidR="00FF0892">
        <w:rPr>
          <w:rFonts w:hint="cs"/>
          <w:b w:val="0"/>
          <w:rtl/>
        </w:rPr>
        <w:t xml:space="preserve"> ،</w:t>
      </w:r>
      <w:r>
        <w:rPr>
          <w:rFonts w:hint="cs"/>
          <w:b w:val="0"/>
          <w:rtl/>
        </w:rPr>
        <w:t xml:space="preserve"> فأراد أن يعيد التحميد فلم يمكنوه من ذلك بل قيل له أجب </w:t>
      </w:r>
      <w:r w:rsidR="00FF0892">
        <w:rPr>
          <w:rFonts w:hint="cs"/>
          <w:b w:val="0"/>
          <w:rtl/>
        </w:rPr>
        <w:t xml:space="preserve"> ،</w:t>
      </w:r>
      <w:r>
        <w:rPr>
          <w:rFonts w:hint="cs"/>
          <w:b w:val="0"/>
          <w:rtl/>
        </w:rPr>
        <w:t xml:space="preserve"> فتوقف وكرر عليه القول مرارا </w:t>
      </w:r>
      <w:r w:rsidR="00FF0892">
        <w:rPr>
          <w:rFonts w:hint="cs"/>
          <w:b w:val="0"/>
          <w:rtl/>
        </w:rPr>
        <w:t xml:space="preserve"> ،</w:t>
      </w:r>
      <w:r>
        <w:rPr>
          <w:rFonts w:hint="cs"/>
          <w:b w:val="0"/>
          <w:rtl/>
        </w:rPr>
        <w:t xml:space="preserve"> فلم يزدهم على ذلك شيئا وطال الأمر فعند ذلك حكم القاضي المالكي بحبسه وحبس أخويه معه فحبسوه في برج من أبراج القلعة </w:t>
      </w:r>
      <w:r w:rsidR="00FF0892">
        <w:rPr>
          <w:rFonts w:hint="cs"/>
          <w:b w:val="0"/>
          <w:rtl/>
        </w:rPr>
        <w:t xml:space="preserve"> ،</w:t>
      </w:r>
      <w:r>
        <w:rPr>
          <w:rFonts w:hint="cs"/>
          <w:b w:val="0"/>
          <w:rtl/>
        </w:rPr>
        <w:t xml:space="preserve"> فتردد إليه جماعة من الأمراء فسمع القاضي بذلك </w:t>
      </w:r>
      <w:r w:rsidR="00FF0892">
        <w:rPr>
          <w:rFonts w:hint="cs"/>
          <w:b w:val="0"/>
          <w:rtl/>
        </w:rPr>
        <w:t xml:space="preserve"> ،</w:t>
      </w:r>
      <w:r>
        <w:rPr>
          <w:rFonts w:hint="cs"/>
          <w:b w:val="0"/>
          <w:rtl/>
        </w:rPr>
        <w:t xml:space="preserve"> فاجتمع بالأمراء وقال</w:t>
      </w:r>
      <w:r w:rsidR="00FF0892">
        <w:rPr>
          <w:rFonts w:hint="cs"/>
          <w:b w:val="0"/>
          <w:rtl/>
        </w:rPr>
        <w:t xml:space="preserve"> :</w:t>
      </w:r>
      <w:r>
        <w:rPr>
          <w:rFonts w:hint="cs"/>
          <w:b w:val="0"/>
          <w:rtl/>
        </w:rPr>
        <w:t xml:space="preserve"> يجب عليه التضييق إذا لم يقتل وإلا فقد وجب قتله وثبت كفره فنقلوه إلى الجب بقلعة الجبل ونقلوا أخويه معه بإهانة</w:t>
      </w:r>
      <w:r w:rsidR="003D6EC7">
        <w:rPr>
          <w:rFonts w:hint="cs"/>
          <w:b w:val="0"/>
          <w:rtl/>
        </w:rPr>
        <w:t xml:space="preserve"> ،</w:t>
      </w:r>
      <w:r>
        <w:rPr>
          <w:rFonts w:hint="cs"/>
          <w:b w:val="0"/>
          <w:rtl/>
        </w:rPr>
        <w:t xml:space="preserve"> إرجاع نجم الدين بن صصري خصم ابن تيمية إلى قضاء القضاة بالشام ومعه مرسوم السلطان بالتشديد العظيم على الحنابلة وفي سادس عشر ذي القعدة وصل من الديار المصرية قاضي القضاة نجم الدين بن صصري </w:t>
      </w:r>
      <w:r w:rsidR="00FF0892">
        <w:rPr>
          <w:rFonts w:hint="cs"/>
          <w:b w:val="0"/>
          <w:rtl/>
        </w:rPr>
        <w:t xml:space="preserve"> ،</w:t>
      </w:r>
      <w:r>
        <w:rPr>
          <w:rFonts w:hint="cs"/>
          <w:b w:val="0"/>
          <w:rtl/>
        </w:rPr>
        <w:t xml:space="preserve"> وجلس يوم الجمعة في الشباك الكمالي </w:t>
      </w:r>
      <w:r w:rsidR="00FF0892">
        <w:rPr>
          <w:rFonts w:hint="cs"/>
          <w:b w:val="0"/>
          <w:rtl/>
        </w:rPr>
        <w:t xml:space="preserve"> ،</w:t>
      </w:r>
      <w:r>
        <w:rPr>
          <w:rFonts w:hint="cs"/>
          <w:b w:val="0"/>
          <w:rtl/>
        </w:rPr>
        <w:t xml:space="preserve"> وحضر القبراء والمنشدون وأنشدت التهاني وكان وصل معه كتب ولم يعرضها على نائب السلطنة </w:t>
      </w:r>
      <w:r w:rsidR="00FF0892">
        <w:rPr>
          <w:rFonts w:hint="cs"/>
          <w:b w:val="0"/>
          <w:rtl/>
        </w:rPr>
        <w:t xml:space="preserve"> ،</w:t>
      </w:r>
      <w:r>
        <w:rPr>
          <w:rFonts w:hint="cs"/>
          <w:b w:val="0"/>
          <w:rtl/>
        </w:rPr>
        <w:t xml:space="preserve"> فلما كان بعد أيام عرضها عليه </w:t>
      </w:r>
      <w:r w:rsidR="00FF0892">
        <w:rPr>
          <w:rFonts w:hint="cs"/>
          <w:b w:val="0"/>
          <w:rtl/>
        </w:rPr>
        <w:t xml:space="preserve"> ،</w:t>
      </w:r>
      <w:r>
        <w:rPr>
          <w:rFonts w:hint="cs"/>
          <w:b w:val="0"/>
          <w:rtl/>
        </w:rPr>
        <w:t xml:space="preserve"> فرسم ملك الأمراء بقراءتها </w:t>
      </w:r>
      <w:r w:rsidR="00FF0892">
        <w:rPr>
          <w:rFonts w:hint="cs"/>
          <w:b w:val="0"/>
          <w:rtl/>
        </w:rPr>
        <w:t xml:space="preserve"> ،</w:t>
      </w:r>
      <w:r>
        <w:rPr>
          <w:rFonts w:hint="cs"/>
          <w:b w:val="0"/>
          <w:rtl/>
        </w:rPr>
        <w:t xml:space="preserve"> والعمل بما فيها امتثالا للمراسيم السلطانية </w:t>
      </w:r>
      <w:r w:rsidR="00FF0892">
        <w:rPr>
          <w:rFonts w:hint="cs"/>
          <w:b w:val="0"/>
          <w:rtl/>
        </w:rPr>
        <w:t xml:space="preserve"> ،</w:t>
      </w:r>
      <w:r>
        <w:rPr>
          <w:rFonts w:hint="cs"/>
          <w:b w:val="0"/>
          <w:rtl/>
        </w:rPr>
        <w:t xml:space="preserve"> وكانوا قد بيتوا على الحنابلة كلهم بأن يحضروا إلى مقصورة الخطابة بالجامع الأموي بعد الصلاة</w:t>
      </w:r>
      <w:r w:rsidR="003D6EC7">
        <w:rPr>
          <w:rFonts w:hint="cs"/>
          <w:b w:val="0"/>
          <w:rtl/>
        </w:rPr>
        <w:t xml:space="preserve"> ،</w:t>
      </w:r>
      <w:r>
        <w:rPr>
          <w:rFonts w:hint="cs"/>
          <w:b w:val="0"/>
          <w:rtl/>
        </w:rPr>
        <w:t xml:space="preserve"> وحضر القضاة كلهم بالمقصورة </w:t>
      </w:r>
      <w:r w:rsidR="00FF0892">
        <w:rPr>
          <w:rFonts w:hint="cs"/>
          <w:b w:val="0"/>
          <w:rtl/>
        </w:rPr>
        <w:t xml:space="preserve"> ،</w:t>
      </w:r>
      <w:r>
        <w:rPr>
          <w:rFonts w:hint="cs"/>
          <w:b w:val="0"/>
          <w:rtl/>
        </w:rPr>
        <w:t xml:space="preserve"> وحضر معهم الأمير الكبير ركن الدين بيبرس العلائي </w:t>
      </w:r>
      <w:r w:rsidR="00FF0892">
        <w:rPr>
          <w:rFonts w:hint="cs"/>
          <w:b w:val="0"/>
          <w:rtl/>
        </w:rPr>
        <w:t xml:space="preserve"> ،</w:t>
      </w:r>
      <w:r>
        <w:rPr>
          <w:rFonts w:hint="cs"/>
          <w:b w:val="0"/>
          <w:rtl/>
        </w:rPr>
        <w:t xml:space="preserve"> وأحضروا تقليد القضاء نجم الدين بن صصري الذي حضر معه من مصر باستمراره على قضاء القضاة </w:t>
      </w:r>
      <w:r w:rsidR="00FF0892">
        <w:rPr>
          <w:rFonts w:hint="cs"/>
          <w:b w:val="0"/>
          <w:rtl/>
        </w:rPr>
        <w:t xml:space="preserve"> ،</w:t>
      </w:r>
      <w:r>
        <w:rPr>
          <w:rFonts w:hint="cs"/>
          <w:b w:val="0"/>
          <w:rtl/>
        </w:rPr>
        <w:t xml:space="preserve"> وقضاء العسكر ونظر الأوقاف وزيادة المعلوم </w:t>
      </w:r>
      <w:r w:rsidR="00FF0892">
        <w:rPr>
          <w:rFonts w:hint="cs"/>
          <w:b w:val="0"/>
          <w:rtl/>
        </w:rPr>
        <w:t xml:space="preserve"> ،</w:t>
      </w:r>
      <w:r>
        <w:rPr>
          <w:rFonts w:hint="cs"/>
          <w:b w:val="0"/>
          <w:rtl/>
        </w:rPr>
        <w:t xml:space="preserve"> وقرئ عقيبه الكتاب الذي وصل على يديه </w:t>
      </w:r>
      <w:r w:rsidR="00FF0892">
        <w:rPr>
          <w:rFonts w:hint="cs"/>
          <w:b w:val="0"/>
          <w:rtl/>
        </w:rPr>
        <w:t xml:space="preserve"> ،</w:t>
      </w:r>
      <w:r>
        <w:rPr>
          <w:rFonts w:hint="cs"/>
          <w:b w:val="0"/>
          <w:rtl/>
        </w:rPr>
        <w:t xml:space="preserve"> وفيه ما يتعلق بمخالفة ابن تيمية في عقيدته </w:t>
      </w:r>
      <w:r w:rsidR="00FF0892">
        <w:rPr>
          <w:rFonts w:hint="cs"/>
          <w:b w:val="0"/>
          <w:rtl/>
        </w:rPr>
        <w:t xml:space="preserve"> ،</w:t>
      </w:r>
      <w:r>
        <w:rPr>
          <w:rFonts w:hint="cs"/>
          <w:b w:val="0"/>
          <w:rtl/>
        </w:rPr>
        <w:t xml:space="preserve"> وإلزام الناس بذلك خصوصا الحنابلة </w:t>
      </w:r>
      <w:r w:rsidR="00FF0892">
        <w:rPr>
          <w:rFonts w:hint="cs"/>
          <w:b w:val="0"/>
          <w:rtl/>
        </w:rPr>
        <w:t xml:space="preserve"> ،</w:t>
      </w:r>
      <w:r>
        <w:rPr>
          <w:rFonts w:hint="cs"/>
          <w:b w:val="0"/>
          <w:rtl/>
        </w:rPr>
        <w:t xml:space="preserve"> والوعيد الشديد عليهم والعزل من المناصب والحبس وأخذ المال والروح لخروجهم بهذه العقيدة عن الملة المحمدية ونسخة الكتاب نحو الكتاب المتقدم وتولى قراءته شمس الدين محمد بن شهاب الدين الموقع </w:t>
      </w:r>
      <w:r w:rsidR="00FF0892">
        <w:rPr>
          <w:rFonts w:hint="cs"/>
          <w:b w:val="0"/>
          <w:rtl/>
        </w:rPr>
        <w:t xml:space="preserve"> ،</w:t>
      </w:r>
      <w:r>
        <w:rPr>
          <w:rFonts w:hint="cs"/>
          <w:b w:val="0"/>
          <w:rtl/>
        </w:rPr>
        <w:t xml:space="preserve"> وبلغ عنه الناس ابن صبح المؤذن وقرئ بعده تقليد الشيخ برهان الدين بالخطابة </w:t>
      </w:r>
      <w:r w:rsidR="00FF0892">
        <w:rPr>
          <w:rFonts w:hint="cs"/>
          <w:b w:val="0"/>
          <w:rtl/>
        </w:rPr>
        <w:t xml:space="preserve"> ،</w:t>
      </w:r>
      <w:r>
        <w:rPr>
          <w:rFonts w:hint="cs"/>
          <w:b w:val="0"/>
          <w:rtl/>
        </w:rPr>
        <w:t xml:space="preserve"> وأحضروا بعد القراءة الحنابلة مهانين بين يدي القاضي جمال الدين المالكي بحضور باقي القضاة واعترفوا أنهم يعتقدون ما يعتقده محمد بن إدريس الشافعي رضي الله تعالى عنه وهو قوله</w:t>
      </w:r>
      <w:r w:rsidR="00FF0892">
        <w:rPr>
          <w:rFonts w:hint="cs"/>
          <w:b w:val="0"/>
          <w:rtl/>
        </w:rPr>
        <w:t xml:space="preserve"> :</w:t>
      </w:r>
      <w:r>
        <w:rPr>
          <w:rFonts w:hint="cs"/>
          <w:b w:val="0"/>
          <w:rtl/>
        </w:rPr>
        <w:t xml:space="preserve"> آمنت بالله وبما جاء عن الله على مراد الله </w:t>
      </w:r>
      <w:r w:rsidR="00FF0892">
        <w:rPr>
          <w:rFonts w:hint="cs"/>
          <w:b w:val="0"/>
          <w:rtl/>
        </w:rPr>
        <w:t xml:space="preserve"> ،</w:t>
      </w:r>
      <w:r>
        <w:rPr>
          <w:rFonts w:hint="cs"/>
          <w:b w:val="0"/>
          <w:rtl/>
        </w:rPr>
        <w:t xml:space="preserve"> وآمنت برسول الله وما جاء عن رسول الله على مراد رسول الله</w:t>
      </w:r>
      <w:r w:rsidR="003D6EC7">
        <w:rPr>
          <w:rFonts w:hint="cs"/>
          <w:b w:val="0"/>
          <w:rtl/>
        </w:rPr>
        <w:t xml:space="preserve"> ،</w:t>
      </w:r>
      <w:r>
        <w:rPr>
          <w:rFonts w:hint="cs"/>
          <w:b w:val="0"/>
          <w:rtl/>
        </w:rPr>
        <w:t xml:space="preserve"> وفي سلخ صفر سنة / 709 ه‍ سفروا ابن تيمية من القاهرة إلى الإسكندرية ولم يمكن أحد من جماعته من السفر معه وحبس في برج شرقي البلد</w:t>
      </w:r>
      <w:r w:rsidR="003D6EC7">
        <w:rPr>
          <w:rFonts w:hint="cs"/>
          <w:b w:val="0"/>
          <w:rtl/>
        </w:rPr>
        <w:t xml:space="preserve"> ،</w:t>
      </w:r>
      <w:r>
        <w:rPr>
          <w:rFonts w:hint="cs"/>
          <w:b w:val="0"/>
          <w:rtl/>
        </w:rPr>
        <w:t xml:space="preserve"> ورود مرسوم آخر من السلطان يمنع ابن تيمية من الفتوى في الطلاق وفي سابع شهر صفر سنة ثمان عشرة ورد مرسوم السلطان بالمنع من الفتوى في مسألة الطلاق التي يفتي بها ابن تيمية </w:t>
      </w:r>
      <w:r w:rsidR="00FF0892">
        <w:rPr>
          <w:rFonts w:hint="cs"/>
          <w:b w:val="0"/>
          <w:rtl/>
        </w:rPr>
        <w:t xml:space="preserve"> ،</w:t>
      </w:r>
      <w:r>
        <w:rPr>
          <w:rFonts w:hint="cs"/>
          <w:b w:val="0"/>
          <w:rtl/>
        </w:rPr>
        <w:t xml:space="preserve"> وقد أمر بعقد مجلس له بدار السعادة </w:t>
      </w:r>
      <w:r w:rsidR="00FF0892">
        <w:rPr>
          <w:rFonts w:hint="cs"/>
          <w:b w:val="0"/>
          <w:rtl/>
        </w:rPr>
        <w:t xml:space="preserve"> ،</w:t>
      </w:r>
      <w:r>
        <w:rPr>
          <w:rFonts w:hint="cs"/>
          <w:b w:val="0"/>
          <w:rtl/>
        </w:rPr>
        <w:t xml:space="preserve"> وذلك سنة 720 هـ‍ اليوم الحادي عشر من جمادى الأولى وحضر القضاة وجماعة من الفقهاء </w:t>
      </w:r>
      <w:r w:rsidR="00FF0892">
        <w:rPr>
          <w:rFonts w:hint="cs"/>
          <w:b w:val="0"/>
          <w:rtl/>
        </w:rPr>
        <w:t xml:space="preserve"> ،</w:t>
      </w:r>
      <w:r>
        <w:rPr>
          <w:rFonts w:hint="cs"/>
          <w:b w:val="0"/>
          <w:rtl/>
        </w:rPr>
        <w:t xml:space="preserve"> وحضر ابن تيمية وسألوه عن فتاويه في مسألة الطلاق وكونهم نهوه وما انتهى </w:t>
      </w:r>
      <w:r w:rsidR="00FF0892">
        <w:rPr>
          <w:rFonts w:hint="cs"/>
          <w:b w:val="0"/>
          <w:rtl/>
        </w:rPr>
        <w:t xml:space="preserve"> ،</w:t>
      </w:r>
      <w:r>
        <w:rPr>
          <w:rFonts w:hint="cs"/>
          <w:b w:val="0"/>
          <w:rtl/>
        </w:rPr>
        <w:t xml:space="preserve"> ولا قبل مرسوم السلطان ولا حكم الحكام بمنعه </w:t>
      </w:r>
      <w:r w:rsidR="00FF0892">
        <w:rPr>
          <w:rFonts w:hint="cs"/>
          <w:b w:val="0"/>
          <w:rtl/>
        </w:rPr>
        <w:t xml:space="preserve"> ،</w:t>
      </w:r>
      <w:r>
        <w:rPr>
          <w:rFonts w:hint="cs"/>
          <w:b w:val="0"/>
          <w:rtl/>
        </w:rPr>
        <w:t xml:space="preserve"> فأنكر فحضر خمسة نفر فذكروا عنه أنه أفتاهم بعد ذلك فأنكر وصمم على الإنكار فحضر ابن طليس وشهد أنه أفتى لحاما اسمه قمر مسلماني في بستان ابن منجا </w:t>
      </w:r>
      <w:r w:rsidR="00FF0892">
        <w:rPr>
          <w:rFonts w:hint="cs"/>
          <w:b w:val="0"/>
          <w:rtl/>
        </w:rPr>
        <w:t xml:space="preserve"> ،</w:t>
      </w:r>
      <w:r>
        <w:rPr>
          <w:rFonts w:hint="cs"/>
          <w:b w:val="0"/>
          <w:rtl/>
        </w:rPr>
        <w:t xml:space="preserve">  فقيل لابن تيمية اكتب بخطك أنك لا تفتي بها ولا بغيرها </w:t>
      </w:r>
      <w:r w:rsidR="00FF0892">
        <w:rPr>
          <w:rFonts w:hint="cs"/>
          <w:b w:val="0"/>
          <w:rtl/>
        </w:rPr>
        <w:t xml:space="preserve"> ،</w:t>
      </w:r>
      <w:r>
        <w:rPr>
          <w:rFonts w:hint="cs"/>
          <w:b w:val="0"/>
          <w:rtl/>
        </w:rPr>
        <w:t xml:space="preserve"> فكتب بخطه أنه لا يفتي بها وما كتب بغيرها</w:t>
      </w:r>
      <w:r w:rsidR="003D6EC7">
        <w:rPr>
          <w:rFonts w:hint="cs"/>
          <w:b w:val="0"/>
          <w:rtl/>
        </w:rPr>
        <w:t xml:space="preserve"> ،</w:t>
      </w:r>
      <w:r>
        <w:rPr>
          <w:rFonts w:hint="cs"/>
          <w:b w:val="0"/>
          <w:rtl/>
        </w:rPr>
        <w:t xml:space="preserve"> فقال القاضي نجم الدين بن صصري حكمت بحبسك واعتقالك فقال له</w:t>
      </w:r>
      <w:r w:rsidR="00FF0892">
        <w:rPr>
          <w:rFonts w:hint="cs"/>
          <w:b w:val="0"/>
          <w:rtl/>
        </w:rPr>
        <w:t xml:space="preserve"> :</w:t>
      </w:r>
      <w:r>
        <w:rPr>
          <w:rFonts w:hint="cs"/>
          <w:b w:val="0"/>
          <w:rtl/>
        </w:rPr>
        <w:t xml:space="preserve"> حكمك باطل لأنك عدوي فلم يقبل منه وأخذوه واعتقلوه في قلعة دمشق</w:t>
      </w:r>
      <w:r w:rsidR="003D6EC7">
        <w:rPr>
          <w:rFonts w:hint="cs"/>
          <w:b w:val="0"/>
          <w:rtl/>
        </w:rPr>
        <w:t xml:space="preserve"> ،</w:t>
      </w:r>
      <w:r>
        <w:rPr>
          <w:rFonts w:hint="cs"/>
          <w:b w:val="0"/>
          <w:rtl/>
        </w:rPr>
        <w:t xml:space="preserve"> وفي سنة إحدى وعشرين وسبعمائة يوم عاشوراء أفرج عن ابن تيمية من حبسه بقلعة دمشق وكانت مدة اعتقاله خمسة أشهر ونصفا</w:t>
      </w:r>
      <w:r w:rsidR="003D6EC7">
        <w:rPr>
          <w:rFonts w:hint="cs"/>
          <w:b w:val="0"/>
          <w:rtl/>
        </w:rPr>
        <w:t xml:space="preserve"> ،</w:t>
      </w:r>
      <w:r>
        <w:rPr>
          <w:rFonts w:hint="cs"/>
          <w:b w:val="0"/>
          <w:rtl/>
        </w:rPr>
        <w:t xml:space="preserve"> في سنة / 726 / حبس ابن تيمية في قلعة دمشق وفتوى الفقهاء من المذاهب الأربعة بتضليله وفي سنة اثنتين وعشرين وسبعمائة في سادس من شعبان قدم بريدي من الديار المصرية </w:t>
      </w:r>
      <w:r w:rsidR="00FF0892">
        <w:rPr>
          <w:rFonts w:hint="cs"/>
          <w:b w:val="0"/>
          <w:rtl/>
        </w:rPr>
        <w:t xml:space="preserve"> ،</w:t>
      </w:r>
      <w:r>
        <w:rPr>
          <w:rFonts w:hint="cs"/>
          <w:b w:val="0"/>
          <w:rtl/>
        </w:rPr>
        <w:t xml:space="preserve"> ومعه مرسوم شريف باعتقال ابن تيمية </w:t>
      </w:r>
      <w:r w:rsidR="00FF0892">
        <w:rPr>
          <w:rFonts w:hint="cs"/>
          <w:b w:val="0"/>
          <w:rtl/>
        </w:rPr>
        <w:t xml:space="preserve"> ،</w:t>
      </w:r>
      <w:r>
        <w:rPr>
          <w:rFonts w:hint="cs"/>
          <w:b w:val="0"/>
          <w:rtl/>
        </w:rPr>
        <w:t xml:space="preserve"> فاعتقل في قلعة دمشق </w:t>
      </w:r>
      <w:r w:rsidR="00FF0892">
        <w:rPr>
          <w:rFonts w:hint="cs"/>
          <w:b w:val="0"/>
          <w:rtl/>
        </w:rPr>
        <w:t xml:space="preserve"> ،</w:t>
      </w:r>
      <w:r>
        <w:rPr>
          <w:rFonts w:hint="cs"/>
          <w:b w:val="0"/>
          <w:rtl/>
        </w:rPr>
        <w:t xml:space="preserve"> وكان السبب في اعتقاله وحبسه أنه قال</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لا تشد الرحال إلا إلى ثلاثة مساجد وإن زيارة قبور الأنبياء لا تشد إليها الرواحل كغيرها كقبر إبراهيم الخليل وقبر النبي صلى الله عليه وسلم </w:t>
      </w:r>
      <w:r w:rsidR="00FF0892">
        <w:rPr>
          <w:rFonts w:hint="cs"/>
          <w:b w:val="0"/>
          <w:rtl/>
        </w:rPr>
        <w:t xml:space="preserve"> )</w:t>
      </w:r>
      <w:r w:rsidR="003D6EC7">
        <w:rPr>
          <w:rFonts w:hint="cs"/>
          <w:b w:val="0"/>
          <w:rtl/>
        </w:rPr>
        <w:t xml:space="preserve"> ،</w:t>
      </w:r>
      <w:r>
        <w:rPr>
          <w:rFonts w:hint="cs"/>
          <w:b w:val="0"/>
          <w:rtl/>
        </w:rPr>
        <w:t xml:space="preserve"> ثم إن الفقهاء الشافعية والمالكية كتبوا فتيا أيضا في ابن تيمية لكونه أول من أحدث هذه المسألة التي لا تصدر إلا ممن في قلبه ضغينة لسيد الأولين والآخرين </w:t>
      </w:r>
      <w:r w:rsidR="00FF0892">
        <w:rPr>
          <w:rFonts w:hint="cs"/>
          <w:b w:val="0"/>
          <w:rtl/>
        </w:rPr>
        <w:t xml:space="preserve"> ،</w:t>
      </w:r>
      <w:r>
        <w:rPr>
          <w:rFonts w:hint="cs"/>
          <w:b w:val="0"/>
          <w:rtl/>
        </w:rPr>
        <w:t xml:space="preserve"> فكتب عليها الإمام العلامة برهان الدين الفزاري نحو أربعين سطرا بأشياء وآخر القول إنه أفتى بتكفيره </w:t>
      </w:r>
      <w:r w:rsidR="00FF0892">
        <w:rPr>
          <w:rFonts w:hint="cs"/>
          <w:b w:val="0"/>
          <w:rtl/>
        </w:rPr>
        <w:t xml:space="preserve"> ،</w:t>
      </w:r>
      <w:r>
        <w:rPr>
          <w:rFonts w:hint="cs"/>
          <w:b w:val="0"/>
          <w:rtl/>
        </w:rPr>
        <w:t xml:space="preserve"> ووافقه على ذلك الشيخ شهاب الدين بن جهبل الشافعي </w:t>
      </w:r>
      <w:r w:rsidR="00FF0892">
        <w:rPr>
          <w:rFonts w:hint="cs"/>
          <w:b w:val="0"/>
          <w:rtl/>
        </w:rPr>
        <w:t xml:space="preserve"> ،</w:t>
      </w:r>
      <w:r>
        <w:rPr>
          <w:rFonts w:hint="cs"/>
          <w:b w:val="0"/>
          <w:rtl/>
        </w:rPr>
        <w:t xml:space="preserve"> وكتب تحت خطه كذلك المالكي وكذلك كتب غيرهم </w:t>
      </w:r>
      <w:r w:rsidR="00FF0892">
        <w:rPr>
          <w:rFonts w:hint="cs"/>
          <w:b w:val="0"/>
          <w:rtl/>
        </w:rPr>
        <w:t xml:space="preserve"> ،</w:t>
      </w:r>
      <w:r>
        <w:rPr>
          <w:rFonts w:hint="cs"/>
          <w:b w:val="0"/>
          <w:rtl/>
        </w:rPr>
        <w:t xml:space="preserve"> ووقع الاتفاق على تضليله بذلك وتبديعه وزندقته</w:t>
      </w:r>
      <w:r w:rsidR="003D6EC7">
        <w:rPr>
          <w:rFonts w:hint="cs"/>
          <w:b w:val="0"/>
          <w:rtl/>
        </w:rPr>
        <w:t xml:space="preserve"> ،</w:t>
      </w:r>
      <w:r>
        <w:rPr>
          <w:rFonts w:hint="cs"/>
          <w:b w:val="0"/>
          <w:rtl/>
        </w:rPr>
        <w:t xml:space="preserve"> ثم أراد النائب أن يعتقد لهم مجلسا ويجمع العلماء والقضاة </w:t>
      </w:r>
      <w:r w:rsidR="00FF0892">
        <w:rPr>
          <w:rFonts w:hint="cs"/>
          <w:b w:val="0"/>
          <w:rtl/>
        </w:rPr>
        <w:t xml:space="preserve"> ،</w:t>
      </w:r>
      <w:r>
        <w:rPr>
          <w:rFonts w:hint="cs"/>
          <w:b w:val="0"/>
          <w:rtl/>
        </w:rPr>
        <w:t xml:space="preserve"> فرأي أن الأمر يتسع فيه الكلام </w:t>
      </w:r>
      <w:r w:rsidR="00FF0892">
        <w:rPr>
          <w:rFonts w:hint="cs"/>
          <w:b w:val="0"/>
          <w:rtl/>
        </w:rPr>
        <w:t xml:space="preserve"> ،</w:t>
      </w:r>
      <w:r>
        <w:rPr>
          <w:rFonts w:hint="cs"/>
          <w:b w:val="0"/>
          <w:rtl/>
        </w:rPr>
        <w:t xml:space="preserve"> ولابد من إعلام السلطان بما وقع فأخذ الفتوى وجعلها في مطالعه وسيرها </w:t>
      </w:r>
      <w:r w:rsidR="00FF0892">
        <w:rPr>
          <w:rFonts w:hint="cs"/>
          <w:b w:val="0"/>
          <w:rtl/>
        </w:rPr>
        <w:t xml:space="preserve"> ،</w:t>
      </w:r>
      <w:r>
        <w:rPr>
          <w:rFonts w:hint="cs"/>
          <w:b w:val="0"/>
          <w:rtl/>
        </w:rPr>
        <w:t xml:space="preserve"> فجمع السلطان لها القضاة فلما قرئت عليهم أخذها قاضي القضاة بدر الدين بن جماعة وكتب عليها</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القائل بهذه المقالة ضال مبتدع </w:t>
      </w:r>
      <w:r w:rsidR="00FF0892">
        <w:rPr>
          <w:rFonts w:hint="cs"/>
          <w:b w:val="0"/>
          <w:rtl/>
        </w:rPr>
        <w:t xml:space="preserve"> )</w:t>
      </w:r>
      <w:r>
        <w:rPr>
          <w:rFonts w:hint="cs"/>
          <w:b w:val="0"/>
          <w:rtl/>
        </w:rPr>
        <w:t xml:space="preserve"> ووافقه على ذلك الحنفي والحنبلي فصار كفره مجمعا عليه </w:t>
      </w:r>
      <w:r w:rsidR="00FF0892">
        <w:rPr>
          <w:rFonts w:hint="cs"/>
          <w:b w:val="0"/>
          <w:rtl/>
        </w:rPr>
        <w:t xml:space="preserve"> ،</w:t>
      </w:r>
      <w:r>
        <w:rPr>
          <w:rFonts w:hint="cs"/>
          <w:b w:val="0"/>
          <w:rtl/>
        </w:rPr>
        <w:t xml:space="preserve"> ثم كتب كتاب إلى دمشق بما يعتمده نائب السلطنة في أمره</w:t>
      </w:r>
      <w:r w:rsidR="003D6EC7">
        <w:rPr>
          <w:rFonts w:hint="cs"/>
          <w:b w:val="0"/>
          <w:rtl/>
        </w:rPr>
        <w:t xml:space="preserve"> ،</w:t>
      </w:r>
      <w:r>
        <w:rPr>
          <w:rFonts w:hint="cs"/>
          <w:b w:val="0"/>
          <w:rtl/>
        </w:rPr>
        <w:t xml:space="preserve"> مرسوم للسلطان أيضا باعتماد ما اتفق عليه علماء القطرين وفي يوم الجمعة عاشر شهر شعبان </w:t>
      </w:r>
      <w:r w:rsidR="00FF0892">
        <w:rPr>
          <w:rFonts w:hint="cs"/>
          <w:b w:val="0"/>
          <w:rtl/>
        </w:rPr>
        <w:t xml:space="preserve"> ،</w:t>
      </w:r>
      <w:r>
        <w:rPr>
          <w:rFonts w:hint="cs"/>
          <w:b w:val="0"/>
          <w:rtl/>
        </w:rPr>
        <w:t xml:space="preserve"> حضر كتاب السلطان إلى نائب البلد وأمره أن يقرأه على السدة في يوم الجمعة فقرئ وكان قارئ الكتاب بدر الدين بن الاعزازي الموقع </w:t>
      </w:r>
      <w:r w:rsidR="00FF0892">
        <w:rPr>
          <w:rFonts w:hint="cs"/>
          <w:b w:val="0"/>
          <w:rtl/>
        </w:rPr>
        <w:t xml:space="preserve"> ،</w:t>
      </w:r>
      <w:r>
        <w:rPr>
          <w:rFonts w:hint="cs"/>
          <w:b w:val="0"/>
          <w:rtl/>
        </w:rPr>
        <w:t xml:space="preserve"> والمبلغ ابن النجيبي المؤذن </w:t>
      </w:r>
      <w:r w:rsidR="00FF0892">
        <w:rPr>
          <w:rFonts w:hint="cs"/>
          <w:b w:val="0"/>
          <w:rtl/>
        </w:rPr>
        <w:t xml:space="preserve"> ،</w:t>
      </w:r>
      <w:r>
        <w:rPr>
          <w:rFonts w:hint="cs"/>
          <w:b w:val="0"/>
          <w:rtl/>
        </w:rPr>
        <w:t xml:space="preserve"> ومضمون الكتاب بعد البسملة </w:t>
      </w:r>
      <w:r w:rsidR="00FF0892">
        <w:rPr>
          <w:rFonts w:hint="cs"/>
          <w:b w:val="0"/>
          <w:rtl/>
        </w:rPr>
        <w:t xml:space="preserve"> ،</w:t>
      </w:r>
      <w:r>
        <w:rPr>
          <w:rFonts w:hint="cs"/>
          <w:b w:val="0"/>
          <w:rtl/>
        </w:rPr>
        <w:t xml:space="preserve"> أدام الله تعالى نعمه </w:t>
      </w:r>
      <w:r w:rsidR="00FF0892">
        <w:rPr>
          <w:rFonts w:hint="cs"/>
          <w:b w:val="0"/>
          <w:rtl/>
        </w:rPr>
        <w:t xml:space="preserve"> ،</w:t>
      </w:r>
      <w:r>
        <w:rPr>
          <w:rFonts w:hint="cs"/>
          <w:b w:val="0"/>
          <w:rtl/>
        </w:rPr>
        <w:t xml:space="preserve"> ونوضح لعلمه الكريم ورود مكاتبته التي جهزها بسبب ابن تيمية فوقفنا عليها </w:t>
      </w:r>
      <w:r w:rsidR="00FF0892">
        <w:rPr>
          <w:rFonts w:hint="cs"/>
          <w:b w:val="0"/>
          <w:rtl/>
        </w:rPr>
        <w:t xml:space="preserve"> ،</w:t>
      </w:r>
      <w:r>
        <w:rPr>
          <w:rFonts w:hint="cs"/>
          <w:b w:val="0"/>
          <w:rtl/>
        </w:rPr>
        <w:t xml:space="preserve"> وعلمنا مضمونها في أمر المذكور وإقدامه على الفتوى بعد تكرير المراسيم الشريفة بمنعه حسبما حكم به القضاة وأكابر العلماء </w:t>
      </w:r>
      <w:r w:rsidR="00FF0892">
        <w:rPr>
          <w:rFonts w:hint="cs"/>
          <w:b w:val="0"/>
          <w:rtl/>
        </w:rPr>
        <w:t xml:space="preserve"> ،</w:t>
      </w:r>
      <w:r>
        <w:rPr>
          <w:rFonts w:hint="cs"/>
          <w:b w:val="0"/>
          <w:rtl/>
        </w:rPr>
        <w:t xml:space="preserve"> وعقدنا بهذا السبب مجلسا بين أيدينا الشريفة </w:t>
      </w:r>
      <w:r w:rsidR="00FF0892">
        <w:rPr>
          <w:rFonts w:hint="cs"/>
          <w:b w:val="0"/>
          <w:rtl/>
        </w:rPr>
        <w:t xml:space="preserve"> ،</w:t>
      </w:r>
      <w:r>
        <w:rPr>
          <w:rFonts w:hint="cs"/>
          <w:b w:val="0"/>
          <w:rtl/>
        </w:rPr>
        <w:t xml:space="preserve"> ورسمنا بقراءة الفتوى على القضاة والعلماء </w:t>
      </w:r>
      <w:r w:rsidR="00FF0892">
        <w:rPr>
          <w:rFonts w:hint="cs"/>
          <w:b w:val="0"/>
          <w:rtl/>
        </w:rPr>
        <w:t xml:space="preserve"> ،</w:t>
      </w:r>
      <w:r>
        <w:rPr>
          <w:rFonts w:hint="cs"/>
          <w:b w:val="0"/>
          <w:rtl/>
        </w:rPr>
        <w:t xml:space="preserve"> فذكروا جميعا من غير خلف أن الذي أفتى به ابن تيمية في ذلك خطأ مردود عليه وحكموا بزجره وطول سجنه ومنعه من الفتوى مطلقا وكتبوا خطوطهم بين أيدينا على ظاهر الفتوى المجهزة بنسخة ما كتبه ابن تيمية</w:t>
      </w:r>
      <w:r w:rsidR="003D6EC7">
        <w:rPr>
          <w:rFonts w:hint="cs"/>
          <w:b w:val="0"/>
          <w:rtl/>
        </w:rPr>
        <w:t xml:space="preserve"> ،</w:t>
      </w:r>
      <w:r>
        <w:rPr>
          <w:rFonts w:hint="cs"/>
          <w:b w:val="0"/>
          <w:rtl/>
        </w:rPr>
        <w:t xml:space="preserve"> وقد جهزنا إلى الجانب العالي طي هذه المكاتبة فيقف على حكم ما كتب به القضاة الأربعة </w:t>
      </w:r>
      <w:r w:rsidR="00FF0892">
        <w:rPr>
          <w:rFonts w:hint="cs"/>
          <w:b w:val="0"/>
          <w:rtl/>
        </w:rPr>
        <w:t xml:space="preserve"> ،</w:t>
      </w:r>
      <w:r>
        <w:rPr>
          <w:rFonts w:hint="cs"/>
          <w:b w:val="0"/>
          <w:rtl/>
        </w:rPr>
        <w:t xml:space="preserve"> ويتقدم باعتقال المذكور في قلعة دمشق </w:t>
      </w:r>
      <w:r w:rsidR="00FF0892">
        <w:rPr>
          <w:rFonts w:hint="cs"/>
          <w:b w:val="0"/>
          <w:rtl/>
        </w:rPr>
        <w:t xml:space="preserve"> ،</w:t>
      </w:r>
      <w:r>
        <w:rPr>
          <w:rFonts w:hint="cs"/>
          <w:b w:val="0"/>
          <w:rtl/>
        </w:rPr>
        <w:t xml:space="preserve"> ويمنع من الفتوى مطلقا ويمنع الناس من الاجتماع به والتردد إليه </w:t>
      </w:r>
      <w:r w:rsidR="00FF0892">
        <w:rPr>
          <w:rFonts w:hint="cs"/>
          <w:b w:val="0"/>
          <w:rtl/>
        </w:rPr>
        <w:t xml:space="preserve"> ،</w:t>
      </w:r>
      <w:r>
        <w:rPr>
          <w:rFonts w:hint="cs"/>
          <w:b w:val="0"/>
          <w:rtl/>
        </w:rPr>
        <w:t xml:space="preserve"> وتضييقا عليه لجرأته على هذه الفتوى </w:t>
      </w:r>
      <w:r w:rsidR="00FF0892">
        <w:rPr>
          <w:rFonts w:hint="cs"/>
          <w:b w:val="0"/>
          <w:rtl/>
        </w:rPr>
        <w:t xml:space="preserve"> ،</w:t>
      </w:r>
      <w:r>
        <w:rPr>
          <w:rFonts w:hint="cs"/>
          <w:b w:val="0"/>
          <w:rtl/>
        </w:rPr>
        <w:t xml:space="preserve"> فيحيط به علمك الكريم </w:t>
      </w:r>
      <w:r w:rsidR="00FF0892">
        <w:rPr>
          <w:rFonts w:hint="cs"/>
          <w:b w:val="0"/>
          <w:rtl/>
        </w:rPr>
        <w:t xml:space="preserve"> ،</w:t>
      </w:r>
      <w:r>
        <w:rPr>
          <w:rFonts w:hint="cs"/>
          <w:b w:val="0"/>
          <w:rtl/>
        </w:rPr>
        <w:t xml:space="preserve"> ولكون اعتماده بحسب ما حكم به الأئمة الأربعة</w:t>
      </w:r>
      <w:r w:rsidR="003D6EC7">
        <w:rPr>
          <w:rFonts w:hint="cs"/>
          <w:b w:val="0"/>
          <w:rtl/>
        </w:rPr>
        <w:t xml:space="preserve"> ،</w:t>
      </w:r>
      <w:r>
        <w:rPr>
          <w:rFonts w:hint="cs"/>
          <w:b w:val="0"/>
          <w:rtl/>
        </w:rPr>
        <w:t xml:space="preserve"> وأفتى به العلماء في السجن للمذكور وطول سجنه </w:t>
      </w:r>
      <w:r w:rsidR="00FF0892">
        <w:rPr>
          <w:rFonts w:hint="cs"/>
          <w:b w:val="0"/>
          <w:rtl/>
        </w:rPr>
        <w:t xml:space="preserve"> ،</w:t>
      </w:r>
      <w:r>
        <w:rPr>
          <w:rFonts w:hint="cs"/>
          <w:b w:val="0"/>
          <w:rtl/>
        </w:rPr>
        <w:t xml:space="preserve"> فإنه في كل وقت يحدث للناس شيئا منكرا وزندقة يشغل خواطر الناس بها </w:t>
      </w:r>
      <w:r w:rsidR="00FF0892">
        <w:rPr>
          <w:rFonts w:hint="cs"/>
          <w:b w:val="0"/>
          <w:rtl/>
        </w:rPr>
        <w:t xml:space="preserve"> ،</w:t>
      </w:r>
      <w:r>
        <w:rPr>
          <w:rFonts w:hint="cs"/>
          <w:b w:val="0"/>
          <w:rtl/>
        </w:rPr>
        <w:t xml:space="preserve"> ويفسد على العوام عقولهم الضعيفة وعقلياتهم وعقائدهم فيمنع من ذلك وتسد الذريعة منه</w:t>
      </w:r>
      <w:r w:rsidR="003D6EC7">
        <w:rPr>
          <w:rFonts w:hint="cs"/>
          <w:b w:val="0"/>
          <w:rtl/>
        </w:rPr>
        <w:t xml:space="preserve"> ،</w:t>
      </w:r>
      <w:r>
        <w:rPr>
          <w:rFonts w:hint="cs"/>
          <w:b w:val="0"/>
          <w:rtl/>
        </w:rPr>
        <w:t xml:space="preserve"> فليكن عمله على هذا الحكم ويتقدم أمره به </w:t>
      </w:r>
      <w:r w:rsidR="00FF0892">
        <w:rPr>
          <w:rFonts w:hint="cs"/>
          <w:b w:val="0"/>
          <w:rtl/>
        </w:rPr>
        <w:t xml:space="preserve"> ،</w:t>
      </w:r>
      <w:r>
        <w:rPr>
          <w:rFonts w:hint="cs"/>
          <w:b w:val="0"/>
          <w:rtl/>
        </w:rPr>
        <w:t xml:space="preserve"> وإذا اعتمد الجناب الرفيع هذا الاعتماد الذي رسمنا به في أمر ابن تيمية </w:t>
      </w:r>
      <w:r w:rsidR="00FF0892">
        <w:rPr>
          <w:rFonts w:hint="cs"/>
          <w:b w:val="0"/>
          <w:rtl/>
        </w:rPr>
        <w:t xml:space="preserve"> ،</w:t>
      </w:r>
      <w:r>
        <w:rPr>
          <w:rFonts w:hint="cs"/>
          <w:b w:val="0"/>
          <w:rtl/>
        </w:rPr>
        <w:t xml:space="preserve"> فيتقدم منع من سلك مسالكه أو يفتي بهذه الفتوى أو يعمل بها في أمر الطلاق </w:t>
      </w:r>
      <w:r w:rsidR="00FF0892">
        <w:rPr>
          <w:rFonts w:hint="cs"/>
          <w:b w:val="0"/>
          <w:rtl/>
        </w:rPr>
        <w:t xml:space="preserve"> ،</w:t>
      </w:r>
      <w:r>
        <w:rPr>
          <w:rFonts w:hint="cs"/>
          <w:b w:val="0"/>
          <w:rtl/>
        </w:rPr>
        <w:t xml:space="preserve"> وهذه القضايا المستحدثة </w:t>
      </w:r>
      <w:r w:rsidR="00FF0892">
        <w:rPr>
          <w:rFonts w:hint="cs"/>
          <w:b w:val="0"/>
          <w:rtl/>
        </w:rPr>
        <w:t xml:space="preserve"> ،</w:t>
      </w:r>
      <w:r>
        <w:rPr>
          <w:rFonts w:hint="cs"/>
          <w:b w:val="0"/>
          <w:rtl/>
        </w:rPr>
        <w:t xml:space="preserve"> وإذا اطلع على أحد عمل بذلك أو أفتى به فيعتبر حاله </w:t>
      </w:r>
      <w:r w:rsidR="00FF0892">
        <w:rPr>
          <w:rFonts w:hint="cs"/>
          <w:b w:val="0"/>
          <w:rtl/>
        </w:rPr>
        <w:t xml:space="preserve"> ،</w:t>
      </w:r>
      <w:r>
        <w:rPr>
          <w:rFonts w:hint="cs"/>
          <w:b w:val="0"/>
          <w:rtl/>
        </w:rPr>
        <w:t xml:space="preserve"> فإن كان من مشايخ العلماء فيعزر تعزير مثله </w:t>
      </w:r>
      <w:r w:rsidR="00FF0892">
        <w:rPr>
          <w:rFonts w:hint="cs"/>
          <w:b w:val="0"/>
          <w:rtl/>
        </w:rPr>
        <w:t xml:space="preserve"> ،</w:t>
      </w:r>
      <w:r>
        <w:rPr>
          <w:rFonts w:hint="cs"/>
          <w:b w:val="0"/>
          <w:rtl/>
        </w:rPr>
        <w:t xml:space="preserve"> وإن كان من الشبان الذين يقصدون الظهور - كما يقصده ابن تيمية - فيؤدبهم ويردعهم ردعا بليغا </w:t>
      </w:r>
      <w:r w:rsidR="00FF0892">
        <w:rPr>
          <w:rFonts w:hint="cs"/>
          <w:b w:val="0"/>
          <w:rtl/>
        </w:rPr>
        <w:t xml:space="preserve"> ،</w:t>
      </w:r>
      <w:r>
        <w:rPr>
          <w:rFonts w:hint="cs"/>
          <w:b w:val="0"/>
          <w:rtl/>
        </w:rPr>
        <w:t xml:space="preserve"> ويعتمد في أمره ما يحسم به مراد أمثاله لتستقيم أحوال الناس وتمشي على السداد </w:t>
      </w:r>
      <w:r w:rsidR="00FF0892">
        <w:rPr>
          <w:rFonts w:hint="cs"/>
          <w:b w:val="0"/>
          <w:rtl/>
        </w:rPr>
        <w:t xml:space="preserve"> ،</w:t>
      </w:r>
      <w:r>
        <w:rPr>
          <w:rFonts w:hint="cs"/>
          <w:b w:val="0"/>
          <w:rtl/>
        </w:rPr>
        <w:t xml:space="preserve"> ولا يعود أحد يتجاسر على الإفتاء بما يخالف الإجماع </w:t>
      </w:r>
      <w:r w:rsidR="00FF0892">
        <w:rPr>
          <w:rFonts w:hint="cs"/>
          <w:b w:val="0"/>
          <w:rtl/>
        </w:rPr>
        <w:t xml:space="preserve"> ،</w:t>
      </w:r>
      <w:r>
        <w:rPr>
          <w:rFonts w:hint="cs"/>
          <w:b w:val="0"/>
          <w:rtl/>
        </w:rPr>
        <w:t xml:space="preserve"> ويبتدع في دين الله عز وجل من أنواع الاقتراح ما لم يسبقه أحد إليه </w:t>
      </w:r>
      <w:r w:rsidR="00FF0892">
        <w:rPr>
          <w:rFonts w:hint="cs"/>
          <w:b w:val="0"/>
          <w:rtl/>
        </w:rPr>
        <w:t xml:space="preserve"> ،</w:t>
      </w:r>
      <w:r>
        <w:rPr>
          <w:rFonts w:hint="cs"/>
          <w:b w:val="0"/>
          <w:rtl/>
        </w:rPr>
        <w:t xml:space="preserve"> فالجناب العالي يعتمد هذه الأمور التي عرفناه إياها الآن وسد الذرائع فيها</w:t>
      </w:r>
      <w:r w:rsidR="003D6EC7">
        <w:rPr>
          <w:rFonts w:hint="cs"/>
          <w:b w:val="0"/>
          <w:rtl/>
        </w:rPr>
        <w:t xml:space="preserve"> ،</w:t>
      </w:r>
      <w:r>
        <w:rPr>
          <w:rFonts w:hint="cs"/>
          <w:b w:val="0"/>
          <w:rtl/>
        </w:rPr>
        <w:t xml:space="preserve"> وقد عجلنا بهذا الكتاب وبقية فصول مكاتبته تصل بعد هذا الكتاب إن شاء الله تعالى</w:t>
      </w:r>
      <w:r w:rsidR="003D6EC7">
        <w:rPr>
          <w:rFonts w:hint="cs"/>
          <w:b w:val="0"/>
          <w:rtl/>
        </w:rPr>
        <w:t xml:space="preserve"> ،</w:t>
      </w:r>
      <w:r>
        <w:rPr>
          <w:rFonts w:hint="cs"/>
          <w:b w:val="0"/>
          <w:rtl/>
        </w:rPr>
        <w:t xml:space="preserve"> صورة الفتوى من خط القضاة الأربعة وكتب في سابع عشرين رجب سنة ست وعشرين وسبعمائة </w:t>
      </w:r>
      <w:r w:rsidR="00FF0892">
        <w:rPr>
          <w:rFonts w:hint="cs"/>
          <w:b w:val="0"/>
          <w:rtl/>
        </w:rPr>
        <w:t xml:space="preserve"> ،</w:t>
      </w:r>
      <w:r>
        <w:rPr>
          <w:rFonts w:hint="cs"/>
          <w:b w:val="0"/>
          <w:rtl/>
        </w:rPr>
        <w:t xml:space="preserve"> صورة الفتوى المنقولة من خط القضاة الأربعة بالقاهرة على ظاهر الفتوى</w:t>
      </w:r>
      <w:r w:rsidR="00FF0892">
        <w:rPr>
          <w:rFonts w:hint="cs"/>
          <w:b w:val="0"/>
          <w:rtl/>
        </w:rPr>
        <w:t xml:space="preserve"> :</w:t>
      </w:r>
      <w:r>
        <w:rPr>
          <w:rFonts w:hint="cs"/>
          <w:b w:val="0"/>
          <w:rtl/>
        </w:rPr>
        <w:t xml:space="preserve"> الحمد لله هذا المنقول </w:t>
      </w:r>
      <w:r w:rsidR="00FF0892">
        <w:rPr>
          <w:rFonts w:hint="cs"/>
          <w:b w:val="0"/>
          <w:rtl/>
        </w:rPr>
        <w:t xml:space="preserve"> ،</w:t>
      </w:r>
      <w:r>
        <w:rPr>
          <w:rFonts w:hint="cs"/>
          <w:b w:val="0"/>
          <w:rtl/>
        </w:rPr>
        <w:t xml:space="preserve"> باطنها جواب عن السؤال </w:t>
      </w:r>
      <w:r w:rsidR="00FF0892">
        <w:rPr>
          <w:rFonts w:hint="cs"/>
          <w:b w:val="0"/>
          <w:rtl/>
        </w:rPr>
        <w:t xml:space="preserve"> ،</w:t>
      </w:r>
      <w:r>
        <w:rPr>
          <w:rFonts w:hint="cs"/>
          <w:b w:val="0"/>
          <w:rtl/>
        </w:rPr>
        <w:t xml:space="preserve"> عن قوله إن زيارة الأنبياء والصالحين بدعة </w:t>
      </w:r>
      <w:r w:rsidR="00FF0892">
        <w:rPr>
          <w:rFonts w:hint="cs"/>
          <w:b w:val="0"/>
          <w:rtl/>
        </w:rPr>
        <w:t xml:space="preserve"> ،</w:t>
      </w:r>
      <w:r>
        <w:rPr>
          <w:rFonts w:hint="cs"/>
          <w:b w:val="0"/>
          <w:rtl/>
        </w:rPr>
        <w:t xml:space="preserve"> وما ذكره من نحو ذلك </w:t>
      </w:r>
      <w:r w:rsidR="00FF0892">
        <w:rPr>
          <w:rFonts w:hint="cs"/>
          <w:b w:val="0"/>
          <w:rtl/>
        </w:rPr>
        <w:t xml:space="preserve"> ،</w:t>
      </w:r>
      <w:r>
        <w:rPr>
          <w:rFonts w:hint="cs"/>
          <w:b w:val="0"/>
          <w:rtl/>
        </w:rPr>
        <w:t xml:space="preserve"> وأنه لا يرخص بالسفر لزيارة الأنبياء باطل مردود عليه </w:t>
      </w:r>
      <w:r w:rsidR="00FF0892">
        <w:rPr>
          <w:rFonts w:hint="cs"/>
          <w:b w:val="0"/>
          <w:rtl/>
        </w:rPr>
        <w:t xml:space="preserve"> ،</w:t>
      </w:r>
      <w:r>
        <w:rPr>
          <w:rFonts w:hint="cs"/>
          <w:b w:val="0"/>
          <w:rtl/>
        </w:rPr>
        <w:t xml:space="preserve"> وهذا المفتي المذكور ينبغي أن يزجر عن مثل هذه الفتاوى الباطلة عند الأئمة والعلماء ويمنع من الفتاوى الغريبة </w:t>
      </w:r>
      <w:r w:rsidR="00FF0892">
        <w:rPr>
          <w:rFonts w:hint="cs"/>
          <w:b w:val="0"/>
          <w:rtl/>
        </w:rPr>
        <w:t xml:space="preserve"> ،</w:t>
      </w:r>
      <w:r>
        <w:rPr>
          <w:rFonts w:hint="cs"/>
          <w:b w:val="0"/>
          <w:rtl/>
        </w:rPr>
        <w:t xml:space="preserve"> ويحبس إذا لم يمتنع من ذلك </w:t>
      </w:r>
      <w:r w:rsidR="00FF0892">
        <w:rPr>
          <w:rFonts w:hint="cs"/>
          <w:b w:val="0"/>
          <w:rtl/>
        </w:rPr>
        <w:t xml:space="preserve"> ،</w:t>
      </w:r>
      <w:r>
        <w:rPr>
          <w:rFonts w:hint="cs"/>
          <w:b w:val="0"/>
          <w:rtl/>
        </w:rPr>
        <w:t xml:space="preserve"> ويشهر أمره </w:t>
      </w:r>
      <w:r w:rsidR="00FF0892">
        <w:rPr>
          <w:rFonts w:hint="cs"/>
          <w:b w:val="0"/>
          <w:rtl/>
        </w:rPr>
        <w:t xml:space="preserve"> ،</w:t>
      </w:r>
      <w:r>
        <w:rPr>
          <w:rFonts w:hint="cs"/>
          <w:b w:val="0"/>
          <w:rtl/>
        </w:rPr>
        <w:t xml:space="preserve"> ليتحفظ الناس من الاقتداء به وكتب محمد بن إبراهيم بن سعد الله بن جماعة الشافعي </w:t>
      </w:r>
      <w:r w:rsidR="00FF0892">
        <w:rPr>
          <w:rFonts w:hint="cs"/>
          <w:b w:val="0"/>
          <w:rtl/>
        </w:rPr>
        <w:t xml:space="preserve"> ،</w:t>
      </w:r>
      <w:r>
        <w:rPr>
          <w:rFonts w:hint="cs"/>
          <w:b w:val="0"/>
          <w:rtl/>
        </w:rPr>
        <w:t xml:space="preserve"> وكذلك يقول محمد بن الحريري الأنصاري الحنفي </w:t>
      </w:r>
      <w:r w:rsidR="00FF0892">
        <w:rPr>
          <w:rFonts w:hint="cs"/>
          <w:b w:val="0"/>
          <w:rtl/>
        </w:rPr>
        <w:t xml:space="preserve"> ،</w:t>
      </w:r>
      <w:r>
        <w:rPr>
          <w:rFonts w:hint="cs"/>
          <w:b w:val="0"/>
          <w:rtl/>
        </w:rPr>
        <w:t xml:space="preserve"> لكن يحبس الآن جزما مطلقا </w:t>
      </w:r>
      <w:r w:rsidR="00FF0892">
        <w:rPr>
          <w:rFonts w:hint="cs"/>
          <w:b w:val="0"/>
          <w:rtl/>
        </w:rPr>
        <w:t xml:space="preserve"> ،</w:t>
      </w:r>
      <w:r>
        <w:rPr>
          <w:rFonts w:hint="cs"/>
          <w:b w:val="0"/>
          <w:rtl/>
        </w:rPr>
        <w:t xml:space="preserve"> وكذلك يقول محمد بن أبي بكر المالكي </w:t>
      </w:r>
      <w:r w:rsidR="00FF0892">
        <w:rPr>
          <w:rFonts w:hint="cs"/>
          <w:b w:val="0"/>
          <w:rtl/>
        </w:rPr>
        <w:t xml:space="preserve"> ،</w:t>
      </w:r>
      <w:r>
        <w:rPr>
          <w:rFonts w:hint="cs"/>
          <w:b w:val="0"/>
          <w:rtl/>
        </w:rPr>
        <w:t xml:space="preserve"> ويبالغ في زجره </w:t>
      </w:r>
      <w:r w:rsidR="00FF0892">
        <w:rPr>
          <w:rFonts w:hint="cs"/>
          <w:b w:val="0"/>
          <w:rtl/>
        </w:rPr>
        <w:t xml:space="preserve"> ،</w:t>
      </w:r>
      <w:r>
        <w:rPr>
          <w:rFonts w:hint="cs"/>
          <w:b w:val="0"/>
          <w:rtl/>
        </w:rPr>
        <w:t xml:space="preserve"> حسبما تندفع به هذه المفسدة وغيرها من المفاسد</w:t>
      </w:r>
      <w:r w:rsidR="003D6EC7">
        <w:rPr>
          <w:rFonts w:hint="cs"/>
          <w:b w:val="0"/>
          <w:rtl/>
        </w:rPr>
        <w:t xml:space="preserve"> ،</w:t>
      </w:r>
      <w:r>
        <w:rPr>
          <w:rFonts w:hint="cs"/>
          <w:b w:val="0"/>
          <w:rtl/>
        </w:rPr>
        <w:t xml:space="preserve"> وكذلك يقول أحمد بن عمر المقدسي الحنبلي</w:t>
      </w:r>
      <w:r w:rsidR="003D6EC7">
        <w:rPr>
          <w:rFonts w:hint="cs"/>
          <w:b w:val="0"/>
          <w:rtl/>
        </w:rPr>
        <w:t xml:space="preserve"> ،</w:t>
      </w:r>
      <w:r>
        <w:rPr>
          <w:rFonts w:hint="cs"/>
          <w:b w:val="0"/>
          <w:rtl/>
        </w:rPr>
        <w:t xml:space="preserve"> ووجدوا صورة فتوى أخرى </w:t>
      </w:r>
      <w:r w:rsidR="00FF0892">
        <w:rPr>
          <w:rFonts w:hint="cs"/>
          <w:b w:val="0"/>
          <w:rtl/>
        </w:rPr>
        <w:t xml:space="preserve"> ،</w:t>
      </w:r>
      <w:r>
        <w:rPr>
          <w:rFonts w:hint="cs"/>
          <w:b w:val="0"/>
          <w:rtl/>
        </w:rPr>
        <w:t xml:space="preserve"> يقطع فيها بأن زيارة قبر النبي صلى الله عليه وسلم وقبور الأنبياء معصية بالإجماع مقطوع بها </w:t>
      </w:r>
      <w:r w:rsidR="00FF0892">
        <w:rPr>
          <w:rFonts w:hint="cs"/>
          <w:b w:val="0"/>
          <w:rtl/>
        </w:rPr>
        <w:t xml:space="preserve"> ،</w:t>
      </w:r>
      <w:r>
        <w:rPr>
          <w:rFonts w:hint="cs"/>
          <w:b w:val="0"/>
          <w:rtl/>
        </w:rPr>
        <w:t xml:space="preserve"> وهذه الفتوى هي التي وقف عليها الحكام </w:t>
      </w:r>
      <w:r w:rsidR="00FF0892">
        <w:rPr>
          <w:rFonts w:hint="cs"/>
          <w:b w:val="0"/>
          <w:rtl/>
        </w:rPr>
        <w:t xml:space="preserve"> ،</w:t>
      </w:r>
      <w:r>
        <w:rPr>
          <w:rFonts w:hint="cs"/>
          <w:b w:val="0"/>
          <w:rtl/>
        </w:rPr>
        <w:t xml:space="preserve"> وشهد بذلك القاضي جلال الدين محمد بن عبد الرحمن القزويني </w:t>
      </w:r>
      <w:r w:rsidR="00FF0892">
        <w:rPr>
          <w:rFonts w:hint="cs"/>
          <w:b w:val="0"/>
          <w:rtl/>
        </w:rPr>
        <w:t xml:space="preserve"> ،</w:t>
      </w:r>
      <w:r>
        <w:rPr>
          <w:rFonts w:hint="cs"/>
          <w:b w:val="0"/>
          <w:rtl/>
        </w:rPr>
        <w:t xml:space="preserve"> فلما رأوا خطه عليها تحققوا فتواه </w:t>
      </w:r>
      <w:r w:rsidR="00FF0892">
        <w:rPr>
          <w:rFonts w:hint="cs"/>
          <w:b w:val="0"/>
          <w:rtl/>
        </w:rPr>
        <w:t xml:space="preserve"> ،</w:t>
      </w:r>
      <w:r>
        <w:rPr>
          <w:rFonts w:hint="cs"/>
          <w:b w:val="0"/>
          <w:rtl/>
        </w:rPr>
        <w:t xml:space="preserve"> فغاروا لرسول الله صلى الله عليه وسلم غيرة عظيمة </w:t>
      </w:r>
      <w:r w:rsidR="00FF0892">
        <w:rPr>
          <w:rFonts w:hint="cs"/>
          <w:b w:val="0"/>
          <w:rtl/>
        </w:rPr>
        <w:t xml:space="preserve"> ،</w:t>
      </w:r>
      <w:r>
        <w:rPr>
          <w:rFonts w:hint="cs"/>
          <w:b w:val="0"/>
          <w:rtl/>
        </w:rPr>
        <w:t xml:space="preserve"> وللمسلمين الذين ندبوا إلى زيارته وللزائرين من أقطار الأرض </w:t>
      </w:r>
      <w:r w:rsidR="00FF0892">
        <w:rPr>
          <w:rFonts w:hint="cs"/>
          <w:b w:val="0"/>
          <w:rtl/>
        </w:rPr>
        <w:t xml:space="preserve"> ،</w:t>
      </w:r>
      <w:r>
        <w:rPr>
          <w:rFonts w:hint="cs"/>
          <w:b w:val="0"/>
          <w:rtl/>
        </w:rPr>
        <w:t xml:space="preserve"> واتفقوا على تبديعه وتضليله وزيغه </w:t>
      </w:r>
      <w:r w:rsidR="00FF0892">
        <w:rPr>
          <w:rFonts w:hint="cs"/>
          <w:b w:val="0"/>
          <w:rtl/>
        </w:rPr>
        <w:t xml:space="preserve"> ،</w:t>
      </w:r>
      <w:r>
        <w:rPr>
          <w:rFonts w:hint="cs"/>
          <w:b w:val="0"/>
          <w:rtl/>
        </w:rPr>
        <w:t xml:space="preserve"> وأهانوه ووضعوه في السجن انتهى من كتاب ابن شاكر الكتبي</w:t>
      </w:r>
      <w:r w:rsidR="003D6EC7">
        <w:rPr>
          <w:rFonts w:hint="cs"/>
          <w:b w:val="0"/>
          <w:rtl/>
        </w:rPr>
        <w:t xml:space="preserve"> ،</w:t>
      </w:r>
      <w:r>
        <w:rPr>
          <w:rFonts w:hint="cs"/>
          <w:b w:val="0"/>
          <w:rtl/>
        </w:rPr>
        <w:t xml:space="preserve"> قال أبو حيان</w:t>
      </w:r>
      <w:r w:rsidR="00FF0892">
        <w:rPr>
          <w:rFonts w:hint="cs"/>
          <w:b w:val="0"/>
          <w:rtl/>
        </w:rPr>
        <w:t xml:space="preserve"> :</w:t>
      </w:r>
      <w:r>
        <w:rPr>
          <w:rFonts w:hint="cs"/>
          <w:b w:val="0"/>
          <w:rtl/>
        </w:rPr>
        <w:t xml:space="preserve"> قرأت في كتاب لابن تيمية وذكر أبو حيان النحوي الأندلسي في تفسيره المسمى بالنهر في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وسع كرسيه السماوات والأرض </w:t>
      </w:r>
      <w:r w:rsidR="00FF0892">
        <w:rPr>
          <w:rFonts w:hint="cs"/>
          <w:b w:val="0"/>
          <w:rtl/>
        </w:rPr>
        <w:t xml:space="preserve"> )</w:t>
      </w:r>
      <w:r>
        <w:rPr>
          <w:rFonts w:hint="cs"/>
          <w:b w:val="0"/>
          <w:rtl/>
        </w:rPr>
        <w:t xml:space="preserve"> ما صورته</w:t>
      </w:r>
      <w:r w:rsidR="00FF0892">
        <w:rPr>
          <w:rFonts w:hint="cs"/>
          <w:b w:val="0"/>
          <w:rtl/>
        </w:rPr>
        <w:t xml:space="preserve"> :</w:t>
      </w:r>
      <w:r>
        <w:rPr>
          <w:rFonts w:hint="cs"/>
          <w:b w:val="0"/>
          <w:rtl/>
        </w:rPr>
        <w:t xml:space="preserve"> وقرأت في كتاب لأحمد بن تيمية هذا الذي عاصرنا </w:t>
      </w:r>
      <w:r w:rsidR="00FF0892">
        <w:rPr>
          <w:rFonts w:hint="cs"/>
          <w:b w:val="0"/>
          <w:rtl/>
        </w:rPr>
        <w:t xml:space="preserve"> ،</w:t>
      </w:r>
      <w:r>
        <w:rPr>
          <w:rFonts w:hint="cs"/>
          <w:b w:val="0"/>
          <w:rtl/>
        </w:rPr>
        <w:t xml:space="preserve"> وهو بخطه سماه كتاب العرش</w:t>
      </w:r>
      <w:r w:rsidR="00FF0892">
        <w:rPr>
          <w:rFonts w:hint="cs"/>
          <w:b w:val="0"/>
          <w:rtl/>
        </w:rPr>
        <w:t xml:space="preserve"> :</w:t>
      </w:r>
      <w:r>
        <w:rPr>
          <w:rFonts w:hint="cs"/>
          <w:b w:val="0"/>
          <w:rtl/>
        </w:rPr>
        <w:t xml:space="preserve"> إن الله يجلس على الكرسي وقد أخلى منه مكانا يقعد معه فيه رسول الله صلى الله عليه وسلم </w:t>
      </w:r>
      <w:r w:rsidR="00FF0892">
        <w:rPr>
          <w:rFonts w:hint="cs"/>
          <w:b w:val="0"/>
          <w:rtl/>
        </w:rPr>
        <w:t xml:space="preserve"> ،</w:t>
      </w:r>
      <w:r>
        <w:rPr>
          <w:rFonts w:hint="cs"/>
          <w:b w:val="0"/>
          <w:rtl/>
        </w:rPr>
        <w:t xml:space="preserve"> تحيل عليه التاج محمد بن علي بن عبد الحق البارنباري </w:t>
      </w:r>
      <w:r w:rsidR="00FF0892">
        <w:rPr>
          <w:rFonts w:hint="cs"/>
          <w:b w:val="0"/>
          <w:rtl/>
        </w:rPr>
        <w:t xml:space="preserve"> ،</w:t>
      </w:r>
      <w:r>
        <w:rPr>
          <w:rFonts w:hint="cs"/>
          <w:b w:val="0"/>
          <w:rtl/>
        </w:rPr>
        <w:t xml:space="preserve"> وكان أظهر أنه داعية له حتى أخذه منه وقرأنا ذلك فيه </w:t>
      </w:r>
      <w:r w:rsidR="007B0A89">
        <w:rPr>
          <w:b w:val="0"/>
          <w:rtl/>
        </w:rPr>
        <w:t>"</w:t>
      </w:r>
      <w:r w:rsidR="007B0A89">
        <w:rPr>
          <w:rFonts w:hint="cs"/>
          <w:b w:val="0"/>
          <w:rtl/>
        </w:rPr>
        <w:t xml:space="preserve"> </w:t>
      </w:r>
      <w:r>
        <w:rPr>
          <w:rFonts w:hint="cs"/>
          <w:b w:val="0"/>
          <w:rtl/>
        </w:rPr>
        <w:t xml:space="preserve"> </w:t>
      </w:r>
      <w:r w:rsidR="00541B4A">
        <w:rPr>
          <w:rFonts w:hint="cs"/>
          <w:b w:val="0"/>
          <w:rtl/>
        </w:rPr>
        <w:t xml:space="preserve">أهـ </w:t>
      </w:r>
      <w:r w:rsidR="00FF0892">
        <w:rPr>
          <w:rFonts w:hint="cs"/>
          <w:b w:val="0"/>
          <w:rtl/>
        </w:rPr>
        <w:t xml:space="preserve"> ،</w:t>
      </w:r>
      <w:r w:rsidR="00541B4A">
        <w:rPr>
          <w:rFonts w:hint="cs"/>
          <w:b w:val="0"/>
          <w:rtl/>
        </w:rPr>
        <w:t xml:space="preserve"> </w:t>
      </w:r>
      <w:r>
        <w:rPr>
          <w:rFonts w:hint="cs"/>
          <w:b w:val="0"/>
          <w:rtl/>
        </w:rPr>
        <w:t xml:space="preserve"> [ وقد نقل ذلك أيضا صاحب </w:t>
      </w:r>
      <w:r w:rsidR="006D37D8">
        <w:rPr>
          <w:rFonts w:hint="cs"/>
          <w:b w:val="0"/>
          <w:rtl/>
        </w:rPr>
        <w:t xml:space="preserve"> (</w:t>
      </w:r>
      <w:r w:rsidR="00FF0892">
        <w:rPr>
          <w:rFonts w:hint="cs"/>
          <w:b w:val="0"/>
          <w:rtl/>
        </w:rPr>
        <w:t xml:space="preserve"> </w:t>
      </w:r>
      <w:r>
        <w:rPr>
          <w:rFonts w:hint="cs"/>
          <w:b w:val="0"/>
          <w:rtl/>
        </w:rPr>
        <w:t xml:space="preserve"> كشف الظنون </w:t>
      </w:r>
      <w:r w:rsidR="00FF0892">
        <w:rPr>
          <w:rFonts w:hint="cs"/>
          <w:b w:val="0"/>
          <w:rtl/>
        </w:rPr>
        <w:t xml:space="preserve"> )</w:t>
      </w:r>
      <w:r>
        <w:rPr>
          <w:rFonts w:hint="cs"/>
          <w:b w:val="0"/>
          <w:rtl/>
        </w:rPr>
        <w:t xml:space="preserve"> 2 / 1438 ] </w:t>
      </w:r>
      <w:r w:rsidR="00FF0892">
        <w:rPr>
          <w:rFonts w:hint="cs"/>
          <w:b w:val="0"/>
          <w:rtl/>
        </w:rPr>
        <w:t xml:space="preserve"> ،</w:t>
      </w:r>
      <w:r>
        <w:rPr>
          <w:rFonts w:hint="cs"/>
          <w:b w:val="0"/>
          <w:rtl/>
        </w:rPr>
        <w:t xml:space="preserve"> وكما ترى ذلك في النسخ المخطوطة من تفسير أبي حيان وليست هذه الجملة بموجودة في تفسير البحر المطبوع وقد ذكر الكوثري</w:t>
      </w:r>
      <w:r w:rsidR="00FF0892">
        <w:rPr>
          <w:rFonts w:hint="cs"/>
          <w:b w:val="0"/>
          <w:rtl/>
        </w:rPr>
        <w:t xml:space="preserve"> :</w:t>
      </w:r>
      <w:r>
        <w:rPr>
          <w:rFonts w:hint="cs"/>
          <w:b w:val="0"/>
          <w:rtl/>
        </w:rPr>
        <w:t xml:space="preserve"> في تعليقه على السيف / 85 ما نصه</w:t>
      </w:r>
      <w:r w:rsidR="00FF0892">
        <w:rPr>
          <w:rFonts w:hint="cs"/>
          <w:b w:val="0"/>
          <w:rtl/>
        </w:rPr>
        <w:t xml:space="preserve"> :</w:t>
      </w:r>
      <w:r>
        <w:rPr>
          <w:rFonts w:hint="cs"/>
          <w:b w:val="0"/>
          <w:rtl/>
        </w:rPr>
        <w:t xml:space="preserve"> وقد أخبرني مصحح طبعه بمطبعة السعادة أنه استفظعها جدا فحذفها عند الطبع لئلا يستغلها أعداء الدين </w:t>
      </w:r>
      <w:r w:rsidR="00FF0892">
        <w:rPr>
          <w:rFonts w:hint="cs"/>
          <w:b w:val="0"/>
          <w:rtl/>
        </w:rPr>
        <w:t xml:space="preserve"> ،</w:t>
      </w:r>
      <w:r>
        <w:rPr>
          <w:rFonts w:hint="cs"/>
          <w:b w:val="0"/>
          <w:rtl/>
        </w:rPr>
        <w:t xml:space="preserve"> ورجاني أن أسجل ذلك هنا استدراكا لما كان منه ونصيحة للمسلمين </w:t>
      </w:r>
      <w:r w:rsidR="003D6EC7">
        <w:rPr>
          <w:rFonts w:hint="cs"/>
          <w:b w:val="0"/>
          <w:rtl/>
        </w:rPr>
        <w:t xml:space="preserve"> ،</w:t>
      </w:r>
      <w:r>
        <w:rPr>
          <w:rFonts w:hint="cs"/>
          <w:b w:val="0"/>
          <w:rtl/>
        </w:rPr>
        <w:t xml:space="preserve"> ورأيت في بعض فتاويه أن الكرسي موضع القدمين </w:t>
      </w:r>
      <w:r w:rsidR="00FF0892">
        <w:rPr>
          <w:rFonts w:hint="cs"/>
          <w:b w:val="0"/>
          <w:rtl/>
        </w:rPr>
        <w:t xml:space="preserve"> ،</w:t>
      </w:r>
      <w:r>
        <w:rPr>
          <w:rFonts w:hint="cs"/>
          <w:b w:val="0"/>
          <w:rtl/>
        </w:rPr>
        <w:t xml:space="preserve"> وفي كتابه المسمى بالتدمرية ما هذا لفظه بحروفه بعد أن قرر ما يتعلق بالصفات المتعلقة بالخالق والمخلوق قال</w:t>
      </w:r>
      <w:r w:rsidR="00FF0892">
        <w:rPr>
          <w:rFonts w:hint="cs"/>
          <w:b w:val="0"/>
          <w:rtl/>
        </w:rPr>
        <w:t xml:space="preserve"> :</w:t>
      </w:r>
      <w:r>
        <w:rPr>
          <w:rFonts w:hint="cs"/>
          <w:b w:val="0"/>
          <w:rtl/>
        </w:rPr>
        <w:t xml:space="preserve"> ثم من المعلوم لما وصف نفسه بأنه حي عليم قادر لم يقل المسلمون أن ظاهر هذا غير مراد </w:t>
      </w:r>
      <w:r w:rsidR="00FF0892">
        <w:rPr>
          <w:rFonts w:hint="cs"/>
          <w:b w:val="0"/>
          <w:rtl/>
        </w:rPr>
        <w:t xml:space="preserve"> ،</w:t>
      </w:r>
      <w:r>
        <w:rPr>
          <w:rFonts w:hint="cs"/>
          <w:b w:val="0"/>
          <w:rtl/>
        </w:rPr>
        <w:t xml:space="preserve"> لأن المفهوم ذلك في حقه مثل مفهومه في حقنا </w:t>
      </w:r>
      <w:r w:rsidR="00FF0892">
        <w:rPr>
          <w:rFonts w:hint="cs"/>
          <w:b w:val="0"/>
          <w:rtl/>
        </w:rPr>
        <w:t xml:space="preserve"> ،</w:t>
      </w:r>
      <w:r>
        <w:rPr>
          <w:rFonts w:hint="cs"/>
          <w:b w:val="0"/>
          <w:rtl/>
        </w:rPr>
        <w:t xml:space="preserve"> فكذلك لما وصف نفسه أنه خلق آدم بيديه لم يوجب ذلك أن ظاهره غير مراد </w:t>
      </w:r>
      <w:r w:rsidR="00FF0892">
        <w:rPr>
          <w:rFonts w:hint="cs"/>
          <w:b w:val="0"/>
          <w:rtl/>
        </w:rPr>
        <w:t xml:space="preserve"> ،</w:t>
      </w:r>
      <w:r>
        <w:rPr>
          <w:rFonts w:hint="cs"/>
          <w:b w:val="0"/>
          <w:rtl/>
        </w:rPr>
        <w:t xml:space="preserve"> لأن مفهوم ذلك في حقه مثل مفهومه في حقنا</w:t>
      </w:r>
      <w:r w:rsidR="003D6EC7">
        <w:rPr>
          <w:rFonts w:hint="cs"/>
          <w:b w:val="0"/>
          <w:rtl/>
        </w:rPr>
        <w:t xml:space="preserve"> ،</w:t>
      </w:r>
      <w:r>
        <w:rPr>
          <w:rFonts w:hint="cs"/>
          <w:b w:val="0"/>
          <w:rtl/>
        </w:rPr>
        <w:t xml:space="preserve"> هذه عبارته بحروفها وهي صريحة في التشبيه المساوي كما أنه جعل الاستواء على العرش مثل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لتستوا على ظهوره </w:t>
      </w:r>
      <w:r w:rsidR="00FF0892">
        <w:rPr>
          <w:rFonts w:hint="cs"/>
          <w:b w:val="0"/>
          <w:rtl/>
        </w:rPr>
        <w:t xml:space="preserve"> )</w:t>
      </w:r>
      <w:r>
        <w:rPr>
          <w:rFonts w:hint="cs"/>
          <w:b w:val="0"/>
          <w:rtl/>
        </w:rPr>
        <w:t xml:space="preserve"> تعالى الله وتقدس عن ذلك </w:t>
      </w:r>
      <w:r w:rsidR="00FF0892">
        <w:rPr>
          <w:rFonts w:hint="cs"/>
          <w:b w:val="0"/>
          <w:rtl/>
        </w:rPr>
        <w:t xml:space="preserve"> ،</w:t>
      </w:r>
      <w:r>
        <w:rPr>
          <w:rFonts w:hint="cs"/>
          <w:b w:val="0"/>
          <w:rtl/>
        </w:rPr>
        <w:t xml:space="preserve"> وقال في الكلام على حديث النزول المشهور</w:t>
      </w:r>
      <w:r w:rsidR="00FF0892">
        <w:rPr>
          <w:rFonts w:hint="cs"/>
          <w:b w:val="0"/>
          <w:rtl/>
        </w:rPr>
        <w:t xml:space="preserve"> :</w:t>
      </w:r>
      <w:r>
        <w:rPr>
          <w:rFonts w:hint="cs"/>
          <w:b w:val="0"/>
          <w:rtl/>
        </w:rPr>
        <w:t xml:space="preserve"> إن الله ينزل إلى سماء الدنيا إلى مرجة خضراء وفي رجليه نعالان من ذهب </w:t>
      </w:r>
      <w:r w:rsidR="00FF0892">
        <w:rPr>
          <w:rFonts w:hint="cs"/>
          <w:b w:val="0"/>
          <w:rtl/>
        </w:rPr>
        <w:t xml:space="preserve"> ،</w:t>
      </w:r>
      <w:r>
        <w:rPr>
          <w:rFonts w:hint="cs"/>
          <w:b w:val="0"/>
          <w:rtl/>
        </w:rPr>
        <w:t xml:space="preserve"> هذه عبارته الزائغة الركيكة </w:t>
      </w:r>
      <w:r w:rsidR="00FF0892">
        <w:rPr>
          <w:rFonts w:hint="cs"/>
          <w:b w:val="0"/>
          <w:rtl/>
        </w:rPr>
        <w:t xml:space="preserve"> ،</w:t>
      </w:r>
      <w:r>
        <w:rPr>
          <w:rFonts w:hint="cs"/>
          <w:b w:val="0"/>
          <w:rtl/>
        </w:rPr>
        <w:t xml:space="preserve"> وله من هذا النوع وأشباهه مغالاة في التشبيه حريصا على ظاهرها واعتقادها وإبطال ما نزه الله تعالى به نفسه في أشرف كتبه وأمر به عموما وخصوصا </w:t>
      </w:r>
      <w:r w:rsidR="00FF0892">
        <w:rPr>
          <w:rFonts w:hint="cs"/>
          <w:b w:val="0"/>
          <w:rtl/>
        </w:rPr>
        <w:t xml:space="preserve"> ،</w:t>
      </w:r>
      <w:r>
        <w:rPr>
          <w:rFonts w:hint="cs"/>
          <w:b w:val="0"/>
          <w:rtl/>
        </w:rPr>
        <w:t xml:space="preserve"> وذكره أخبارا عن الملأ الأعلى والكون العلوي والسفلي</w:t>
      </w:r>
      <w:r w:rsidR="003D6EC7">
        <w:rPr>
          <w:rFonts w:hint="cs"/>
          <w:b w:val="0"/>
          <w:rtl/>
        </w:rPr>
        <w:t xml:space="preserve"> ،</w:t>
      </w:r>
      <w:r>
        <w:rPr>
          <w:rFonts w:hint="cs"/>
          <w:b w:val="0"/>
          <w:rtl/>
        </w:rPr>
        <w:t xml:space="preserve"> ومن تأمل القرآن وجده مشحونا بذلك </w:t>
      </w:r>
      <w:r w:rsidR="00FF0892">
        <w:rPr>
          <w:rFonts w:hint="cs"/>
          <w:b w:val="0"/>
          <w:rtl/>
        </w:rPr>
        <w:t xml:space="preserve"> ،</w:t>
      </w:r>
      <w:r>
        <w:rPr>
          <w:rFonts w:hint="cs"/>
          <w:b w:val="0"/>
          <w:rtl/>
        </w:rPr>
        <w:t xml:space="preserve"> وهذا الخبيث لا يعرج على ما فيه التنزيه وإنما يتبع المتشابه </w:t>
      </w:r>
      <w:r w:rsidR="00FF0892">
        <w:rPr>
          <w:rFonts w:hint="cs"/>
          <w:b w:val="0"/>
          <w:rtl/>
        </w:rPr>
        <w:t xml:space="preserve"> ،</w:t>
      </w:r>
      <w:r>
        <w:rPr>
          <w:rFonts w:hint="cs"/>
          <w:b w:val="0"/>
          <w:rtl/>
        </w:rPr>
        <w:t xml:space="preserve"> ويمعن الكلام فيه </w:t>
      </w:r>
      <w:r w:rsidR="00FF0892">
        <w:rPr>
          <w:rFonts w:hint="cs"/>
          <w:b w:val="0"/>
          <w:rtl/>
        </w:rPr>
        <w:t xml:space="preserve"> ،</w:t>
      </w:r>
      <w:r>
        <w:rPr>
          <w:rFonts w:hint="cs"/>
          <w:b w:val="0"/>
          <w:rtl/>
        </w:rPr>
        <w:t xml:space="preserve"> وذلك من أقوى الأدلة على أنه من أعظم الزائغين </w:t>
      </w:r>
      <w:r w:rsidR="00FF0892">
        <w:rPr>
          <w:rFonts w:hint="cs"/>
          <w:b w:val="0"/>
          <w:rtl/>
        </w:rPr>
        <w:t xml:space="preserve"> ،</w:t>
      </w:r>
      <w:r>
        <w:rPr>
          <w:rFonts w:hint="cs"/>
          <w:b w:val="0"/>
          <w:rtl/>
        </w:rPr>
        <w:t xml:space="preserve"> ومن له أدنى بصيرة لا يتوقف فيما قلته إذ القرائن لها اعتبار في الكتاب والسنة وتفيد القطع وتفيد ترتب الأحكام الشرعية لا سيما في محل الشبه </w:t>
      </w:r>
      <w:r w:rsidR="00541B4A">
        <w:rPr>
          <w:rFonts w:hint="cs"/>
          <w:b w:val="0"/>
          <w:rtl/>
        </w:rPr>
        <w:t xml:space="preserve">أهـ </w:t>
      </w:r>
      <w:r w:rsidR="00FF0892">
        <w:rPr>
          <w:rFonts w:hint="cs"/>
          <w:b w:val="0"/>
          <w:rtl/>
        </w:rPr>
        <w:t xml:space="preserve"> ،</w:t>
      </w:r>
      <w:r w:rsidR="00541B4A">
        <w:rPr>
          <w:rFonts w:hint="cs"/>
          <w:b w:val="0"/>
          <w:rtl/>
        </w:rPr>
        <w:t xml:space="preserve"> </w:t>
      </w:r>
      <w:r w:rsidR="00E830C2">
        <w:rPr>
          <w:rFonts w:hint="cs"/>
          <w:b w:val="0"/>
          <w:rtl/>
        </w:rPr>
        <w:t xml:space="preserve"> </w:t>
      </w:r>
      <w:r w:rsidR="00E830C2">
        <w:rPr>
          <w:rFonts w:hint="cs"/>
          <w:bCs/>
          <w:rtl/>
        </w:rPr>
        <w:t xml:space="preserve">[ </w:t>
      </w:r>
      <w:r w:rsidRPr="004102E7">
        <w:rPr>
          <w:rFonts w:hint="cs"/>
          <w:bCs/>
          <w:rtl/>
        </w:rPr>
        <w:t>احتجاج ابن تيمية على إثبات الجهة لله تعالى</w:t>
      </w:r>
      <w:r w:rsidR="00E830C2">
        <w:rPr>
          <w:rFonts w:hint="cs"/>
          <w:bCs/>
          <w:rtl/>
        </w:rPr>
        <w:t xml:space="preserve"> ] </w:t>
      </w:r>
      <w:r>
        <w:rPr>
          <w:rFonts w:hint="cs"/>
          <w:b w:val="0"/>
          <w:rtl/>
        </w:rPr>
        <w:t xml:space="preserve"> </w:t>
      </w:r>
      <w:r w:rsidR="004102E7">
        <w:rPr>
          <w:rFonts w:hint="cs"/>
          <w:b w:val="0"/>
          <w:rtl/>
        </w:rPr>
        <w:t xml:space="preserve">: </w:t>
      </w:r>
      <w:r>
        <w:rPr>
          <w:rFonts w:hint="cs"/>
          <w:b w:val="0"/>
          <w:rtl/>
        </w:rPr>
        <w:t>وقد احتج ابن تيمية على إثبات الجهة لله تعالى مقلدا سلفه المجسمة بقوله تعالى حكاية عن فرعون</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يا هامان ابن لي صرحا لعلي أبلغ الأسباب أسباب السماوات فأطلع إلى إله موسى وإني لأظنه كاذبا </w:t>
      </w:r>
      <w:r w:rsidR="00FF0892">
        <w:rPr>
          <w:rFonts w:hint="cs"/>
          <w:b w:val="0"/>
          <w:rtl/>
        </w:rPr>
        <w:t xml:space="preserve"> )</w:t>
      </w:r>
      <w:r w:rsidR="003D6EC7">
        <w:rPr>
          <w:rFonts w:hint="cs"/>
          <w:b w:val="0"/>
          <w:rtl/>
        </w:rPr>
        <w:t xml:space="preserve"> ،</w:t>
      </w:r>
      <w:r>
        <w:rPr>
          <w:rFonts w:hint="cs"/>
          <w:b w:val="0"/>
          <w:rtl/>
        </w:rPr>
        <w:t xml:space="preserve"> وقد نقل ذلك عنه عصريه الحافظ أحمد بن يحيى الكلابي في رسالته</w:t>
      </w:r>
      <w:r w:rsidR="003D6EC7">
        <w:rPr>
          <w:rFonts w:hint="cs"/>
          <w:b w:val="0"/>
          <w:rtl/>
        </w:rPr>
        <w:t xml:space="preserve"> ،</w:t>
      </w:r>
      <w:r w:rsidR="00E830C2">
        <w:rPr>
          <w:rFonts w:hint="cs"/>
          <w:b w:val="0"/>
          <w:rtl/>
        </w:rPr>
        <w:t xml:space="preserve"> </w:t>
      </w:r>
      <w:r w:rsidR="00E830C2">
        <w:rPr>
          <w:rFonts w:hint="cs"/>
          <w:bCs/>
          <w:rtl/>
        </w:rPr>
        <w:t xml:space="preserve">[ </w:t>
      </w:r>
      <w:r w:rsidRPr="004102E7">
        <w:rPr>
          <w:rFonts w:hint="cs"/>
          <w:bCs/>
          <w:rtl/>
        </w:rPr>
        <w:t>ذكره مسائل من شواذه</w:t>
      </w:r>
      <w:r w:rsidR="004102E7">
        <w:rPr>
          <w:rFonts w:hint="cs"/>
          <w:bCs/>
          <w:rtl/>
        </w:rPr>
        <w:t xml:space="preserve"> </w:t>
      </w:r>
      <w:r w:rsidR="00E830C2">
        <w:rPr>
          <w:rFonts w:hint="cs"/>
          <w:bCs/>
          <w:rtl/>
        </w:rPr>
        <w:t xml:space="preserve">] </w:t>
      </w:r>
      <w:r w:rsidR="004102E7">
        <w:rPr>
          <w:rFonts w:hint="cs"/>
          <w:bCs/>
          <w:rtl/>
        </w:rPr>
        <w:t xml:space="preserve">: </w:t>
      </w:r>
      <w:r>
        <w:rPr>
          <w:rFonts w:hint="cs"/>
          <w:b w:val="0"/>
          <w:rtl/>
        </w:rPr>
        <w:t> ثم ذكره التقي الحصني مسائل من شذوذه انتقدها العلماء وبرهن على بطلانها منها</w:t>
      </w:r>
      <w:r w:rsidR="004102E7">
        <w:rPr>
          <w:rFonts w:hint="cs"/>
          <w:b w:val="0"/>
          <w:rtl/>
        </w:rPr>
        <w:t xml:space="preserve"> : </w:t>
      </w:r>
      <w:r w:rsidR="00E830C2">
        <w:rPr>
          <w:rFonts w:hint="cs"/>
          <w:b w:val="0"/>
          <w:rtl/>
        </w:rPr>
        <w:t xml:space="preserve">  </w:t>
      </w:r>
      <w:r>
        <w:rPr>
          <w:rFonts w:hint="cs"/>
          <w:b w:val="0"/>
          <w:rtl/>
        </w:rPr>
        <w:t xml:space="preserve">1 - زعمه أن النار تفنى وأن الله تعالى جعل لها أمدا تنتهي إليه </w:t>
      </w:r>
      <w:r w:rsidR="00FF0892">
        <w:rPr>
          <w:rFonts w:hint="cs"/>
          <w:b w:val="0"/>
          <w:rtl/>
        </w:rPr>
        <w:t xml:space="preserve"> ،</w:t>
      </w:r>
      <w:r>
        <w:rPr>
          <w:rFonts w:hint="cs"/>
          <w:b w:val="0"/>
          <w:rtl/>
        </w:rPr>
        <w:t xml:space="preserve"> وهي من أقبح القبائح</w:t>
      </w:r>
      <w:r w:rsidR="003D6EC7">
        <w:rPr>
          <w:rFonts w:hint="cs"/>
          <w:b w:val="0"/>
          <w:rtl/>
        </w:rPr>
        <w:t xml:space="preserve"> ،</w:t>
      </w:r>
      <w:r>
        <w:rPr>
          <w:rFonts w:hint="cs"/>
          <w:b w:val="0"/>
          <w:rtl/>
        </w:rPr>
        <w:t xml:space="preserve"> 2 - 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بحوادث لا أول لها </w:t>
      </w:r>
      <w:r w:rsidR="00FF0892">
        <w:rPr>
          <w:rFonts w:hint="cs"/>
          <w:b w:val="0"/>
          <w:rtl/>
        </w:rPr>
        <w:t xml:space="preserve"> )</w:t>
      </w:r>
      <w:r w:rsidR="003D6EC7">
        <w:rPr>
          <w:rFonts w:hint="cs"/>
          <w:b w:val="0"/>
          <w:rtl/>
        </w:rPr>
        <w:t xml:space="preserve"> ،</w:t>
      </w:r>
      <w:r>
        <w:rPr>
          <w:rFonts w:hint="cs"/>
          <w:b w:val="0"/>
          <w:rtl/>
        </w:rPr>
        <w:t xml:space="preserve"> وتكلم بكلام لبس فيه على العوام وغيرهم من سيء الأفهام يقصد بذلك الازدراء برسول الله صلى الله عليه وسلم </w:t>
      </w:r>
      <w:r w:rsidR="00FF0892">
        <w:rPr>
          <w:rFonts w:hint="cs"/>
          <w:b w:val="0"/>
          <w:rtl/>
        </w:rPr>
        <w:t xml:space="preserve"> ،</w:t>
      </w:r>
      <w:r>
        <w:rPr>
          <w:rFonts w:hint="cs"/>
          <w:b w:val="0"/>
          <w:rtl/>
        </w:rPr>
        <w:t xml:space="preserve"> والحط من قدره ورتبته </w:t>
      </w:r>
      <w:r w:rsidR="00FF0892">
        <w:rPr>
          <w:rFonts w:hint="cs"/>
          <w:b w:val="0"/>
          <w:rtl/>
        </w:rPr>
        <w:t xml:space="preserve"> ،</w:t>
      </w:r>
      <w:r>
        <w:rPr>
          <w:rFonts w:hint="cs"/>
          <w:b w:val="0"/>
          <w:rtl/>
        </w:rPr>
        <w:t xml:space="preserve"> وما فيه رفعة يسكت عنه </w:t>
      </w:r>
      <w:r w:rsidR="00FF0892">
        <w:rPr>
          <w:rFonts w:hint="cs"/>
          <w:b w:val="0"/>
          <w:rtl/>
        </w:rPr>
        <w:t xml:space="preserve"> ،</w:t>
      </w:r>
      <w:r>
        <w:rPr>
          <w:rFonts w:hint="cs"/>
          <w:b w:val="0"/>
          <w:rtl/>
        </w:rPr>
        <w:t xml:space="preserve"> يفهم ذلك منه كل عالم امتلأ قلبه بتعظيمه وتوقيره بما خصه الله تعالى من المواهب الإلهية التي لم ينلها غيره صلى الله عليه وسلم </w:t>
      </w:r>
      <w:r w:rsidR="00FF0892">
        <w:rPr>
          <w:rFonts w:hint="cs"/>
          <w:b w:val="0"/>
          <w:rtl/>
        </w:rPr>
        <w:t xml:space="preserve"> ،</w:t>
      </w:r>
      <w:r>
        <w:rPr>
          <w:rFonts w:hint="cs"/>
          <w:b w:val="0"/>
          <w:rtl/>
        </w:rPr>
        <w:t xml:space="preserve"> وهو حريص على حط رتبته والغض منه تارة يقع ذلك مكنه قريبا من التصريح وتارة بالإشارة القريبة وتارة بالإشارة البعيد التي لا يدركها إلا أهلها</w:t>
      </w:r>
      <w:r w:rsidR="003D6EC7">
        <w:rPr>
          <w:rFonts w:hint="cs"/>
          <w:b w:val="0"/>
          <w:rtl/>
        </w:rPr>
        <w:t xml:space="preserve"> ،</w:t>
      </w:r>
      <w:r>
        <w:rPr>
          <w:rFonts w:hint="cs"/>
          <w:b w:val="0"/>
          <w:rtl/>
        </w:rPr>
        <w:t xml:space="preserve"> حال ابن تيمية في فهرس الفهارس للكتاني ذكر عبد الحي الكتاني في ترجمة ابن تيمية في فهرس الفهارس </w:t>
      </w:r>
      <w:r w:rsidR="000B2626">
        <w:rPr>
          <w:rFonts w:hint="cs"/>
          <w:b w:val="0"/>
          <w:rtl/>
        </w:rPr>
        <w:t xml:space="preserve">[ </w:t>
      </w:r>
      <w:r>
        <w:rPr>
          <w:rFonts w:hint="cs"/>
          <w:b w:val="0"/>
          <w:rtl/>
        </w:rPr>
        <w:t>1</w:t>
      </w:r>
      <w:r w:rsidR="00FF0892">
        <w:rPr>
          <w:rFonts w:hint="cs"/>
          <w:b w:val="0"/>
          <w:rtl/>
        </w:rPr>
        <w:t xml:space="preserve"> :</w:t>
      </w:r>
      <w:r>
        <w:rPr>
          <w:rFonts w:hint="cs"/>
          <w:b w:val="0"/>
          <w:rtl/>
        </w:rPr>
        <w:t xml:space="preserve"> 201 - 202 </w:t>
      </w:r>
      <w:r w:rsidR="000B2626">
        <w:rPr>
          <w:rFonts w:hint="cs"/>
          <w:b w:val="0"/>
          <w:rtl/>
        </w:rPr>
        <w:t xml:space="preserve">] </w:t>
      </w:r>
      <w:r>
        <w:rPr>
          <w:rFonts w:hint="cs"/>
          <w:b w:val="0"/>
          <w:rtl/>
        </w:rPr>
        <w:t>ما نصه</w:t>
      </w:r>
      <w:r w:rsidR="00FF0892">
        <w:rPr>
          <w:rFonts w:hint="cs"/>
          <w:b w:val="0"/>
          <w:rtl/>
        </w:rPr>
        <w:t xml:space="preserve"> :</w:t>
      </w:r>
      <w:r>
        <w:rPr>
          <w:rFonts w:hint="cs"/>
          <w:b w:val="0"/>
          <w:rtl/>
        </w:rPr>
        <w:t xml:space="preserve"> ومن أبشع وأشنع ما نقل عنه قوله في حديث ينزل ربنا في الثلث الأخير من الليل كنزولي هذا</w:t>
      </w:r>
      <w:r w:rsidR="003D6EC7">
        <w:rPr>
          <w:rFonts w:hint="cs"/>
          <w:b w:val="0"/>
          <w:rtl/>
        </w:rPr>
        <w:t xml:space="preserve"> ،</w:t>
      </w:r>
      <w:r>
        <w:rPr>
          <w:rFonts w:hint="cs"/>
          <w:b w:val="0"/>
          <w:rtl/>
        </w:rPr>
        <w:t xml:space="preserve"> وقال الرحالة ابن بطوطة في رحلته</w:t>
      </w:r>
      <w:r w:rsidR="00FF0892">
        <w:rPr>
          <w:rFonts w:hint="cs"/>
          <w:b w:val="0"/>
          <w:rtl/>
        </w:rPr>
        <w:t xml:space="preserve"> :</w:t>
      </w:r>
      <w:r>
        <w:rPr>
          <w:rFonts w:hint="cs"/>
          <w:b w:val="0"/>
          <w:rtl/>
        </w:rPr>
        <w:t xml:space="preserve"> وشاهدته نزل درجة من المنبر الذي كان يخطب عليه </w:t>
      </w:r>
      <w:r w:rsidR="003D6EC7">
        <w:rPr>
          <w:rFonts w:hint="cs"/>
          <w:b w:val="0"/>
          <w:rtl/>
        </w:rPr>
        <w:t xml:space="preserve"> ،</w:t>
      </w:r>
      <w:r>
        <w:rPr>
          <w:rFonts w:hint="cs"/>
          <w:b w:val="0"/>
          <w:rtl/>
        </w:rPr>
        <w:t xml:space="preserve"> وقال القاضي أبو عبد الله المقري</w:t>
      </w:r>
      <w:r w:rsidR="004102E7">
        <w:rPr>
          <w:rFonts w:hint="cs"/>
          <w:b w:val="0"/>
          <w:rtl/>
        </w:rPr>
        <w:t xml:space="preserve"> </w:t>
      </w:r>
      <w:r>
        <w:rPr>
          <w:rFonts w:hint="cs"/>
          <w:b w:val="0"/>
          <w:rtl/>
        </w:rPr>
        <w:t xml:space="preserve">الكبير في رحلته </w:t>
      </w:r>
      <w:r w:rsidR="006D37D8">
        <w:rPr>
          <w:rFonts w:hint="cs"/>
          <w:b w:val="0"/>
          <w:rtl/>
        </w:rPr>
        <w:t xml:space="preserve"> (</w:t>
      </w:r>
      <w:r w:rsidR="00FF0892">
        <w:rPr>
          <w:rFonts w:hint="cs"/>
          <w:b w:val="0"/>
          <w:rtl/>
        </w:rPr>
        <w:t xml:space="preserve"> </w:t>
      </w:r>
      <w:r>
        <w:rPr>
          <w:rFonts w:hint="cs"/>
          <w:b w:val="0"/>
          <w:rtl/>
        </w:rPr>
        <w:t xml:space="preserve"> نظم اللآلي في سلوك الأمالي </w:t>
      </w:r>
      <w:r w:rsidR="00FF0892">
        <w:rPr>
          <w:rFonts w:hint="cs"/>
          <w:b w:val="0"/>
          <w:rtl/>
        </w:rPr>
        <w:t xml:space="preserve"> )</w:t>
      </w:r>
      <w:r>
        <w:rPr>
          <w:rFonts w:hint="cs"/>
          <w:b w:val="0"/>
          <w:rtl/>
        </w:rPr>
        <w:t xml:space="preserve"> حين تعرض لشيخيه ابني الإمام التلمساني ورحلتهما</w:t>
      </w:r>
      <w:r w:rsidR="00FF0892">
        <w:rPr>
          <w:rFonts w:hint="cs"/>
          <w:b w:val="0"/>
          <w:rtl/>
        </w:rPr>
        <w:t xml:space="preserve"> :</w:t>
      </w:r>
      <w:r>
        <w:rPr>
          <w:rFonts w:hint="cs"/>
          <w:b w:val="0"/>
          <w:rtl/>
        </w:rPr>
        <w:t xml:space="preserve"> ناظرا تقي الدين ابن تيمية وظهرا عليه وكان ذلك من أسباب محنته</w:t>
      </w:r>
      <w:r w:rsidR="003D6EC7">
        <w:rPr>
          <w:rFonts w:hint="cs"/>
          <w:b w:val="0"/>
          <w:rtl/>
        </w:rPr>
        <w:t xml:space="preserve"> ،</w:t>
      </w:r>
      <w:r>
        <w:rPr>
          <w:rFonts w:hint="cs"/>
          <w:b w:val="0"/>
          <w:rtl/>
        </w:rPr>
        <w:t xml:space="preserve"> وكان له مقالات شنيعة من أمرار حديث النزول على ظاهره </w:t>
      </w:r>
      <w:r w:rsidR="00FF0892">
        <w:rPr>
          <w:rFonts w:hint="cs"/>
          <w:b w:val="0"/>
          <w:rtl/>
        </w:rPr>
        <w:t xml:space="preserve"> ،</w:t>
      </w:r>
      <w:r>
        <w:rPr>
          <w:rFonts w:hint="cs"/>
          <w:b w:val="0"/>
          <w:rtl/>
        </w:rPr>
        <w:t xml:space="preserve"> وقوله فيه كنزولي هذا </w:t>
      </w:r>
      <w:r w:rsidR="00FF0892">
        <w:rPr>
          <w:rFonts w:hint="cs"/>
          <w:b w:val="0"/>
          <w:rtl/>
        </w:rPr>
        <w:t xml:space="preserve"> ،</w:t>
      </w:r>
      <w:r>
        <w:rPr>
          <w:rFonts w:hint="cs"/>
          <w:b w:val="0"/>
          <w:rtl/>
        </w:rPr>
        <w:t xml:space="preserve"> وقوله فيمن سافر لا ينوي إلا زيارة القبر الكريم لا يقصر لحديث لا تشد الرحال</w:t>
      </w:r>
      <w:r w:rsidR="003D6EC7">
        <w:rPr>
          <w:rFonts w:hint="cs"/>
          <w:b w:val="0"/>
          <w:rtl/>
        </w:rPr>
        <w:t xml:space="preserve"> ،</w:t>
      </w:r>
      <w:r>
        <w:rPr>
          <w:rFonts w:hint="cs"/>
          <w:b w:val="0"/>
          <w:rtl/>
        </w:rPr>
        <w:t xml:space="preserve"> ونقله عنه حفيده أبو العباس المقري في </w:t>
      </w:r>
      <w:r w:rsidR="006D37D8">
        <w:rPr>
          <w:rFonts w:hint="cs"/>
          <w:b w:val="0"/>
          <w:rtl/>
        </w:rPr>
        <w:t xml:space="preserve"> (</w:t>
      </w:r>
      <w:r w:rsidR="00FF0892">
        <w:rPr>
          <w:rFonts w:hint="cs"/>
          <w:b w:val="0"/>
          <w:rtl/>
        </w:rPr>
        <w:t xml:space="preserve"> </w:t>
      </w:r>
      <w:r>
        <w:rPr>
          <w:rFonts w:hint="cs"/>
          <w:b w:val="0"/>
          <w:rtl/>
        </w:rPr>
        <w:t xml:space="preserve"> أزهار الرياض </w:t>
      </w:r>
      <w:r w:rsidR="00FF0892">
        <w:rPr>
          <w:rFonts w:hint="cs"/>
          <w:b w:val="0"/>
          <w:rtl/>
        </w:rPr>
        <w:t xml:space="preserve"> )</w:t>
      </w:r>
      <w:r>
        <w:rPr>
          <w:rFonts w:hint="cs"/>
          <w:b w:val="0"/>
          <w:rtl/>
        </w:rPr>
        <w:t xml:space="preserve"> وأقره</w:t>
      </w:r>
      <w:r w:rsidR="003D6EC7">
        <w:rPr>
          <w:rFonts w:hint="cs"/>
          <w:b w:val="0"/>
          <w:rtl/>
        </w:rPr>
        <w:t xml:space="preserve"> ،</w:t>
      </w:r>
      <w:r>
        <w:rPr>
          <w:rFonts w:hint="cs"/>
          <w:b w:val="0"/>
          <w:rtl/>
        </w:rPr>
        <w:t xml:space="preserve"> ومن أشنع ما نقل عن ابن تيمية أيضا قوله في حق </w:t>
      </w:r>
      <w:r w:rsidR="006D37D8">
        <w:rPr>
          <w:rFonts w:hint="cs"/>
          <w:b w:val="0"/>
          <w:rtl/>
        </w:rPr>
        <w:t xml:space="preserve"> (</w:t>
      </w:r>
      <w:r w:rsidR="00FF0892">
        <w:rPr>
          <w:rFonts w:hint="cs"/>
          <w:b w:val="0"/>
          <w:rtl/>
        </w:rPr>
        <w:t xml:space="preserve"> </w:t>
      </w:r>
      <w:r>
        <w:rPr>
          <w:rFonts w:hint="cs"/>
          <w:b w:val="0"/>
          <w:rtl/>
        </w:rPr>
        <w:t xml:space="preserve"> شفاء القاضي عياض </w:t>
      </w:r>
      <w:r w:rsidR="00FF0892">
        <w:rPr>
          <w:rFonts w:hint="cs"/>
          <w:b w:val="0"/>
          <w:rtl/>
        </w:rPr>
        <w:t xml:space="preserve"> )</w:t>
      </w:r>
      <w:r>
        <w:rPr>
          <w:rFonts w:hint="cs"/>
          <w:b w:val="0"/>
          <w:rtl/>
        </w:rPr>
        <w:t xml:space="preserve"> غلا هذا المغيربي وقد قال في ذلك شيخ الإسلام بإفريقيا الإمام العلم أبو عبد الله ابن عرفة التونسي</w:t>
      </w:r>
      <w:r w:rsidR="00FF0892">
        <w:rPr>
          <w:rFonts w:hint="cs"/>
          <w:b w:val="0"/>
          <w:rtl/>
        </w:rPr>
        <w:t xml:space="preserve"> :</w:t>
      </w:r>
      <w:r>
        <w:rPr>
          <w:rFonts w:hint="cs"/>
          <w:b w:val="0"/>
          <w:rtl/>
        </w:rPr>
        <w:t xml:space="preserve"> شفاء عياض في كمال نبينا * كواصف ضوء الشمس ناظر قرصها فلا غرو في تبليغه كنه وصفه * وفي عجزه عن وصفه كنه شخصها وإن شئت تشبيها بذكر إمارة * بأصل ببرهان مبين لنقصها وهذا بقول قيل عن </w:t>
      </w:r>
      <w:r w:rsidR="006D37D8">
        <w:rPr>
          <w:rFonts w:hint="cs"/>
          <w:b w:val="0"/>
          <w:rtl/>
        </w:rPr>
        <w:t xml:space="preserve"> (</w:t>
      </w:r>
      <w:r w:rsidR="00FF0892">
        <w:rPr>
          <w:rFonts w:hint="cs"/>
          <w:b w:val="0"/>
          <w:rtl/>
        </w:rPr>
        <w:t xml:space="preserve"> </w:t>
      </w:r>
      <w:r>
        <w:rPr>
          <w:rFonts w:hint="cs"/>
          <w:b w:val="0"/>
          <w:rtl/>
        </w:rPr>
        <w:t xml:space="preserve"> زائغ </w:t>
      </w:r>
      <w:r w:rsidR="00FF0892">
        <w:rPr>
          <w:rFonts w:hint="cs"/>
          <w:b w:val="0"/>
          <w:rtl/>
        </w:rPr>
        <w:t xml:space="preserve"> )</w:t>
      </w:r>
      <w:r>
        <w:rPr>
          <w:rFonts w:hint="cs"/>
          <w:b w:val="0"/>
          <w:rtl/>
        </w:rPr>
        <w:t xml:space="preserve"> غلا * عياض فتبت ذاته عن محيصها ذكرهم له تلميذه البسيلي في تفسيره والمقري في </w:t>
      </w:r>
      <w:r w:rsidR="006D37D8">
        <w:rPr>
          <w:rFonts w:hint="cs"/>
          <w:b w:val="0"/>
          <w:rtl/>
        </w:rPr>
        <w:t xml:space="preserve"> (</w:t>
      </w:r>
      <w:r w:rsidR="00FF0892">
        <w:rPr>
          <w:rFonts w:hint="cs"/>
          <w:b w:val="0"/>
          <w:rtl/>
        </w:rPr>
        <w:t xml:space="preserve"> </w:t>
      </w:r>
      <w:r>
        <w:rPr>
          <w:rFonts w:hint="cs"/>
          <w:b w:val="0"/>
          <w:rtl/>
        </w:rPr>
        <w:t xml:space="preserve"> أزهار الرياض </w:t>
      </w:r>
      <w:r w:rsidR="00FF0892">
        <w:rPr>
          <w:rFonts w:hint="cs"/>
          <w:b w:val="0"/>
          <w:rtl/>
        </w:rPr>
        <w:t xml:space="preserve"> )</w:t>
      </w:r>
      <w:r>
        <w:rPr>
          <w:rFonts w:hint="cs"/>
          <w:b w:val="0"/>
          <w:rtl/>
        </w:rPr>
        <w:t xml:space="preserve"> وفي حواشي البخاري لشيخ الجماعة بفاس أبي السعود عبد القادر الفاسي </w:t>
      </w:r>
      <w:r w:rsidR="003D6EC7">
        <w:rPr>
          <w:rFonts w:hint="cs"/>
          <w:b w:val="0"/>
          <w:rtl/>
        </w:rPr>
        <w:t xml:space="preserve"> ، </w:t>
      </w:r>
      <w:r>
        <w:rPr>
          <w:rFonts w:hint="cs"/>
          <w:b w:val="0"/>
          <w:rtl/>
        </w:rPr>
        <w:t>انتهى كلام الكتاني</w:t>
      </w:r>
      <w:r w:rsidR="003D6EC7">
        <w:rPr>
          <w:rFonts w:hint="cs"/>
          <w:b w:val="0"/>
          <w:rtl/>
        </w:rPr>
        <w:t xml:space="preserve"> ،</w:t>
      </w:r>
      <w:r>
        <w:rPr>
          <w:rFonts w:hint="cs"/>
          <w:b w:val="0"/>
          <w:rtl/>
        </w:rPr>
        <w:t xml:space="preserve"> حال ابن تيمية عند الحافظ المجتهد السبكي ذكر السبكي في مقدمة كتابه الدرة المضية في الرد على ابن تيمية ما نصه</w:t>
      </w:r>
      <w:r w:rsidR="00FF0892">
        <w:rPr>
          <w:rFonts w:hint="cs"/>
          <w:b w:val="0"/>
          <w:rtl/>
        </w:rPr>
        <w:t xml:space="preserve"> :</w:t>
      </w:r>
      <w:r>
        <w:rPr>
          <w:rFonts w:hint="cs"/>
          <w:b w:val="0"/>
          <w:rtl/>
        </w:rPr>
        <w:t xml:space="preserve"> أما بعد فإنه لما أحدث ابن تيمية ما أحدث في أصول العقائد ونقض من دعائم الإسلام الأركان والمعاقد بعد أن كان مستترا بتبعية الكتاب والسنة مظهرا أنه داع إلى الحق هاد إلى الجنة فخرج عن الاتباع إلى الابتداع وشذ عن جماعة المسلمين بمخالفة الإجماع وقال بما يقتضي</w:t>
      </w:r>
      <w:r w:rsidR="004102E7">
        <w:rPr>
          <w:rFonts w:hint="cs"/>
          <w:b w:val="0"/>
          <w:rtl/>
        </w:rPr>
        <w:t xml:space="preserve"> </w:t>
      </w:r>
      <w:r>
        <w:rPr>
          <w:rFonts w:hint="cs"/>
          <w:b w:val="0"/>
          <w:rtl/>
        </w:rPr>
        <w:t>الجسمية والتركيب في الذات المقدس وإن الافتقار إلى الجزء ليس بمحال وقال بحلول الحوادث بذات الله تعالى وإن القرآن محدث تكلم الله به بعد أن لم يكن وأنه يتكلم ويسكت ويحدث في ذاته الإرادات بحسب المخلوقات وتعدى في ذلك إلى استلزام قدم العالم والتزامه بالقول بأنه لا أول للمخلوقات فقال بحوادث لا أول لها فأثبت الصفة القديمة حادثة والمخلوق الحادث قديما ولم يجمع أحد هذين القولين في ملة من الملل ولا نحلة من النحل فلم يدخل في فرقة من الفرق الثلاثة والسبعين التي افترقت عليها الأمة ولا وقفت به مع أمة من الأمم همة وكل ذلك وإن كان كفرا شنيعا مما تقل جملته بالنسبة لما أحدث في الفروع</w:t>
      </w:r>
      <w:r w:rsidR="003D6EC7">
        <w:rPr>
          <w:rFonts w:hint="cs"/>
          <w:b w:val="0"/>
          <w:rtl/>
        </w:rPr>
        <w:t xml:space="preserve"> ،</w:t>
      </w:r>
      <w:r>
        <w:rPr>
          <w:rFonts w:hint="cs"/>
          <w:b w:val="0"/>
          <w:rtl/>
        </w:rPr>
        <w:t xml:space="preserve"> انتهى</w:t>
      </w:r>
      <w:r w:rsidR="003D6EC7">
        <w:rPr>
          <w:rFonts w:hint="cs"/>
          <w:b w:val="0"/>
          <w:rtl/>
        </w:rPr>
        <w:t xml:space="preserve"> ،</w:t>
      </w:r>
      <w:r>
        <w:rPr>
          <w:rFonts w:hint="cs"/>
          <w:b w:val="0"/>
          <w:rtl/>
        </w:rPr>
        <w:t xml:space="preserve"> وأما ما وجد في بعض النسخ السقيمة في كتابه شفاء السقام عند ذكر ابن تيمية رحمه الله فلا يدفع هنا النص الصريح في تكفيره ولا سيما والحال أن من جملة ما اعتمد عليه في تكفيره قوله بحوادث لا أول لها أي أزلية العالم فإنه ممن انعقد الإجماع على تكفير قائله فكيف يصدر من السبكي بعد هذا بعد ذكر ابن تيمية رحمه الله </w:t>
      </w:r>
      <w:r w:rsidR="003D6EC7">
        <w:rPr>
          <w:rFonts w:hint="cs"/>
          <w:b w:val="0"/>
          <w:rtl/>
        </w:rPr>
        <w:t xml:space="preserve"> ،</w:t>
      </w:r>
      <w:r>
        <w:rPr>
          <w:rFonts w:hint="cs"/>
          <w:b w:val="0"/>
          <w:rtl/>
        </w:rPr>
        <w:t xml:space="preserve"> وكيف يقول عنه رحمه الله ويقول عنه</w:t>
      </w:r>
      <w:r w:rsidR="00FF0892">
        <w:rPr>
          <w:rFonts w:hint="cs"/>
          <w:b w:val="0"/>
          <w:rtl/>
        </w:rPr>
        <w:t xml:space="preserve"> :</w:t>
      </w:r>
      <w:r>
        <w:rPr>
          <w:rFonts w:hint="cs"/>
          <w:b w:val="0"/>
          <w:rtl/>
        </w:rPr>
        <w:t xml:space="preserve"> يرى حوادث لا مبدأ لأولها * في الله سبحانه عما يظن به ويزيد ذلك تأييدا قول الحافظ ابن حجر في شرح البخاري ما نصه</w:t>
      </w:r>
      <w:r w:rsidR="00FF0892">
        <w:rPr>
          <w:rFonts w:hint="cs"/>
          <w:b w:val="0"/>
          <w:rtl/>
        </w:rPr>
        <w:t xml:space="preserve"> :</w:t>
      </w:r>
      <w:r>
        <w:rPr>
          <w:rFonts w:hint="cs"/>
          <w:b w:val="0"/>
          <w:rtl/>
        </w:rPr>
        <w:t xml:space="preserve"> فقد حكى عياض وغيره الإجماع على تكفير من يقول بقدم العالم وقال ابن دقيق العيد وقع هنا من يدعي الحزق في المعقولات ويميل إلى الفلسفة وظن أن المخالف في حدوث العالم لا يكفر لأنه من قبيل مخالفة الإجماع وتمسك بقولنا إن منكر الإجماع لا يكفر على الإطلاق حتى يثبت النقل بذلك متواترا عن صاحب الشرع</w:t>
      </w:r>
      <w:r w:rsidR="003D6EC7">
        <w:rPr>
          <w:rFonts w:hint="cs"/>
          <w:b w:val="0"/>
          <w:rtl/>
        </w:rPr>
        <w:t xml:space="preserve"> ،</w:t>
      </w:r>
      <w:r>
        <w:rPr>
          <w:rFonts w:hint="cs"/>
          <w:b w:val="0"/>
          <w:rtl/>
        </w:rPr>
        <w:t xml:space="preserve"> قال</w:t>
      </w:r>
      <w:r w:rsidR="00FF0892">
        <w:rPr>
          <w:rFonts w:hint="cs"/>
          <w:b w:val="0"/>
          <w:rtl/>
        </w:rPr>
        <w:t xml:space="preserve"> :</w:t>
      </w:r>
      <w:r>
        <w:rPr>
          <w:rFonts w:hint="cs"/>
          <w:b w:val="0"/>
          <w:rtl/>
        </w:rPr>
        <w:t xml:space="preserve"> وهو تمسك ساقط أما عن عمي في البصيرة أو تعام لأن حدوث العالم من قبيل ما اجتمع فيه الإجماع والتواتر بالنقل انتهى</w:t>
      </w:r>
      <w:r w:rsidR="003D6EC7">
        <w:rPr>
          <w:rFonts w:hint="cs"/>
          <w:b w:val="0"/>
          <w:rtl/>
        </w:rPr>
        <w:t xml:space="preserve"> ،</w:t>
      </w:r>
      <w:r w:rsidR="004102E7">
        <w:rPr>
          <w:rFonts w:hint="cs"/>
          <w:b w:val="0"/>
          <w:rtl/>
        </w:rPr>
        <w:t xml:space="preserve"> </w:t>
      </w:r>
      <w:r>
        <w:rPr>
          <w:rFonts w:hint="cs"/>
          <w:b w:val="0"/>
          <w:rtl/>
        </w:rPr>
        <w:t>وذلك في صحيفة</w:t>
      </w:r>
      <w:r w:rsidR="00FF0892">
        <w:rPr>
          <w:rFonts w:hint="cs"/>
          <w:b w:val="0"/>
          <w:rtl/>
        </w:rPr>
        <w:t xml:space="preserve"> :</w:t>
      </w:r>
      <w:r>
        <w:rPr>
          <w:rFonts w:hint="cs"/>
          <w:b w:val="0"/>
          <w:rtl/>
        </w:rPr>
        <w:t xml:space="preserve"> 202 من الجزء الثاني عشر ونقل قبل ذلك عن شيخه الحافظ العراقي أنه قال في شرح الترمذي</w:t>
      </w:r>
      <w:r w:rsidR="00FF0892">
        <w:rPr>
          <w:rFonts w:hint="cs"/>
          <w:b w:val="0"/>
          <w:rtl/>
        </w:rPr>
        <w:t xml:space="preserve"> :</w:t>
      </w:r>
      <w:r>
        <w:rPr>
          <w:rFonts w:hint="cs"/>
          <w:b w:val="0"/>
          <w:rtl/>
        </w:rPr>
        <w:t xml:space="preserve"> إن القول بحدوث العالم مما علم وجوبه بالتواتر انتهى</w:t>
      </w:r>
      <w:r w:rsidR="003D6EC7">
        <w:rPr>
          <w:rFonts w:hint="cs"/>
          <w:b w:val="0"/>
          <w:rtl/>
        </w:rPr>
        <w:t xml:space="preserve"> ،</w:t>
      </w:r>
      <w:r>
        <w:rPr>
          <w:rFonts w:hint="cs"/>
          <w:b w:val="0"/>
          <w:rtl/>
        </w:rPr>
        <w:t xml:space="preserve"> حال ابن تيمية عند الحافظ ولي الدين العراقي وقوله بأن ابن تيمية خرق الإجماع بنحو ستين مسألة قال الحافظ ولي الدين العراقي أيضا في جوابه عن سؤال الحافظ ابن فهد المسمى بالأجوبة المرضية عن الأسئلة المكية </w:t>
      </w:r>
      <w:r w:rsidR="006D37D8">
        <w:rPr>
          <w:rFonts w:hint="cs"/>
          <w:b w:val="0"/>
          <w:rtl/>
        </w:rPr>
        <w:t xml:space="preserve"> </w:t>
      </w:r>
      <w:r>
        <w:rPr>
          <w:rFonts w:hint="cs"/>
          <w:b w:val="0"/>
          <w:rtl/>
        </w:rPr>
        <w:t>ما نصه</w:t>
      </w:r>
      <w:r w:rsidR="00FF0892">
        <w:rPr>
          <w:rFonts w:hint="cs"/>
          <w:b w:val="0"/>
          <w:rtl/>
        </w:rPr>
        <w:t xml:space="preserve"> :</w:t>
      </w:r>
      <w:r>
        <w:rPr>
          <w:rFonts w:hint="cs"/>
          <w:b w:val="0"/>
          <w:rtl/>
        </w:rPr>
        <w:t xml:space="preserve"> وأما الشيخ تقي الدين ابن تيمية</w:t>
      </w:r>
      <w:r w:rsidR="003D6EC7">
        <w:rPr>
          <w:rFonts w:hint="cs"/>
          <w:b w:val="0"/>
          <w:rtl/>
        </w:rPr>
        <w:t xml:space="preserve"> </w:t>
      </w:r>
      <w:r w:rsidR="007B0A89">
        <w:rPr>
          <w:rFonts w:hint="cs"/>
          <w:b w:val="0"/>
          <w:rtl/>
        </w:rPr>
        <w:t>،</w:t>
      </w:r>
      <w:r>
        <w:rPr>
          <w:rFonts w:hint="cs"/>
          <w:b w:val="0"/>
          <w:rtl/>
        </w:rPr>
        <w:t xml:space="preserve"> لكنه كما قيل فيه علمه أكثر من عقله فأداه اجتهاده إلى خرق الإجماع في مسائل كثيرة قيل إنها تبلغ ستين مسألة فأخذته الألسنة بسبب ذلك وتطرق إليه اللوم وامتحن بهذا السبب وأسرع علماء عصره في الرد عليه وتخطئته وتبديعه ومات مسجونا بسبب ذلك</w:t>
      </w:r>
      <w:r w:rsidR="003D6EC7">
        <w:rPr>
          <w:rFonts w:hint="cs"/>
          <w:b w:val="0"/>
          <w:rtl/>
        </w:rPr>
        <w:t xml:space="preserve"> ،</w:t>
      </w:r>
      <w:r>
        <w:rPr>
          <w:rFonts w:hint="cs"/>
          <w:b w:val="0"/>
          <w:rtl/>
        </w:rPr>
        <w:t xml:space="preserve"> والمنتصر له يجعله كغيره من الأئمة بأنه لا تضره المخالفة في مسائل الفروع إذا كان ذلك عن اجتهاد لكن المخالف له يقول ليست مسائله كلها في الفروع بل كثير منها في الأصول وما كان منها من الفروع فما كان سوغ له المخالفة فيها بعد انعقاد الإجماع عليها</w:t>
      </w:r>
      <w:r w:rsidR="003D6EC7">
        <w:rPr>
          <w:rFonts w:hint="cs"/>
          <w:b w:val="0"/>
          <w:rtl/>
        </w:rPr>
        <w:t xml:space="preserve"> ،</w:t>
      </w:r>
      <w:r>
        <w:rPr>
          <w:rFonts w:hint="cs"/>
          <w:b w:val="0"/>
          <w:rtl/>
        </w:rPr>
        <w:t xml:space="preserve"> ولم يقع للأئمة المتبوعين مخالفته في مسائل انعقد الإجماع عليها قبلهم بل ما يقع لأحد منهم إلا وهو مسبوق به عن بعض السلف كما صرح به غير واحد من الأئمة وما أبشع مسألتي ابن تيمية في الطلاق والزيارة وقد رد عليه فيهما معا الشيخ الإمام تقي الدين السبكي وأفرد ذلك بالتصنيف فأجاد وأحسن</w:t>
      </w:r>
      <w:r w:rsidR="003D6EC7">
        <w:rPr>
          <w:rFonts w:hint="cs"/>
          <w:b w:val="0"/>
          <w:rtl/>
        </w:rPr>
        <w:t xml:space="preserve"> ،</w:t>
      </w:r>
      <w:r>
        <w:rPr>
          <w:rFonts w:hint="cs"/>
          <w:b w:val="0"/>
          <w:rtl/>
        </w:rPr>
        <w:t xml:space="preserve"> انتهى كلام الحافظ ولي الدين</w:t>
      </w:r>
      <w:r w:rsidR="004102E7">
        <w:rPr>
          <w:rFonts w:hint="cs"/>
          <w:b w:val="0"/>
          <w:rtl/>
        </w:rPr>
        <w:t xml:space="preserve"> [  </w:t>
      </w:r>
      <w:r w:rsidR="004102E7">
        <w:rPr>
          <w:b w:val="0"/>
          <w:rtl/>
        </w:rPr>
        <w:t xml:space="preserve">مخطوط في المكتبة الظاهرية  </w:t>
      </w:r>
      <w:r w:rsidR="004102E7">
        <w:rPr>
          <w:rFonts w:hint="cs"/>
          <w:b w:val="0"/>
          <w:rtl/>
        </w:rPr>
        <w:t xml:space="preserve"> ] ، </w:t>
      </w:r>
      <w:r w:rsidR="00E830C2">
        <w:rPr>
          <w:rFonts w:hint="cs"/>
          <w:b w:val="0"/>
          <w:rtl/>
        </w:rPr>
        <w:t xml:space="preserve"> </w:t>
      </w:r>
      <w:r w:rsidR="00E830C2">
        <w:rPr>
          <w:rFonts w:hint="cs"/>
          <w:bCs/>
          <w:rtl/>
        </w:rPr>
        <w:t xml:space="preserve">[  </w:t>
      </w:r>
      <w:r w:rsidR="004102E7">
        <w:rPr>
          <w:rFonts w:hint="cs"/>
          <w:bCs/>
          <w:rtl/>
        </w:rPr>
        <w:t>حال ابن تيمية في ا</w:t>
      </w:r>
      <w:r w:rsidRPr="004102E7">
        <w:rPr>
          <w:rFonts w:hint="cs"/>
          <w:bCs/>
          <w:rtl/>
        </w:rPr>
        <w:t>لدرر الكامنة لابن حجر الحافظ</w:t>
      </w:r>
      <w:r w:rsidR="00E830C2">
        <w:rPr>
          <w:rFonts w:hint="cs"/>
          <w:b w:val="0"/>
          <w:noProof/>
          <w:rtl/>
        </w:rPr>
        <w:t xml:space="preserve"> ]</w:t>
      </w:r>
      <w:r w:rsidR="004102E7">
        <w:rPr>
          <w:rFonts w:hint="cs"/>
          <w:b w:val="0"/>
          <w:noProof/>
          <w:rtl/>
        </w:rPr>
        <w:t xml:space="preserve"> :  </w:t>
      </w:r>
      <w:r>
        <w:rPr>
          <w:rFonts w:hint="cs"/>
          <w:b w:val="0"/>
          <w:rtl/>
        </w:rPr>
        <w:t xml:space="preserve">ذكر الحافظ ابن حجر في ترجمة ابن تيمية في الدرر الكامنة 1 / 144 انتقاد العلماء له </w:t>
      </w:r>
      <w:r w:rsidR="00FF0892">
        <w:rPr>
          <w:rFonts w:hint="cs"/>
          <w:b w:val="0"/>
          <w:rtl/>
        </w:rPr>
        <w:t xml:space="preserve"> ،</w:t>
      </w:r>
      <w:r>
        <w:rPr>
          <w:rFonts w:hint="cs"/>
          <w:b w:val="0"/>
          <w:rtl/>
        </w:rPr>
        <w:t xml:space="preserve"> وإني أنقل بعض ما ذكره</w:t>
      </w:r>
      <w:r w:rsidR="003D6EC7">
        <w:rPr>
          <w:rFonts w:hint="cs"/>
          <w:b w:val="0"/>
          <w:rtl/>
        </w:rPr>
        <w:t xml:space="preserve"> ،</w:t>
      </w:r>
      <w:r>
        <w:rPr>
          <w:rFonts w:hint="cs"/>
          <w:b w:val="0"/>
          <w:rtl/>
        </w:rPr>
        <w:t xml:space="preserve"> قال</w:t>
      </w:r>
      <w:r w:rsidR="00FF0892">
        <w:rPr>
          <w:rFonts w:hint="cs"/>
          <w:b w:val="0"/>
          <w:rtl/>
        </w:rPr>
        <w:t xml:space="preserve"> :</w:t>
      </w:r>
      <w:r>
        <w:rPr>
          <w:rFonts w:hint="cs"/>
          <w:b w:val="0"/>
          <w:rtl/>
        </w:rPr>
        <w:t xml:space="preserve"> أول ما أنكر وقام عليه العلماء سنة 698 بسبب المسألة الحموية </w:t>
      </w:r>
      <w:r w:rsidR="00FF0892">
        <w:rPr>
          <w:rFonts w:hint="cs"/>
          <w:b w:val="0"/>
          <w:rtl/>
        </w:rPr>
        <w:t xml:space="preserve"> ،</w:t>
      </w:r>
      <w:r>
        <w:rPr>
          <w:rFonts w:hint="cs"/>
          <w:b w:val="0"/>
          <w:rtl/>
        </w:rPr>
        <w:t xml:space="preserve"> ثم طلب إلى مصر سنة / 705 وحبس بها </w:t>
      </w:r>
      <w:r w:rsidR="00FF0892">
        <w:rPr>
          <w:rFonts w:hint="cs"/>
          <w:b w:val="0"/>
          <w:rtl/>
        </w:rPr>
        <w:t xml:space="preserve"> ،</w:t>
      </w:r>
      <w:r>
        <w:rPr>
          <w:rFonts w:hint="cs"/>
          <w:b w:val="0"/>
          <w:rtl/>
        </w:rPr>
        <w:t xml:space="preserve"> ثم نقل منها سنة 709 إلى الإسكندرية </w:t>
      </w:r>
      <w:r w:rsidR="00FF0892">
        <w:rPr>
          <w:rFonts w:hint="cs"/>
          <w:b w:val="0"/>
          <w:rtl/>
        </w:rPr>
        <w:t xml:space="preserve"> ،</w:t>
      </w:r>
      <w:r>
        <w:rPr>
          <w:rFonts w:hint="cs"/>
          <w:b w:val="0"/>
          <w:rtl/>
        </w:rPr>
        <w:t xml:space="preserve"> ثم أعيد إلى القاهرة </w:t>
      </w:r>
      <w:r w:rsidR="00FF0892">
        <w:rPr>
          <w:rFonts w:hint="cs"/>
          <w:b w:val="0"/>
          <w:rtl/>
        </w:rPr>
        <w:t xml:space="preserve"> ،</w:t>
      </w:r>
      <w:r>
        <w:rPr>
          <w:rFonts w:hint="cs"/>
          <w:b w:val="0"/>
          <w:rtl/>
        </w:rPr>
        <w:t xml:space="preserve"> ثم أرجع إلى الإسكندرية </w:t>
      </w:r>
      <w:r w:rsidR="00FF0892">
        <w:rPr>
          <w:rFonts w:hint="cs"/>
          <w:b w:val="0"/>
          <w:rtl/>
        </w:rPr>
        <w:t xml:space="preserve"> ،</w:t>
      </w:r>
      <w:r>
        <w:rPr>
          <w:rFonts w:hint="cs"/>
          <w:b w:val="0"/>
          <w:rtl/>
        </w:rPr>
        <w:t xml:space="preserve"> ثم أفرج عنه سنة 712 ورجع إلى الشام</w:t>
      </w:r>
      <w:r w:rsidR="003D6EC7">
        <w:rPr>
          <w:rFonts w:hint="cs"/>
          <w:b w:val="0"/>
          <w:rtl/>
        </w:rPr>
        <w:t xml:space="preserve"> ،</w:t>
      </w:r>
      <w:r>
        <w:rPr>
          <w:rFonts w:hint="cs"/>
          <w:b w:val="0"/>
          <w:rtl/>
        </w:rPr>
        <w:t xml:space="preserve"> وقد عقد له مجلس في التاريخ الأول سئل فيه عن عقيدته </w:t>
      </w:r>
      <w:r w:rsidR="00FF0892">
        <w:rPr>
          <w:rFonts w:hint="cs"/>
          <w:b w:val="0"/>
          <w:rtl/>
        </w:rPr>
        <w:t xml:space="preserve"> ،</w:t>
      </w:r>
      <w:r>
        <w:rPr>
          <w:rFonts w:hint="cs"/>
          <w:b w:val="0"/>
          <w:rtl/>
        </w:rPr>
        <w:t xml:space="preserve"> فأملى منها شيئا ثم أحضروا عقيدته الواسطية فقرئ شيء منها </w:t>
      </w:r>
      <w:r w:rsidR="00FF0892">
        <w:rPr>
          <w:rFonts w:hint="cs"/>
          <w:b w:val="0"/>
          <w:rtl/>
        </w:rPr>
        <w:t xml:space="preserve"> ،</w:t>
      </w:r>
      <w:r>
        <w:rPr>
          <w:rFonts w:hint="cs"/>
          <w:b w:val="0"/>
          <w:rtl/>
        </w:rPr>
        <w:t xml:space="preserve"> وبحثوا في مواضع منها </w:t>
      </w:r>
      <w:r w:rsidR="00FF0892">
        <w:rPr>
          <w:rFonts w:hint="cs"/>
          <w:b w:val="0"/>
          <w:rtl/>
        </w:rPr>
        <w:t xml:space="preserve"> ،</w:t>
      </w:r>
      <w:r>
        <w:rPr>
          <w:rFonts w:hint="cs"/>
          <w:b w:val="0"/>
          <w:rtl/>
        </w:rPr>
        <w:t xml:space="preserve"> ثم اجتمعوا بعد أيام وقرروا الصفي الهندي لمناظرته ثم أخروه </w:t>
      </w:r>
      <w:r w:rsidR="00FF0892">
        <w:rPr>
          <w:rFonts w:hint="cs"/>
          <w:b w:val="0"/>
          <w:rtl/>
        </w:rPr>
        <w:t xml:space="preserve"> ،</w:t>
      </w:r>
      <w:r>
        <w:rPr>
          <w:rFonts w:hint="cs"/>
          <w:b w:val="0"/>
          <w:rtl/>
        </w:rPr>
        <w:t xml:space="preserve"> وقدموا الكمال الزملكاني </w:t>
      </w:r>
      <w:r w:rsidR="00FF0892">
        <w:rPr>
          <w:rFonts w:hint="cs"/>
          <w:b w:val="0"/>
          <w:rtl/>
        </w:rPr>
        <w:t xml:space="preserve"> ،</w:t>
      </w:r>
      <w:r>
        <w:rPr>
          <w:rFonts w:hint="cs"/>
          <w:b w:val="0"/>
          <w:rtl/>
        </w:rPr>
        <w:t xml:space="preserve"> ثم انفصل الأمر </w:t>
      </w:r>
      <w:r w:rsidR="00FF0892">
        <w:rPr>
          <w:rFonts w:hint="cs"/>
          <w:b w:val="0"/>
          <w:rtl/>
        </w:rPr>
        <w:t xml:space="preserve"> ،</w:t>
      </w:r>
      <w:r>
        <w:rPr>
          <w:rFonts w:hint="cs"/>
          <w:b w:val="0"/>
          <w:rtl/>
        </w:rPr>
        <w:t xml:space="preserve"> على أنه أشهد على نفسه أنه شافعي المعتقد فأشاع أتباعه أنه انتصر فغضب خصومه </w:t>
      </w:r>
      <w:r w:rsidR="00FF0892">
        <w:rPr>
          <w:rFonts w:hint="cs"/>
          <w:b w:val="0"/>
          <w:rtl/>
        </w:rPr>
        <w:t xml:space="preserve"> ،</w:t>
      </w:r>
      <w:r>
        <w:rPr>
          <w:rFonts w:hint="cs"/>
          <w:b w:val="0"/>
          <w:rtl/>
        </w:rPr>
        <w:t xml:space="preserve"> ورفعوا واحدا منهم إلى القاضي جلال الدين القزويني فعزره </w:t>
      </w:r>
      <w:r w:rsidR="00FF0892">
        <w:rPr>
          <w:rFonts w:hint="cs"/>
          <w:b w:val="0"/>
          <w:rtl/>
        </w:rPr>
        <w:t xml:space="preserve"> ،</w:t>
      </w:r>
      <w:r>
        <w:rPr>
          <w:rFonts w:hint="cs"/>
          <w:b w:val="0"/>
          <w:rtl/>
        </w:rPr>
        <w:t xml:space="preserve"> وكذلك فعل القاضي الحنفي باثنين من أتباعه </w:t>
      </w:r>
      <w:r w:rsidR="00FF0892">
        <w:rPr>
          <w:rFonts w:hint="cs"/>
          <w:b w:val="0"/>
          <w:rtl/>
        </w:rPr>
        <w:t xml:space="preserve"> ،</w:t>
      </w:r>
      <w:r>
        <w:rPr>
          <w:rFonts w:hint="cs"/>
          <w:b w:val="0"/>
          <w:rtl/>
        </w:rPr>
        <w:t xml:space="preserve"> ثم قاموا عليه في سنة </w:t>
      </w:r>
      <w:r w:rsidR="006D37D8">
        <w:rPr>
          <w:rFonts w:hint="cs"/>
          <w:b w:val="0"/>
          <w:rtl/>
        </w:rPr>
        <w:t xml:space="preserve"> (</w:t>
      </w:r>
      <w:r w:rsidR="00FF0892">
        <w:rPr>
          <w:rFonts w:hint="cs"/>
          <w:b w:val="0"/>
          <w:rtl/>
        </w:rPr>
        <w:t xml:space="preserve"> </w:t>
      </w:r>
      <w:r>
        <w:rPr>
          <w:rFonts w:hint="cs"/>
          <w:b w:val="0"/>
          <w:rtl/>
        </w:rPr>
        <w:t xml:space="preserve"> 719 </w:t>
      </w:r>
      <w:r w:rsidR="00FF0892">
        <w:rPr>
          <w:rFonts w:hint="cs"/>
          <w:b w:val="0"/>
          <w:rtl/>
        </w:rPr>
        <w:t xml:space="preserve"> )</w:t>
      </w:r>
      <w:r>
        <w:rPr>
          <w:rFonts w:hint="cs"/>
          <w:b w:val="0"/>
          <w:rtl/>
        </w:rPr>
        <w:t xml:space="preserve"> بسبب مسألة الطلاق </w:t>
      </w:r>
      <w:r w:rsidR="00FF0892">
        <w:rPr>
          <w:rFonts w:hint="cs"/>
          <w:b w:val="0"/>
          <w:rtl/>
        </w:rPr>
        <w:t xml:space="preserve"> ،</w:t>
      </w:r>
      <w:r>
        <w:rPr>
          <w:rFonts w:hint="cs"/>
          <w:b w:val="0"/>
          <w:rtl/>
        </w:rPr>
        <w:t xml:space="preserve"> وأكد عليه المنع من الفتيا </w:t>
      </w:r>
      <w:r w:rsidR="00FF0892">
        <w:rPr>
          <w:rFonts w:hint="cs"/>
          <w:b w:val="0"/>
          <w:rtl/>
        </w:rPr>
        <w:t xml:space="preserve"> ،</w:t>
      </w:r>
      <w:r>
        <w:rPr>
          <w:rFonts w:hint="cs"/>
          <w:b w:val="0"/>
          <w:rtl/>
        </w:rPr>
        <w:t xml:space="preserve"> ثم عقد له مجلس سنة </w:t>
      </w:r>
      <w:r w:rsidR="006D37D8">
        <w:rPr>
          <w:rFonts w:hint="cs"/>
          <w:b w:val="0"/>
          <w:rtl/>
        </w:rPr>
        <w:t xml:space="preserve"> (</w:t>
      </w:r>
      <w:r w:rsidR="00FF0892">
        <w:rPr>
          <w:rFonts w:hint="cs"/>
          <w:b w:val="0"/>
          <w:rtl/>
        </w:rPr>
        <w:t xml:space="preserve"> </w:t>
      </w:r>
      <w:r>
        <w:rPr>
          <w:rFonts w:hint="cs"/>
          <w:b w:val="0"/>
          <w:rtl/>
        </w:rPr>
        <w:t xml:space="preserve"> 720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ثم حبس بقلعة دمشق ثم أخرج سنة </w:t>
      </w:r>
      <w:r w:rsidR="006D37D8">
        <w:rPr>
          <w:rFonts w:hint="cs"/>
          <w:b w:val="0"/>
          <w:rtl/>
        </w:rPr>
        <w:t xml:space="preserve"> (</w:t>
      </w:r>
      <w:r w:rsidR="00FF0892">
        <w:rPr>
          <w:rFonts w:hint="cs"/>
          <w:b w:val="0"/>
          <w:rtl/>
        </w:rPr>
        <w:t xml:space="preserve"> </w:t>
      </w:r>
      <w:r>
        <w:rPr>
          <w:rFonts w:hint="cs"/>
          <w:b w:val="0"/>
          <w:rtl/>
        </w:rPr>
        <w:t xml:space="preserve"> 721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ثم قاموا عليه سنة </w:t>
      </w:r>
      <w:r w:rsidR="006D37D8">
        <w:rPr>
          <w:rFonts w:hint="cs"/>
          <w:b w:val="0"/>
          <w:rtl/>
        </w:rPr>
        <w:t xml:space="preserve"> (</w:t>
      </w:r>
      <w:r w:rsidR="00FF0892">
        <w:rPr>
          <w:rFonts w:hint="cs"/>
          <w:b w:val="0"/>
          <w:rtl/>
        </w:rPr>
        <w:t xml:space="preserve"> </w:t>
      </w:r>
      <w:r>
        <w:rPr>
          <w:rFonts w:hint="cs"/>
          <w:b w:val="0"/>
          <w:rtl/>
        </w:rPr>
        <w:t xml:space="preserve"> 726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بسبب مسألة الزيارة وحبس بالقلعة إلى أن مات سنة </w:t>
      </w:r>
      <w:r w:rsidR="006D37D8">
        <w:rPr>
          <w:rFonts w:hint="cs"/>
          <w:b w:val="0"/>
          <w:rtl/>
        </w:rPr>
        <w:t xml:space="preserve"> (</w:t>
      </w:r>
      <w:r w:rsidR="00FF0892">
        <w:rPr>
          <w:rFonts w:hint="cs"/>
          <w:b w:val="0"/>
          <w:rtl/>
        </w:rPr>
        <w:t xml:space="preserve"> </w:t>
      </w:r>
      <w:r>
        <w:rPr>
          <w:rFonts w:hint="cs"/>
          <w:b w:val="0"/>
          <w:rtl/>
        </w:rPr>
        <w:t xml:space="preserve"> 728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ونسبوه إلى التجسيم</w:t>
      </w:r>
      <w:r w:rsidR="003D6EC7">
        <w:rPr>
          <w:rFonts w:hint="cs"/>
          <w:b w:val="0"/>
          <w:rtl/>
        </w:rPr>
        <w:t xml:space="preserve"> ،</w:t>
      </w:r>
      <w:r>
        <w:rPr>
          <w:rFonts w:hint="cs"/>
          <w:b w:val="0"/>
          <w:rtl/>
        </w:rPr>
        <w:t xml:space="preserve"> لما ذكره في عقيدته الحموية والواسطية وغيرهما في ذلك </w:t>
      </w:r>
      <w:r w:rsidR="00FF0892">
        <w:rPr>
          <w:rFonts w:hint="cs"/>
          <w:b w:val="0"/>
          <w:rtl/>
        </w:rPr>
        <w:t xml:space="preserve"> ،</w:t>
      </w:r>
      <w:r>
        <w:rPr>
          <w:rFonts w:hint="cs"/>
          <w:b w:val="0"/>
          <w:rtl/>
        </w:rPr>
        <w:t xml:space="preserve"> كقوله إن اليد والقدم والساق والوجه صفات حقيقية لله تعالى </w:t>
      </w:r>
      <w:r w:rsidR="00FF0892">
        <w:rPr>
          <w:rFonts w:hint="cs"/>
          <w:b w:val="0"/>
          <w:rtl/>
        </w:rPr>
        <w:t xml:space="preserve"> ،</w:t>
      </w:r>
      <w:r>
        <w:rPr>
          <w:rFonts w:hint="cs"/>
          <w:b w:val="0"/>
          <w:rtl/>
        </w:rPr>
        <w:t xml:space="preserve"> وإنه مستو على العرش بذاته </w:t>
      </w:r>
      <w:r w:rsidR="00FF0892">
        <w:rPr>
          <w:rFonts w:hint="cs"/>
          <w:b w:val="0"/>
          <w:rtl/>
        </w:rPr>
        <w:t xml:space="preserve"> ،</w:t>
      </w:r>
      <w:r>
        <w:rPr>
          <w:rFonts w:hint="cs"/>
          <w:b w:val="0"/>
          <w:rtl/>
        </w:rPr>
        <w:t xml:space="preserve"> فقيل له يلزم من ذلك التحيز والانقسام</w:t>
      </w:r>
      <w:r w:rsidR="003D6EC7">
        <w:rPr>
          <w:rFonts w:hint="cs"/>
          <w:b w:val="0"/>
          <w:rtl/>
        </w:rPr>
        <w:t xml:space="preserve"> ،</w:t>
      </w:r>
      <w:r>
        <w:rPr>
          <w:rFonts w:hint="cs"/>
          <w:b w:val="0"/>
          <w:rtl/>
        </w:rPr>
        <w:t xml:space="preserve"> فقال</w:t>
      </w:r>
      <w:r w:rsidR="00FF0892">
        <w:rPr>
          <w:rFonts w:hint="cs"/>
          <w:b w:val="0"/>
          <w:rtl/>
        </w:rPr>
        <w:t xml:space="preserve"> :</w:t>
      </w:r>
      <w:r>
        <w:rPr>
          <w:rFonts w:hint="cs"/>
          <w:b w:val="0"/>
          <w:rtl/>
        </w:rPr>
        <w:t xml:space="preserve"> أنا لا أسلم أن التحيز والانقسام من خواص الأجسام </w:t>
      </w:r>
      <w:r w:rsidR="00FF0892">
        <w:rPr>
          <w:rFonts w:hint="cs"/>
          <w:b w:val="0"/>
          <w:rtl/>
        </w:rPr>
        <w:t xml:space="preserve"> ،</w:t>
      </w:r>
      <w:r>
        <w:rPr>
          <w:rFonts w:hint="cs"/>
          <w:b w:val="0"/>
          <w:rtl/>
        </w:rPr>
        <w:t xml:space="preserve"> فألزم بأنه يقول بالتحيز في ذات الله تعالى </w:t>
      </w:r>
      <w:r w:rsidR="00FF0892">
        <w:rPr>
          <w:rFonts w:hint="cs"/>
          <w:b w:val="0"/>
          <w:rtl/>
        </w:rPr>
        <w:t xml:space="preserve"> ،</w:t>
      </w:r>
      <w:r>
        <w:rPr>
          <w:rFonts w:hint="cs"/>
          <w:b w:val="0"/>
          <w:rtl/>
        </w:rPr>
        <w:t xml:space="preserve"> وخطأ أمير المؤمنين عمر بن</w:t>
      </w:r>
      <w:r w:rsidR="004102E7">
        <w:rPr>
          <w:rFonts w:hint="cs"/>
          <w:b w:val="0"/>
          <w:rtl/>
        </w:rPr>
        <w:t xml:space="preserve"> </w:t>
      </w:r>
      <w:r>
        <w:rPr>
          <w:rFonts w:hint="cs"/>
          <w:b w:val="0"/>
          <w:rtl/>
        </w:rPr>
        <w:t xml:space="preserve">الخطاب رضي الله عنه </w:t>
      </w:r>
      <w:r w:rsidR="00FF0892">
        <w:rPr>
          <w:rFonts w:hint="cs"/>
          <w:b w:val="0"/>
          <w:rtl/>
        </w:rPr>
        <w:t xml:space="preserve"> ،</w:t>
      </w:r>
      <w:r>
        <w:rPr>
          <w:rFonts w:hint="cs"/>
          <w:b w:val="0"/>
          <w:rtl/>
        </w:rPr>
        <w:t xml:space="preserve"> وخطأ أمير المؤمنين عليا كرم الله وجهه في سبعة عشر موضعا خالف نص الكتاب</w:t>
      </w:r>
      <w:r w:rsidR="003D6EC7">
        <w:rPr>
          <w:rFonts w:hint="cs"/>
          <w:b w:val="0"/>
          <w:rtl/>
        </w:rPr>
        <w:t xml:space="preserve"> ،</w:t>
      </w:r>
      <w:r>
        <w:rPr>
          <w:rFonts w:hint="cs"/>
          <w:b w:val="0"/>
          <w:rtl/>
        </w:rPr>
        <w:t xml:space="preserve"> ونسبوه إلى النفاق لقوله هذا في علي كرم الله وجهه </w:t>
      </w:r>
      <w:r w:rsidR="00FF0892">
        <w:rPr>
          <w:rFonts w:hint="cs"/>
          <w:b w:val="0"/>
          <w:rtl/>
        </w:rPr>
        <w:t xml:space="preserve"> ،</w:t>
      </w:r>
      <w:r>
        <w:rPr>
          <w:rFonts w:hint="cs"/>
          <w:b w:val="0"/>
          <w:rtl/>
        </w:rPr>
        <w:t xml:space="preserve"> ولقوله أيضا فيه إنه كان مخذولا حيثما توجه وإنه حاول الخلافة مرارا فلم ينلها </w:t>
      </w:r>
      <w:r w:rsidR="00FF0892">
        <w:rPr>
          <w:rFonts w:hint="cs"/>
          <w:b w:val="0"/>
          <w:rtl/>
        </w:rPr>
        <w:t xml:space="preserve"> ،</w:t>
      </w:r>
      <w:r>
        <w:rPr>
          <w:rFonts w:hint="cs"/>
          <w:b w:val="0"/>
          <w:rtl/>
        </w:rPr>
        <w:t xml:space="preserve"> وإنما قاتل للرياسة لا للديانة </w:t>
      </w:r>
      <w:r w:rsidR="00FF0892">
        <w:rPr>
          <w:rFonts w:hint="cs"/>
          <w:b w:val="0"/>
          <w:rtl/>
        </w:rPr>
        <w:t xml:space="preserve"> ،</w:t>
      </w:r>
      <w:r>
        <w:rPr>
          <w:rFonts w:hint="cs"/>
          <w:b w:val="0"/>
          <w:rtl/>
        </w:rPr>
        <w:t xml:space="preserve"> ولقوله أيضا إنه كان يحب الرياسة </w:t>
      </w:r>
      <w:r w:rsidR="00FF0892">
        <w:rPr>
          <w:rFonts w:hint="cs"/>
          <w:b w:val="0"/>
          <w:rtl/>
        </w:rPr>
        <w:t xml:space="preserve"> ،</w:t>
      </w:r>
      <w:r>
        <w:rPr>
          <w:rFonts w:hint="cs"/>
          <w:b w:val="0"/>
          <w:rtl/>
        </w:rPr>
        <w:t xml:space="preserve"> ولقوله أيضا فيه أبو بكر أسلم شيخا يدري ما يقول </w:t>
      </w:r>
      <w:r w:rsidR="00FF0892">
        <w:rPr>
          <w:rFonts w:hint="cs"/>
          <w:b w:val="0"/>
          <w:rtl/>
        </w:rPr>
        <w:t xml:space="preserve"> ،</w:t>
      </w:r>
      <w:r>
        <w:rPr>
          <w:rFonts w:hint="cs"/>
          <w:b w:val="0"/>
          <w:rtl/>
        </w:rPr>
        <w:t xml:space="preserve"> وعلي أسلم صبيا والصبي لا يصح إسلامه على قول </w:t>
      </w:r>
      <w:r w:rsidR="00FF0892">
        <w:rPr>
          <w:rFonts w:hint="cs"/>
          <w:b w:val="0"/>
          <w:rtl/>
        </w:rPr>
        <w:t xml:space="preserve"> ،</w:t>
      </w:r>
      <w:r>
        <w:rPr>
          <w:rFonts w:hint="cs"/>
          <w:b w:val="0"/>
          <w:rtl/>
        </w:rPr>
        <w:t xml:space="preserve"> وبكلامه في خطبة علي رضي الله عنه بنت أبي جهل </w:t>
      </w:r>
      <w:r w:rsidR="00FF0892">
        <w:rPr>
          <w:rFonts w:hint="cs"/>
          <w:b w:val="0"/>
          <w:rtl/>
        </w:rPr>
        <w:t xml:space="preserve"> ،</w:t>
      </w:r>
      <w:r>
        <w:rPr>
          <w:rFonts w:hint="cs"/>
          <w:b w:val="0"/>
          <w:rtl/>
        </w:rPr>
        <w:t xml:space="preserve"> ومات وما نسيها</w:t>
      </w:r>
      <w:r w:rsidR="003D6EC7">
        <w:rPr>
          <w:rFonts w:hint="cs"/>
          <w:b w:val="0"/>
          <w:rtl/>
        </w:rPr>
        <w:t xml:space="preserve"> ،</w:t>
      </w:r>
      <w:r>
        <w:rPr>
          <w:rFonts w:hint="cs"/>
          <w:b w:val="0"/>
          <w:rtl/>
        </w:rPr>
        <w:t xml:space="preserve"> وقال إن عثمان رضي الله تعالى إنه كان يحب المال </w:t>
      </w:r>
      <w:r w:rsidR="007B0A89">
        <w:rPr>
          <w:rFonts w:hint="cs"/>
          <w:b w:val="0"/>
          <w:rtl/>
        </w:rPr>
        <w:t xml:space="preserve"> ؟</w:t>
      </w:r>
      <w:r>
        <w:rPr>
          <w:rFonts w:hint="cs"/>
          <w:b w:val="0"/>
          <w:rtl/>
        </w:rPr>
        <w:t xml:space="preserve"> ونسبوه إلى الزندقة لقوله إن النبي صلى الله عليه وسلم لا يستغاث به </w:t>
      </w:r>
      <w:r w:rsidR="00FF0892">
        <w:rPr>
          <w:rFonts w:hint="cs"/>
          <w:b w:val="0"/>
          <w:rtl/>
        </w:rPr>
        <w:t xml:space="preserve"> ،</w:t>
      </w:r>
      <w:r>
        <w:rPr>
          <w:rFonts w:hint="cs"/>
          <w:b w:val="0"/>
          <w:rtl/>
        </w:rPr>
        <w:t xml:space="preserve"> ونسبه قوم إلى السعي في الإمامة الكبرى لأنه كان يلهج بذكر ابن تومرت ويطريه </w:t>
      </w:r>
      <w:r w:rsidR="00FF0892">
        <w:rPr>
          <w:rFonts w:hint="cs"/>
          <w:b w:val="0"/>
          <w:rtl/>
        </w:rPr>
        <w:t xml:space="preserve"> ،</w:t>
      </w:r>
      <w:r>
        <w:rPr>
          <w:rFonts w:hint="cs"/>
          <w:b w:val="0"/>
          <w:rtl/>
        </w:rPr>
        <w:t xml:space="preserve"> وكان إذا حوقق وألزم يقول</w:t>
      </w:r>
      <w:r w:rsidR="00FF0892">
        <w:rPr>
          <w:rFonts w:hint="cs"/>
          <w:b w:val="0"/>
          <w:rtl/>
        </w:rPr>
        <w:t xml:space="preserve"> :</w:t>
      </w:r>
      <w:r>
        <w:rPr>
          <w:rFonts w:hint="cs"/>
          <w:b w:val="0"/>
          <w:rtl/>
        </w:rPr>
        <w:t xml:space="preserve"> لم أرد هذا </w:t>
      </w:r>
      <w:r w:rsidR="00FF0892">
        <w:rPr>
          <w:rFonts w:hint="cs"/>
          <w:b w:val="0"/>
          <w:rtl/>
        </w:rPr>
        <w:t xml:space="preserve"> ،</w:t>
      </w:r>
      <w:r>
        <w:rPr>
          <w:rFonts w:hint="cs"/>
          <w:b w:val="0"/>
          <w:rtl/>
        </w:rPr>
        <w:t xml:space="preserve"> وإنما أردت كذا </w:t>
      </w:r>
      <w:r w:rsidR="00FF0892">
        <w:rPr>
          <w:rFonts w:hint="cs"/>
          <w:b w:val="0"/>
          <w:rtl/>
        </w:rPr>
        <w:t xml:space="preserve"> ،</w:t>
      </w:r>
      <w:r>
        <w:rPr>
          <w:rFonts w:hint="cs"/>
          <w:b w:val="0"/>
          <w:rtl/>
        </w:rPr>
        <w:t xml:space="preserve"> فيذكر احتمالا بعيدا</w:t>
      </w:r>
      <w:r w:rsidR="003D6EC7">
        <w:rPr>
          <w:rFonts w:hint="cs"/>
          <w:b w:val="0"/>
          <w:rtl/>
        </w:rPr>
        <w:t xml:space="preserve"> ،</w:t>
      </w:r>
      <w:r>
        <w:rPr>
          <w:rFonts w:hint="cs"/>
          <w:b w:val="0"/>
          <w:rtl/>
        </w:rPr>
        <w:t xml:space="preserve"> </w:t>
      </w:r>
      <w:r w:rsidR="00A71081">
        <w:rPr>
          <w:rFonts w:hint="cs"/>
          <w:b w:val="0"/>
          <w:rtl/>
        </w:rPr>
        <w:t>أهـ</w:t>
      </w:r>
      <w:r>
        <w:rPr>
          <w:rFonts w:hint="cs"/>
          <w:b w:val="0"/>
          <w:rtl/>
        </w:rPr>
        <w:t xml:space="preserve">ـ = ملخصا من </w:t>
      </w:r>
      <w:r w:rsidR="006D37D8">
        <w:rPr>
          <w:rFonts w:hint="cs"/>
          <w:b w:val="0"/>
          <w:rtl/>
        </w:rPr>
        <w:t xml:space="preserve"> (</w:t>
      </w:r>
      <w:r w:rsidR="00FF0892">
        <w:rPr>
          <w:rFonts w:hint="cs"/>
          <w:b w:val="0"/>
          <w:rtl/>
        </w:rPr>
        <w:t xml:space="preserve"> </w:t>
      </w:r>
      <w:r>
        <w:rPr>
          <w:rFonts w:hint="cs"/>
          <w:b w:val="0"/>
          <w:rtl/>
        </w:rPr>
        <w:t xml:space="preserve"> الدرر الكامنة </w:t>
      </w:r>
      <w:r w:rsidR="00FF0892">
        <w:rPr>
          <w:rFonts w:hint="cs"/>
          <w:b w:val="0"/>
          <w:rtl/>
        </w:rPr>
        <w:t xml:space="preserve"> )</w:t>
      </w:r>
      <w:r w:rsidR="003D6EC7">
        <w:rPr>
          <w:rFonts w:hint="cs"/>
          <w:b w:val="0"/>
          <w:rtl/>
        </w:rPr>
        <w:t xml:space="preserve"> ،</w:t>
      </w:r>
      <w:r>
        <w:rPr>
          <w:rFonts w:hint="cs"/>
          <w:b w:val="0"/>
          <w:rtl/>
        </w:rPr>
        <w:t xml:space="preserve"> فقوله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وقرروا الصفي الهندي لمناظرته ثم أخروه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مجمل بينه العلامة تاج الدين السبكي في طبقاته الكبرى في ترجمة الصفي الهندي قال</w:t>
      </w:r>
      <w:r w:rsidR="00FF0892">
        <w:rPr>
          <w:rFonts w:hint="cs"/>
          <w:b w:val="0"/>
          <w:rtl/>
        </w:rPr>
        <w:t xml:space="preserve"> :</w:t>
      </w:r>
      <w:r>
        <w:rPr>
          <w:rFonts w:hint="cs"/>
          <w:b w:val="0"/>
          <w:rtl/>
        </w:rPr>
        <w:t xml:space="preserve"> ولما وقع لابن تيمية في المسألة الحموية ما وقع وعقد له المجلس بدار السعادة بين يدي الأمير تنكيز </w:t>
      </w:r>
      <w:r w:rsidR="00FF0892">
        <w:rPr>
          <w:rFonts w:hint="cs"/>
          <w:b w:val="0"/>
          <w:rtl/>
        </w:rPr>
        <w:t xml:space="preserve"> ،</w:t>
      </w:r>
      <w:r>
        <w:rPr>
          <w:rFonts w:hint="cs"/>
          <w:b w:val="0"/>
          <w:rtl/>
        </w:rPr>
        <w:t xml:space="preserve"> وجمعت العلماء </w:t>
      </w:r>
      <w:r w:rsidR="00FF0892">
        <w:rPr>
          <w:rFonts w:hint="cs"/>
          <w:b w:val="0"/>
          <w:rtl/>
        </w:rPr>
        <w:t xml:space="preserve"> ،</w:t>
      </w:r>
      <w:r>
        <w:rPr>
          <w:rFonts w:hint="cs"/>
          <w:b w:val="0"/>
          <w:rtl/>
        </w:rPr>
        <w:t xml:space="preserve"> وأشاروا بأن الشيخ الهندي يحضر فحضر </w:t>
      </w:r>
      <w:r w:rsidR="00FF0892">
        <w:rPr>
          <w:rFonts w:hint="cs"/>
          <w:b w:val="0"/>
          <w:rtl/>
        </w:rPr>
        <w:t xml:space="preserve"> ،</w:t>
      </w:r>
      <w:r>
        <w:rPr>
          <w:rFonts w:hint="cs"/>
          <w:b w:val="0"/>
          <w:rtl/>
        </w:rPr>
        <w:t xml:space="preserve"> وكان الهندي طويل النفس في التقرير إذا شرع في وجه يقرره لا يدع شبهة ولا اعتراضا إلا وقد أشار إليه في التقرير </w:t>
      </w:r>
      <w:r w:rsidR="00FF0892">
        <w:rPr>
          <w:rFonts w:hint="cs"/>
          <w:b w:val="0"/>
          <w:rtl/>
        </w:rPr>
        <w:t xml:space="preserve"> ،</w:t>
      </w:r>
      <w:r>
        <w:rPr>
          <w:rFonts w:hint="cs"/>
          <w:b w:val="0"/>
          <w:rtl/>
        </w:rPr>
        <w:t xml:space="preserve"> بحيث لا يتم التقرير إلا ويعز على المعترض مقاومته</w:t>
      </w:r>
      <w:r w:rsidR="003D6EC7">
        <w:rPr>
          <w:rFonts w:hint="cs"/>
          <w:b w:val="0"/>
          <w:rtl/>
        </w:rPr>
        <w:t xml:space="preserve"> ،</w:t>
      </w:r>
      <w:r>
        <w:rPr>
          <w:rFonts w:hint="cs"/>
          <w:b w:val="0"/>
          <w:rtl/>
        </w:rPr>
        <w:t xml:space="preserve"> فلما شرع يقرر أخذ ابن تيمية يعجل عليه - على عادته - ويخرج من شيء إلى شيء </w:t>
      </w:r>
      <w:r w:rsidR="00FF0892">
        <w:rPr>
          <w:rFonts w:hint="cs"/>
          <w:b w:val="0"/>
          <w:rtl/>
        </w:rPr>
        <w:t xml:space="preserve"> ،</w:t>
      </w:r>
      <w:r>
        <w:rPr>
          <w:rFonts w:hint="cs"/>
          <w:b w:val="0"/>
          <w:rtl/>
        </w:rPr>
        <w:t xml:space="preserve"> فقال له الهندي</w:t>
      </w:r>
      <w:r w:rsidR="00FF0892">
        <w:rPr>
          <w:rFonts w:hint="cs"/>
          <w:b w:val="0"/>
          <w:rtl/>
        </w:rPr>
        <w:t xml:space="preserve"> :</w:t>
      </w:r>
      <w:r>
        <w:rPr>
          <w:rFonts w:hint="cs"/>
          <w:b w:val="0"/>
          <w:rtl/>
        </w:rPr>
        <w:t xml:space="preserve"> ما أراك يا ابن تيمية إلا كالعصفور </w:t>
      </w:r>
      <w:r w:rsidR="00FF0892">
        <w:rPr>
          <w:rFonts w:hint="cs"/>
          <w:b w:val="0"/>
          <w:rtl/>
        </w:rPr>
        <w:t xml:space="preserve"> ،</w:t>
      </w:r>
      <w:r>
        <w:rPr>
          <w:rFonts w:hint="cs"/>
          <w:b w:val="0"/>
          <w:rtl/>
        </w:rPr>
        <w:t xml:space="preserve"> كلما أردت قبضه من مكان فر إلى مكان آخر </w:t>
      </w:r>
      <w:r w:rsidR="00FF0892">
        <w:rPr>
          <w:rFonts w:hint="cs"/>
          <w:b w:val="0"/>
          <w:rtl/>
        </w:rPr>
        <w:t xml:space="preserve"> ،</w:t>
      </w:r>
      <w:r>
        <w:rPr>
          <w:rFonts w:hint="cs"/>
          <w:b w:val="0"/>
          <w:rtl/>
        </w:rPr>
        <w:t xml:space="preserve"> وكان الهندي شيخ الحاضرين كلهم </w:t>
      </w:r>
      <w:r w:rsidR="00FF0892">
        <w:rPr>
          <w:rFonts w:hint="cs"/>
          <w:b w:val="0"/>
          <w:rtl/>
        </w:rPr>
        <w:t xml:space="preserve"> ،</w:t>
      </w:r>
      <w:r>
        <w:rPr>
          <w:rFonts w:hint="cs"/>
          <w:b w:val="0"/>
          <w:rtl/>
        </w:rPr>
        <w:t xml:space="preserve"> وكلهم صدر عن رأيه </w:t>
      </w:r>
      <w:r w:rsidR="00FF0892">
        <w:rPr>
          <w:rFonts w:hint="cs"/>
          <w:b w:val="0"/>
          <w:rtl/>
        </w:rPr>
        <w:t xml:space="preserve"> ،</w:t>
      </w:r>
      <w:r>
        <w:rPr>
          <w:rFonts w:hint="cs"/>
          <w:b w:val="0"/>
          <w:rtl/>
        </w:rPr>
        <w:t xml:space="preserve"> وحبس ابن تيمية بسبب تلك المسألة المتضمنة قوله بالجهة </w:t>
      </w:r>
      <w:r w:rsidR="00FF0892">
        <w:rPr>
          <w:rFonts w:hint="cs"/>
          <w:b w:val="0"/>
          <w:rtl/>
        </w:rPr>
        <w:t xml:space="preserve"> ،</w:t>
      </w:r>
      <w:r>
        <w:rPr>
          <w:rFonts w:hint="cs"/>
          <w:b w:val="0"/>
          <w:rtl/>
        </w:rPr>
        <w:t xml:space="preserve"> ونودي عليه في البلد وعلى أصحابه</w:t>
      </w:r>
      <w:r w:rsidR="004102E7">
        <w:rPr>
          <w:rFonts w:hint="cs"/>
          <w:b w:val="0"/>
          <w:rtl/>
        </w:rPr>
        <w:t xml:space="preserve"> </w:t>
      </w:r>
      <w:r>
        <w:rPr>
          <w:rFonts w:hint="cs"/>
          <w:b w:val="0"/>
          <w:rtl/>
        </w:rPr>
        <w:t xml:space="preserve">وعزلوا من وظائفهم </w:t>
      </w:r>
      <w:r w:rsidR="00541B4A">
        <w:rPr>
          <w:rFonts w:hint="cs"/>
          <w:b w:val="0"/>
          <w:rtl/>
        </w:rPr>
        <w:t xml:space="preserve">أهـ </w:t>
      </w:r>
      <w:r w:rsidR="00FF0892">
        <w:rPr>
          <w:rFonts w:hint="cs"/>
          <w:b w:val="0"/>
          <w:rtl/>
        </w:rPr>
        <w:t xml:space="preserve"> ،</w:t>
      </w:r>
      <w:r w:rsidR="00541B4A">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ثم قاموا عليه سنة 726 بسبب مسألة الزيارة وحبس بالقلعة إلى أن مات سنة 728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أي علماء دمشق أيضا صحيح أيضا </w:t>
      </w:r>
      <w:r w:rsidR="00FF0892">
        <w:rPr>
          <w:rFonts w:hint="cs"/>
          <w:b w:val="0"/>
          <w:rtl/>
        </w:rPr>
        <w:t xml:space="preserve"> ،</w:t>
      </w:r>
      <w:r>
        <w:rPr>
          <w:rFonts w:hint="cs"/>
          <w:b w:val="0"/>
          <w:rtl/>
        </w:rPr>
        <w:t xml:space="preserve"> فقد أفتى بأن شد الرحال إلى زيارة قبره صلى الله عليه وسلم بدعة ومعصية لا يجوز قصر الصلاة فيها </w:t>
      </w:r>
      <w:r w:rsidR="00FF0892">
        <w:rPr>
          <w:rFonts w:hint="cs"/>
          <w:b w:val="0"/>
          <w:rtl/>
        </w:rPr>
        <w:t xml:space="preserve"> ،</w:t>
      </w:r>
      <w:r>
        <w:rPr>
          <w:rFonts w:hint="cs"/>
          <w:b w:val="0"/>
          <w:rtl/>
        </w:rPr>
        <w:t xml:space="preserve"> وقد رد عليه فيها علماء أعلام في مقدمتهم الإمام السبكي</w:t>
      </w:r>
      <w:r w:rsidR="003D6EC7">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ونسبوه إلى التجسيم لما ذكره في عقيدته الحموية والواسطية وغيرهما إلى قوله وخطأ عمر بن الخطاب </w:t>
      </w:r>
      <w:r w:rsidR="00FF0892">
        <w:rPr>
          <w:rFonts w:hint="cs"/>
          <w:b w:val="0"/>
          <w:rtl/>
        </w:rPr>
        <w:t xml:space="preserve"> )</w:t>
      </w:r>
      <w:r>
        <w:rPr>
          <w:rFonts w:hint="cs"/>
          <w:b w:val="0"/>
          <w:rtl/>
        </w:rPr>
        <w:t xml:space="preserve"> صحيح أيضا ولو لم يدل على تجسيمه من كلامه إلا زعمه أن اليد والقدم والساق والوجه صفات حقيقية لله تعالى </w:t>
      </w:r>
      <w:r w:rsidR="00FF0892">
        <w:rPr>
          <w:rFonts w:hint="cs"/>
          <w:b w:val="0"/>
          <w:rtl/>
        </w:rPr>
        <w:t xml:space="preserve"> ،</w:t>
      </w:r>
      <w:r>
        <w:rPr>
          <w:rFonts w:hint="cs"/>
          <w:b w:val="0"/>
          <w:rtl/>
        </w:rPr>
        <w:t xml:space="preserve"> وأنه تعالى مستو على العرش بذاته لكفى ذلك في تكفيره</w:t>
      </w:r>
      <w:r w:rsidR="003D6EC7">
        <w:rPr>
          <w:rFonts w:hint="cs"/>
          <w:b w:val="0"/>
          <w:rtl/>
        </w:rPr>
        <w:t xml:space="preserve"> ،</w:t>
      </w:r>
      <w:r>
        <w:rPr>
          <w:rFonts w:hint="cs"/>
          <w:b w:val="0"/>
          <w:rtl/>
        </w:rPr>
        <w:t xml:space="preserve"> وفي لسان الميزان 6 / 319 في ترجمة يوسف الحلي يقول ابن حجر ما نصه</w:t>
      </w:r>
      <w:r w:rsidR="00FF0892">
        <w:rPr>
          <w:rFonts w:hint="cs"/>
          <w:b w:val="0"/>
          <w:rtl/>
        </w:rPr>
        <w:t xml:space="preserve"> :</w:t>
      </w:r>
      <w:r w:rsidR="003D6EC7">
        <w:rPr>
          <w:rFonts w:hint="cs"/>
          <w:b w:val="0"/>
          <w:rtl/>
        </w:rPr>
        <w:t xml:space="preserve"> </w:t>
      </w:r>
      <w:r w:rsidR="007B0A89">
        <w:rPr>
          <w:rFonts w:hint="cs"/>
          <w:b w:val="0"/>
          <w:rtl/>
        </w:rPr>
        <w:t>،</w:t>
      </w:r>
      <w:r>
        <w:rPr>
          <w:rFonts w:hint="cs"/>
          <w:b w:val="0"/>
          <w:rtl/>
        </w:rPr>
        <w:t xml:space="preserve"> ولابن تيمية رد عليه أي الرد واستيفاء أجوبة لكنا نذكر بقية الأبيات في ما يعاب به ابن تيمية من العقيدة طالعت الرد المذكور فوجدته كما قال السبكي في الاستيفاء لكن وجدته كثير التحامل إلى الغاية في رد الأحاديث التي يوردها ابن المطهر وإن كان معظم ذلك من الموضوعات والواهيات لكنه رد في رده كثيرا من الأحاديث الجياد التي لم يستحضر حالة التصنيف مظانها لأنه كان لاتساعه في الحفظ يتكل على ما في صدره والإنسان عامد للنسيان وكم من مبالغة لتوهين كلام الرافضي أدته أحيانا إلى تنقيص علي رضي الله عنه</w:t>
      </w:r>
      <w:r w:rsidR="003D6EC7">
        <w:rPr>
          <w:rFonts w:hint="cs"/>
          <w:b w:val="0"/>
          <w:rtl/>
        </w:rPr>
        <w:t xml:space="preserve"> ،</w:t>
      </w:r>
      <w:r w:rsidR="004102E7">
        <w:rPr>
          <w:rFonts w:hint="cs"/>
          <w:b w:val="0"/>
          <w:rtl/>
        </w:rPr>
        <w:t xml:space="preserve"> </w:t>
      </w:r>
      <w:r>
        <w:rPr>
          <w:rFonts w:hint="cs"/>
          <w:b w:val="0"/>
          <w:rtl/>
        </w:rPr>
        <w:t xml:space="preserve">كلام التقي الحصني أيضا وفي ابن تيمية وقال العلامة تقي الدين الحصني في دفع شبه من شبه وتمرد </w:t>
      </w:r>
      <w:r w:rsidR="00FF0892">
        <w:rPr>
          <w:rFonts w:hint="cs"/>
          <w:b w:val="0"/>
          <w:rtl/>
        </w:rPr>
        <w:t xml:space="preserve"> :</w:t>
      </w:r>
      <w:r>
        <w:rPr>
          <w:rFonts w:hint="cs"/>
          <w:b w:val="0"/>
          <w:rtl/>
        </w:rPr>
        <w:t xml:space="preserve"> ومن قواعده المقررة عنده </w:t>
      </w:r>
      <w:r w:rsidR="00FF0892">
        <w:rPr>
          <w:rFonts w:hint="cs"/>
          <w:b w:val="0"/>
          <w:rtl/>
        </w:rPr>
        <w:t xml:space="preserve"> ،</w:t>
      </w:r>
      <w:r>
        <w:rPr>
          <w:rFonts w:hint="cs"/>
          <w:b w:val="0"/>
          <w:rtl/>
        </w:rPr>
        <w:t xml:space="preserve"> وجرى عليها أتباعه التوقي بكل ممكن </w:t>
      </w:r>
      <w:r w:rsidR="00FF0892">
        <w:rPr>
          <w:rFonts w:hint="cs"/>
          <w:b w:val="0"/>
          <w:rtl/>
        </w:rPr>
        <w:t xml:space="preserve"> ،</w:t>
      </w:r>
      <w:r>
        <w:rPr>
          <w:rFonts w:hint="cs"/>
          <w:b w:val="0"/>
          <w:rtl/>
        </w:rPr>
        <w:t xml:space="preserve"> حقا كان أو باطلا </w:t>
      </w:r>
      <w:r w:rsidR="00FF0892">
        <w:rPr>
          <w:rFonts w:hint="cs"/>
          <w:b w:val="0"/>
          <w:rtl/>
        </w:rPr>
        <w:t xml:space="preserve"> ،</w:t>
      </w:r>
      <w:r>
        <w:rPr>
          <w:rFonts w:hint="cs"/>
          <w:b w:val="0"/>
          <w:rtl/>
        </w:rPr>
        <w:t xml:space="preserve"> ولو بالإيمان الفاجرة سواء كانت بالله عز وجل أم بغيره</w:t>
      </w:r>
      <w:r w:rsidR="003D6EC7">
        <w:rPr>
          <w:rFonts w:hint="cs"/>
          <w:b w:val="0"/>
          <w:rtl/>
        </w:rPr>
        <w:t xml:space="preserve"> ،</w:t>
      </w:r>
      <w:r>
        <w:rPr>
          <w:rFonts w:hint="cs"/>
          <w:b w:val="0"/>
          <w:rtl/>
        </w:rPr>
        <w:t xml:space="preserve"> وأما الحلف بالطلاق فإنه لا يوقعه البتة ولا يعتبره سواء كان بالتصريح أم الكناية أم التعليق أم التنجيز وإشاعته هو وأتباعه أن الطلاق الثلاث واحد خزعبلات ومكر </w:t>
      </w:r>
      <w:r w:rsidR="00FF0892">
        <w:rPr>
          <w:rFonts w:hint="cs"/>
          <w:b w:val="0"/>
          <w:rtl/>
        </w:rPr>
        <w:t xml:space="preserve"> ،</w:t>
      </w:r>
      <w:r>
        <w:rPr>
          <w:rFonts w:hint="cs"/>
          <w:b w:val="0"/>
          <w:rtl/>
        </w:rPr>
        <w:t xml:space="preserve"> وإلا فهو لا يوقع طلاقا على حالف به ولو أتى به في اليوم مائة مرة على أي وجه </w:t>
      </w:r>
      <w:r w:rsidR="00FF0892">
        <w:rPr>
          <w:rFonts w:hint="cs"/>
          <w:b w:val="0"/>
          <w:rtl/>
        </w:rPr>
        <w:t xml:space="preserve"> ،</w:t>
      </w:r>
      <w:r>
        <w:rPr>
          <w:rFonts w:hint="cs"/>
          <w:b w:val="0"/>
          <w:rtl/>
        </w:rPr>
        <w:t xml:space="preserve"> سواء كان حثا أم منعا أم تحقيق خبر فاعرف ذلك وأن مسألة الثلاث إنما يذكرونها تسترا وخديعة </w:t>
      </w:r>
      <w:r w:rsidR="00FF0892">
        <w:rPr>
          <w:rFonts w:hint="cs"/>
          <w:b w:val="0"/>
          <w:rtl/>
        </w:rPr>
        <w:t xml:space="preserve"> ،</w:t>
      </w:r>
      <w:r>
        <w:rPr>
          <w:rFonts w:hint="cs"/>
          <w:b w:val="0"/>
          <w:rtl/>
        </w:rPr>
        <w:t xml:space="preserve"> وقد وقفت على مصنف له في ذلك وكان عند شخص شريف زينبي</w:t>
      </w:r>
      <w:r w:rsidR="003D6EC7">
        <w:rPr>
          <w:rFonts w:hint="cs"/>
          <w:b w:val="0"/>
          <w:rtl/>
        </w:rPr>
        <w:t xml:space="preserve"> ،</w:t>
      </w:r>
      <w:r>
        <w:rPr>
          <w:rFonts w:hint="cs"/>
          <w:b w:val="0"/>
          <w:rtl/>
        </w:rPr>
        <w:t xml:space="preserve"> وكان يرد الزوجة إلى زوجها في كل واقعة بخمسة دراهم </w:t>
      </w:r>
      <w:r w:rsidR="00FF0892">
        <w:rPr>
          <w:rFonts w:hint="cs"/>
          <w:b w:val="0"/>
          <w:rtl/>
        </w:rPr>
        <w:t xml:space="preserve"> ،</w:t>
      </w:r>
      <w:r>
        <w:rPr>
          <w:rFonts w:hint="cs"/>
          <w:b w:val="0"/>
          <w:rtl/>
        </w:rPr>
        <w:t xml:space="preserve"> وإنما أطلعني عليه لأنه ظن أني منهم فقلت له</w:t>
      </w:r>
      <w:r w:rsidR="00FF0892">
        <w:rPr>
          <w:rFonts w:hint="cs"/>
          <w:b w:val="0"/>
          <w:rtl/>
        </w:rPr>
        <w:t xml:space="preserve"> :</w:t>
      </w:r>
      <w:r>
        <w:rPr>
          <w:rFonts w:hint="cs"/>
          <w:b w:val="0"/>
          <w:rtl/>
        </w:rPr>
        <w:t xml:space="preserve"> يا هذا أتترك قول الإمام أحمد وقول بقية الأئمة بقول ابن تيمية </w:t>
      </w:r>
      <w:r w:rsidR="007B0A89">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فقال</w:t>
      </w:r>
      <w:r w:rsidR="00FF0892">
        <w:rPr>
          <w:rFonts w:hint="cs"/>
          <w:b w:val="0"/>
          <w:rtl/>
        </w:rPr>
        <w:t xml:space="preserve"> :</w:t>
      </w:r>
      <w:r>
        <w:rPr>
          <w:rFonts w:hint="cs"/>
          <w:b w:val="0"/>
          <w:rtl/>
        </w:rPr>
        <w:t xml:space="preserve"> اشهد علي إني تبت وظهر لي أنه كذب في ذلك </w:t>
      </w:r>
      <w:r w:rsidR="00FF0892">
        <w:rPr>
          <w:rFonts w:hint="cs"/>
          <w:b w:val="0"/>
          <w:rtl/>
        </w:rPr>
        <w:t xml:space="preserve"> ،</w:t>
      </w:r>
      <w:r>
        <w:rPr>
          <w:rFonts w:hint="cs"/>
          <w:b w:val="0"/>
          <w:rtl/>
        </w:rPr>
        <w:t xml:space="preserve"> ولكن جرى على قاعدتهم في التستر والتقية </w:t>
      </w:r>
      <w:r w:rsidR="00FF0892">
        <w:rPr>
          <w:rFonts w:hint="cs"/>
          <w:b w:val="0"/>
          <w:rtl/>
        </w:rPr>
        <w:t xml:space="preserve"> ،</w:t>
      </w:r>
      <w:r>
        <w:rPr>
          <w:rFonts w:hint="cs"/>
          <w:b w:val="0"/>
          <w:rtl/>
        </w:rPr>
        <w:t xml:space="preserve"> فنسأل الله تعالى العافية من المخادعة إنها صفة أهل الدرك الأسفل </w:t>
      </w:r>
      <w:r w:rsidR="00541B4A">
        <w:rPr>
          <w:rFonts w:hint="cs"/>
          <w:b w:val="0"/>
          <w:rtl/>
        </w:rPr>
        <w:t xml:space="preserve">أهـ </w:t>
      </w:r>
      <w:r w:rsidR="00FF0892">
        <w:rPr>
          <w:rFonts w:hint="cs"/>
          <w:b w:val="0"/>
          <w:rtl/>
        </w:rPr>
        <w:t xml:space="preserve"> ،</w:t>
      </w:r>
      <w:r w:rsidR="00541B4A">
        <w:rPr>
          <w:rFonts w:hint="cs"/>
          <w:b w:val="0"/>
          <w:rtl/>
        </w:rPr>
        <w:t xml:space="preserve"> </w:t>
      </w:r>
      <w:r>
        <w:rPr>
          <w:rFonts w:hint="cs"/>
          <w:b w:val="0"/>
          <w:rtl/>
        </w:rPr>
        <w:t xml:space="preserve"> كلام السخاوي ورأي الذهبي في ابن تيمية ذكر الحافظ السخاوي في الاعلان بالتوبيخ لمن ذم التاريخ ص / 77 بعد الكلام على الذهبي ما نصه</w:t>
      </w:r>
      <w:r w:rsidR="00FF0892">
        <w:rPr>
          <w:rFonts w:hint="cs"/>
          <w:b w:val="0"/>
          <w:rtl/>
        </w:rPr>
        <w:t xml:space="preserve"> :</w:t>
      </w:r>
      <w:r>
        <w:rPr>
          <w:rFonts w:hint="cs"/>
          <w:b w:val="0"/>
          <w:rtl/>
        </w:rPr>
        <w:t xml:space="preserve"> </w:t>
      </w:r>
      <w:r w:rsidR="003D6EC7">
        <w:rPr>
          <w:rFonts w:hint="cs"/>
          <w:b w:val="0"/>
          <w:rtl/>
        </w:rPr>
        <w:t xml:space="preserve"> </w:t>
      </w:r>
      <w:r w:rsidR="007B0A89">
        <w:rPr>
          <w:rFonts w:hint="cs"/>
          <w:b w:val="0"/>
          <w:rtl/>
        </w:rPr>
        <w:t>،</w:t>
      </w:r>
      <w:r>
        <w:rPr>
          <w:rFonts w:hint="cs"/>
          <w:b w:val="0"/>
          <w:rtl/>
        </w:rPr>
        <w:t xml:space="preserve"> وقد رأيت </w:t>
      </w:r>
      <w:r w:rsidR="000B2626">
        <w:rPr>
          <w:rFonts w:hint="cs"/>
          <w:b w:val="0"/>
          <w:rtl/>
        </w:rPr>
        <w:t xml:space="preserve">له </w:t>
      </w:r>
      <w:r>
        <w:rPr>
          <w:rFonts w:hint="cs"/>
          <w:b w:val="0"/>
          <w:rtl/>
        </w:rPr>
        <w:t>- أي الذهبي - عقيدة مجيدة ورسالة كتبها لابن تيمية هي لدفع نسبته لمزيد تعصبه</w:t>
      </w:r>
      <w:r w:rsidR="004102E7">
        <w:rPr>
          <w:rFonts w:hint="cs"/>
          <w:b w:val="0"/>
          <w:rtl/>
        </w:rPr>
        <w:t xml:space="preserve"> </w:t>
      </w:r>
      <w:r w:rsidR="00E830C2">
        <w:rPr>
          <w:rFonts w:hint="cs"/>
          <w:b w:val="0"/>
          <w:rtl/>
        </w:rPr>
        <w:t xml:space="preserve">، (( </w:t>
      </w:r>
      <w:r w:rsidRPr="000B2626">
        <w:rPr>
          <w:rFonts w:hint="cs"/>
          <w:bCs/>
          <w:rtl/>
        </w:rPr>
        <w:t xml:space="preserve">مفيدة </w:t>
      </w:r>
      <w:r w:rsidR="00E830C2">
        <w:rPr>
          <w:rFonts w:hint="cs"/>
          <w:bCs/>
          <w:rtl/>
        </w:rPr>
        <w:t xml:space="preserve">)) </w:t>
      </w:r>
      <w:r w:rsidR="004102E7">
        <w:rPr>
          <w:rFonts w:hint="cs"/>
          <w:b w:val="0"/>
          <w:rtl/>
        </w:rPr>
        <w:t xml:space="preserve">: </w:t>
      </w:r>
      <w:r>
        <w:rPr>
          <w:rFonts w:hint="cs"/>
          <w:b w:val="0"/>
          <w:rtl/>
        </w:rPr>
        <w:t>وقال مرة فيه مع حلفه بأنه ما رمقت عينه أوسع منه علما ولا أقوى ذكاء مع الزهد في المأكل والملبس والنساء ومع القيام في الحق بكل ممكن أنه تعب في وزنه وتفتيشه سنين متطاولة فما وجد آخره بين المصريين والشاميين ومقتته نفوسهم بسببه وازدروا به وكذبوه بل كفروه إلا الكبر والعجب والدعاوى وفرط الغرام في رياسة المشيخة والازدراء بالكبار ومحبة الظهور بحيث قام عليه ناس ليسوا بأورع منه ولا أعلم ولا أزهد</w:t>
      </w:r>
      <w:r w:rsidR="003D6EC7">
        <w:rPr>
          <w:rFonts w:hint="cs"/>
          <w:b w:val="0"/>
          <w:rtl/>
        </w:rPr>
        <w:t xml:space="preserve"> </w:t>
      </w:r>
      <w:r w:rsidR="007B0A89">
        <w:rPr>
          <w:rFonts w:hint="cs"/>
          <w:b w:val="0"/>
          <w:rtl/>
        </w:rPr>
        <w:t>،</w:t>
      </w:r>
      <w:r>
        <w:rPr>
          <w:rFonts w:hint="cs"/>
          <w:b w:val="0"/>
          <w:rtl/>
        </w:rPr>
        <w:t xml:space="preserve"> إلى أن قال بنقله عن الذهبي الصحيفة / 78 من الإعلان</w:t>
      </w:r>
      <w:r w:rsidR="00FF0892">
        <w:rPr>
          <w:rFonts w:hint="cs"/>
          <w:b w:val="0"/>
          <w:rtl/>
        </w:rPr>
        <w:t xml:space="preserve"> :</w:t>
      </w:r>
      <w:r>
        <w:rPr>
          <w:rFonts w:hint="cs"/>
          <w:b w:val="0"/>
          <w:rtl/>
        </w:rPr>
        <w:t xml:space="preserve"> </w:t>
      </w:r>
      <w:r w:rsidR="003D6EC7">
        <w:rPr>
          <w:rFonts w:hint="cs"/>
          <w:b w:val="0"/>
          <w:rtl/>
        </w:rPr>
        <w:t xml:space="preserve"> </w:t>
      </w:r>
      <w:r w:rsidR="007B0A89">
        <w:rPr>
          <w:rFonts w:hint="cs"/>
          <w:b w:val="0"/>
          <w:rtl/>
        </w:rPr>
        <w:t>،</w:t>
      </w:r>
      <w:r>
        <w:rPr>
          <w:rFonts w:hint="cs"/>
          <w:b w:val="0"/>
          <w:rtl/>
        </w:rPr>
        <w:t xml:space="preserve">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مكشوفا عليه قتمة عند خلائق من الناس ودجالا أفاكا كافرا عند أعدائه</w:t>
      </w:r>
      <w:r w:rsidR="003D6EC7">
        <w:rPr>
          <w:rFonts w:hint="cs"/>
          <w:b w:val="0"/>
          <w:rtl/>
        </w:rPr>
        <w:t xml:space="preserve"> </w:t>
      </w:r>
      <w:r w:rsidR="007B0A89">
        <w:rPr>
          <w:rFonts w:hint="cs"/>
          <w:b w:val="0"/>
          <w:rtl/>
        </w:rPr>
        <w:t>،</w:t>
      </w:r>
      <w:r>
        <w:rPr>
          <w:rFonts w:hint="cs"/>
          <w:b w:val="0"/>
          <w:rtl/>
        </w:rPr>
        <w:t xml:space="preserve"> </w:t>
      </w:r>
      <w:r w:rsidR="003D6EC7">
        <w:rPr>
          <w:rFonts w:hint="cs"/>
          <w:b w:val="0"/>
          <w:rtl/>
        </w:rPr>
        <w:t xml:space="preserve"> ،</w:t>
      </w:r>
      <w:r>
        <w:rPr>
          <w:rFonts w:hint="cs"/>
          <w:b w:val="0"/>
          <w:rtl/>
        </w:rPr>
        <w:t xml:space="preserve"> قف على قوله</w:t>
      </w:r>
      <w:r w:rsidR="00FF0892">
        <w:rPr>
          <w:rFonts w:hint="cs"/>
          <w:b w:val="0"/>
          <w:rtl/>
        </w:rPr>
        <w:t xml:space="preserve"> :</w:t>
      </w:r>
      <w:r>
        <w:rPr>
          <w:rFonts w:hint="cs"/>
          <w:b w:val="0"/>
          <w:rtl/>
        </w:rPr>
        <w:t xml:space="preserve"> إنه كان مضيئا قبل أن يشتغل بالفلسفة ثم صار مظلما عليه قتمة </w:t>
      </w:r>
      <w:r w:rsidR="00FF0892">
        <w:rPr>
          <w:rFonts w:hint="cs"/>
          <w:b w:val="0"/>
          <w:rtl/>
        </w:rPr>
        <w:t xml:space="preserve"> ،</w:t>
      </w:r>
      <w:r>
        <w:rPr>
          <w:rFonts w:hint="cs"/>
          <w:b w:val="0"/>
          <w:rtl/>
        </w:rPr>
        <w:t xml:space="preserve"> وهذا كلام من </w:t>
      </w:r>
      <w:r w:rsidR="007B0A89">
        <w:rPr>
          <w:rFonts w:hint="cs"/>
          <w:b w:val="0"/>
          <w:rtl/>
        </w:rPr>
        <w:t xml:space="preserve"> ؟</w:t>
      </w:r>
      <w:r>
        <w:rPr>
          <w:rFonts w:hint="cs"/>
          <w:b w:val="0"/>
          <w:rtl/>
        </w:rPr>
        <w:t xml:space="preserve"> كلام تلميذه الذي كان يمدحه ثم بعد ذلك ذكر فيه ما ذكر </w:t>
      </w:r>
      <w:r w:rsidR="00FF0892">
        <w:rPr>
          <w:rFonts w:hint="cs"/>
          <w:b w:val="0"/>
          <w:rtl/>
        </w:rPr>
        <w:t xml:space="preserve"> ،</w:t>
      </w:r>
      <w:r>
        <w:rPr>
          <w:rFonts w:hint="cs"/>
          <w:b w:val="0"/>
          <w:rtl/>
        </w:rPr>
        <w:t xml:space="preserve"> وراجع كلامه في النصيحة التي أرسلها له ويقول له فيها</w:t>
      </w:r>
      <w:r w:rsidR="00FF0892">
        <w:rPr>
          <w:rFonts w:hint="cs"/>
          <w:b w:val="0"/>
          <w:rtl/>
        </w:rPr>
        <w:t xml:space="preserve"> :</w:t>
      </w:r>
      <w:r>
        <w:rPr>
          <w:rFonts w:hint="cs"/>
          <w:b w:val="0"/>
          <w:rtl/>
        </w:rPr>
        <w:t xml:space="preserve"> </w:t>
      </w:r>
      <w:r w:rsidR="003D6EC7">
        <w:rPr>
          <w:rFonts w:hint="cs"/>
          <w:b w:val="0"/>
          <w:rtl/>
        </w:rPr>
        <w:t xml:space="preserve"> </w:t>
      </w:r>
      <w:r w:rsidR="007B0A89">
        <w:rPr>
          <w:rFonts w:hint="cs"/>
          <w:b w:val="0"/>
          <w:rtl/>
        </w:rPr>
        <w:t>،</w:t>
      </w:r>
      <w:r>
        <w:rPr>
          <w:rFonts w:hint="cs"/>
          <w:b w:val="0"/>
          <w:rtl/>
        </w:rPr>
        <w:t xml:space="preserve"> يا رجل قد بلعت سموم الفلاسفة ومصنفاتهم مرات</w:t>
      </w:r>
      <w:r w:rsidR="003D6EC7">
        <w:rPr>
          <w:rFonts w:hint="cs"/>
          <w:b w:val="0"/>
          <w:rtl/>
        </w:rPr>
        <w:t xml:space="preserve"> </w:t>
      </w:r>
      <w:r w:rsidR="007B0A89">
        <w:rPr>
          <w:rFonts w:hint="cs"/>
          <w:b w:val="0"/>
          <w:rtl/>
        </w:rPr>
        <w:t>،</w:t>
      </w:r>
      <w:r>
        <w:rPr>
          <w:rFonts w:hint="cs"/>
          <w:b w:val="0"/>
          <w:rtl/>
        </w:rPr>
        <w:t xml:space="preserve">  </w:t>
      </w:r>
      <w:r w:rsidR="00FF0892">
        <w:rPr>
          <w:rFonts w:hint="cs"/>
          <w:b w:val="0"/>
          <w:rtl/>
        </w:rPr>
        <w:t xml:space="preserve"> ،</w:t>
      </w:r>
      <w:r>
        <w:rPr>
          <w:rFonts w:hint="cs"/>
          <w:b w:val="0"/>
          <w:rtl/>
        </w:rPr>
        <w:t xml:space="preserve"> يا ليت أحاديث الصحيحين تسلم منك بل في كل وقت تغير عليها بالتضعيف والاهدار </w:t>
      </w:r>
      <w:r w:rsidR="00FF0892">
        <w:rPr>
          <w:rFonts w:hint="cs"/>
          <w:b w:val="0"/>
          <w:rtl/>
        </w:rPr>
        <w:t xml:space="preserve"> ،</w:t>
      </w:r>
      <w:r>
        <w:rPr>
          <w:rFonts w:hint="cs"/>
          <w:b w:val="0"/>
          <w:rtl/>
        </w:rPr>
        <w:t xml:space="preserve"> أو بالتأويل والإنكار </w:t>
      </w:r>
      <w:r w:rsidR="003D6EC7">
        <w:rPr>
          <w:rFonts w:hint="cs"/>
          <w:b w:val="0"/>
          <w:rtl/>
        </w:rPr>
        <w:t xml:space="preserve"> ،</w:t>
      </w:r>
      <w:r>
        <w:rPr>
          <w:rFonts w:hint="cs"/>
          <w:b w:val="0"/>
          <w:rtl/>
        </w:rPr>
        <w:t xml:space="preserve"> هذا كلام الذهبي الذي قال لابن تيمية وأنا الشفوق المحب الواد فراجع النصيحة بتمعن وتفكر</w:t>
      </w:r>
      <w:r w:rsidR="000B2626">
        <w:rPr>
          <w:rFonts w:hint="cs"/>
          <w:b w:val="0"/>
          <w:rtl/>
        </w:rPr>
        <w:t xml:space="preserve"> [  </w:t>
      </w:r>
      <w:r w:rsidR="000B2626">
        <w:rPr>
          <w:b w:val="0"/>
          <w:rtl/>
        </w:rPr>
        <w:t xml:space="preserve">راجع بيان زغل العلم والطلب للذهبي  </w:t>
      </w:r>
      <w:r w:rsidR="000B2626">
        <w:rPr>
          <w:rFonts w:hint="cs"/>
          <w:b w:val="0"/>
          <w:rtl/>
        </w:rPr>
        <w:t xml:space="preserve"> ]</w:t>
      </w:r>
      <w:r w:rsidR="00E830C2">
        <w:rPr>
          <w:rFonts w:hint="cs"/>
          <w:b w:val="0"/>
          <w:rtl/>
        </w:rPr>
        <w:t xml:space="preserve">  ، [  </w:t>
      </w:r>
      <w:bookmarkStart w:id="7" w:name="02"/>
      <w:bookmarkEnd w:id="7"/>
      <w:r w:rsidRPr="004102E7">
        <w:rPr>
          <w:rFonts w:hint="cs"/>
          <w:bCs/>
          <w:rtl/>
        </w:rPr>
        <w:t>فصل</w:t>
      </w:r>
      <w:r w:rsidR="004102E7" w:rsidRPr="004102E7">
        <w:rPr>
          <w:rFonts w:hint="cs"/>
          <w:bCs/>
          <w:rtl/>
        </w:rPr>
        <w:t xml:space="preserve"> : </w:t>
      </w:r>
      <w:r w:rsidRPr="004102E7">
        <w:rPr>
          <w:rFonts w:hint="cs"/>
          <w:bCs/>
          <w:rtl/>
        </w:rPr>
        <w:t> وقد استتيب مرات في أمور خطرة وهو ينقض مواثيقه وعهوده في كل مرة</w:t>
      </w:r>
      <w:r w:rsidR="00E830C2">
        <w:rPr>
          <w:rFonts w:hint="cs"/>
          <w:bCs/>
          <w:rtl/>
        </w:rPr>
        <w:t xml:space="preserve"> ] </w:t>
      </w:r>
      <w:r w:rsidR="004102E7">
        <w:rPr>
          <w:rFonts w:hint="cs"/>
          <w:b w:val="0"/>
          <w:rtl/>
        </w:rPr>
        <w:t xml:space="preserve">: </w:t>
      </w:r>
      <w:r>
        <w:rPr>
          <w:rFonts w:hint="cs"/>
          <w:b w:val="0"/>
          <w:rtl/>
        </w:rPr>
        <w:t xml:space="preserve">وأوردت هنا صورة من صيغ استتابته كما هي مسجلة في </w:t>
      </w:r>
      <w:r w:rsidR="006D37D8">
        <w:rPr>
          <w:rFonts w:hint="cs"/>
          <w:b w:val="0"/>
          <w:rtl/>
        </w:rPr>
        <w:t xml:space="preserve"> (</w:t>
      </w:r>
      <w:r w:rsidR="00FF0892">
        <w:rPr>
          <w:rFonts w:hint="cs"/>
          <w:b w:val="0"/>
          <w:rtl/>
        </w:rPr>
        <w:t xml:space="preserve"> </w:t>
      </w:r>
      <w:r>
        <w:rPr>
          <w:rFonts w:hint="cs"/>
          <w:b w:val="0"/>
          <w:rtl/>
        </w:rPr>
        <w:t xml:space="preserve"> نجم المهتدي </w:t>
      </w:r>
      <w:r w:rsidR="00FF0892">
        <w:rPr>
          <w:rFonts w:hint="cs"/>
          <w:b w:val="0"/>
          <w:rtl/>
        </w:rPr>
        <w:t xml:space="preserve"> )</w:t>
      </w:r>
      <w:r>
        <w:rPr>
          <w:rFonts w:hint="cs"/>
          <w:b w:val="0"/>
          <w:rtl/>
        </w:rPr>
        <w:t xml:space="preserve"> لتكون عبرة للمعتبر وهي هذه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الحمد لله</w:t>
      </w:r>
      <w:r w:rsidR="003D6EC7">
        <w:rPr>
          <w:rFonts w:hint="cs"/>
          <w:b w:val="0"/>
          <w:rtl/>
        </w:rPr>
        <w:t xml:space="preserve"> ،</w:t>
      </w:r>
      <w:r>
        <w:rPr>
          <w:rFonts w:hint="cs"/>
          <w:b w:val="0"/>
          <w:rtl/>
        </w:rPr>
        <w:t xml:space="preserve"> الذي أعتقده أن في القرآن معنى قائم بذات الله وهو صفة من صفات ذاته القديمة الأزلية وهو غير مخلوق وليس بحرف ولا صوت وليس هو حالا في مخلوق أصلا ولا ورق ولا حبر ولا غير ذلك </w:t>
      </w:r>
      <w:r w:rsidR="00FF0892">
        <w:rPr>
          <w:rFonts w:hint="cs"/>
          <w:b w:val="0"/>
          <w:rtl/>
        </w:rPr>
        <w:t xml:space="preserve"> ،</w:t>
      </w:r>
      <w:r>
        <w:rPr>
          <w:rFonts w:hint="cs"/>
          <w:b w:val="0"/>
          <w:rtl/>
        </w:rPr>
        <w:t xml:space="preserve"> والذي أعتقده في 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الرحمن على العرش استوى </w:t>
      </w:r>
      <w:r w:rsidR="00FF0892">
        <w:rPr>
          <w:rFonts w:hint="cs"/>
          <w:b w:val="0"/>
          <w:rtl/>
        </w:rPr>
        <w:t xml:space="preserve"> )</w:t>
      </w:r>
      <w:r>
        <w:rPr>
          <w:rFonts w:hint="cs"/>
          <w:b w:val="0"/>
          <w:rtl/>
        </w:rPr>
        <w:t xml:space="preserve"> أنه على ما قال الجماعة الحاضرون وليس على حقيقته وظاهره ولا أعلم كنه المراد به بل لا يعلم ذلك إلا الله </w:t>
      </w:r>
      <w:r w:rsidR="00FF0892">
        <w:rPr>
          <w:rFonts w:hint="cs"/>
          <w:b w:val="0"/>
          <w:rtl/>
        </w:rPr>
        <w:t xml:space="preserve"> ،</w:t>
      </w:r>
      <w:r>
        <w:rPr>
          <w:rFonts w:hint="cs"/>
          <w:b w:val="0"/>
          <w:rtl/>
        </w:rPr>
        <w:t xml:space="preserve"> والقول في النزول كالقول في الاستواء أقول فيه ما أقول فيه لا أعرف كنه المراد به بل لا يعلم ذلك إلا الله وليس على حقيقته وظاهره كما قال الجماعة الحاضرون وكل ما يخالف هذا الاعتقاد فهو باطل وكل ما في خطى أو لفظي مما يخالف ذلك فهو باطل وكل ما في ذلك مما فيه إضلال الخلق أو نسبة ما لا يليق بالله إليه فأنا برئ منه فقد تبرأت منه وتائب إلى الله من كل ما يخالفه</w:t>
      </w:r>
      <w:r w:rsidR="003D6EC7">
        <w:rPr>
          <w:rFonts w:hint="cs"/>
          <w:b w:val="0"/>
          <w:rtl/>
        </w:rPr>
        <w:t xml:space="preserve"> ،</w:t>
      </w:r>
      <w:r>
        <w:rPr>
          <w:rFonts w:hint="cs"/>
          <w:b w:val="0"/>
          <w:rtl/>
        </w:rPr>
        <w:t xml:space="preserve"> كتبه أحمد بن تيمية </w:t>
      </w:r>
      <w:r w:rsidR="00FF0892">
        <w:rPr>
          <w:rFonts w:hint="cs"/>
          <w:b w:val="0"/>
          <w:rtl/>
        </w:rPr>
        <w:t xml:space="preserve"> ،</w:t>
      </w:r>
      <w:r>
        <w:rPr>
          <w:rFonts w:hint="cs"/>
          <w:b w:val="0"/>
          <w:rtl/>
        </w:rPr>
        <w:t xml:space="preserve"> وذلك يوم الخميس سادس شهر ربيع الآخر سنة سبع وسبعمائة</w:t>
      </w:r>
      <w:r w:rsidR="003D6EC7">
        <w:rPr>
          <w:rFonts w:hint="cs"/>
          <w:b w:val="0"/>
          <w:rtl/>
        </w:rPr>
        <w:t xml:space="preserve"> ،</w:t>
      </w:r>
      <w:r>
        <w:rPr>
          <w:rFonts w:hint="cs"/>
          <w:b w:val="0"/>
          <w:rtl/>
        </w:rPr>
        <w:t xml:space="preserve"> وكل ما كتبته وقلته في هذه الورقة فأنا مختار في ذلك غير مكره</w:t>
      </w:r>
      <w:r w:rsidR="003D6EC7">
        <w:rPr>
          <w:rFonts w:hint="cs"/>
          <w:b w:val="0"/>
          <w:rtl/>
        </w:rPr>
        <w:t xml:space="preserve"> ،</w:t>
      </w:r>
      <w:r>
        <w:rPr>
          <w:rFonts w:hint="cs"/>
          <w:b w:val="0"/>
          <w:rtl/>
        </w:rPr>
        <w:t xml:space="preserve"> كتبه أحمد بن تيمية حسبنا الله ونعم الوكيل </w:t>
      </w:r>
      <w:r w:rsidR="003D6EC7">
        <w:rPr>
          <w:rFonts w:hint="cs"/>
          <w:b w:val="0"/>
          <w:rtl/>
        </w:rPr>
        <w:t xml:space="preserve"> ،</w:t>
      </w:r>
      <w:r>
        <w:rPr>
          <w:rFonts w:hint="cs"/>
          <w:b w:val="0"/>
          <w:rtl/>
        </w:rPr>
        <w:t xml:space="preserve"> وبأعلى ذلك بخط قاضي القضاة بدر الدين بن جماعة ما صورته</w:t>
      </w:r>
      <w:r w:rsidR="00FF0892">
        <w:rPr>
          <w:rFonts w:hint="cs"/>
          <w:b w:val="0"/>
          <w:rtl/>
        </w:rPr>
        <w:t xml:space="preserve"> :</w:t>
      </w:r>
      <w:r>
        <w:rPr>
          <w:rFonts w:hint="cs"/>
          <w:b w:val="0"/>
          <w:rtl/>
        </w:rPr>
        <w:t xml:space="preserve"> اعترف عندي بكل ما كتبه بخطه في التاريخ المذكور</w:t>
      </w:r>
      <w:r w:rsidR="003D6EC7">
        <w:rPr>
          <w:rFonts w:hint="cs"/>
          <w:b w:val="0"/>
          <w:rtl/>
        </w:rPr>
        <w:t xml:space="preserve"> ،</w:t>
      </w:r>
      <w:r>
        <w:rPr>
          <w:rFonts w:hint="cs"/>
          <w:b w:val="0"/>
          <w:rtl/>
        </w:rPr>
        <w:t xml:space="preserve"> كتبه محمد بن إبراهيم الشافعي وبحاشية الخط</w:t>
      </w:r>
      <w:r w:rsidR="00FF0892">
        <w:rPr>
          <w:rFonts w:hint="cs"/>
          <w:b w:val="0"/>
          <w:rtl/>
        </w:rPr>
        <w:t xml:space="preserve"> :</w:t>
      </w:r>
      <w:r>
        <w:rPr>
          <w:rFonts w:hint="cs"/>
          <w:b w:val="0"/>
          <w:rtl/>
        </w:rPr>
        <w:t xml:space="preserve"> اعترف بكل ما كتب بخطه</w:t>
      </w:r>
      <w:r w:rsidR="003D6EC7">
        <w:rPr>
          <w:rFonts w:hint="cs"/>
          <w:b w:val="0"/>
          <w:rtl/>
        </w:rPr>
        <w:t xml:space="preserve"> ،</w:t>
      </w:r>
      <w:r>
        <w:rPr>
          <w:rFonts w:hint="cs"/>
          <w:b w:val="0"/>
          <w:rtl/>
        </w:rPr>
        <w:t xml:space="preserve"> كتبه عبد الغني بن محمد الحنبلي</w:t>
      </w:r>
      <w:r w:rsidR="003D6EC7">
        <w:rPr>
          <w:rFonts w:hint="cs"/>
          <w:b w:val="0"/>
          <w:rtl/>
        </w:rPr>
        <w:t xml:space="preserve"> ،</w:t>
      </w:r>
      <w:r>
        <w:rPr>
          <w:rFonts w:hint="cs"/>
          <w:b w:val="0"/>
          <w:rtl/>
        </w:rPr>
        <w:t xml:space="preserve"> وبآخر خط ابن تيمية رسوم شهادات هذه صورتها</w:t>
      </w:r>
      <w:r w:rsidR="00FF0892">
        <w:rPr>
          <w:rFonts w:hint="cs"/>
          <w:b w:val="0"/>
          <w:rtl/>
        </w:rPr>
        <w:t xml:space="preserve"> :</w:t>
      </w:r>
      <w:r>
        <w:rPr>
          <w:rFonts w:hint="cs"/>
          <w:b w:val="0"/>
          <w:rtl/>
        </w:rPr>
        <w:t xml:space="preserve"> كتب المذكور</w:t>
      </w:r>
      <w:r w:rsidR="004102E7">
        <w:rPr>
          <w:rFonts w:hint="cs"/>
          <w:b w:val="0"/>
          <w:rtl/>
        </w:rPr>
        <w:t xml:space="preserve"> </w:t>
      </w:r>
      <w:r>
        <w:rPr>
          <w:rFonts w:hint="cs"/>
          <w:b w:val="0"/>
          <w:rtl/>
        </w:rPr>
        <w:t>بخطه أعلاه بحضوري واعترف بمضمونه</w:t>
      </w:r>
      <w:r w:rsidR="003D6EC7">
        <w:rPr>
          <w:rFonts w:hint="cs"/>
          <w:b w:val="0"/>
          <w:rtl/>
        </w:rPr>
        <w:t xml:space="preserve"> ،</w:t>
      </w:r>
      <w:r>
        <w:rPr>
          <w:rFonts w:hint="cs"/>
          <w:b w:val="0"/>
          <w:rtl/>
        </w:rPr>
        <w:t xml:space="preserve"> كتبه أحمد بن الرفعة</w:t>
      </w:r>
      <w:r w:rsidR="003D6EC7">
        <w:rPr>
          <w:rFonts w:hint="cs"/>
          <w:b w:val="0"/>
          <w:rtl/>
        </w:rPr>
        <w:t xml:space="preserve"> ،</w:t>
      </w:r>
      <w:r>
        <w:rPr>
          <w:rFonts w:hint="cs"/>
          <w:b w:val="0"/>
          <w:rtl/>
        </w:rPr>
        <w:t xml:space="preserve"> صورة خط آخر</w:t>
      </w:r>
      <w:r w:rsidR="00FF0892">
        <w:rPr>
          <w:rFonts w:hint="cs"/>
          <w:b w:val="0"/>
          <w:rtl/>
        </w:rPr>
        <w:t xml:space="preserve"> :</w:t>
      </w:r>
      <w:r>
        <w:rPr>
          <w:rFonts w:hint="cs"/>
          <w:b w:val="0"/>
          <w:rtl/>
        </w:rPr>
        <w:t xml:space="preserve"> أقر بذلك</w:t>
      </w:r>
      <w:r w:rsidR="003D6EC7">
        <w:rPr>
          <w:rFonts w:hint="cs"/>
          <w:b w:val="0"/>
          <w:rtl/>
        </w:rPr>
        <w:t xml:space="preserve"> ،</w:t>
      </w:r>
      <w:r>
        <w:rPr>
          <w:rFonts w:hint="cs"/>
          <w:b w:val="0"/>
          <w:rtl/>
        </w:rPr>
        <w:t xml:space="preserve"> كتبه عبد العزيز النمراوي</w:t>
      </w:r>
      <w:r w:rsidR="003D6EC7">
        <w:rPr>
          <w:rFonts w:hint="cs"/>
          <w:b w:val="0"/>
          <w:rtl/>
        </w:rPr>
        <w:t xml:space="preserve"> ،</w:t>
      </w:r>
      <w:r>
        <w:rPr>
          <w:rFonts w:hint="cs"/>
          <w:b w:val="0"/>
          <w:rtl/>
        </w:rPr>
        <w:t xml:space="preserve"> صورة خط آخر</w:t>
      </w:r>
      <w:r w:rsidR="00FF0892">
        <w:rPr>
          <w:rFonts w:hint="cs"/>
          <w:b w:val="0"/>
          <w:rtl/>
        </w:rPr>
        <w:t xml:space="preserve"> :</w:t>
      </w:r>
      <w:r>
        <w:rPr>
          <w:rFonts w:hint="cs"/>
          <w:b w:val="0"/>
          <w:rtl/>
        </w:rPr>
        <w:t xml:space="preserve"> أقر بذلك كله بتاريخه</w:t>
      </w:r>
      <w:r w:rsidR="003D6EC7">
        <w:rPr>
          <w:rFonts w:hint="cs"/>
          <w:b w:val="0"/>
          <w:rtl/>
        </w:rPr>
        <w:t xml:space="preserve"> ،</w:t>
      </w:r>
      <w:r>
        <w:rPr>
          <w:rFonts w:hint="cs"/>
          <w:b w:val="0"/>
          <w:rtl/>
        </w:rPr>
        <w:t xml:space="preserve"> علي بن محمد بن خطاب الباجي الشافعي</w:t>
      </w:r>
      <w:r w:rsidR="003D6EC7">
        <w:rPr>
          <w:rFonts w:hint="cs"/>
          <w:b w:val="0"/>
          <w:rtl/>
        </w:rPr>
        <w:t xml:space="preserve"> ،</w:t>
      </w:r>
      <w:r>
        <w:rPr>
          <w:rFonts w:hint="cs"/>
          <w:b w:val="0"/>
          <w:rtl/>
        </w:rPr>
        <w:t xml:space="preserve"> صورة خط آخر</w:t>
      </w:r>
      <w:r w:rsidR="00FF0892">
        <w:rPr>
          <w:rFonts w:hint="cs"/>
          <w:b w:val="0"/>
          <w:rtl/>
        </w:rPr>
        <w:t xml:space="preserve"> :</w:t>
      </w:r>
      <w:r>
        <w:rPr>
          <w:rFonts w:hint="cs"/>
          <w:b w:val="0"/>
          <w:rtl/>
        </w:rPr>
        <w:t xml:space="preserve"> جرى ذلك بحضوري في تاريخه</w:t>
      </w:r>
      <w:r w:rsidR="003D6EC7">
        <w:rPr>
          <w:rFonts w:hint="cs"/>
          <w:b w:val="0"/>
          <w:rtl/>
        </w:rPr>
        <w:t xml:space="preserve"> ،</w:t>
      </w:r>
      <w:r>
        <w:rPr>
          <w:rFonts w:hint="cs"/>
          <w:b w:val="0"/>
          <w:rtl/>
        </w:rPr>
        <w:t xml:space="preserve"> كتبه الحسن ابن أحمد بن محمد الحسيني وبالحاشية أيضا ما مثاله</w:t>
      </w:r>
      <w:r w:rsidR="00FF0892">
        <w:rPr>
          <w:rFonts w:hint="cs"/>
          <w:b w:val="0"/>
          <w:rtl/>
        </w:rPr>
        <w:t xml:space="preserve"> :</w:t>
      </w:r>
      <w:r>
        <w:rPr>
          <w:rFonts w:hint="cs"/>
          <w:b w:val="0"/>
          <w:rtl/>
        </w:rPr>
        <w:t xml:space="preserve"> كتب المذكور أعلاه بخطه واعترف به</w:t>
      </w:r>
      <w:r w:rsidR="003D6EC7">
        <w:rPr>
          <w:rFonts w:hint="cs"/>
          <w:b w:val="0"/>
          <w:rtl/>
        </w:rPr>
        <w:t xml:space="preserve"> ،</w:t>
      </w:r>
      <w:r>
        <w:rPr>
          <w:rFonts w:hint="cs"/>
          <w:b w:val="0"/>
          <w:rtl/>
        </w:rPr>
        <w:t xml:space="preserve"> كتبه عبد الله بن جماعة</w:t>
      </w:r>
      <w:r w:rsidR="003D6EC7">
        <w:rPr>
          <w:rFonts w:hint="cs"/>
          <w:b w:val="0"/>
          <w:rtl/>
        </w:rPr>
        <w:t xml:space="preserve"> ،</w:t>
      </w:r>
      <w:r>
        <w:rPr>
          <w:rFonts w:hint="cs"/>
          <w:b w:val="0"/>
          <w:rtl/>
        </w:rPr>
        <w:t xml:space="preserve"> مثال خط أخر أقر بذلك وكتبه بحضوري محمد بن عثمان البوريجبي</w:t>
      </w:r>
      <w:r w:rsidR="003D6EC7">
        <w:rPr>
          <w:rFonts w:hint="cs"/>
          <w:b w:val="0"/>
          <w:rtl/>
        </w:rPr>
        <w:t xml:space="preserve"> ،</w:t>
      </w:r>
      <w:r>
        <w:rPr>
          <w:rFonts w:hint="cs"/>
          <w:b w:val="0"/>
          <w:rtl/>
        </w:rPr>
        <w:t xml:space="preserve"> وكل هؤلاء من كبار أهل العلم في ذلك العصر </w:t>
      </w:r>
      <w:r w:rsidR="00FF0892">
        <w:rPr>
          <w:rFonts w:hint="cs"/>
          <w:b w:val="0"/>
          <w:rtl/>
        </w:rPr>
        <w:t xml:space="preserve"> ،</w:t>
      </w:r>
      <w:r>
        <w:rPr>
          <w:rFonts w:hint="cs"/>
          <w:b w:val="0"/>
          <w:rtl/>
        </w:rPr>
        <w:t xml:space="preserve"> وابن الرفعة وحده له </w:t>
      </w:r>
      <w:r w:rsidR="006D37D8">
        <w:rPr>
          <w:rFonts w:hint="cs"/>
          <w:b w:val="0"/>
          <w:rtl/>
        </w:rPr>
        <w:t xml:space="preserve"> (</w:t>
      </w:r>
      <w:r w:rsidR="00FF0892">
        <w:rPr>
          <w:rFonts w:hint="cs"/>
          <w:b w:val="0"/>
          <w:rtl/>
        </w:rPr>
        <w:t xml:space="preserve"> </w:t>
      </w:r>
      <w:r>
        <w:rPr>
          <w:rFonts w:hint="cs"/>
          <w:b w:val="0"/>
          <w:rtl/>
        </w:rPr>
        <w:t xml:space="preserve"> المطلب العالي في شرح وسيط الغزالي </w:t>
      </w:r>
      <w:r w:rsidR="00FF0892">
        <w:rPr>
          <w:rFonts w:hint="cs"/>
          <w:b w:val="0"/>
          <w:rtl/>
        </w:rPr>
        <w:t xml:space="preserve"> )</w:t>
      </w:r>
      <w:r>
        <w:rPr>
          <w:rFonts w:hint="cs"/>
          <w:b w:val="0"/>
          <w:rtl/>
        </w:rPr>
        <w:t xml:space="preserve"> في أربعين مجلدا وفي ذلك عبر</w:t>
      </w:r>
      <w:r w:rsidR="003D6EC7">
        <w:rPr>
          <w:rFonts w:hint="cs"/>
          <w:b w:val="0"/>
          <w:rtl/>
        </w:rPr>
        <w:t xml:space="preserve"> ،</w:t>
      </w:r>
      <w:r>
        <w:rPr>
          <w:rFonts w:hint="cs"/>
          <w:b w:val="0"/>
          <w:rtl/>
        </w:rPr>
        <w:t xml:space="preserve"> ولولا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w:t>
      </w:r>
      <w:r w:rsidR="00FF0892">
        <w:rPr>
          <w:rFonts w:hint="cs"/>
          <w:b w:val="0"/>
          <w:rtl/>
        </w:rPr>
        <w:t xml:space="preserve"> ،</w:t>
      </w:r>
      <w:r>
        <w:rPr>
          <w:rFonts w:hint="cs"/>
          <w:b w:val="0"/>
          <w:rtl/>
        </w:rPr>
        <w:t xml:space="preserve"> وبعد أن كتب تلك الصيغة بخطه توج خطه قاضي القضاة البدر بن جماعة بالعلامة الشريفة وشهد على ذلك جماعة من العلماء كما ذكرنا </w:t>
      </w:r>
      <w:r w:rsidR="00FF0892">
        <w:rPr>
          <w:rFonts w:hint="cs"/>
          <w:b w:val="0"/>
          <w:rtl/>
        </w:rPr>
        <w:t xml:space="preserve"> ،</w:t>
      </w:r>
      <w:r>
        <w:rPr>
          <w:rFonts w:hint="cs"/>
          <w:b w:val="0"/>
          <w:rtl/>
        </w:rPr>
        <w:t xml:space="preserve"> وحفظت تلك الوثيقة بالخزانة الملكية الناصرية </w:t>
      </w:r>
      <w:r w:rsidR="00FF0892">
        <w:rPr>
          <w:rFonts w:hint="cs"/>
          <w:b w:val="0"/>
          <w:rtl/>
        </w:rPr>
        <w:t xml:space="preserve"> ،</w:t>
      </w:r>
      <w:r>
        <w:rPr>
          <w:rFonts w:hint="cs"/>
          <w:b w:val="0"/>
          <w:rtl/>
        </w:rPr>
        <w:t xml:space="preserve"> لكن لم تمض مدة على ذلك حتى نقض ابن تيمية عهوده ومواثيقه كما هو عادة أئمة الضلال وعاد إلى دعوته الضالة ورجع إلى عادته القديمة في الإضلال وكم له من فتن في مختلف التواريخ * في سني 798 و705 و718 و721 و722 و726 وهي مدونة في كتب التواريخ وفي كتب خاصة </w:t>
      </w:r>
      <w:r w:rsidR="00FF0892">
        <w:rPr>
          <w:rFonts w:hint="cs"/>
          <w:b w:val="0"/>
          <w:rtl/>
        </w:rPr>
        <w:t xml:space="preserve"> ،</w:t>
      </w:r>
      <w:r>
        <w:rPr>
          <w:rFonts w:hint="cs"/>
          <w:b w:val="0"/>
          <w:rtl/>
        </w:rPr>
        <w:t xml:space="preserve"> ومجرد تصور شواذه التي ألممنا ببعضها في هذا الكتاب يدل المسترشد المنصف على ما ينطوي عليه من الزيغ وإضلال الأمة</w:t>
      </w:r>
      <w:r w:rsidR="003D6EC7">
        <w:rPr>
          <w:rFonts w:hint="cs"/>
          <w:b w:val="0"/>
          <w:rtl/>
        </w:rPr>
        <w:t xml:space="preserve"> ،</w:t>
      </w:r>
      <w:r>
        <w:rPr>
          <w:rFonts w:hint="cs"/>
          <w:b w:val="0"/>
          <w:rtl/>
        </w:rPr>
        <w:t xml:space="preserve"> والغريب أن أتباع هذا الرجل يسيرون وراءه ويشبهون به في إثارة القلاقل</w:t>
      </w:r>
      <w:r w:rsidR="004102E7">
        <w:rPr>
          <w:rFonts w:hint="cs"/>
          <w:b w:val="0"/>
          <w:rtl/>
        </w:rPr>
        <w:t xml:space="preserve"> </w:t>
      </w:r>
      <w:r>
        <w:rPr>
          <w:rFonts w:hint="cs"/>
          <w:b w:val="0"/>
          <w:rtl/>
        </w:rPr>
        <w:t>والفتن بين الأمة بمواجهتها بالحكم على أفرادها بالشرك والزيغ والكفر وعبادة الأوثان والطواغيت يعنون أحباب الله الأنبياء والأولياء يقولون إن من يزورهم يكون عابد الأوثان والطواغيت ومن هذا الطراز في زمننا كثير نراهم بأعيننا ونسمعهم بآذاننا طهر الله الأرض منهم وأراح العباد من شرهم</w:t>
      </w:r>
      <w:r w:rsidR="003D6EC7">
        <w:rPr>
          <w:rFonts w:hint="cs"/>
          <w:b w:val="0"/>
          <w:rtl/>
        </w:rPr>
        <w:t xml:space="preserve"> ،</w:t>
      </w:r>
      <w:r>
        <w:rPr>
          <w:rFonts w:hint="cs"/>
          <w:b w:val="0"/>
          <w:rtl/>
        </w:rPr>
        <w:t xml:space="preserve"> وسأظهر الصورة الخطية لاستتابته منقولة من كتاب نجم المهتدي ورجم المهتدي </w:t>
      </w:r>
      <w:r w:rsidR="00FF0892">
        <w:rPr>
          <w:rFonts w:hint="cs"/>
          <w:b w:val="0"/>
          <w:rtl/>
        </w:rPr>
        <w:t xml:space="preserve"> ،</w:t>
      </w:r>
      <w:r>
        <w:rPr>
          <w:rFonts w:hint="cs"/>
          <w:b w:val="0"/>
          <w:rtl/>
        </w:rPr>
        <w:t xml:space="preserve"> وبالصورة الخطية لمرسوم ابن قلاورن في ابن تيمية </w:t>
      </w:r>
      <w:r w:rsidR="00FF0892">
        <w:rPr>
          <w:rFonts w:hint="cs"/>
          <w:b w:val="0"/>
          <w:rtl/>
        </w:rPr>
        <w:t xml:space="preserve"> ،</w:t>
      </w:r>
      <w:r>
        <w:rPr>
          <w:rFonts w:hint="cs"/>
          <w:b w:val="0"/>
          <w:rtl/>
        </w:rPr>
        <w:t xml:space="preserve"> كما وعدنا سابقا بإظهار هذا المرسوم كما أخذتها من كتاب </w:t>
      </w:r>
      <w:r w:rsidR="006D37D8">
        <w:rPr>
          <w:rFonts w:hint="cs"/>
          <w:b w:val="0"/>
          <w:rtl/>
        </w:rPr>
        <w:t xml:space="preserve"> (</w:t>
      </w:r>
      <w:r w:rsidR="00FF0892">
        <w:rPr>
          <w:rFonts w:hint="cs"/>
          <w:b w:val="0"/>
          <w:rtl/>
        </w:rPr>
        <w:t xml:space="preserve"> </w:t>
      </w:r>
      <w:r>
        <w:rPr>
          <w:rFonts w:hint="cs"/>
          <w:b w:val="0"/>
          <w:rtl/>
        </w:rPr>
        <w:t xml:space="preserve"> نجم المهتدي ورجم المعتدي </w:t>
      </w:r>
      <w:r w:rsidR="00FF0892">
        <w:rPr>
          <w:rFonts w:hint="cs"/>
          <w:b w:val="0"/>
          <w:rtl/>
        </w:rPr>
        <w:t xml:space="preserve"> )</w:t>
      </w:r>
      <w:r>
        <w:rPr>
          <w:rFonts w:hint="cs"/>
          <w:b w:val="0"/>
          <w:rtl/>
        </w:rPr>
        <w:t xml:space="preserve"> للفخر بن المعلم القرشي</w:t>
      </w:r>
      <w:r w:rsidR="003D6EC7">
        <w:rPr>
          <w:rFonts w:hint="cs"/>
          <w:b w:val="0"/>
          <w:rtl/>
        </w:rPr>
        <w:t xml:space="preserve"> ،</w:t>
      </w:r>
      <w:r>
        <w:rPr>
          <w:rFonts w:hint="cs"/>
          <w:b w:val="0"/>
          <w:rtl/>
        </w:rPr>
        <w:t xml:space="preserve"> والأصل المخطوط محفوظ بالمكتبة الأهلية بباريس تحت رقم / 638 </w:t>
      </w:r>
      <w:r w:rsidR="00FF0892">
        <w:rPr>
          <w:rFonts w:hint="cs"/>
          <w:b w:val="0"/>
          <w:rtl/>
        </w:rPr>
        <w:t xml:space="preserve"> ،</w:t>
      </w:r>
      <w:r>
        <w:rPr>
          <w:rFonts w:hint="cs"/>
          <w:b w:val="0"/>
          <w:rtl/>
        </w:rPr>
        <w:t xml:space="preserve"> كتب بخط مؤلفه</w:t>
      </w:r>
      <w:r w:rsidR="003D6EC7">
        <w:rPr>
          <w:rFonts w:hint="cs"/>
          <w:b w:val="0"/>
          <w:rtl/>
        </w:rPr>
        <w:t xml:space="preserve"> ،</w:t>
      </w:r>
      <w:r w:rsidR="004102E7">
        <w:rPr>
          <w:rFonts w:hint="cs"/>
          <w:b w:val="0"/>
          <w:rtl/>
        </w:rPr>
        <w:t xml:space="preserve"> </w:t>
      </w:r>
      <w:r w:rsidR="00E830C2">
        <w:rPr>
          <w:rFonts w:hint="cs"/>
          <w:b w:val="0"/>
          <w:rtl/>
        </w:rPr>
        <w:t xml:space="preserve">  </w:t>
      </w:r>
      <w:bookmarkStart w:id="8" w:name="03"/>
      <w:bookmarkEnd w:id="8"/>
      <w:r w:rsidR="00E830C2">
        <w:rPr>
          <w:rFonts w:hint="cs"/>
          <w:bCs/>
          <w:rtl/>
        </w:rPr>
        <w:t xml:space="preserve">[ </w:t>
      </w:r>
      <w:r w:rsidRPr="004010DE">
        <w:rPr>
          <w:rFonts w:hint="cs"/>
          <w:bCs/>
          <w:rtl/>
        </w:rPr>
        <w:t>دليل على جهله وانطوائه على غرض سيئ</w:t>
      </w:r>
      <w:r w:rsidR="00E830C2">
        <w:rPr>
          <w:rFonts w:hint="cs"/>
          <w:b w:val="0"/>
          <w:rtl/>
        </w:rPr>
        <w:t xml:space="preserve"> ]</w:t>
      </w:r>
      <w:r w:rsidR="004010DE">
        <w:rPr>
          <w:rFonts w:hint="cs"/>
          <w:b w:val="0"/>
          <w:rtl/>
        </w:rPr>
        <w:t xml:space="preserve">  :  </w:t>
      </w:r>
      <w:r>
        <w:rPr>
          <w:rFonts w:hint="cs"/>
          <w:b w:val="0"/>
          <w:rtl/>
        </w:rPr>
        <w:t>ويدل على جهله وانطوائه على غرض سيئ في مراوغته للعلماء عند محاققتهم له بقوله</w:t>
      </w:r>
      <w:r w:rsidR="00FF0892">
        <w:rPr>
          <w:rFonts w:hint="cs"/>
          <w:b w:val="0"/>
          <w:rtl/>
        </w:rPr>
        <w:t xml:space="preserve"> :</w:t>
      </w:r>
      <w:r>
        <w:rPr>
          <w:rFonts w:hint="cs"/>
          <w:b w:val="0"/>
          <w:rtl/>
        </w:rPr>
        <w:t xml:space="preserve"> لم أرد هذا وإنما أردت كذا ويذكر احتمالا بعيدا</w:t>
      </w:r>
      <w:r w:rsidR="003D6EC7">
        <w:rPr>
          <w:rFonts w:hint="cs"/>
          <w:b w:val="0"/>
          <w:rtl/>
        </w:rPr>
        <w:t xml:space="preserve"> ،</w:t>
      </w:r>
      <w:r>
        <w:rPr>
          <w:rFonts w:hint="cs"/>
          <w:b w:val="0"/>
          <w:rtl/>
        </w:rPr>
        <w:t xml:space="preserve"> ما ذكره العلامة الحصني في </w:t>
      </w:r>
      <w:r w:rsidR="006D37D8">
        <w:rPr>
          <w:rFonts w:hint="cs"/>
          <w:b w:val="0"/>
          <w:rtl/>
        </w:rPr>
        <w:t xml:space="preserve"> (</w:t>
      </w:r>
      <w:r w:rsidR="00FF0892">
        <w:rPr>
          <w:rFonts w:hint="cs"/>
          <w:b w:val="0"/>
          <w:rtl/>
        </w:rPr>
        <w:t xml:space="preserve"> </w:t>
      </w:r>
      <w:r>
        <w:rPr>
          <w:rFonts w:hint="cs"/>
          <w:b w:val="0"/>
          <w:rtl/>
        </w:rPr>
        <w:t xml:space="preserve"> دفع شبه من شبه وتمرد </w:t>
      </w:r>
      <w:r w:rsidR="00FF0892">
        <w:rPr>
          <w:rFonts w:hint="cs"/>
          <w:b w:val="0"/>
          <w:rtl/>
        </w:rPr>
        <w:t xml:space="preserve"> )</w:t>
      </w:r>
      <w:r>
        <w:rPr>
          <w:rFonts w:hint="cs"/>
          <w:b w:val="0"/>
          <w:rtl/>
        </w:rPr>
        <w:t xml:space="preserve"> في آخر صفحة 34 قال</w:t>
      </w:r>
      <w:r w:rsidR="00FF0892">
        <w:rPr>
          <w:rFonts w:hint="cs"/>
          <w:b w:val="0"/>
          <w:rtl/>
        </w:rPr>
        <w:t xml:space="preserve"> :</w:t>
      </w:r>
      <w:r>
        <w:rPr>
          <w:rFonts w:hint="cs"/>
          <w:b w:val="0"/>
          <w:rtl/>
        </w:rPr>
        <w:t xml:space="preserve"> ثم شرع ينظر في كلام العلماء ويعلق في مسوداته حتى ظن أنه صار له قوة في التصنيف والمناظرة وأخذ يدون ويذكر أنه جاءه استفتاء من بلد كذا </w:t>
      </w:r>
      <w:r w:rsidR="00FF0892">
        <w:rPr>
          <w:rFonts w:hint="cs"/>
          <w:b w:val="0"/>
          <w:rtl/>
        </w:rPr>
        <w:t xml:space="preserve"> ،</w:t>
      </w:r>
      <w:r>
        <w:rPr>
          <w:rFonts w:hint="cs"/>
          <w:b w:val="0"/>
          <w:rtl/>
        </w:rPr>
        <w:t xml:space="preserve"> وليس لذلك حقيقة فيكتب عليها صورة الجواب ويذكر ما لا ينتقد عليه وفي بعضها ما يمكن أن ينتقد </w:t>
      </w:r>
      <w:r w:rsidR="00FF0892">
        <w:rPr>
          <w:rFonts w:hint="cs"/>
          <w:b w:val="0"/>
          <w:rtl/>
        </w:rPr>
        <w:t xml:space="preserve"> ،</w:t>
      </w:r>
      <w:r>
        <w:rPr>
          <w:rFonts w:hint="cs"/>
          <w:b w:val="0"/>
          <w:rtl/>
        </w:rPr>
        <w:t xml:space="preserve"> إلا أنه يشير إليه على وجه التلبيس بحيث لا يقف على مراده إلا حاذق عالم متفنن </w:t>
      </w:r>
      <w:r w:rsidR="00FF0892">
        <w:rPr>
          <w:rFonts w:hint="cs"/>
          <w:b w:val="0"/>
          <w:rtl/>
        </w:rPr>
        <w:t xml:space="preserve"> ،</w:t>
      </w:r>
      <w:r>
        <w:rPr>
          <w:rFonts w:hint="cs"/>
          <w:b w:val="0"/>
          <w:rtl/>
        </w:rPr>
        <w:t xml:space="preserve"> فإذا ناظر أمكنه أن يقطع مناظره إلا ذلك المتفنن الفطن </w:t>
      </w:r>
      <w:r w:rsidR="00A71081">
        <w:rPr>
          <w:rFonts w:hint="cs"/>
          <w:b w:val="0"/>
          <w:rtl/>
        </w:rPr>
        <w:t>أهـ</w:t>
      </w:r>
      <w:r w:rsidR="003D6EC7">
        <w:rPr>
          <w:rFonts w:hint="cs"/>
          <w:b w:val="0"/>
          <w:rtl/>
        </w:rPr>
        <w:t xml:space="preserve"> ،</w:t>
      </w:r>
      <w:r>
        <w:rPr>
          <w:rFonts w:hint="cs"/>
          <w:b w:val="0"/>
          <w:rtl/>
        </w:rPr>
        <w:t xml:space="preserve"> وفي صفحة 36 منه قال</w:t>
      </w:r>
      <w:r w:rsidR="00FF0892">
        <w:rPr>
          <w:rFonts w:hint="cs"/>
          <w:b w:val="0"/>
          <w:rtl/>
        </w:rPr>
        <w:t xml:space="preserve"> :</w:t>
      </w:r>
      <w:r>
        <w:rPr>
          <w:rFonts w:hint="cs"/>
          <w:b w:val="0"/>
          <w:rtl/>
        </w:rPr>
        <w:t xml:space="preserve"> إنه يذكر في بعض مصنفاته كلام رجل من أهل الحق ويدس في غضونه شيئا من معتقده الفاسد فيجري عليه الغبي بمعرفة كلام أهل الحق فيهلك </w:t>
      </w:r>
      <w:r w:rsidR="00FF0892">
        <w:rPr>
          <w:rFonts w:hint="cs"/>
          <w:b w:val="0"/>
          <w:rtl/>
        </w:rPr>
        <w:t xml:space="preserve"> ،</w:t>
      </w:r>
      <w:r>
        <w:rPr>
          <w:rFonts w:hint="cs"/>
          <w:b w:val="0"/>
          <w:rtl/>
        </w:rPr>
        <w:t xml:space="preserve"> وقد هلك بسبب ذلك خلق كثير </w:t>
      </w:r>
      <w:r w:rsidR="00FF0892">
        <w:rPr>
          <w:rFonts w:hint="cs"/>
          <w:b w:val="0"/>
          <w:rtl/>
        </w:rPr>
        <w:t xml:space="preserve"> ،</w:t>
      </w:r>
      <w:r>
        <w:rPr>
          <w:rFonts w:hint="cs"/>
          <w:b w:val="0"/>
          <w:rtl/>
        </w:rPr>
        <w:t xml:space="preserve"> وأعمق من ذلك أنه يذكر أن ذلك الرجل ذكر ذلك في الكتاب الفلاني وليس لذلك الكتاب حقيقة وإنما قصده بذلك انفضاض المجلس </w:t>
      </w:r>
      <w:r w:rsidR="00FF0892">
        <w:rPr>
          <w:rFonts w:hint="cs"/>
          <w:b w:val="0"/>
          <w:rtl/>
        </w:rPr>
        <w:t xml:space="preserve"> ،</w:t>
      </w:r>
      <w:r>
        <w:rPr>
          <w:rFonts w:hint="cs"/>
          <w:b w:val="0"/>
          <w:rtl/>
        </w:rPr>
        <w:t xml:space="preserve"> ويؤكد قوله بأن يقول ما يبعد أن هذا الكتاب عند فلان ويسمي شخصا بعيد المسافة </w:t>
      </w:r>
      <w:r w:rsidR="00FF0892">
        <w:rPr>
          <w:rFonts w:hint="cs"/>
          <w:b w:val="0"/>
          <w:rtl/>
        </w:rPr>
        <w:t xml:space="preserve"> ،</w:t>
      </w:r>
      <w:r>
        <w:rPr>
          <w:rFonts w:hint="cs"/>
          <w:b w:val="0"/>
          <w:rtl/>
        </w:rPr>
        <w:t xml:space="preserve"> كل ذلك خديعة ومكر وتلبيس لأجل خلاص نفسه </w:t>
      </w:r>
      <w:r w:rsidR="00FF0892">
        <w:rPr>
          <w:rFonts w:hint="cs"/>
          <w:b w:val="0"/>
          <w:rtl/>
        </w:rPr>
        <w:t xml:space="preserve"> ،</w:t>
      </w:r>
      <w:r>
        <w:rPr>
          <w:rFonts w:hint="cs"/>
          <w:b w:val="0"/>
          <w:rtl/>
        </w:rPr>
        <w:t xml:space="preserve"> ولا يحيق المكر السيئ إلا بأهله </w:t>
      </w:r>
      <w:r w:rsidR="004010DE">
        <w:rPr>
          <w:rFonts w:hint="cs"/>
          <w:b w:val="0"/>
          <w:rtl/>
        </w:rPr>
        <w:t>أهـ</w:t>
      </w:r>
      <w:r>
        <w:rPr>
          <w:rFonts w:hint="cs"/>
          <w:b w:val="0"/>
          <w:rtl/>
        </w:rPr>
        <w:t>‍</w:t>
      </w:r>
      <w:r w:rsidR="003D6EC7">
        <w:rPr>
          <w:rFonts w:hint="cs"/>
          <w:b w:val="0"/>
          <w:rtl/>
        </w:rPr>
        <w:t xml:space="preserve"> ،</w:t>
      </w:r>
      <w:r w:rsidR="004010DE">
        <w:rPr>
          <w:rFonts w:hint="cs"/>
          <w:b w:val="0"/>
          <w:rtl/>
        </w:rPr>
        <w:t xml:space="preserve"> </w:t>
      </w:r>
      <w:r w:rsidR="00E830C2">
        <w:rPr>
          <w:rFonts w:hint="cs"/>
          <w:b w:val="0"/>
          <w:rtl/>
        </w:rPr>
        <w:t xml:space="preserve"> </w:t>
      </w:r>
      <w:r w:rsidR="00E830C2">
        <w:rPr>
          <w:rFonts w:hint="cs"/>
          <w:bCs/>
          <w:rtl/>
        </w:rPr>
        <w:t xml:space="preserve">[ </w:t>
      </w:r>
      <w:r w:rsidRPr="004010DE">
        <w:rPr>
          <w:rFonts w:hint="cs"/>
          <w:bCs/>
          <w:rtl/>
        </w:rPr>
        <w:t>فائدة في مسألة الطلاق وتبيان أن ابن تيمية ليس من المجتهدين</w:t>
      </w:r>
      <w:r w:rsidR="00E830C2">
        <w:rPr>
          <w:rFonts w:hint="cs"/>
          <w:bCs/>
          <w:rtl/>
        </w:rPr>
        <w:t xml:space="preserve"> ]</w:t>
      </w:r>
      <w:r w:rsidR="004010DE">
        <w:rPr>
          <w:rFonts w:hint="cs"/>
          <w:bCs/>
          <w:rtl/>
        </w:rPr>
        <w:t xml:space="preserve"> : </w:t>
      </w:r>
      <w:r>
        <w:rPr>
          <w:rFonts w:hint="cs"/>
          <w:b w:val="0"/>
          <w:rtl/>
        </w:rPr>
        <w:t>روى مسلم في صحيحه في كتاب الطلاق عن عبد الله بن عباس أنه قال</w:t>
      </w:r>
      <w:r w:rsidR="00FF0892">
        <w:rPr>
          <w:rFonts w:hint="cs"/>
          <w:b w:val="0"/>
          <w:rtl/>
        </w:rPr>
        <w:t xml:space="preserve"> :</w:t>
      </w:r>
      <w:r>
        <w:rPr>
          <w:rFonts w:hint="cs"/>
          <w:b w:val="0"/>
          <w:rtl/>
        </w:rPr>
        <w:t xml:space="preserve"> كان الطلاق على عهد رسول الله صلى الله عليه وسلم وأبي بكر وسنتين من خلافة عمر </w:t>
      </w:r>
      <w:r w:rsidR="00FF0892">
        <w:rPr>
          <w:rFonts w:hint="cs"/>
          <w:b w:val="0"/>
          <w:rtl/>
        </w:rPr>
        <w:t xml:space="preserve"> ،</w:t>
      </w:r>
      <w:r>
        <w:rPr>
          <w:rFonts w:hint="cs"/>
          <w:b w:val="0"/>
          <w:rtl/>
        </w:rPr>
        <w:t xml:space="preserve"> طلاق الثلاث واحدة فقال عمر</w:t>
      </w:r>
      <w:r w:rsidR="00FF0892">
        <w:rPr>
          <w:rFonts w:hint="cs"/>
          <w:b w:val="0"/>
          <w:rtl/>
        </w:rPr>
        <w:t xml:space="preserve"> :</w:t>
      </w:r>
      <w:r>
        <w:rPr>
          <w:rFonts w:hint="cs"/>
          <w:b w:val="0"/>
          <w:rtl/>
        </w:rPr>
        <w:t xml:space="preserve"> إن الناس قد استعجلوا في أمر قد كانت لهم فيه أناة فلو أمضيناه عليهم فأمضاه عليهم لا يجوز العمل بظاهره</w:t>
      </w:r>
      <w:r w:rsidR="003D6EC7">
        <w:rPr>
          <w:rFonts w:hint="cs"/>
          <w:b w:val="0"/>
          <w:rtl/>
        </w:rPr>
        <w:t xml:space="preserve"> ،</w:t>
      </w:r>
      <w:r>
        <w:rPr>
          <w:rFonts w:hint="cs"/>
          <w:b w:val="0"/>
          <w:rtl/>
        </w:rPr>
        <w:t xml:space="preserve"> ثم الجواب عنه</w:t>
      </w:r>
      <w:r w:rsidR="00FF0892">
        <w:rPr>
          <w:rFonts w:hint="cs"/>
          <w:b w:val="0"/>
          <w:rtl/>
        </w:rPr>
        <w:t xml:space="preserve"> :</w:t>
      </w:r>
      <w:r>
        <w:rPr>
          <w:rFonts w:hint="cs"/>
          <w:b w:val="0"/>
          <w:rtl/>
        </w:rPr>
        <w:t xml:space="preserve"> إما أن يقال إنه ضعيف بالشذوذ كما حكم الإمام أحمد بن حنبل عليه وقد ذكر ذلك الحافظ ابن رجب الحنبلي في رده على من جعل الثلاث بلفظ واحد واحدا </w:t>
      </w:r>
      <w:r w:rsidR="00FF0892">
        <w:rPr>
          <w:rFonts w:hint="cs"/>
          <w:b w:val="0"/>
          <w:rtl/>
        </w:rPr>
        <w:t xml:space="preserve"> ،</w:t>
      </w:r>
      <w:r>
        <w:rPr>
          <w:rFonts w:hint="cs"/>
          <w:b w:val="0"/>
          <w:rtl/>
        </w:rPr>
        <w:t xml:space="preserve"> وبمخالفته لما ثبت عن عبد الله ابن عباس أنه أفتى فيمن طلق بالثلاث دفعة واحدة بأنه ثلاث وقد تواتر ذلك عن ابن عباس </w:t>
      </w:r>
      <w:r w:rsidR="00FF0892">
        <w:rPr>
          <w:rFonts w:hint="cs"/>
          <w:b w:val="0"/>
          <w:rtl/>
        </w:rPr>
        <w:t xml:space="preserve"> ،</w:t>
      </w:r>
      <w:r>
        <w:rPr>
          <w:rFonts w:hint="cs"/>
          <w:b w:val="0"/>
          <w:rtl/>
        </w:rPr>
        <w:t xml:space="preserve"> فقد ذكر البيهقي في السنن الكبرى بأسانيده عن ثمانية من ثقات تلاميذه أنه أفتى بذلك</w:t>
      </w:r>
      <w:r w:rsidR="003D6EC7">
        <w:rPr>
          <w:rFonts w:hint="cs"/>
          <w:b w:val="0"/>
          <w:rtl/>
        </w:rPr>
        <w:t xml:space="preserve"> ،</w:t>
      </w:r>
      <w:r>
        <w:rPr>
          <w:rFonts w:hint="cs"/>
          <w:b w:val="0"/>
          <w:rtl/>
        </w:rPr>
        <w:t xml:space="preserve"> وأما أن يقال إنه مؤول بأن معنى كان الطلاق طلاق الثلاث واحدا أن البتة كانت تستعمل للطلاق الواحد للتأكيد ثم صار الناس يستعملونها في أثناء خلافة عمر بقصد الثلاث فأجرى عليهم عمر الحكم على موجب قصدهم</w:t>
      </w:r>
      <w:r w:rsidR="003D6EC7">
        <w:rPr>
          <w:rFonts w:hint="cs"/>
          <w:b w:val="0"/>
          <w:rtl/>
        </w:rPr>
        <w:t xml:space="preserve"> ،</w:t>
      </w:r>
      <w:r>
        <w:rPr>
          <w:rFonts w:hint="cs"/>
          <w:b w:val="0"/>
          <w:rtl/>
        </w:rPr>
        <w:t xml:space="preserve"> وبيان ذلك أن قول الناس أنت طالق ألبتة كانت تستعمل في أول الأمر بنية تأكيد الطلقة الواحدة ثم اشتهرت للطلاق الثلاث لذلك اختلف فيها مذاهب الأئمة كان منهم من يجعل البتة للثلاث </w:t>
      </w:r>
      <w:r w:rsidR="00FF0892">
        <w:rPr>
          <w:rFonts w:hint="cs"/>
          <w:b w:val="0"/>
          <w:rtl/>
        </w:rPr>
        <w:t xml:space="preserve"> ،</w:t>
      </w:r>
      <w:r>
        <w:rPr>
          <w:rFonts w:hint="cs"/>
          <w:b w:val="0"/>
          <w:rtl/>
        </w:rPr>
        <w:t xml:space="preserve"> وكذلك أنت حرام علي وأنت بائن ومنهم من يجعلها على حسب القصد ويدل لذلك أن في بعض نسخ مسلم عند المغاربة كانت البتة في عهد رسول الله صلى الله عليه وسلم وأبي بكر وصدر من خلافة عمر واحدة كما ذكر ذلك الحافظ أبو بكر بن العربي في كتابه القبس على موطأ مالك بن أنس </w:t>
      </w:r>
      <w:r w:rsidR="00FF0892">
        <w:rPr>
          <w:rFonts w:hint="cs"/>
          <w:b w:val="0"/>
          <w:rtl/>
        </w:rPr>
        <w:t xml:space="preserve"> ،</w:t>
      </w:r>
      <w:r>
        <w:rPr>
          <w:rFonts w:hint="cs"/>
          <w:b w:val="0"/>
          <w:rtl/>
        </w:rPr>
        <w:t xml:space="preserve"> وأما أن يعارض هذا الحديث بالإجماع المنعقد على أن الثلاث بلفظ واحد ثلاث </w:t>
      </w:r>
      <w:r w:rsidR="00FF0892">
        <w:rPr>
          <w:rFonts w:hint="cs"/>
          <w:b w:val="0"/>
          <w:rtl/>
        </w:rPr>
        <w:t xml:space="preserve"> ،</w:t>
      </w:r>
      <w:r>
        <w:rPr>
          <w:rFonts w:hint="cs"/>
          <w:b w:val="0"/>
          <w:rtl/>
        </w:rPr>
        <w:t xml:space="preserve"> كما ذكر ذلك الحافظ ابن حجر في آخر بحث له واسع في هذه المسألة أي مسألة جمع الثلاث في شرحه على البخاري</w:t>
      </w:r>
      <w:r w:rsidR="004010DE">
        <w:rPr>
          <w:rFonts w:hint="cs"/>
          <w:b w:val="0"/>
          <w:rtl/>
        </w:rPr>
        <w:t xml:space="preserve"> ، </w:t>
      </w:r>
      <w:r>
        <w:rPr>
          <w:rFonts w:hint="cs"/>
          <w:b w:val="0"/>
          <w:rtl/>
        </w:rPr>
        <w:t xml:space="preserve">فإن هذه المسألة ليس فيها خلاف معتد به عند أهل السنة </w:t>
      </w:r>
      <w:r w:rsidR="00FF0892">
        <w:rPr>
          <w:rFonts w:hint="cs"/>
          <w:b w:val="0"/>
          <w:rtl/>
        </w:rPr>
        <w:t xml:space="preserve"> ،</w:t>
      </w:r>
      <w:r>
        <w:rPr>
          <w:rFonts w:hint="cs"/>
          <w:b w:val="0"/>
          <w:rtl/>
        </w:rPr>
        <w:t xml:space="preserve"> ولم يثبت عن أحد من مجتهدي أهل السنة الخلاف في هذه المسألة حتى أن ابن تيمية الذي أحيا هذا الخلاف كان قد صرح قبل ذلك بأن هذه المسألة إجماع </w:t>
      </w:r>
      <w:r w:rsidR="00FF0892">
        <w:rPr>
          <w:rFonts w:hint="cs"/>
          <w:b w:val="0"/>
          <w:rtl/>
        </w:rPr>
        <w:t xml:space="preserve"> ،</w:t>
      </w:r>
      <w:r>
        <w:rPr>
          <w:rFonts w:hint="cs"/>
          <w:b w:val="0"/>
          <w:rtl/>
        </w:rPr>
        <w:t xml:space="preserve"> وليس ابن تيمية من أهل الاجتهاد </w:t>
      </w:r>
      <w:r w:rsidR="00FF0892">
        <w:rPr>
          <w:rFonts w:hint="cs"/>
          <w:b w:val="0"/>
          <w:rtl/>
        </w:rPr>
        <w:t xml:space="preserve"> ،</w:t>
      </w:r>
      <w:r>
        <w:rPr>
          <w:rFonts w:hint="cs"/>
          <w:b w:val="0"/>
          <w:rtl/>
        </w:rPr>
        <w:t xml:space="preserve"> وخلافه هذا نظير خلافه في مسألة بقاء النار </w:t>
      </w:r>
      <w:r w:rsidR="00FF0892">
        <w:rPr>
          <w:rFonts w:hint="cs"/>
          <w:b w:val="0"/>
          <w:rtl/>
        </w:rPr>
        <w:t xml:space="preserve"> ،</w:t>
      </w:r>
      <w:r>
        <w:rPr>
          <w:rFonts w:hint="cs"/>
          <w:b w:val="0"/>
          <w:rtl/>
        </w:rPr>
        <w:t xml:space="preserve"> بعد أن نقل في كتابه منهاج السنة النبوية اتفاق المسلمين على بقاء الجنة والنار </w:t>
      </w:r>
      <w:r w:rsidR="00FF0892">
        <w:rPr>
          <w:rFonts w:hint="cs"/>
          <w:b w:val="0"/>
          <w:rtl/>
        </w:rPr>
        <w:t xml:space="preserve"> ،</w:t>
      </w:r>
      <w:r>
        <w:rPr>
          <w:rFonts w:hint="cs"/>
          <w:b w:val="0"/>
          <w:rtl/>
        </w:rPr>
        <w:t xml:space="preserve"> وإنه لم يخالف في ذلك إلا جهم بن صفوان ثم إنه نقض هذا الإجماع فقال هو - إن نار جهنم تفنى ولذلك قوله على أن الطلاق المعلق على وجه اليمين لا يقع بوقوع المعلق إليه وأنه ليس في ذلك إلا الكفارة حرف في ذلك إجماع علماء الإسلام على أن الطلاق المعلق يقع إذا وقع المعلق عليه إن كان على وجه اليمين أو على غير وجه اليمين</w:t>
      </w:r>
      <w:r w:rsidR="003D6EC7">
        <w:rPr>
          <w:rFonts w:hint="cs"/>
          <w:b w:val="0"/>
          <w:rtl/>
        </w:rPr>
        <w:t xml:space="preserve"> ،</w:t>
      </w:r>
      <w:r>
        <w:rPr>
          <w:rFonts w:hint="cs"/>
          <w:b w:val="0"/>
          <w:rtl/>
        </w:rPr>
        <w:t xml:space="preserve"> فهل يجوز أن يعد مثل هذا إماما مجتهدا يأخذ بقوله الذي يجتهد به</w:t>
      </w:r>
      <w:r w:rsidR="003D6EC7">
        <w:rPr>
          <w:rFonts w:hint="cs"/>
          <w:b w:val="0"/>
          <w:rtl/>
        </w:rPr>
        <w:t xml:space="preserve"> ،</w:t>
      </w:r>
      <w:r>
        <w:rPr>
          <w:rFonts w:hint="cs"/>
          <w:b w:val="0"/>
          <w:rtl/>
        </w:rPr>
        <w:t xml:space="preserve"> ونحمد الله على نبذ المحاكم السعودية لرأي ابن تيمية في الطلاق والسبب في عدم موافقة القضاة في المحاكم السعودية لابن تيمية أنه مخالف لأحمد في هذه المسألة التي ليس لأحمد فيها قول مخالف بل جميع أصحاب أحمد متفقون على أن مذهبه أن الثلاث بلفظ واحد ثلاثة</w:t>
      </w:r>
      <w:r w:rsidR="003D6EC7">
        <w:rPr>
          <w:rFonts w:hint="cs"/>
          <w:b w:val="0"/>
          <w:rtl/>
        </w:rPr>
        <w:t xml:space="preserve"> ،</w:t>
      </w:r>
      <w:r>
        <w:rPr>
          <w:rFonts w:hint="cs"/>
          <w:b w:val="0"/>
          <w:rtl/>
        </w:rPr>
        <w:t xml:space="preserve"> ثم إن من أخذ بظاهر هذا الحديث يكون خون عمر بن الخطاب وابن عباس</w:t>
      </w:r>
      <w:r w:rsidR="003D6EC7">
        <w:rPr>
          <w:rFonts w:hint="cs"/>
          <w:b w:val="0"/>
          <w:rtl/>
        </w:rPr>
        <w:t xml:space="preserve"> ،</w:t>
      </w:r>
      <w:r>
        <w:rPr>
          <w:rFonts w:hint="cs"/>
          <w:b w:val="0"/>
          <w:rtl/>
        </w:rPr>
        <w:t xml:space="preserve"> أما تخوينهم لعمر فإنهم جعلوه حكم بتحريم النساء المطلقات بالثلاث باللفظ الواحد على أزواجهن إلا بعد أن تنكحن أزواجا آخرون وهو يعلم أن الرسول وأبا بكر حكمهما خلاف ذلك بل في ذلك تكفير لعمر لأن من حرف حكما لرسول الله وهو يعلم محرم ما أحله فهو كافر</w:t>
      </w:r>
      <w:r w:rsidR="003D6EC7">
        <w:rPr>
          <w:rFonts w:hint="cs"/>
          <w:b w:val="0"/>
          <w:rtl/>
        </w:rPr>
        <w:t xml:space="preserve"> ،</w:t>
      </w:r>
      <w:r>
        <w:rPr>
          <w:rFonts w:hint="cs"/>
          <w:b w:val="0"/>
          <w:rtl/>
        </w:rPr>
        <w:t xml:space="preserve"> وهذا بخلاف ما فعله عمر من ضرب شارب الخمر ثمانين بعد أن كان يضرب في زمن الرسول وأبي بكر أربعين لأن ذلك ليس فيه ما في هذا</w:t>
      </w:r>
      <w:r w:rsidR="003D6EC7">
        <w:rPr>
          <w:rFonts w:hint="cs"/>
          <w:b w:val="0"/>
          <w:rtl/>
        </w:rPr>
        <w:t xml:space="preserve"> ،</w:t>
      </w:r>
      <w:r>
        <w:rPr>
          <w:rFonts w:hint="cs"/>
          <w:b w:val="0"/>
          <w:rtl/>
        </w:rPr>
        <w:t xml:space="preserve"> كما قال علي بن أبي طالب عن جلد أربعين أنه سنة وعن جلد</w:t>
      </w:r>
      <w:r w:rsidR="004010DE">
        <w:rPr>
          <w:rFonts w:hint="cs"/>
          <w:b w:val="0"/>
          <w:rtl/>
        </w:rPr>
        <w:t xml:space="preserve"> </w:t>
      </w:r>
      <w:r>
        <w:rPr>
          <w:rFonts w:hint="cs"/>
          <w:b w:val="0"/>
          <w:rtl/>
        </w:rPr>
        <w:t>ثمانين إنه سنة كما رواه مسلم وغيره</w:t>
      </w:r>
      <w:r w:rsidR="003D6EC7">
        <w:rPr>
          <w:rFonts w:hint="cs"/>
          <w:b w:val="0"/>
          <w:rtl/>
        </w:rPr>
        <w:t xml:space="preserve"> ،</w:t>
      </w:r>
      <w:r>
        <w:rPr>
          <w:rFonts w:hint="cs"/>
          <w:b w:val="0"/>
          <w:rtl/>
        </w:rPr>
        <w:t xml:space="preserve"> فلا يجوز أن يجعل هذا نظير هذا لأن ما فعله عمر في مسألة الجلد ليس فيه إبطال حكم وضعه رسول الله صلى الله عليه وسلم ولأن فعل الرسول لذلك لا يتضمن أن ما سوى هذا العدد حرام</w:t>
      </w:r>
      <w:r w:rsidR="003D6EC7">
        <w:rPr>
          <w:rFonts w:hint="cs"/>
          <w:b w:val="0"/>
          <w:rtl/>
        </w:rPr>
        <w:t xml:space="preserve"> ،</w:t>
      </w:r>
      <w:r>
        <w:rPr>
          <w:rFonts w:hint="cs"/>
          <w:b w:val="0"/>
          <w:rtl/>
        </w:rPr>
        <w:t xml:space="preserve"> وأما تخوينهم لابن عباس فمن قال منهم بأن ابن عباس أفتى بأن الثلاث بلفظ واحد ثلاث مع علمه بأن حكم رسول الله خلاف ذلك فقد نسبه لتحريف حكم رسول الله عمدا </w:t>
      </w:r>
      <w:r w:rsidR="00FF0892">
        <w:rPr>
          <w:rFonts w:hint="cs"/>
          <w:b w:val="0"/>
          <w:rtl/>
        </w:rPr>
        <w:t xml:space="preserve"> ،</w:t>
      </w:r>
      <w:r>
        <w:rPr>
          <w:rFonts w:hint="cs"/>
          <w:b w:val="0"/>
          <w:rtl/>
        </w:rPr>
        <w:t xml:space="preserve"> ومن اعتبر ابن تيمية من المجتهدين الذين يجب تقليدهم فقد بعد عن الصواب</w:t>
      </w:r>
      <w:r w:rsidR="003D6EC7">
        <w:rPr>
          <w:rFonts w:hint="cs"/>
          <w:b w:val="0"/>
          <w:rtl/>
        </w:rPr>
        <w:t xml:space="preserve"> ،</w:t>
      </w:r>
      <w:r>
        <w:rPr>
          <w:rFonts w:hint="cs"/>
          <w:b w:val="0"/>
          <w:rtl/>
        </w:rPr>
        <w:t xml:space="preserve"> كيف وهو القائل إن العالم أزلي بجنسه </w:t>
      </w:r>
      <w:r w:rsidR="00FF0892">
        <w:rPr>
          <w:rFonts w:hint="cs"/>
          <w:b w:val="0"/>
          <w:rtl/>
        </w:rPr>
        <w:t xml:space="preserve"> ،</w:t>
      </w:r>
      <w:r>
        <w:rPr>
          <w:rFonts w:hint="cs"/>
          <w:b w:val="0"/>
          <w:rtl/>
        </w:rPr>
        <w:t xml:space="preserve"> أي إن جنس العالم لم يتقدمه الله بالوجود وإنما تقدم الأفراد المعينة </w:t>
      </w:r>
      <w:r w:rsidR="00FF0892">
        <w:rPr>
          <w:rFonts w:hint="cs"/>
          <w:b w:val="0"/>
          <w:rtl/>
        </w:rPr>
        <w:t xml:space="preserve"> ،</w:t>
      </w:r>
      <w:r>
        <w:rPr>
          <w:rFonts w:hint="cs"/>
          <w:b w:val="0"/>
          <w:rtl/>
        </w:rPr>
        <w:t xml:space="preserve"> وقد اتفق المسلمون على تكفير من يقول بأن العالم أزلي مع الله سواء جعله أزليا بنوعه أو بنوعه وتركيبه وأفراده المعينة </w:t>
      </w:r>
      <w:r w:rsidR="006D37D8">
        <w:rPr>
          <w:rFonts w:hint="cs"/>
          <w:b w:val="0"/>
          <w:rtl/>
        </w:rPr>
        <w:t xml:space="preserve"> </w:t>
      </w:r>
      <w:r w:rsidR="004010DE">
        <w:rPr>
          <w:rFonts w:hint="cs"/>
          <w:b w:val="0"/>
          <w:rtl/>
        </w:rPr>
        <w:t xml:space="preserve">[  كما نص على ذلك الزركشي وابن حزم  ] ، </w:t>
      </w:r>
      <w:r>
        <w:rPr>
          <w:rFonts w:hint="cs"/>
          <w:b w:val="0"/>
          <w:rtl/>
        </w:rPr>
        <w:t>وقد نص ابن تيمية على ما ذكرنا عنه في خمسة من كتبه</w:t>
      </w:r>
      <w:r w:rsidR="003D6EC7">
        <w:rPr>
          <w:rFonts w:hint="cs"/>
          <w:b w:val="0"/>
          <w:rtl/>
        </w:rPr>
        <w:t xml:space="preserve"> ،</w:t>
      </w:r>
      <w:r>
        <w:rPr>
          <w:rFonts w:hint="cs"/>
          <w:b w:val="0"/>
          <w:rtl/>
        </w:rPr>
        <w:t xml:space="preserve"> منهاج السنة النبوية - والموافقة - وشرح حديث النزول - وشرح حديث عمران بن الحصين - وكتاب نقد مراتب الإجماع</w:t>
      </w:r>
      <w:r w:rsidR="003D6EC7">
        <w:rPr>
          <w:rFonts w:hint="cs"/>
          <w:b w:val="0"/>
          <w:rtl/>
        </w:rPr>
        <w:t xml:space="preserve"> ،</w:t>
      </w:r>
      <w:r>
        <w:rPr>
          <w:rFonts w:hint="cs"/>
          <w:b w:val="0"/>
          <w:rtl/>
        </w:rPr>
        <w:t xml:space="preserve"> وسنظهر ذلك تباعا إن شاء الله</w:t>
      </w:r>
      <w:r w:rsidR="003D6EC7">
        <w:rPr>
          <w:rFonts w:hint="cs"/>
          <w:b w:val="0"/>
          <w:rtl/>
        </w:rPr>
        <w:t xml:space="preserve"> ،</w:t>
      </w:r>
      <w:r w:rsidR="00E830C2">
        <w:rPr>
          <w:rFonts w:hint="cs"/>
          <w:b w:val="0"/>
          <w:rtl/>
        </w:rPr>
        <w:t xml:space="preserve">  </w:t>
      </w:r>
      <w:r w:rsidR="00E830C2">
        <w:rPr>
          <w:rFonts w:hint="cs"/>
          <w:bCs/>
          <w:rtl/>
        </w:rPr>
        <w:t xml:space="preserve">[ </w:t>
      </w:r>
      <w:r w:rsidRPr="009E281E">
        <w:rPr>
          <w:rFonts w:hint="cs"/>
          <w:bCs/>
          <w:rtl/>
        </w:rPr>
        <w:t>لا تنافض عند أبي حيان في مدحه لابن تيمية أولا وذمه له ثانيا</w:t>
      </w:r>
      <w:r w:rsidR="00E830C2">
        <w:rPr>
          <w:rFonts w:hint="cs"/>
          <w:bCs/>
          <w:rtl/>
        </w:rPr>
        <w:t xml:space="preserve"> ]</w:t>
      </w:r>
      <w:r w:rsidR="004010DE" w:rsidRPr="009E281E">
        <w:rPr>
          <w:rFonts w:hint="cs"/>
          <w:bCs/>
          <w:rtl/>
        </w:rPr>
        <w:t xml:space="preserve"> </w:t>
      </w:r>
      <w:r w:rsidR="004010DE">
        <w:rPr>
          <w:rFonts w:hint="cs"/>
          <w:b w:val="0"/>
          <w:rtl/>
        </w:rPr>
        <w:t xml:space="preserve"> :  </w:t>
      </w:r>
      <w:r>
        <w:rPr>
          <w:rFonts w:hint="cs"/>
          <w:b w:val="0"/>
          <w:rtl/>
        </w:rPr>
        <w:t xml:space="preserve">والمفتتنون بالحراني يسجلون على أبي حيان تناقضه </w:t>
      </w:r>
      <w:r w:rsidR="00FF0892">
        <w:rPr>
          <w:rFonts w:hint="cs"/>
          <w:b w:val="0"/>
          <w:rtl/>
        </w:rPr>
        <w:t xml:space="preserve"> ،</w:t>
      </w:r>
      <w:r>
        <w:rPr>
          <w:rFonts w:hint="cs"/>
          <w:b w:val="0"/>
          <w:rtl/>
        </w:rPr>
        <w:t xml:space="preserve"> قالوا إنه مدح إمامهم مدحا بليغا </w:t>
      </w:r>
      <w:r w:rsidR="00FF0892">
        <w:rPr>
          <w:rFonts w:hint="cs"/>
          <w:b w:val="0"/>
          <w:rtl/>
        </w:rPr>
        <w:t xml:space="preserve"> ،</w:t>
      </w:r>
      <w:r>
        <w:rPr>
          <w:rFonts w:hint="cs"/>
          <w:b w:val="0"/>
          <w:rtl/>
        </w:rPr>
        <w:t xml:space="preserve"> ولما جهل إمام النحوين سيبويه نافره وذمه </w:t>
      </w:r>
      <w:r w:rsidR="00FF0892">
        <w:rPr>
          <w:rFonts w:hint="cs"/>
          <w:b w:val="0"/>
          <w:rtl/>
        </w:rPr>
        <w:t xml:space="preserve"> ،</w:t>
      </w:r>
      <w:r>
        <w:rPr>
          <w:rFonts w:hint="cs"/>
          <w:b w:val="0"/>
          <w:rtl/>
        </w:rPr>
        <w:t xml:space="preserve"> ويفتخرون بهذا الهذيان الذي صبه قدوتهم على عمرو بن بشر</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يفشر سيبويه </w:t>
      </w:r>
      <w:r w:rsidR="00FF0892">
        <w:rPr>
          <w:rFonts w:hint="cs"/>
          <w:b w:val="0"/>
          <w:rtl/>
        </w:rPr>
        <w:t xml:space="preserve"> ،</w:t>
      </w:r>
      <w:r>
        <w:rPr>
          <w:rFonts w:hint="cs"/>
          <w:b w:val="0"/>
          <w:rtl/>
        </w:rPr>
        <w:t xml:space="preserve"> وما كان نبي النحو </w:t>
      </w:r>
      <w:r w:rsidR="00FF0892">
        <w:rPr>
          <w:rFonts w:hint="cs"/>
          <w:b w:val="0"/>
          <w:rtl/>
        </w:rPr>
        <w:t xml:space="preserve"> ،</w:t>
      </w:r>
      <w:r>
        <w:rPr>
          <w:rFonts w:hint="cs"/>
          <w:b w:val="0"/>
          <w:rtl/>
        </w:rPr>
        <w:t xml:space="preserve"> وأخطأ في الكتاب في ثمانين موضعا لا تفهمها أنت </w:t>
      </w:r>
      <w:r w:rsidR="00FF0892">
        <w:rPr>
          <w:rFonts w:hint="cs"/>
          <w:b w:val="0"/>
          <w:rtl/>
        </w:rPr>
        <w:t xml:space="preserve"> )</w:t>
      </w:r>
      <w:r w:rsidR="003D6EC7">
        <w:rPr>
          <w:rFonts w:hint="cs"/>
          <w:b w:val="0"/>
          <w:rtl/>
        </w:rPr>
        <w:t xml:space="preserve"> ،</w:t>
      </w:r>
      <w:r>
        <w:rPr>
          <w:rFonts w:hint="cs"/>
          <w:b w:val="0"/>
          <w:rtl/>
        </w:rPr>
        <w:t xml:space="preserve"> ولا تناقض عند أبي حيان </w:t>
      </w:r>
      <w:r w:rsidR="00FF0892">
        <w:rPr>
          <w:rFonts w:hint="cs"/>
          <w:b w:val="0"/>
          <w:rtl/>
        </w:rPr>
        <w:t xml:space="preserve"> ،</w:t>
      </w:r>
      <w:r>
        <w:rPr>
          <w:rFonts w:hint="cs"/>
          <w:b w:val="0"/>
          <w:rtl/>
        </w:rPr>
        <w:t xml:space="preserve"> أما مدحه له أولا فهو مبني على </w:t>
      </w:r>
      <w:r w:rsidR="00FF0892">
        <w:rPr>
          <w:rFonts w:hint="cs"/>
          <w:b w:val="0"/>
          <w:rtl/>
        </w:rPr>
        <w:t xml:space="preserve"> ،</w:t>
      </w:r>
      <w:r>
        <w:rPr>
          <w:rFonts w:hint="cs"/>
          <w:b w:val="0"/>
          <w:rtl/>
        </w:rPr>
        <w:t xml:space="preserve"> تحسين الظن وعلى الشهرة الكاذبة والدعاية التي جعلها لنفسه ونشرها له الغوغاء </w:t>
      </w:r>
      <w:r w:rsidR="00FF0892">
        <w:rPr>
          <w:rFonts w:hint="cs"/>
          <w:b w:val="0"/>
          <w:rtl/>
        </w:rPr>
        <w:t xml:space="preserve"> ،</w:t>
      </w:r>
      <w:r>
        <w:rPr>
          <w:rFonts w:hint="cs"/>
          <w:b w:val="0"/>
          <w:rtl/>
        </w:rPr>
        <w:t xml:space="preserve"> وأما ذمه بعد ذلك فلما انكشف له من عقيدته وعجرفته وغطرسته</w:t>
      </w:r>
      <w:r w:rsidR="003D6EC7">
        <w:rPr>
          <w:rFonts w:hint="cs"/>
          <w:b w:val="0"/>
          <w:rtl/>
        </w:rPr>
        <w:t xml:space="preserve"> ،</w:t>
      </w:r>
      <w:r>
        <w:rPr>
          <w:rFonts w:hint="cs"/>
          <w:b w:val="0"/>
          <w:rtl/>
        </w:rPr>
        <w:t xml:space="preserve"> قول ابن حجر الهيتمي في ابن تيمية سئل في فتاواه الحديثية ص / 114 فأجاب بقوله</w:t>
      </w:r>
      <w:r w:rsidR="00FF0892">
        <w:rPr>
          <w:rFonts w:hint="cs"/>
          <w:b w:val="0"/>
          <w:rtl/>
        </w:rPr>
        <w:t xml:space="preserve"> :</w:t>
      </w:r>
      <w:r>
        <w:rPr>
          <w:rFonts w:hint="cs"/>
          <w:b w:val="0"/>
          <w:rtl/>
        </w:rPr>
        <w:t xml:space="preserve"> ابن تيمية عبد خذله الله تعالى وأضله وأعماه وأصمه وأذله وبذلك صرح الأئمة الذين بينوا فساد أحواله وكذب أقواله </w:t>
      </w:r>
      <w:r w:rsidR="00FF0892">
        <w:rPr>
          <w:rFonts w:hint="cs"/>
          <w:b w:val="0"/>
          <w:rtl/>
        </w:rPr>
        <w:t xml:space="preserve"> ،</w:t>
      </w:r>
      <w:r>
        <w:rPr>
          <w:rFonts w:hint="cs"/>
          <w:b w:val="0"/>
          <w:rtl/>
        </w:rPr>
        <w:t xml:space="preserve"> ومن أراد ذلك فعليه بمطالعة كلام الإمام المجتهد المتفق على إمامته وجلالته وبلوغه مرتبة الاجتهاد</w:t>
      </w:r>
      <w:r w:rsidR="003D6EC7">
        <w:rPr>
          <w:rFonts w:hint="cs"/>
          <w:b w:val="0"/>
          <w:rtl/>
        </w:rPr>
        <w:t xml:space="preserve"> ،</w:t>
      </w:r>
      <w:r>
        <w:rPr>
          <w:rFonts w:hint="cs"/>
          <w:b w:val="0"/>
          <w:rtl/>
        </w:rPr>
        <w:t xml:space="preserve"> أبي الحسن السبكي وولده التاج والشيخ الإمام العز بن جماعة وأهل عصرهم وغيرهم من الشافعية والمالكية والحنفية</w:t>
      </w:r>
      <w:r w:rsidR="003D6EC7">
        <w:rPr>
          <w:rFonts w:hint="cs"/>
          <w:b w:val="0"/>
          <w:rtl/>
        </w:rPr>
        <w:t xml:space="preserve"> ،</w:t>
      </w:r>
      <w:r>
        <w:rPr>
          <w:rFonts w:hint="cs"/>
          <w:b w:val="0"/>
          <w:rtl/>
        </w:rPr>
        <w:t xml:space="preserve"> ولم يقصر اعتراضه على متأخري الصوفية بل اعترض على مثل عمر ابن الخطاب وعلي بن أبي طالب رضي الله تعالى عنهما </w:t>
      </w:r>
      <w:r w:rsidR="00FF0892">
        <w:rPr>
          <w:rFonts w:hint="cs"/>
          <w:b w:val="0"/>
          <w:rtl/>
        </w:rPr>
        <w:t xml:space="preserve"> ،</w:t>
      </w:r>
      <w:r>
        <w:rPr>
          <w:rFonts w:hint="cs"/>
          <w:b w:val="0"/>
          <w:rtl/>
        </w:rPr>
        <w:t xml:space="preserve"> والحاصل أن لا يقام لكلامه وزن بل يرمى في كل وعر وحزن ويعتقد فيه أنه مبتدع ضال ومضل جاهل غال </w:t>
      </w:r>
      <w:r w:rsidR="00FF0892">
        <w:rPr>
          <w:rFonts w:hint="cs"/>
          <w:b w:val="0"/>
          <w:rtl/>
        </w:rPr>
        <w:t xml:space="preserve"> ،</w:t>
      </w:r>
      <w:r>
        <w:rPr>
          <w:rFonts w:hint="cs"/>
          <w:b w:val="0"/>
          <w:rtl/>
        </w:rPr>
        <w:t xml:space="preserve"> وأجارنا من مثل طريقته وعقيدته</w:t>
      </w:r>
      <w:r w:rsidR="003D6EC7">
        <w:rPr>
          <w:rFonts w:hint="cs"/>
          <w:b w:val="0"/>
          <w:rtl/>
        </w:rPr>
        <w:t xml:space="preserve"> ،</w:t>
      </w:r>
      <w:r w:rsidR="004010DE">
        <w:rPr>
          <w:rFonts w:hint="cs"/>
          <w:b w:val="0"/>
          <w:rtl/>
        </w:rPr>
        <w:t xml:space="preserve"> </w:t>
      </w:r>
      <w:r>
        <w:rPr>
          <w:rFonts w:hint="cs"/>
          <w:b w:val="0"/>
          <w:rtl/>
        </w:rPr>
        <w:t>وأفاض في ذكر أعيان من الصوفية طعن فيهم ثم قال</w:t>
      </w:r>
      <w:r w:rsidR="00FF0892">
        <w:rPr>
          <w:rFonts w:hint="cs"/>
          <w:b w:val="0"/>
          <w:rtl/>
        </w:rPr>
        <w:t xml:space="preserve"> :</w:t>
      </w:r>
      <w:r>
        <w:rPr>
          <w:rFonts w:hint="cs"/>
          <w:b w:val="0"/>
          <w:rtl/>
        </w:rPr>
        <w:t xml:space="preserve"> ولا زال يتتبع الأكابر حتى تمالأ عليه أهل عصره ففسقوه وبدعوه </w:t>
      </w:r>
      <w:r w:rsidR="00FF0892">
        <w:rPr>
          <w:rFonts w:hint="cs"/>
          <w:b w:val="0"/>
          <w:rtl/>
        </w:rPr>
        <w:t xml:space="preserve"> ،</w:t>
      </w:r>
      <w:r>
        <w:rPr>
          <w:rFonts w:hint="cs"/>
          <w:b w:val="0"/>
          <w:rtl/>
        </w:rPr>
        <w:t xml:space="preserve"> بل كفره كثير منهم </w:t>
      </w:r>
      <w:r w:rsidR="00FF0892">
        <w:rPr>
          <w:rFonts w:hint="cs"/>
          <w:b w:val="0"/>
          <w:rtl/>
        </w:rPr>
        <w:t xml:space="preserve"> ،</w:t>
      </w:r>
      <w:r>
        <w:rPr>
          <w:rFonts w:hint="cs"/>
          <w:b w:val="0"/>
          <w:rtl/>
        </w:rPr>
        <w:t xml:space="preserve"> وقد كتب إليه بعض أجلاه أهل عصره علما ومعرفة سنة خمس وسبعمائة</w:t>
      </w:r>
      <w:r w:rsidR="003D6EC7">
        <w:rPr>
          <w:rFonts w:hint="cs"/>
          <w:b w:val="0"/>
          <w:rtl/>
        </w:rPr>
        <w:t xml:space="preserve"> ،</w:t>
      </w:r>
      <w:r>
        <w:rPr>
          <w:rFonts w:hint="cs"/>
          <w:b w:val="0"/>
          <w:rtl/>
        </w:rPr>
        <w:t xml:space="preserve"> من فلان إلى الشيخ الكبير العالم إمام أهل عصره - بزعمه - أما بعد </w:t>
      </w:r>
      <w:r w:rsidR="00FF0892">
        <w:rPr>
          <w:rFonts w:hint="cs"/>
          <w:b w:val="0"/>
          <w:rtl/>
        </w:rPr>
        <w:t xml:space="preserve"> ،</w:t>
      </w:r>
      <w:r>
        <w:rPr>
          <w:rFonts w:hint="cs"/>
          <w:b w:val="0"/>
          <w:rtl/>
        </w:rPr>
        <w:t xml:space="preserve"> فإنا أحببناك في الله زمانا </w:t>
      </w:r>
      <w:r w:rsidR="00FF0892">
        <w:rPr>
          <w:rFonts w:hint="cs"/>
          <w:b w:val="0"/>
          <w:rtl/>
        </w:rPr>
        <w:t xml:space="preserve"> ،</w:t>
      </w:r>
      <w:r>
        <w:rPr>
          <w:rFonts w:hint="cs"/>
          <w:b w:val="0"/>
          <w:rtl/>
        </w:rPr>
        <w:t xml:space="preserve"> وأعرضنا عما يقال فيك إعراض الفضل إحسانا </w:t>
      </w:r>
      <w:r w:rsidR="00FF0892">
        <w:rPr>
          <w:rFonts w:hint="cs"/>
          <w:b w:val="0"/>
          <w:rtl/>
        </w:rPr>
        <w:t xml:space="preserve"> ،</w:t>
      </w:r>
      <w:r>
        <w:rPr>
          <w:rFonts w:hint="cs"/>
          <w:b w:val="0"/>
          <w:rtl/>
        </w:rPr>
        <w:t xml:space="preserve"> إلى أن ظهر لنا خلاف موجبات المحبة بحكم ما يقتضيه العقل والحس </w:t>
      </w:r>
      <w:r w:rsidR="00FF0892">
        <w:rPr>
          <w:rFonts w:hint="cs"/>
          <w:b w:val="0"/>
          <w:rtl/>
        </w:rPr>
        <w:t xml:space="preserve"> ،</w:t>
      </w:r>
      <w:r>
        <w:rPr>
          <w:rFonts w:hint="cs"/>
          <w:b w:val="0"/>
          <w:rtl/>
        </w:rPr>
        <w:t xml:space="preserve"> وهل يشك في الليل عاقل إذا غربت الشمس </w:t>
      </w:r>
      <w:r w:rsidR="007B0A89">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وإنك أظهرت إنك قائم بالأمر بالمعروف والنهي عن المنكر </w:t>
      </w:r>
      <w:r w:rsidR="00FF0892">
        <w:rPr>
          <w:rFonts w:hint="cs"/>
          <w:b w:val="0"/>
          <w:rtl/>
        </w:rPr>
        <w:t xml:space="preserve"> ،</w:t>
      </w:r>
      <w:r>
        <w:rPr>
          <w:rFonts w:hint="cs"/>
          <w:b w:val="0"/>
          <w:rtl/>
        </w:rPr>
        <w:t xml:space="preserve"> والله تعالى أعلم بقصدك ونيتك </w:t>
      </w:r>
      <w:r w:rsidR="00FF0892">
        <w:rPr>
          <w:rFonts w:hint="cs"/>
          <w:b w:val="0"/>
          <w:rtl/>
        </w:rPr>
        <w:t xml:space="preserve"> ،</w:t>
      </w:r>
      <w:r>
        <w:rPr>
          <w:rFonts w:hint="cs"/>
          <w:b w:val="0"/>
          <w:rtl/>
        </w:rPr>
        <w:t xml:space="preserve"> ولكن الإخلاص مع العمل ينتج ظهور القبول </w:t>
      </w:r>
      <w:r w:rsidR="00FF0892">
        <w:rPr>
          <w:rFonts w:hint="cs"/>
          <w:b w:val="0"/>
          <w:rtl/>
        </w:rPr>
        <w:t xml:space="preserve"> ،</w:t>
      </w:r>
      <w:r>
        <w:rPr>
          <w:rFonts w:hint="cs"/>
          <w:b w:val="0"/>
          <w:rtl/>
        </w:rPr>
        <w:t xml:space="preserve"> وما رأينا آل أمرك إلا إلى هتك الأستار والأعراض باتباع من لا يوثق بقوله من أهل الأهواء والأغراض </w:t>
      </w:r>
      <w:r w:rsidR="00FF0892">
        <w:rPr>
          <w:rFonts w:hint="cs"/>
          <w:b w:val="0"/>
          <w:rtl/>
        </w:rPr>
        <w:t xml:space="preserve"> ،</w:t>
      </w:r>
      <w:r>
        <w:rPr>
          <w:rFonts w:hint="cs"/>
          <w:b w:val="0"/>
          <w:rtl/>
        </w:rPr>
        <w:t xml:space="preserve"> فهو سائر زمانه يسب الأوصاف والذوات ولم يقنع بسب الأحياء حتى حكم بتكفير الأموات</w:t>
      </w:r>
      <w:r w:rsidR="003D6EC7">
        <w:rPr>
          <w:rFonts w:hint="cs"/>
          <w:b w:val="0"/>
          <w:rtl/>
        </w:rPr>
        <w:t xml:space="preserve"> ،</w:t>
      </w:r>
      <w:r>
        <w:rPr>
          <w:rFonts w:hint="cs"/>
          <w:b w:val="0"/>
          <w:rtl/>
        </w:rPr>
        <w:t xml:space="preserve"> ولم يكفه التعرض على من تأخر من صالحي السلف حتى تعدى إلى الصدر الأول ومن له أعلى المراتب في الفضل </w:t>
      </w:r>
      <w:r w:rsidR="00FF0892">
        <w:rPr>
          <w:rFonts w:hint="cs"/>
          <w:b w:val="0"/>
          <w:rtl/>
        </w:rPr>
        <w:t xml:space="preserve"> ،</w:t>
      </w:r>
      <w:r>
        <w:rPr>
          <w:rFonts w:hint="cs"/>
          <w:b w:val="0"/>
          <w:rtl/>
        </w:rPr>
        <w:t xml:space="preserve"> فيا ويح من هؤلاء خصماؤه يوم القيامة </w:t>
      </w:r>
      <w:r w:rsidR="00FF0892">
        <w:rPr>
          <w:rFonts w:hint="cs"/>
          <w:b w:val="0"/>
          <w:rtl/>
        </w:rPr>
        <w:t xml:space="preserve"> ،</w:t>
      </w:r>
      <w:r>
        <w:rPr>
          <w:rFonts w:hint="cs"/>
          <w:b w:val="0"/>
          <w:rtl/>
        </w:rPr>
        <w:t xml:space="preserve"> وهيهات أن لا يناله غضب وأنى له بالسلامة</w:t>
      </w:r>
      <w:r w:rsidR="003D6EC7">
        <w:rPr>
          <w:rFonts w:hint="cs"/>
          <w:b w:val="0"/>
          <w:rtl/>
        </w:rPr>
        <w:t xml:space="preserve"> ،</w:t>
      </w:r>
      <w:r>
        <w:rPr>
          <w:rFonts w:hint="cs"/>
          <w:b w:val="0"/>
          <w:rtl/>
        </w:rPr>
        <w:t xml:space="preserve"> وذكر سماعه منه تخطئة الخليفتين عمر بن الخطاب وعلي ابن أبي طالب </w:t>
      </w:r>
      <w:r w:rsidR="00FF0892">
        <w:rPr>
          <w:rFonts w:hint="cs"/>
          <w:b w:val="0"/>
          <w:rtl/>
        </w:rPr>
        <w:t xml:space="preserve"> ،</w:t>
      </w:r>
      <w:r>
        <w:rPr>
          <w:rFonts w:hint="cs"/>
          <w:b w:val="0"/>
          <w:rtl/>
        </w:rPr>
        <w:t xml:space="preserve"> وقد تقدم </w:t>
      </w:r>
      <w:r w:rsidR="00FF0892">
        <w:rPr>
          <w:rFonts w:hint="cs"/>
          <w:b w:val="0"/>
          <w:rtl/>
        </w:rPr>
        <w:t xml:space="preserve"> ،</w:t>
      </w:r>
      <w:r>
        <w:rPr>
          <w:rFonts w:hint="cs"/>
          <w:b w:val="0"/>
          <w:rtl/>
        </w:rPr>
        <w:t xml:space="preserve"> ثم قال</w:t>
      </w:r>
      <w:r w:rsidR="00FF0892">
        <w:rPr>
          <w:rFonts w:hint="cs"/>
          <w:b w:val="0"/>
          <w:rtl/>
        </w:rPr>
        <w:t xml:space="preserve"> :</w:t>
      </w:r>
      <w:r>
        <w:rPr>
          <w:rFonts w:hint="cs"/>
          <w:b w:val="0"/>
          <w:rtl/>
        </w:rPr>
        <w:t xml:space="preserve"> فيما ليت شعري من أين يحصل لك الصواب إذا أخطأ علي بزعمك كرم الله وجهه وعمر بن الخطاب </w:t>
      </w:r>
      <w:r w:rsidR="007B0A89">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والآن قد بلغ هذا الحال إلى منتهاه والأمر إلى مقتضاه ولا ينفعني إلا القيام في أمرك ودفع شرك </w:t>
      </w:r>
      <w:r w:rsidR="00FF0892">
        <w:rPr>
          <w:rFonts w:hint="cs"/>
          <w:b w:val="0"/>
          <w:rtl/>
        </w:rPr>
        <w:t xml:space="preserve"> ،</w:t>
      </w:r>
      <w:r>
        <w:rPr>
          <w:rFonts w:hint="cs"/>
          <w:b w:val="0"/>
          <w:rtl/>
        </w:rPr>
        <w:t xml:space="preserve"> لأنك قد أفرطت في الغي ووصل أذاك إلى كل ميت وحي </w:t>
      </w:r>
      <w:r w:rsidR="00FF0892">
        <w:rPr>
          <w:rFonts w:hint="cs"/>
          <w:b w:val="0"/>
          <w:rtl/>
        </w:rPr>
        <w:t xml:space="preserve"> ،</w:t>
      </w:r>
      <w:r>
        <w:rPr>
          <w:rFonts w:hint="cs"/>
          <w:b w:val="0"/>
          <w:rtl/>
        </w:rPr>
        <w:t xml:space="preserve"> وتلزمني الغيرة شرعا لله تعالى ولرسوله ويلزم ذلك جميع المؤمنين وسائر عباد الله المسلمين بحكم ما يقوله العلماء وهم أهل الشرع </w:t>
      </w:r>
      <w:r w:rsidR="00FF0892">
        <w:rPr>
          <w:rFonts w:hint="cs"/>
          <w:b w:val="0"/>
          <w:rtl/>
        </w:rPr>
        <w:t xml:space="preserve"> ،</w:t>
      </w:r>
      <w:r>
        <w:rPr>
          <w:rFonts w:hint="cs"/>
          <w:b w:val="0"/>
          <w:rtl/>
        </w:rPr>
        <w:t xml:space="preserve"> وأرباب السيف الذين بهم الوصل والقطع </w:t>
      </w:r>
      <w:r w:rsidR="00FF0892">
        <w:rPr>
          <w:rFonts w:hint="cs"/>
          <w:b w:val="0"/>
          <w:rtl/>
        </w:rPr>
        <w:t xml:space="preserve"> ،</w:t>
      </w:r>
      <w:r>
        <w:rPr>
          <w:rFonts w:hint="cs"/>
          <w:b w:val="0"/>
          <w:rtl/>
        </w:rPr>
        <w:t xml:space="preserve"> إلى أن يحصل منك الكف عن أعراض الصالحين رضي الله عنهم أجمعين </w:t>
      </w:r>
      <w:r w:rsidR="004010DE">
        <w:rPr>
          <w:rFonts w:hint="cs"/>
          <w:b w:val="0"/>
          <w:rtl/>
        </w:rPr>
        <w:t>أهـ</w:t>
      </w:r>
      <w:r>
        <w:rPr>
          <w:rFonts w:hint="cs"/>
          <w:b w:val="0"/>
          <w:rtl/>
        </w:rPr>
        <w:t>‍</w:t>
      </w:r>
      <w:r w:rsidR="003D6EC7">
        <w:rPr>
          <w:rFonts w:hint="cs"/>
          <w:b w:val="0"/>
          <w:rtl/>
        </w:rPr>
        <w:t xml:space="preserve"> ،</w:t>
      </w:r>
      <w:r w:rsidR="004010DE">
        <w:rPr>
          <w:rFonts w:hint="cs"/>
          <w:b w:val="0"/>
          <w:rtl/>
        </w:rPr>
        <w:t xml:space="preserve"> </w:t>
      </w:r>
      <w:r>
        <w:rPr>
          <w:rFonts w:hint="cs"/>
          <w:b w:val="0"/>
          <w:rtl/>
        </w:rPr>
        <w:t>وقال الهيتمي بعد هذا مباشرة</w:t>
      </w:r>
      <w:r w:rsidR="00FF0892">
        <w:rPr>
          <w:rFonts w:hint="cs"/>
          <w:b w:val="0"/>
          <w:rtl/>
        </w:rPr>
        <w:t xml:space="preserve"> :</w:t>
      </w:r>
      <w:r>
        <w:rPr>
          <w:rFonts w:hint="cs"/>
          <w:b w:val="0"/>
          <w:rtl/>
        </w:rPr>
        <w:t xml:space="preserve"> واعلم أنه خالف الناس في مسائل نبه عليها التاج السبكي وغيره </w:t>
      </w:r>
      <w:r w:rsidR="00FF0892">
        <w:rPr>
          <w:rFonts w:hint="cs"/>
          <w:b w:val="0"/>
          <w:rtl/>
        </w:rPr>
        <w:t xml:space="preserve"> ،</w:t>
      </w:r>
      <w:r>
        <w:rPr>
          <w:rFonts w:hint="cs"/>
          <w:b w:val="0"/>
          <w:rtl/>
        </w:rPr>
        <w:t xml:space="preserve"> فمما خرق فيه الإجماع قوله في </w:t>
      </w:r>
      <w:r w:rsidR="006D37D8">
        <w:rPr>
          <w:rFonts w:hint="cs"/>
          <w:b w:val="0"/>
          <w:rtl/>
        </w:rPr>
        <w:t xml:space="preserve"> (</w:t>
      </w:r>
      <w:r w:rsidR="00FF0892">
        <w:rPr>
          <w:rFonts w:hint="cs"/>
          <w:b w:val="0"/>
          <w:rtl/>
        </w:rPr>
        <w:t xml:space="preserve"> </w:t>
      </w:r>
      <w:r>
        <w:rPr>
          <w:rFonts w:hint="cs"/>
          <w:b w:val="0"/>
          <w:rtl/>
        </w:rPr>
        <w:t xml:space="preserve"> علي الطلاق </w:t>
      </w:r>
      <w:r w:rsidR="00FF0892">
        <w:rPr>
          <w:rFonts w:hint="cs"/>
          <w:b w:val="0"/>
          <w:rtl/>
        </w:rPr>
        <w:t xml:space="preserve"> )</w:t>
      </w:r>
      <w:r>
        <w:rPr>
          <w:rFonts w:hint="cs"/>
          <w:b w:val="0"/>
          <w:rtl/>
        </w:rPr>
        <w:t xml:space="preserve"> إنه لا يقع عليه بل عليه كفارة يمين ولم يقل بالكفارة أحد من المسلمين قبله </w:t>
      </w:r>
      <w:r w:rsidR="00FF0892">
        <w:rPr>
          <w:rFonts w:hint="cs"/>
          <w:b w:val="0"/>
          <w:rtl/>
        </w:rPr>
        <w:t xml:space="preserve"> ،</w:t>
      </w:r>
      <w:r>
        <w:rPr>
          <w:rFonts w:hint="cs"/>
          <w:b w:val="0"/>
          <w:rtl/>
        </w:rPr>
        <w:t xml:space="preserve"> وأن طلاق الحائض لا يقع </w:t>
      </w:r>
      <w:r w:rsidR="00FF0892">
        <w:rPr>
          <w:rFonts w:hint="cs"/>
          <w:b w:val="0"/>
          <w:rtl/>
        </w:rPr>
        <w:t xml:space="preserve"> ،</w:t>
      </w:r>
      <w:r>
        <w:rPr>
          <w:rFonts w:hint="cs"/>
          <w:b w:val="0"/>
          <w:rtl/>
        </w:rPr>
        <w:t xml:space="preserve"> كذا الطلاق في طهر جامع فيه </w:t>
      </w:r>
      <w:r w:rsidR="00FF0892">
        <w:rPr>
          <w:rFonts w:hint="cs"/>
          <w:b w:val="0"/>
          <w:rtl/>
        </w:rPr>
        <w:t xml:space="preserve"> ،</w:t>
      </w:r>
      <w:r>
        <w:rPr>
          <w:rFonts w:hint="cs"/>
          <w:b w:val="0"/>
          <w:rtl/>
        </w:rPr>
        <w:t xml:space="preserve"> وأن الصلاة إذا تركت عمدا لا يجب قضاؤها </w:t>
      </w:r>
      <w:r w:rsidR="00FF0892">
        <w:rPr>
          <w:rFonts w:hint="cs"/>
          <w:b w:val="0"/>
          <w:rtl/>
        </w:rPr>
        <w:t xml:space="preserve"> ،</w:t>
      </w:r>
      <w:r>
        <w:rPr>
          <w:rFonts w:hint="cs"/>
          <w:b w:val="0"/>
          <w:rtl/>
        </w:rPr>
        <w:t xml:space="preserve"> وأن الحائض يباح لها الطواف بالبيت ولا كفارة عليها </w:t>
      </w:r>
      <w:r w:rsidR="00FF0892">
        <w:rPr>
          <w:rFonts w:hint="cs"/>
          <w:b w:val="0"/>
          <w:rtl/>
        </w:rPr>
        <w:t xml:space="preserve"> ،</w:t>
      </w:r>
      <w:r>
        <w:rPr>
          <w:rFonts w:hint="cs"/>
          <w:b w:val="0"/>
          <w:rtl/>
        </w:rPr>
        <w:t xml:space="preserve"> وأن الطلاق الثلاث يرد إلى واحدة </w:t>
      </w:r>
      <w:r w:rsidR="00FF0892">
        <w:rPr>
          <w:rFonts w:hint="cs"/>
          <w:b w:val="0"/>
          <w:rtl/>
        </w:rPr>
        <w:t xml:space="preserve"> ،</w:t>
      </w:r>
      <w:r>
        <w:rPr>
          <w:rFonts w:hint="cs"/>
          <w:b w:val="0"/>
          <w:rtl/>
        </w:rPr>
        <w:t xml:space="preserve"> وكان هو قبل ادعائه ذلك نقل إجماع المسلمين على خلافه </w:t>
      </w:r>
      <w:r w:rsidR="00FF0892">
        <w:rPr>
          <w:rFonts w:hint="cs"/>
          <w:b w:val="0"/>
          <w:rtl/>
        </w:rPr>
        <w:t xml:space="preserve"> ،</w:t>
      </w:r>
      <w:r>
        <w:rPr>
          <w:rFonts w:hint="cs"/>
          <w:b w:val="0"/>
          <w:rtl/>
        </w:rPr>
        <w:t xml:space="preserve"> وأن المكوس حلال لمن أقطعها </w:t>
      </w:r>
      <w:r w:rsidR="00FF0892">
        <w:rPr>
          <w:rFonts w:hint="cs"/>
          <w:b w:val="0"/>
          <w:rtl/>
        </w:rPr>
        <w:t xml:space="preserve"> ،</w:t>
      </w:r>
      <w:r>
        <w:rPr>
          <w:rFonts w:hint="cs"/>
          <w:b w:val="0"/>
          <w:rtl/>
        </w:rPr>
        <w:t xml:space="preserve"> وأنها إذا أخذت من التجار أجزأتهم عن الزكاة وإن لم تكن باسم الزكاة ولا على رسمها </w:t>
      </w:r>
      <w:r w:rsidR="00FF0892">
        <w:rPr>
          <w:rFonts w:hint="cs"/>
          <w:b w:val="0"/>
          <w:rtl/>
        </w:rPr>
        <w:t xml:space="preserve"> ،</w:t>
      </w:r>
      <w:r>
        <w:rPr>
          <w:rFonts w:hint="cs"/>
          <w:b w:val="0"/>
          <w:rtl/>
        </w:rPr>
        <w:t xml:space="preserve"> وأن المائعات لا تنجس بموت حيوان فيها كالفأرة </w:t>
      </w:r>
      <w:r w:rsidR="00FF0892">
        <w:rPr>
          <w:rFonts w:hint="cs"/>
          <w:b w:val="0"/>
          <w:rtl/>
        </w:rPr>
        <w:t xml:space="preserve"> ،</w:t>
      </w:r>
      <w:r>
        <w:rPr>
          <w:rFonts w:hint="cs"/>
          <w:b w:val="0"/>
          <w:rtl/>
        </w:rPr>
        <w:t xml:space="preserve"> وأن الجنب يصلي تطوعه بالليل </w:t>
      </w:r>
      <w:r w:rsidR="00FF0892">
        <w:rPr>
          <w:rFonts w:hint="cs"/>
          <w:b w:val="0"/>
          <w:rtl/>
        </w:rPr>
        <w:t xml:space="preserve"> ،</w:t>
      </w:r>
      <w:r>
        <w:rPr>
          <w:rFonts w:hint="cs"/>
          <w:b w:val="0"/>
          <w:rtl/>
        </w:rPr>
        <w:t xml:space="preserve"> ولا يؤخره إلى أن يغتسل قبل الفجر إن كان بالبلد </w:t>
      </w:r>
      <w:r w:rsidR="00FF0892">
        <w:rPr>
          <w:rFonts w:hint="cs"/>
          <w:b w:val="0"/>
          <w:rtl/>
        </w:rPr>
        <w:t xml:space="preserve"> ،</w:t>
      </w:r>
      <w:r>
        <w:rPr>
          <w:rFonts w:hint="cs"/>
          <w:b w:val="0"/>
          <w:rtl/>
        </w:rPr>
        <w:t xml:space="preserve"> وأن شرط الواقف غير معتبر بل ولو وقف على الشافعية صرف إلى الحنفية وبالعكس وعلى القضاة صرف إلى الصوفية في أمثال ذلك من مسائل الأصول </w:t>
      </w:r>
      <w:r w:rsidR="00FF0892">
        <w:rPr>
          <w:rFonts w:hint="cs"/>
          <w:b w:val="0"/>
          <w:rtl/>
        </w:rPr>
        <w:t xml:space="preserve"> ،</w:t>
      </w:r>
      <w:r>
        <w:rPr>
          <w:rFonts w:hint="cs"/>
          <w:b w:val="0"/>
          <w:rtl/>
        </w:rPr>
        <w:t xml:space="preserve"> مسألة الحسن والقبح </w:t>
      </w:r>
      <w:r w:rsidR="00FF0892">
        <w:rPr>
          <w:rFonts w:hint="cs"/>
          <w:b w:val="0"/>
          <w:rtl/>
        </w:rPr>
        <w:t xml:space="preserve"> ،</w:t>
      </w:r>
      <w:r>
        <w:rPr>
          <w:rFonts w:hint="cs"/>
          <w:b w:val="0"/>
          <w:rtl/>
        </w:rPr>
        <w:t xml:space="preserve"> التزم كل ما يرد عليها </w:t>
      </w:r>
      <w:r w:rsidR="00FF0892">
        <w:rPr>
          <w:rFonts w:hint="cs"/>
          <w:b w:val="0"/>
          <w:rtl/>
        </w:rPr>
        <w:t xml:space="preserve"> ،</w:t>
      </w:r>
      <w:r>
        <w:rPr>
          <w:rFonts w:hint="cs"/>
          <w:b w:val="0"/>
          <w:rtl/>
        </w:rPr>
        <w:t xml:space="preserve"> وأن مخالف الإجماع لا يكفر ولا يفسق </w:t>
      </w:r>
      <w:r w:rsidR="00FF0892">
        <w:rPr>
          <w:rFonts w:hint="cs"/>
          <w:b w:val="0"/>
          <w:rtl/>
        </w:rPr>
        <w:t xml:space="preserve"> ،</w:t>
      </w:r>
      <w:r>
        <w:rPr>
          <w:rFonts w:hint="cs"/>
          <w:b w:val="0"/>
          <w:rtl/>
        </w:rPr>
        <w:t xml:space="preserve"> وأن ربنا سبحانه وتعالى عما يقول الظالمون والجاحدون علوا كبيرا محل الحوادث تعالى الله عن ذلك وتقدس </w:t>
      </w:r>
      <w:r w:rsidR="00FF0892">
        <w:rPr>
          <w:rFonts w:hint="cs"/>
          <w:b w:val="0"/>
          <w:rtl/>
        </w:rPr>
        <w:t xml:space="preserve"> ،</w:t>
      </w:r>
      <w:r>
        <w:rPr>
          <w:rFonts w:hint="cs"/>
          <w:b w:val="0"/>
          <w:rtl/>
        </w:rPr>
        <w:t xml:space="preserve"> وأنه مركب تفتقر ذاته افتقار الكل للجزء تعالى الله عن ذلك وتقدس </w:t>
      </w:r>
      <w:r w:rsidR="00FF0892">
        <w:rPr>
          <w:rFonts w:hint="cs"/>
          <w:b w:val="0"/>
          <w:rtl/>
        </w:rPr>
        <w:t xml:space="preserve"> ،</w:t>
      </w:r>
      <w:r>
        <w:rPr>
          <w:rFonts w:hint="cs"/>
          <w:b w:val="0"/>
          <w:rtl/>
        </w:rPr>
        <w:t xml:space="preserve"> وأن القرآن محدث في ذات الله </w:t>
      </w:r>
      <w:r w:rsidR="00FF0892">
        <w:rPr>
          <w:rFonts w:hint="cs"/>
          <w:b w:val="0"/>
          <w:rtl/>
        </w:rPr>
        <w:t xml:space="preserve"> ،</w:t>
      </w:r>
      <w:r>
        <w:rPr>
          <w:rFonts w:hint="cs"/>
          <w:b w:val="0"/>
          <w:rtl/>
        </w:rPr>
        <w:t xml:space="preserve"> تعالى الله عن ذلك </w:t>
      </w:r>
      <w:r w:rsidR="00FF0892">
        <w:rPr>
          <w:rFonts w:hint="cs"/>
          <w:b w:val="0"/>
          <w:rtl/>
        </w:rPr>
        <w:t xml:space="preserve"> ،</w:t>
      </w:r>
      <w:r>
        <w:rPr>
          <w:rFonts w:hint="cs"/>
          <w:b w:val="0"/>
          <w:rtl/>
        </w:rPr>
        <w:t xml:space="preserve"> وأن العالم قديم بالنوع ولم يزل مع الله مخلوقا دائما فجعله موجبا بالذات لا فاعلا بالاختيار تعالى الله عن ذلك</w:t>
      </w:r>
      <w:r w:rsidR="003D6EC7">
        <w:rPr>
          <w:rFonts w:hint="cs"/>
          <w:b w:val="0"/>
          <w:rtl/>
        </w:rPr>
        <w:t xml:space="preserve"> ،</w:t>
      </w:r>
      <w:r>
        <w:rPr>
          <w:rFonts w:hint="cs"/>
          <w:b w:val="0"/>
          <w:rtl/>
        </w:rPr>
        <w:t xml:space="preserve"> وقوله بالجسمية والجهة والانتقال وإنه بقدر العرش لا أصغر ولا أكبر تعالى الله عن هذا الافتراء الشنيع القبيح والكفر البراح الصريح وخذل متبعيه وشتت شمل معتقديه</w:t>
      </w:r>
      <w:r w:rsidR="003D6EC7">
        <w:rPr>
          <w:rFonts w:hint="cs"/>
          <w:b w:val="0"/>
          <w:rtl/>
        </w:rPr>
        <w:t xml:space="preserve"> ،</w:t>
      </w:r>
      <w:r>
        <w:rPr>
          <w:rFonts w:hint="cs"/>
          <w:b w:val="0"/>
          <w:rtl/>
        </w:rPr>
        <w:t xml:space="preserve"> وقال إن النار تفنى </w:t>
      </w:r>
      <w:r w:rsidR="00FF0892">
        <w:rPr>
          <w:rFonts w:hint="cs"/>
          <w:b w:val="0"/>
          <w:rtl/>
        </w:rPr>
        <w:t xml:space="preserve"> ،</w:t>
      </w:r>
      <w:r>
        <w:rPr>
          <w:rFonts w:hint="cs"/>
          <w:b w:val="0"/>
          <w:rtl/>
        </w:rPr>
        <w:t xml:space="preserve"> وإن الأنبياء غير معصومين </w:t>
      </w:r>
      <w:r w:rsidR="00FF0892">
        <w:rPr>
          <w:rFonts w:hint="cs"/>
          <w:b w:val="0"/>
          <w:rtl/>
        </w:rPr>
        <w:t xml:space="preserve"> ،</w:t>
      </w:r>
      <w:r>
        <w:rPr>
          <w:rFonts w:hint="cs"/>
          <w:b w:val="0"/>
          <w:rtl/>
        </w:rPr>
        <w:t xml:space="preserve"> وإن رسول الله صلى الله عليه وسلم لا جاه له ولا يتوسل به </w:t>
      </w:r>
      <w:r w:rsidR="00FF0892">
        <w:rPr>
          <w:rFonts w:hint="cs"/>
          <w:b w:val="0"/>
          <w:rtl/>
        </w:rPr>
        <w:t xml:space="preserve"> ،</w:t>
      </w:r>
      <w:r>
        <w:rPr>
          <w:rFonts w:hint="cs"/>
          <w:b w:val="0"/>
          <w:rtl/>
        </w:rPr>
        <w:t xml:space="preserve"> وإن إنشاء السفر إليه بسبب الزيارة معصية لا تقصر الصلاة فيه وسيحرم ذلك يوم الحاجة الماسة إلى شفاعته </w:t>
      </w:r>
      <w:r w:rsidR="00FF0892">
        <w:rPr>
          <w:rFonts w:hint="cs"/>
          <w:b w:val="0"/>
          <w:rtl/>
        </w:rPr>
        <w:t xml:space="preserve"> ،</w:t>
      </w:r>
      <w:r>
        <w:rPr>
          <w:rFonts w:hint="cs"/>
          <w:b w:val="0"/>
          <w:rtl/>
        </w:rPr>
        <w:t xml:space="preserve"> وإن</w:t>
      </w:r>
      <w:r w:rsidR="004010DE">
        <w:rPr>
          <w:rFonts w:hint="cs"/>
          <w:b w:val="0"/>
          <w:rtl/>
        </w:rPr>
        <w:t xml:space="preserve"> </w:t>
      </w:r>
      <w:r>
        <w:rPr>
          <w:rFonts w:hint="cs"/>
          <w:b w:val="0"/>
          <w:rtl/>
        </w:rPr>
        <w:t xml:space="preserve">التوراة والإنجيل لم تبدل ألفاظهما وإنما بدلت معانيهما </w:t>
      </w:r>
      <w:r w:rsidR="004010DE">
        <w:rPr>
          <w:rFonts w:hint="cs"/>
          <w:b w:val="0"/>
          <w:rtl/>
        </w:rPr>
        <w:t>أهـ</w:t>
      </w:r>
      <w:r>
        <w:rPr>
          <w:rFonts w:hint="cs"/>
          <w:b w:val="0"/>
          <w:rtl/>
        </w:rPr>
        <w:t>‍</w:t>
      </w:r>
      <w:r w:rsidR="003D6EC7">
        <w:rPr>
          <w:rFonts w:hint="cs"/>
          <w:b w:val="0"/>
          <w:rtl/>
        </w:rPr>
        <w:t xml:space="preserve"> ،</w:t>
      </w:r>
      <w:r w:rsidR="000F5920">
        <w:rPr>
          <w:rFonts w:hint="cs"/>
          <w:b w:val="0"/>
          <w:rtl/>
        </w:rPr>
        <w:t xml:space="preserve"> [</w:t>
      </w:r>
      <w:r>
        <w:rPr>
          <w:rFonts w:hint="cs"/>
          <w:b w:val="0"/>
          <w:rtl/>
        </w:rPr>
        <w:t xml:space="preserve"> </w:t>
      </w:r>
      <w:r w:rsidRPr="000F5920">
        <w:rPr>
          <w:rFonts w:hint="cs"/>
          <w:bCs/>
          <w:rtl/>
        </w:rPr>
        <w:t>نبذة من تشبيهه لله تعالى بخلقه وتجسيمه</w:t>
      </w:r>
      <w:r w:rsidR="000F5920">
        <w:rPr>
          <w:rFonts w:hint="cs"/>
          <w:bCs/>
          <w:rtl/>
        </w:rPr>
        <w:t xml:space="preserve"> ] :</w:t>
      </w:r>
      <w:r>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 </w:t>
      </w:r>
      <w:r w:rsidR="00FF0892" w:rsidRPr="00E84EF5">
        <w:rPr>
          <w:rFonts w:hint="cs"/>
          <w:bCs/>
          <w:rtl/>
        </w:rPr>
        <w:t xml:space="preserve"> )</w:t>
      </w:r>
      <w:r>
        <w:rPr>
          <w:rFonts w:hint="cs"/>
          <w:b w:val="0"/>
          <w:rtl/>
        </w:rPr>
        <w:t xml:space="preserve"> قال في منهاج السنة ج‍ </w:t>
      </w:r>
      <w:r w:rsidR="006D37D8">
        <w:rPr>
          <w:rFonts w:hint="cs"/>
          <w:b w:val="0"/>
          <w:rtl/>
        </w:rPr>
        <w:t xml:space="preserve"> (</w:t>
      </w:r>
      <w:r w:rsidR="00FF0892">
        <w:rPr>
          <w:rFonts w:hint="cs"/>
          <w:b w:val="0"/>
          <w:rtl/>
        </w:rPr>
        <w:t xml:space="preserve"> </w:t>
      </w:r>
      <w:r>
        <w:rPr>
          <w:rFonts w:hint="cs"/>
          <w:b w:val="0"/>
          <w:rtl/>
        </w:rPr>
        <w:t xml:space="preserve"> 1 </w:t>
      </w:r>
      <w:r w:rsidR="00FF0892">
        <w:rPr>
          <w:rFonts w:hint="cs"/>
          <w:b w:val="0"/>
          <w:rtl/>
        </w:rPr>
        <w:t xml:space="preserve"> )</w:t>
      </w:r>
      <w:r>
        <w:rPr>
          <w:rFonts w:hint="cs"/>
          <w:b w:val="0"/>
          <w:rtl/>
        </w:rPr>
        <w:t xml:space="preserve"> ص 216 و217 ما نصه</w:t>
      </w:r>
      <w:r w:rsidR="00FF0892">
        <w:rPr>
          <w:rFonts w:hint="cs"/>
          <w:b w:val="0"/>
          <w:rtl/>
        </w:rPr>
        <w:t xml:space="preserve"> :</w:t>
      </w:r>
      <w:r>
        <w:rPr>
          <w:rFonts w:hint="cs"/>
          <w:b w:val="0"/>
          <w:rtl/>
        </w:rPr>
        <w:t xml:space="preserve"> وأما قوله لأنه ليس في جهة </w:t>
      </w:r>
      <w:r w:rsidR="00FF0892">
        <w:rPr>
          <w:rFonts w:hint="cs"/>
          <w:b w:val="0"/>
          <w:rtl/>
        </w:rPr>
        <w:t xml:space="preserve"> ،</w:t>
      </w:r>
      <w:r>
        <w:rPr>
          <w:rFonts w:hint="cs"/>
          <w:b w:val="0"/>
          <w:rtl/>
        </w:rPr>
        <w:t xml:space="preserve"> فيقال للناس في إطلاق لفظ الجهة ثلاثة أقوال فطائفة تنفيها وطائفة تثبتها وطائفة تفصل </w:t>
      </w:r>
      <w:r w:rsidR="00FF0892">
        <w:rPr>
          <w:rFonts w:hint="cs"/>
          <w:b w:val="0"/>
          <w:rtl/>
        </w:rPr>
        <w:t xml:space="preserve"> ،</w:t>
      </w:r>
      <w:r>
        <w:rPr>
          <w:rFonts w:hint="cs"/>
          <w:b w:val="0"/>
          <w:rtl/>
        </w:rPr>
        <w:t xml:space="preserve"> وهذا النزاع موجود في المثبتة للصفات من أصحاب الأئمة الأربعة وأمثالهم </w:t>
      </w:r>
      <w:r w:rsidR="00FF0892">
        <w:rPr>
          <w:rFonts w:hint="cs"/>
          <w:b w:val="0"/>
          <w:rtl/>
        </w:rPr>
        <w:t xml:space="preserve"> ،</w:t>
      </w:r>
      <w:r>
        <w:rPr>
          <w:rFonts w:hint="cs"/>
          <w:b w:val="0"/>
          <w:rtl/>
        </w:rPr>
        <w:t xml:space="preserve"> ونزاع أهل الحديث والسنة الخاصة في نفي ذلك وإثباته نزاع لفظي ليس هو نزاعا معنويا</w:t>
      </w:r>
      <w:r w:rsidR="003D6EC7">
        <w:rPr>
          <w:rFonts w:hint="cs"/>
          <w:b w:val="0"/>
          <w:rtl/>
        </w:rPr>
        <w:t xml:space="preserve"> ،</w:t>
      </w:r>
      <w:r>
        <w:rPr>
          <w:rFonts w:hint="cs"/>
          <w:b w:val="0"/>
          <w:rtl/>
        </w:rPr>
        <w:t xml:space="preserve"> ولهذا كان طائفة من أصحاب أحمد كالتميميين والقاضي في أول قوليه تنفيها </w:t>
      </w:r>
      <w:r w:rsidR="00FF0892">
        <w:rPr>
          <w:rFonts w:hint="cs"/>
          <w:b w:val="0"/>
          <w:rtl/>
        </w:rPr>
        <w:t xml:space="preserve"> ،</w:t>
      </w:r>
      <w:r>
        <w:rPr>
          <w:rFonts w:hint="cs"/>
          <w:b w:val="0"/>
          <w:rtl/>
        </w:rPr>
        <w:t xml:space="preserve"> وطائفة أخرى أكثر منهم تثبتها وهو آخر قولي القاضي </w:t>
      </w:r>
      <w:r w:rsidR="00FF0892">
        <w:rPr>
          <w:rFonts w:hint="cs"/>
          <w:b w:val="0"/>
          <w:rtl/>
        </w:rPr>
        <w:t xml:space="preserve"> ،</w:t>
      </w:r>
      <w:r>
        <w:rPr>
          <w:rFonts w:hint="cs"/>
          <w:b w:val="0"/>
          <w:rtl/>
        </w:rPr>
        <w:t xml:space="preserve"> وذلك أن لفظ الجهة قد يراد به ما هو موجود </w:t>
      </w:r>
      <w:r w:rsidR="00FF0892">
        <w:rPr>
          <w:rFonts w:hint="cs"/>
          <w:b w:val="0"/>
          <w:rtl/>
        </w:rPr>
        <w:t xml:space="preserve"> ،</w:t>
      </w:r>
      <w:r>
        <w:rPr>
          <w:rFonts w:hint="cs"/>
          <w:b w:val="0"/>
          <w:rtl/>
        </w:rPr>
        <w:t xml:space="preserve"> وقد يراد به ما هو معدوم</w:t>
      </w:r>
      <w:r w:rsidR="003D6EC7">
        <w:rPr>
          <w:rFonts w:hint="cs"/>
          <w:b w:val="0"/>
          <w:rtl/>
        </w:rPr>
        <w:t xml:space="preserve"> ،</w:t>
      </w:r>
      <w:r>
        <w:rPr>
          <w:rFonts w:hint="cs"/>
          <w:b w:val="0"/>
          <w:rtl/>
        </w:rPr>
        <w:t xml:space="preserve"> ومن المعلوم أن لا موجود إلا الخالق والمخلوق </w:t>
      </w:r>
      <w:r w:rsidR="00FF0892">
        <w:rPr>
          <w:rFonts w:hint="cs"/>
          <w:b w:val="0"/>
          <w:rtl/>
        </w:rPr>
        <w:t xml:space="preserve"> ،</w:t>
      </w:r>
      <w:r>
        <w:rPr>
          <w:rFonts w:hint="cs"/>
          <w:b w:val="0"/>
          <w:rtl/>
        </w:rPr>
        <w:t xml:space="preserve"> فإذا أريد بالجهة أمر موجود غير الله تعالى كان مخلوقا والله تعالى لا يحصره ولا يحيط به شيء من المخلوقات </w:t>
      </w:r>
      <w:r w:rsidR="00FF0892">
        <w:rPr>
          <w:rFonts w:hint="cs"/>
          <w:b w:val="0"/>
          <w:rtl/>
        </w:rPr>
        <w:t xml:space="preserve"> ،</w:t>
      </w:r>
      <w:r>
        <w:rPr>
          <w:rFonts w:hint="cs"/>
          <w:b w:val="0"/>
          <w:rtl/>
        </w:rPr>
        <w:t xml:space="preserve"> وإن أريد بالجهة أمر عدمي </w:t>
      </w:r>
      <w:r w:rsidR="00FF0892">
        <w:rPr>
          <w:rFonts w:hint="cs"/>
          <w:b w:val="0"/>
          <w:rtl/>
        </w:rPr>
        <w:t xml:space="preserve"> ،</w:t>
      </w:r>
      <w:r>
        <w:rPr>
          <w:rFonts w:hint="cs"/>
          <w:b w:val="0"/>
          <w:rtl/>
        </w:rPr>
        <w:t xml:space="preserve"> وهو ما فوق العالم فليس هناك إلا الله وحده </w:t>
      </w:r>
      <w:r w:rsidR="00FF0892">
        <w:rPr>
          <w:rFonts w:hint="cs"/>
          <w:b w:val="0"/>
          <w:rtl/>
        </w:rPr>
        <w:t xml:space="preserve"> ،</w:t>
      </w:r>
      <w:r>
        <w:rPr>
          <w:rFonts w:hint="cs"/>
          <w:b w:val="0"/>
          <w:rtl/>
        </w:rPr>
        <w:t xml:space="preserve"> فإذا قيل إنه في جهة كان معنى الكلام أنه هناك فوق العالم حيث انتهت المخلوقات فهو فوق الجميع عال عليه</w:t>
      </w:r>
      <w:r w:rsidR="003D6EC7">
        <w:rPr>
          <w:rFonts w:hint="cs"/>
          <w:b w:val="0"/>
          <w:rtl/>
        </w:rPr>
        <w:t xml:space="preserve"> ،</w:t>
      </w:r>
      <w:r>
        <w:rPr>
          <w:rFonts w:hint="cs"/>
          <w:b w:val="0"/>
          <w:rtl/>
        </w:rPr>
        <w:t xml:space="preserve"> ثم قال</w:t>
      </w:r>
      <w:r w:rsidR="00FF0892">
        <w:rPr>
          <w:rFonts w:hint="cs"/>
          <w:b w:val="0"/>
          <w:rtl/>
        </w:rPr>
        <w:t xml:space="preserve"> :</w:t>
      </w:r>
      <w:r>
        <w:rPr>
          <w:rFonts w:hint="cs"/>
          <w:b w:val="0"/>
          <w:rtl/>
        </w:rPr>
        <w:t xml:space="preserve"> فالأشعري وقدماء أصحابه كانوا يقولون إنه بذاته فوق العرش ومع ذلك ليس بجسم </w:t>
      </w:r>
      <w:r w:rsidR="00FF0892">
        <w:rPr>
          <w:rFonts w:hint="cs"/>
          <w:b w:val="0"/>
          <w:rtl/>
        </w:rPr>
        <w:t xml:space="preserve"> ،</w:t>
      </w:r>
      <w:r>
        <w:rPr>
          <w:rFonts w:hint="cs"/>
          <w:b w:val="0"/>
          <w:rtl/>
        </w:rPr>
        <w:t xml:space="preserve"> وعبد الله بن كلاب والحارث المحاسبي وأبو العباس القلانسي كانوا يقولون بذلك </w:t>
      </w:r>
      <w:r w:rsidR="00A71081">
        <w:rPr>
          <w:rFonts w:hint="cs"/>
          <w:b w:val="0"/>
          <w:rtl/>
        </w:rPr>
        <w:t>أهـ</w:t>
      </w:r>
      <w:r w:rsidR="003D6EC7">
        <w:rPr>
          <w:rFonts w:hint="cs"/>
          <w:b w:val="0"/>
          <w:rtl/>
        </w:rPr>
        <w:t xml:space="preserve"> ،</w:t>
      </w:r>
      <w:r>
        <w:rPr>
          <w:rFonts w:hint="cs"/>
          <w:b w:val="0"/>
          <w:rtl/>
        </w:rPr>
        <w:t xml:space="preserve"> 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وهذا النزاع موجود في المثبتة للصفات من أصحاب الأئمة الأربعة وأمثالهم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بهتان على أصحاب الأئمة الأربعة وعلى المجهولين </w:t>
      </w:r>
      <w:r w:rsidR="006D37D8">
        <w:rPr>
          <w:rFonts w:hint="cs"/>
          <w:b w:val="0"/>
          <w:rtl/>
        </w:rPr>
        <w:t xml:space="preserve"> (</w:t>
      </w:r>
      <w:r w:rsidR="00FF0892">
        <w:rPr>
          <w:rFonts w:hint="cs"/>
          <w:b w:val="0"/>
          <w:rtl/>
        </w:rPr>
        <w:t xml:space="preserve"> </w:t>
      </w:r>
      <w:r>
        <w:rPr>
          <w:rFonts w:hint="cs"/>
          <w:b w:val="0"/>
          <w:rtl/>
        </w:rPr>
        <w:t xml:space="preserve"> أمثالهم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ومن هؤلاء الأمثال </w:t>
      </w:r>
      <w:r w:rsidR="00FF0892">
        <w:rPr>
          <w:rFonts w:hint="cs"/>
          <w:b w:val="0"/>
          <w:rtl/>
        </w:rPr>
        <w:t xml:space="preserve"> ،</w:t>
      </w:r>
      <w:r>
        <w:rPr>
          <w:rFonts w:hint="cs"/>
          <w:b w:val="0"/>
          <w:rtl/>
        </w:rPr>
        <w:t xml:space="preserve"> ألا سمى لنا ولو واحدا منهم إن كان</w:t>
      </w:r>
      <w:r w:rsidR="00A71081">
        <w:rPr>
          <w:rFonts w:hint="cs"/>
          <w:b w:val="0"/>
          <w:rtl/>
        </w:rPr>
        <w:t xml:space="preserve"> </w:t>
      </w:r>
      <w:r>
        <w:rPr>
          <w:rFonts w:hint="cs"/>
          <w:b w:val="0"/>
          <w:rtl/>
        </w:rPr>
        <w:t xml:space="preserve">صادقا حتى ينظر فيه </w:t>
      </w:r>
      <w:r w:rsidR="007B0A89">
        <w:rPr>
          <w:rFonts w:hint="cs"/>
          <w:b w:val="0"/>
          <w:rtl/>
        </w:rPr>
        <w:t xml:space="preserve"> ؟</w:t>
      </w:r>
      <w:r>
        <w:rPr>
          <w:rFonts w:hint="cs"/>
          <w:b w:val="0"/>
          <w:rtl/>
        </w:rPr>
        <w:t xml:space="preserve"> وإني أتحدى كل من افتتن وأعجب بهذا الإنسان أن ينقل لنا تفصيله هذا للجهة عن أي واحد من السلف المعتبرين الذين يلبس بهم على الغوغاء ولا سبيل له إلى ذلك</w:t>
      </w:r>
      <w:r w:rsidR="003D6EC7">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فالأشعري وقدماء أصحابه كانوا يقولون إلى آخر الهراء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بهتان على الأشعري وقدماء أصحابه</w:t>
      </w:r>
      <w:r w:rsidR="003D6EC7">
        <w:rPr>
          <w:rFonts w:hint="cs"/>
          <w:b w:val="0"/>
          <w:rtl/>
        </w:rPr>
        <w:t xml:space="preserve"> ،</w:t>
      </w:r>
      <w:r>
        <w:rPr>
          <w:rFonts w:hint="cs"/>
          <w:b w:val="0"/>
          <w:rtl/>
        </w:rPr>
        <w:t xml:space="preserve"> وقد ذكر في فتاويه 5</w:t>
      </w:r>
      <w:r w:rsidR="00FF0892">
        <w:rPr>
          <w:rFonts w:hint="cs"/>
          <w:b w:val="0"/>
          <w:rtl/>
        </w:rPr>
        <w:t xml:space="preserve"> :</w:t>
      </w:r>
      <w:r>
        <w:rPr>
          <w:rFonts w:hint="cs"/>
          <w:b w:val="0"/>
          <w:rtl/>
        </w:rPr>
        <w:t xml:space="preserve"> 18 ما نصه</w:t>
      </w:r>
      <w:r w:rsidR="00FF0892">
        <w:rPr>
          <w:rFonts w:hint="cs"/>
          <w:b w:val="0"/>
          <w:rtl/>
        </w:rPr>
        <w:t xml:space="preserve"> :</w:t>
      </w:r>
      <w:r>
        <w:rPr>
          <w:rFonts w:hint="cs"/>
          <w:b w:val="0"/>
          <w:rtl/>
        </w:rPr>
        <w:t xml:space="preserve"> وأما قولهم الذي نطلب منه أن يعتقده أن ينفي عن الله التحيز فالجواب من وجوه</w:t>
      </w:r>
      <w:r w:rsidR="00FF0892">
        <w:rPr>
          <w:rFonts w:hint="cs"/>
          <w:b w:val="0"/>
          <w:rtl/>
        </w:rPr>
        <w:t xml:space="preserve"> :</w:t>
      </w:r>
      <w:r>
        <w:rPr>
          <w:rFonts w:hint="cs"/>
          <w:b w:val="0"/>
          <w:rtl/>
        </w:rPr>
        <w:t xml:space="preserve"> أحدها</w:t>
      </w:r>
      <w:r w:rsidR="00FF0892">
        <w:rPr>
          <w:rFonts w:hint="cs"/>
          <w:b w:val="0"/>
          <w:rtl/>
        </w:rPr>
        <w:t xml:space="preserve"> :</w:t>
      </w:r>
      <w:r>
        <w:rPr>
          <w:rFonts w:hint="cs"/>
          <w:b w:val="0"/>
          <w:rtl/>
        </w:rPr>
        <w:t xml:space="preserve"> إن هذا اللفظ ومعناه الذي أرادوه ليس هو في شيء من كتب الله المنزلة من عنده ولا هو مأثور عن أحد من أنبياء الله ورسله </w:t>
      </w:r>
      <w:r w:rsidR="00FF0892">
        <w:rPr>
          <w:rFonts w:hint="cs"/>
          <w:b w:val="0"/>
          <w:rtl/>
        </w:rPr>
        <w:t xml:space="preserve"> ،</w:t>
      </w:r>
      <w:r>
        <w:rPr>
          <w:rFonts w:hint="cs"/>
          <w:b w:val="0"/>
          <w:rtl/>
        </w:rPr>
        <w:t xml:space="preserve"> لا خاتم المرسلين ولا غيره </w:t>
      </w:r>
      <w:r w:rsidR="00FF0892">
        <w:rPr>
          <w:rFonts w:hint="cs"/>
          <w:b w:val="0"/>
          <w:rtl/>
        </w:rPr>
        <w:t xml:space="preserve"> ،</w:t>
      </w:r>
      <w:r>
        <w:rPr>
          <w:rFonts w:hint="cs"/>
          <w:b w:val="0"/>
          <w:rtl/>
        </w:rPr>
        <w:t xml:space="preserve"> ولا هو أيضا محفوظا عن أحد من سلف الأمة وأئمتها أصلا</w:t>
      </w:r>
      <w:r w:rsidR="003D6EC7">
        <w:rPr>
          <w:rFonts w:hint="cs"/>
          <w:b w:val="0"/>
          <w:rtl/>
        </w:rPr>
        <w:t xml:space="preserve"> ،</w:t>
      </w:r>
      <w:r>
        <w:rPr>
          <w:rFonts w:hint="cs"/>
          <w:b w:val="0"/>
          <w:rtl/>
        </w:rPr>
        <w:t xml:space="preserve"> إلى أن قال</w:t>
      </w:r>
      <w:r w:rsidR="00FF0892">
        <w:rPr>
          <w:rFonts w:hint="cs"/>
          <w:b w:val="0"/>
          <w:rtl/>
        </w:rPr>
        <w:t xml:space="preserve"> :</w:t>
      </w:r>
      <w:r>
        <w:rPr>
          <w:rFonts w:hint="cs"/>
          <w:b w:val="0"/>
          <w:rtl/>
        </w:rPr>
        <w:t xml:space="preserve"> إن هذا الكلام ليس من دين الله ولا من الإيمان ولا من سبيل المؤمنين </w:t>
      </w:r>
      <w:r w:rsidR="003D6EC7">
        <w:rPr>
          <w:rFonts w:hint="cs"/>
          <w:b w:val="0"/>
          <w:rtl/>
        </w:rPr>
        <w:t xml:space="preserve"> ،</w:t>
      </w:r>
      <w:r>
        <w:rPr>
          <w:rFonts w:hint="cs"/>
          <w:b w:val="0"/>
          <w:rtl/>
        </w:rPr>
        <w:t xml:space="preserve"> </w:t>
      </w:r>
      <w:r w:rsidR="00A71081">
        <w:rPr>
          <w:rFonts w:hint="cs"/>
          <w:b w:val="0"/>
          <w:rtl/>
        </w:rPr>
        <w:t>أهـ</w:t>
      </w:r>
      <w:r w:rsidR="003D6EC7">
        <w:rPr>
          <w:rFonts w:hint="cs"/>
          <w:b w:val="0"/>
          <w:rtl/>
        </w:rPr>
        <w:t xml:space="preserve"> ،</w:t>
      </w:r>
      <w:r>
        <w:rPr>
          <w:rFonts w:hint="cs"/>
          <w:b w:val="0"/>
          <w:rtl/>
        </w:rPr>
        <w:t xml:space="preserve"> قوله بالجسمية قال ابن تيمية في التأسيس في رد أساس التقديس المحفوظ في ظاهرية دمشق في ضمن المجلد رقم 25 من الكواكب الدراري - وهذا الكتاب مخبأة ووكر لكتبهم في التجسيم</w:t>
      </w:r>
      <w:r w:rsidR="00FF0892">
        <w:rPr>
          <w:rFonts w:hint="cs"/>
          <w:b w:val="0"/>
          <w:rtl/>
        </w:rPr>
        <w:t xml:space="preserve"> :</w:t>
      </w:r>
      <w:r>
        <w:rPr>
          <w:rFonts w:hint="cs"/>
          <w:b w:val="0"/>
          <w:rtl/>
        </w:rPr>
        <w:t xml:space="preserve"> فمن المعلوم أن الكتاب والسنة والإجماع لم ينطق بأن الأجسام كلها محدثة وأن الله ليس بجسم ولا قال ذلك إمام من أئمة المسلمين فليس في تركي لهذا القول خروج عن الفطرة ولا عن الشريعة </w:t>
      </w:r>
      <w:r w:rsidR="00A71081">
        <w:rPr>
          <w:rFonts w:hint="cs"/>
          <w:b w:val="0"/>
          <w:rtl/>
        </w:rPr>
        <w:t>أهـ</w:t>
      </w:r>
      <w:r>
        <w:rPr>
          <w:rFonts w:hint="cs"/>
          <w:b w:val="0"/>
          <w:rtl/>
        </w:rPr>
        <w:t xml:space="preserve"> </w:t>
      </w:r>
      <w:r w:rsidR="003D6EC7">
        <w:rPr>
          <w:rFonts w:hint="cs"/>
          <w:b w:val="0"/>
          <w:rtl/>
        </w:rPr>
        <w:t xml:space="preserve"> ،</w:t>
      </w:r>
      <w:r>
        <w:rPr>
          <w:rFonts w:hint="cs"/>
          <w:b w:val="0"/>
          <w:rtl/>
        </w:rPr>
        <w:t xml:space="preserve"> وقال في موضع آخر منه</w:t>
      </w:r>
      <w:r w:rsidR="00FF0892">
        <w:rPr>
          <w:rFonts w:hint="cs"/>
          <w:b w:val="0"/>
          <w:rtl/>
        </w:rPr>
        <w:t xml:space="preserve"> :</w:t>
      </w:r>
      <w:r>
        <w:rPr>
          <w:rFonts w:hint="cs"/>
          <w:b w:val="0"/>
          <w:rtl/>
        </w:rPr>
        <w:t xml:space="preserve"> قلتم ليس هو بجسم </w:t>
      </w:r>
      <w:r w:rsidR="00FF0892">
        <w:rPr>
          <w:rFonts w:hint="cs"/>
          <w:b w:val="0"/>
          <w:rtl/>
        </w:rPr>
        <w:t xml:space="preserve"> ،</w:t>
      </w:r>
      <w:r>
        <w:rPr>
          <w:rFonts w:hint="cs"/>
          <w:b w:val="0"/>
          <w:rtl/>
        </w:rPr>
        <w:t xml:space="preserve"> ولا جوهر ولا متحيز ولا في جهة ولا يشار إليه بحس ولا يتميز منه شيء من شيء وعبرتم عن ذلك بأنه تعالى ليس بمنقسم ولا مركب وأنه لا حد له ولا غاية </w:t>
      </w:r>
      <w:r w:rsidR="00FF0892">
        <w:rPr>
          <w:rFonts w:hint="cs"/>
          <w:b w:val="0"/>
          <w:rtl/>
        </w:rPr>
        <w:t xml:space="preserve"> ،</w:t>
      </w:r>
      <w:r>
        <w:rPr>
          <w:rFonts w:hint="cs"/>
          <w:b w:val="0"/>
          <w:rtl/>
        </w:rPr>
        <w:t xml:space="preserve"> تريدون بذلك أنه يمتنع عليه أن يكون له</w:t>
      </w:r>
      <w:r w:rsidR="00A71081">
        <w:rPr>
          <w:rFonts w:hint="cs"/>
          <w:b w:val="0"/>
          <w:rtl/>
        </w:rPr>
        <w:t xml:space="preserve"> </w:t>
      </w:r>
      <w:r>
        <w:rPr>
          <w:rFonts w:hint="cs"/>
          <w:b w:val="0"/>
          <w:rtl/>
        </w:rPr>
        <w:t>حد وقدر أو يكون له قدر لا يتناهى</w:t>
      </w:r>
      <w:r w:rsidR="003D6EC7">
        <w:rPr>
          <w:rFonts w:hint="cs"/>
          <w:b w:val="0"/>
          <w:rtl/>
        </w:rPr>
        <w:t xml:space="preserve"> </w:t>
      </w:r>
      <w:r w:rsidR="007B0A89">
        <w:rPr>
          <w:rFonts w:hint="cs"/>
          <w:b w:val="0"/>
          <w:rtl/>
        </w:rPr>
        <w:t>،</w:t>
      </w:r>
      <w:r>
        <w:rPr>
          <w:rFonts w:hint="cs"/>
          <w:b w:val="0"/>
          <w:rtl/>
        </w:rPr>
        <w:t xml:space="preserve"> فكيف ساغ لكم هذا النفي بلا كتاب ولا سنة </w:t>
      </w:r>
      <w:r w:rsidR="00A71081">
        <w:rPr>
          <w:rFonts w:hint="cs"/>
          <w:b w:val="0"/>
          <w:rtl/>
        </w:rPr>
        <w:t>أهـ</w:t>
      </w:r>
      <w:r>
        <w:rPr>
          <w:rFonts w:hint="cs"/>
          <w:b w:val="0"/>
          <w:rtl/>
        </w:rPr>
        <w:t xml:space="preserve"> </w:t>
      </w:r>
      <w:r w:rsidR="003D6EC7">
        <w:rPr>
          <w:rFonts w:hint="cs"/>
          <w:b w:val="0"/>
          <w:rtl/>
        </w:rPr>
        <w:t xml:space="preserve"> ،</w:t>
      </w:r>
      <w:r>
        <w:rPr>
          <w:rFonts w:hint="cs"/>
          <w:b w:val="0"/>
          <w:rtl/>
        </w:rPr>
        <w:t xml:space="preserve"> وانظر قوله</w:t>
      </w:r>
      <w:r w:rsidR="00FF0892">
        <w:rPr>
          <w:rFonts w:hint="cs"/>
          <w:b w:val="0"/>
          <w:rtl/>
        </w:rPr>
        <w:t xml:space="preserve"> :</w:t>
      </w:r>
      <w:r>
        <w:rPr>
          <w:rFonts w:hint="cs"/>
          <w:b w:val="0"/>
          <w:rtl/>
        </w:rPr>
        <w:t xml:space="preserve"> في التسعينية </w:t>
      </w:r>
      <w:r w:rsidR="006D37D8">
        <w:rPr>
          <w:rFonts w:hint="cs"/>
          <w:b w:val="0"/>
          <w:rtl/>
        </w:rPr>
        <w:t xml:space="preserve"> (</w:t>
      </w:r>
      <w:r w:rsidR="00FF0892">
        <w:rPr>
          <w:rFonts w:hint="cs"/>
          <w:b w:val="0"/>
          <w:rtl/>
        </w:rPr>
        <w:t xml:space="preserve"> </w:t>
      </w:r>
      <w:r>
        <w:rPr>
          <w:rFonts w:hint="cs"/>
          <w:b w:val="0"/>
          <w:rtl/>
        </w:rPr>
        <w:t xml:space="preserve"> ص 3 </w:t>
      </w:r>
      <w:r w:rsidR="00FF0892">
        <w:rPr>
          <w:rFonts w:hint="cs"/>
          <w:b w:val="0"/>
          <w:rtl/>
        </w:rPr>
        <w:t xml:space="preserve"> ) :</w:t>
      </w:r>
      <w:r>
        <w:rPr>
          <w:rFonts w:hint="cs"/>
          <w:b w:val="0"/>
          <w:rtl/>
        </w:rPr>
        <w:t xml:space="preserve"> أما قول القائل </w:t>
      </w:r>
      <w:r w:rsidR="00FF0892">
        <w:rPr>
          <w:rFonts w:hint="cs"/>
          <w:b w:val="0"/>
          <w:rtl/>
        </w:rPr>
        <w:t xml:space="preserve"> ،</w:t>
      </w:r>
      <w:r>
        <w:rPr>
          <w:rFonts w:hint="cs"/>
          <w:b w:val="0"/>
          <w:rtl/>
        </w:rPr>
        <w:t xml:space="preserve"> الذي نطلب منه أن ينفي الجهة عن الله والتحيز فليس في كلامي إثبات لهذا اللفظ لأن إطلاق هذا اللفظ نفيا وإثباتا</w:t>
      </w:r>
      <w:r w:rsidR="003D6EC7">
        <w:rPr>
          <w:rFonts w:hint="cs"/>
          <w:b w:val="0"/>
          <w:rtl/>
        </w:rPr>
        <w:t xml:space="preserve"> ،</w:t>
      </w:r>
      <w:r>
        <w:rPr>
          <w:rFonts w:hint="cs"/>
          <w:b w:val="0"/>
          <w:rtl/>
        </w:rPr>
        <w:t xml:space="preserve"> بدعة </w:t>
      </w:r>
      <w:r w:rsidR="00A71081">
        <w:rPr>
          <w:rFonts w:hint="cs"/>
          <w:b w:val="0"/>
          <w:rtl/>
        </w:rPr>
        <w:t>أهـ</w:t>
      </w:r>
      <w:r w:rsidR="003D6EC7">
        <w:rPr>
          <w:rFonts w:hint="cs"/>
          <w:b w:val="0"/>
          <w:rtl/>
        </w:rPr>
        <w:t xml:space="preserve"> ،</w:t>
      </w:r>
      <w:r>
        <w:rPr>
          <w:rFonts w:hint="cs"/>
          <w:b w:val="0"/>
          <w:rtl/>
        </w:rPr>
        <w:t xml:space="preserve"> وهذه مغالطة فإن في قوله سبحانه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ليس كمثله شيء </w:t>
      </w:r>
      <w:r w:rsidR="00FF0892">
        <w:rPr>
          <w:rFonts w:hint="cs"/>
          <w:b w:val="0"/>
          <w:rtl/>
        </w:rPr>
        <w:t xml:space="preserve"> )</w:t>
      </w:r>
      <w:r>
        <w:rPr>
          <w:rFonts w:hint="cs"/>
          <w:b w:val="0"/>
          <w:rtl/>
        </w:rPr>
        <w:t xml:space="preserve"> نص في نفي الجهة عنه تعالى إذ لو لم تنف عنه الجهة لكانت له أمثال لا تحصى تعالى الله عن ذلك</w:t>
      </w:r>
      <w:r w:rsidR="003D6EC7">
        <w:rPr>
          <w:rFonts w:hint="cs"/>
          <w:b w:val="0"/>
          <w:rtl/>
        </w:rPr>
        <w:t xml:space="preserve"> ،</w:t>
      </w:r>
      <w:r>
        <w:rPr>
          <w:rFonts w:hint="cs"/>
          <w:b w:val="0"/>
          <w:rtl/>
        </w:rPr>
        <w:t xml:space="preserve"> ثم انظر قوله في منهاجه </w:t>
      </w:r>
      <w:r w:rsidR="006D37D8">
        <w:rPr>
          <w:rFonts w:hint="cs"/>
          <w:b w:val="0"/>
          <w:rtl/>
        </w:rPr>
        <w:t xml:space="preserve"> (</w:t>
      </w:r>
      <w:r w:rsidR="00FF0892">
        <w:rPr>
          <w:rFonts w:hint="cs"/>
          <w:b w:val="0"/>
          <w:rtl/>
        </w:rPr>
        <w:t xml:space="preserve"> </w:t>
      </w:r>
      <w:r>
        <w:rPr>
          <w:rFonts w:hint="cs"/>
          <w:b w:val="0"/>
          <w:rtl/>
        </w:rPr>
        <w:t xml:space="preserve"> 1 - 264 </w:t>
      </w:r>
      <w:r w:rsidR="00FF0892">
        <w:rPr>
          <w:rFonts w:hint="cs"/>
          <w:b w:val="0"/>
          <w:rtl/>
        </w:rPr>
        <w:t xml:space="preserve"> ) :</w:t>
      </w:r>
      <w:r>
        <w:rPr>
          <w:rFonts w:hint="cs"/>
          <w:b w:val="0"/>
          <w:rtl/>
        </w:rPr>
        <w:t xml:space="preserve"> فثبت أنه في الجهة على التقديرين </w:t>
      </w:r>
      <w:r w:rsidR="00A71081">
        <w:rPr>
          <w:rFonts w:hint="cs"/>
          <w:b w:val="0"/>
          <w:rtl/>
        </w:rPr>
        <w:t>أهـ</w:t>
      </w:r>
      <w:r>
        <w:rPr>
          <w:rFonts w:hint="cs"/>
          <w:b w:val="0"/>
          <w:rtl/>
        </w:rPr>
        <w:t xml:space="preserve"> </w:t>
      </w:r>
      <w:r w:rsidR="00FF0892">
        <w:rPr>
          <w:rFonts w:hint="cs"/>
          <w:b w:val="0"/>
          <w:rtl/>
        </w:rPr>
        <w:t xml:space="preserve"> )</w:t>
      </w:r>
      <w:r>
        <w:rPr>
          <w:rFonts w:hint="cs"/>
          <w:b w:val="0"/>
          <w:rtl/>
        </w:rPr>
        <w:t xml:space="preserve"> لتعلم كيف رماه الله بقلة الدين وقلة الحياء في آن واحد</w:t>
      </w:r>
      <w:r w:rsidR="003D6EC7">
        <w:rPr>
          <w:rFonts w:hint="cs"/>
          <w:b w:val="0"/>
          <w:rtl/>
        </w:rPr>
        <w:t xml:space="preserve"> ،</w:t>
      </w:r>
      <w:r>
        <w:rPr>
          <w:rFonts w:hint="cs"/>
          <w:b w:val="0"/>
          <w:rtl/>
        </w:rPr>
        <w:t xml:space="preserve"> قوله إن الله تبارك وتعالى يشار إليه برفع الأيدي في الادعاء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3 </w:t>
      </w:r>
      <w:r w:rsidR="00FF0892" w:rsidRPr="00E84EF5">
        <w:rPr>
          <w:rFonts w:hint="cs"/>
          <w:bCs/>
          <w:rtl/>
        </w:rPr>
        <w:t xml:space="preserve"> )</w:t>
      </w:r>
      <w:r>
        <w:rPr>
          <w:rFonts w:hint="cs"/>
          <w:b w:val="0"/>
          <w:rtl/>
        </w:rPr>
        <w:t xml:space="preserve"> وفي ص 250 منه قال</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وإن قال يستلزم أن يكون الرب يشار إليه برفع الأيدي في الدعاء وتعرج الملائكة والروح إليه ويعرج محمد صلى الله عليه وسلم إليه وتنزل الملائكة من عنده وينزل منه القرآن </w:t>
      </w:r>
      <w:r w:rsidR="00FF0892">
        <w:rPr>
          <w:rFonts w:hint="cs"/>
          <w:b w:val="0"/>
          <w:rtl/>
        </w:rPr>
        <w:t xml:space="preserve"> ،</w:t>
      </w:r>
      <w:r>
        <w:rPr>
          <w:rFonts w:hint="cs"/>
          <w:b w:val="0"/>
          <w:rtl/>
        </w:rPr>
        <w:t xml:space="preserve"> ونحو ذلك من اللوازم التي نطق بها الكتاب والسنة وما كان في معناها </w:t>
      </w:r>
      <w:r w:rsidR="00FF0892">
        <w:rPr>
          <w:rFonts w:hint="cs"/>
          <w:b w:val="0"/>
          <w:rtl/>
        </w:rPr>
        <w:t xml:space="preserve"> ،</w:t>
      </w:r>
      <w:r>
        <w:rPr>
          <w:rFonts w:hint="cs"/>
          <w:b w:val="0"/>
          <w:rtl/>
        </w:rPr>
        <w:t xml:space="preserve"> قيل له</w:t>
      </w:r>
      <w:r w:rsidR="00FF0892">
        <w:rPr>
          <w:rFonts w:hint="cs"/>
          <w:b w:val="0"/>
          <w:rtl/>
        </w:rPr>
        <w:t xml:space="preserve"> :</w:t>
      </w:r>
      <w:r>
        <w:rPr>
          <w:rFonts w:hint="cs"/>
          <w:b w:val="0"/>
          <w:rtl/>
        </w:rPr>
        <w:t xml:space="preserve"> لا نسلم انتفاء هذا اللازم </w:t>
      </w:r>
      <w:r w:rsidR="00FF0892">
        <w:rPr>
          <w:rFonts w:hint="cs"/>
          <w:b w:val="0"/>
          <w:rtl/>
        </w:rPr>
        <w:t xml:space="preserve"> ،</w:t>
      </w:r>
      <w:r>
        <w:rPr>
          <w:rFonts w:hint="cs"/>
          <w:b w:val="0"/>
          <w:rtl/>
        </w:rPr>
        <w:t xml:space="preserve"> فإن قال ما استلزم هذه اللوازم فهو جسم </w:t>
      </w:r>
      <w:r w:rsidR="00FF0892">
        <w:rPr>
          <w:rFonts w:hint="cs"/>
          <w:b w:val="0"/>
          <w:rtl/>
        </w:rPr>
        <w:t xml:space="preserve"> ،</w:t>
      </w:r>
      <w:r>
        <w:rPr>
          <w:rFonts w:hint="cs"/>
          <w:b w:val="0"/>
          <w:rtl/>
        </w:rPr>
        <w:t xml:space="preserve"> قيل إن أردت أنه يسمى جسما في اللغة والشرع فهذا باطل </w:t>
      </w:r>
      <w:r w:rsidR="00FF0892">
        <w:rPr>
          <w:rFonts w:hint="cs"/>
          <w:b w:val="0"/>
          <w:rtl/>
        </w:rPr>
        <w:t xml:space="preserve"> ،</w:t>
      </w:r>
      <w:r>
        <w:rPr>
          <w:rFonts w:hint="cs"/>
          <w:b w:val="0"/>
          <w:rtl/>
        </w:rPr>
        <w:t xml:space="preserve"> لأن أردت أنه يكون جسما مركبا من المادة والصورة أو من الجواهر المركبة فهذا أيضا ممنوع في العقل </w:t>
      </w:r>
      <w:r w:rsidR="00FF0892">
        <w:rPr>
          <w:rFonts w:hint="cs"/>
          <w:b w:val="0"/>
          <w:rtl/>
        </w:rPr>
        <w:t xml:space="preserve"> ،</w:t>
      </w:r>
      <w:r>
        <w:rPr>
          <w:rFonts w:hint="cs"/>
          <w:b w:val="0"/>
          <w:rtl/>
        </w:rPr>
        <w:t xml:space="preserve"> فإن ما هو جسم باتفاق العقلاء كالأجسام لا نسلم أنه مركب بهذا الاعتبار </w:t>
      </w:r>
      <w:r w:rsidR="00FF0892">
        <w:rPr>
          <w:rFonts w:hint="cs"/>
          <w:b w:val="0"/>
          <w:rtl/>
        </w:rPr>
        <w:t xml:space="preserve"> ،</w:t>
      </w:r>
      <w:r>
        <w:rPr>
          <w:rFonts w:hint="cs"/>
          <w:b w:val="0"/>
          <w:rtl/>
        </w:rPr>
        <w:t xml:space="preserve"> كما قد بسط في موضعه </w:t>
      </w:r>
      <w:r w:rsidR="00FF0892">
        <w:rPr>
          <w:rFonts w:hint="cs"/>
          <w:b w:val="0"/>
          <w:rtl/>
        </w:rPr>
        <w:t xml:space="preserve"> ،</w:t>
      </w:r>
      <w:r>
        <w:rPr>
          <w:rFonts w:hint="cs"/>
          <w:b w:val="0"/>
          <w:rtl/>
        </w:rPr>
        <w:t xml:space="preserve"> فما الظن بغير ذلك </w:t>
      </w:r>
      <w:r w:rsidR="007B0A89">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وتمام ذلك بمعرفة البحث العقلي في تركيب الجسم الاصطلاحي من هذا وهذا </w:t>
      </w:r>
      <w:r w:rsidR="00FF0892">
        <w:rPr>
          <w:rFonts w:hint="cs"/>
          <w:b w:val="0"/>
          <w:rtl/>
        </w:rPr>
        <w:t xml:space="preserve"> ،</w:t>
      </w:r>
      <w:r>
        <w:rPr>
          <w:rFonts w:hint="cs"/>
          <w:b w:val="0"/>
          <w:rtl/>
        </w:rPr>
        <w:t xml:space="preserve"> وقد</w:t>
      </w:r>
      <w:r w:rsidR="00A71081">
        <w:rPr>
          <w:rFonts w:hint="cs"/>
          <w:b w:val="0"/>
          <w:rtl/>
        </w:rPr>
        <w:t xml:space="preserve"> </w:t>
      </w:r>
      <w:r>
        <w:rPr>
          <w:rFonts w:hint="cs"/>
          <w:b w:val="0"/>
          <w:rtl/>
        </w:rPr>
        <w:t xml:space="preserve">بسط في غير هذا الموضع </w:t>
      </w:r>
      <w:r w:rsidR="00A71081">
        <w:rPr>
          <w:rFonts w:hint="cs"/>
          <w:b w:val="0"/>
          <w:rtl/>
        </w:rPr>
        <w:t>أهـ</w:t>
      </w:r>
      <w:r>
        <w:rPr>
          <w:rFonts w:hint="cs"/>
          <w:b w:val="0"/>
          <w:rtl/>
        </w:rPr>
        <w:t xml:space="preserve"> </w:t>
      </w:r>
      <w:r w:rsidR="00FF0892">
        <w:rPr>
          <w:rFonts w:hint="cs"/>
          <w:b w:val="0"/>
          <w:rtl/>
        </w:rPr>
        <w:t xml:space="preserve"> )</w:t>
      </w:r>
      <w:r w:rsidR="003D6EC7">
        <w:rPr>
          <w:rFonts w:hint="cs"/>
          <w:b w:val="0"/>
          <w:rtl/>
        </w:rPr>
        <w:t xml:space="preserve"> ،</w:t>
      </w:r>
      <w:r>
        <w:rPr>
          <w:rFonts w:hint="cs"/>
          <w:b w:val="0"/>
          <w:rtl/>
        </w:rPr>
        <w:t xml:space="preserve"> وقال في كتابه الموافقة 2</w:t>
      </w:r>
      <w:r w:rsidR="00FF0892">
        <w:rPr>
          <w:rFonts w:hint="cs"/>
          <w:b w:val="0"/>
          <w:rtl/>
        </w:rPr>
        <w:t xml:space="preserve"> :</w:t>
      </w:r>
      <w:r>
        <w:rPr>
          <w:rFonts w:hint="cs"/>
          <w:b w:val="0"/>
          <w:rtl/>
        </w:rPr>
        <w:t xml:space="preserve"> 33 ما نصه</w:t>
      </w:r>
      <w:r w:rsidR="00FF0892">
        <w:rPr>
          <w:rFonts w:hint="cs"/>
          <w:b w:val="0"/>
          <w:rtl/>
        </w:rPr>
        <w:t xml:space="preserve"> :</w:t>
      </w:r>
      <w:r>
        <w:rPr>
          <w:rFonts w:hint="cs"/>
          <w:b w:val="0"/>
          <w:rtl/>
        </w:rPr>
        <w:t xml:space="preserve"> وقد اتفقت الكلمة في المسلمين والكافرين أن الله في السماء وحدوه بذلك </w:t>
      </w:r>
      <w:r w:rsidR="00FF0892">
        <w:rPr>
          <w:rFonts w:hint="cs"/>
          <w:b w:val="0"/>
          <w:rtl/>
        </w:rPr>
        <w:t xml:space="preserve"> ،</w:t>
      </w:r>
      <w:r>
        <w:rPr>
          <w:rFonts w:hint="cs"/>
          <w:b w:val="0"/>
          <w:rtl/>
        </w:rPr>
        <w:t xml:space="preserve"> فانظر إلى هذا الكلام الذي هو ظاهر في الفساد</w:t>
      </w:r>
      <w:r w:rsidR="003D6EC7">
        <w:rPr>
          <w:rFonts w:hint="cs"/>
          <w:b w:val="0"/>
          <w:rtl/>
        </w:rPr>
        <w:t xml:space="preserve"> ،</w:t>
      </w:r>
      <w:r>
        <w:rPr>
          <w:rFonts w:hint="cs"/>
          <w:b w:val="0"/>
          <w:rtl/>
        </w:rPr>
        <w:t xml:space="preserve"> وذكر ابن تيمية في الرسالة الحموية</w:t>
      </w:r>
      <w:r w:rsidR="00FF0892">
        <w:rPr>
          <w:rFonts w:hint="cs"/>
          <w:b w:val="0"/>
          <w:rtl/>
        </w:rPr>
        <w:t xml:space="preserve"> :</w:t>
      </w:r>
      <w:r>
        <w:rPr>
          <w:rFonts w:hint="cs"/>
          <w:b w:val="0"/>
          <w:rtl/>
        </w:rPr>
        <w:t xml:space="preserve"> ص / 121 - 122 عن العرش والكرسي</w:t>
      </w:r>
      <w:r w:rsidR="00FF0892">
        <w:rPr>
          <w:rFonts w:hint="cs"/>
          <w:b w:val="0"/>
          <w:rtl/>
        </w:rPr>
        <w:t xml:space="preserve"> :</w:t>
      </w:r>
      <w:r>
        <w:rPr>
          <w:rFonts w:hint="cs"/>
          <w:b w:val="0"/>
          <w:rtl/>
        </w:rPr>
        <w:t xml:space="preserve"> فقال</w:t>
      </w:r>
      <w:r w:rsidR="00FF0892">
        <w:rPr>
          <w:rFonts w:hint="cs"/>
          <w:b w:val="0"/>
          <w:rtl/>
        </w:rPr>
        <w:t xml:space="preserve"> :</w:t>
      </w:r>
      <w:r>
        <w:rPr>
          <w:rFonts w:hint="cs"/>
          <w:b w:val="0"/>
          <w:rtl/>
        </w:rPr>
        <w:t xml:space="preserve"> ومن قول أهل السنة إن الكرسي بين يدي العرش </w:t>
      </w:r>
      <w:r w:rsidR="00FF0892">
        <w:rPr>
          <w:rFonts w:hint="cs"/>
          <w:b w:val="0"/>
          <w:rtl/>
        </w:rPr>
        <w:t xml:space="preserve"> ،</w:t>
      </w:r>
      <w:r>
        <w:rPr>
          <w:rFonts w:hint="cs"/>
          <w:b w:val="0"/>
          <w:rtl/>
        </w:rPr>
        <w:t xml:space="preserve"> وإنه موضع القدمين </w:t>
      </w:r>
      <w:r w:rsidR="00FF0892">
        <w:rPr>
          <w:rFonts w:hint="cs"/>
          <w:b w:val="0"/>
          <w:rtl/>
        </w:rPr>
        <w:t xml:space="preserve"> )</w:t>
      </w:r>
      <w:r w:rsidR="003D6EC7">
        <w:rPr>
          <w:rFonts w:hint="cs"/>
          <w:b w:val="0"/>
          <w:rtl/>
        </w:rPr>
        <w:t xml:space="preserve"> ،</w:t>
      </w:r>
      <w:r>
        <w:rPr>
          <w:rFonts w:hint="cs"/>
          <w:b w:val="0"/>
          <w:rtl/>
        </w:rPr>
        <w:t xml:space="preserve"> قوله بالحد لله تعالى تقدس عن هذيانه هذا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4 </w:t>
      </w:r>
      <w:r w:rsidR="00FF0892" w:rsidRPr="00E84EF5">
        <w:rPr>
          <w:rFonts w:hint="cs"/>
          <w:bCs/>
          <w:rtl/>
        </w:rPr>
        <w:t xml:space="preserve"> )</w:t>
      </w:r>
      <w:r>
        <w:rPr>
          <w:rFonts w:hint="cs"/>
          <w:b w:val="0"/>
          <w:rtl/>
        </w:rPr>
        <w:t xml:space="preserve"> وفي ج‍ 2 من موافقة صريح المعقول لصحيح المنقول ص 29 قال</w:t>
      </w:r>
      <w:r w:rsidR="00FF0892">
        <w:rPr>
          <w:rFonts w:hint="cs"/>
          <w:b w:val="0"/>
          <w:rtl/>
        </w:rPr>
        <w:t xml:space="preserve"> :</w:t>
      </w:r>
      <w:r>
        <w:rPr>
          <w:rFonts w:hint="cs"/>
          <w:b w:val="0"/>
          <w:rtl/>
        </w:rPr>
        <w:t xml:space="preserve"> والله تعالى له حد لا يعلمه أحد غيره </w:t>
      </w:r>
      <w:r w:rsidR="00FF0892">
        <w:rPr>
          <w:rFonts w:hint="cs"/>
          <w:b w:val="0"/>
          <w:rtl/>
        </w:rPr>
        <w:t xml:space="preserve"> ،</w:t>
      </w:r>
      <w:r>
        <w:rPr>
          <w:rFonts w:hint="cs"/>
          <w:b w:val="0"/>
          <w:rtl/>
        </w:rPr>
        <w:t xml:space="preserve"> ولا يجوز لأحد أن يتوهم لحده غاية في نفسه </w:t>
      </w:r>
      <w:r w:rsidR="00FF0892">
        <w:rPr>
          <w:rFonts w:hint="cs"/>
          <w:b w:val="0"/>
          <w:rtl/>
        </w:rPr>
        <w:t xml:space="preserve"> ،</w:t>
      </w:r>
      <w:r>
        <w:rPr>
          <w:rFonts w:hint="cs"/>
          <w:b w:val="0"/>
          <w:rtl/>
        </w:rPr>
        <w:t xml:space="preserve"> ولكن يؤمن بالحد ويكل علم ذلك إلى الله تعالى </w:t>
      </w:r>
      <w:r w:rsidR="00FF0892">
        <w:rPr>
          <w:rFonts w:hint="cs"/>
          <w:b w:val="0"/>
          <w:rtl/>
        </w:rPr>
        <w:t xml:space="preserve"> ،</w:t>
      </w:r>
      <w:r>
        <w:rPr>
          <w:rFonts w:hint="cs"/>
          <w:b w:val="0"/>
          <w:rtl/>
        </w:rPr>
        <w:t xml:space="preserve"> ولمكانه أيضا حد وهو على عرشه فوق سماواته هذان حدان اثنان </w:t>
      </w:r>
      <w:r w:rsidR="00A71081">
        <w:rPr>
          <w:rFonts w:hint="cs"/>
          <w:b w:val="0"/>
          <w:rtl/>
        </w:rPr>
        <w:t>أهـ</w:t>
      </w:r>
      <w:r w:rsidR="003D6EC7">
        <w:rPr>
          <w:rFonts w:hint="cs"/>
          <w:b w:val="0"/>
          <w:rtl/>
        </w:rPr>
        <w:t xml:space="preserve"> ،</w:t>
      </w:r>
      <w:r>
        <w:rPr>
          <w:rFonts w:hint="cs"/>
          <w:b w:val="0"/>
          <w:rtl/>
        </w:rPr>
        <w:t xml:space="preserve"> أما كتاب الله وسنة نبيه صلى الله عليه وسلم والسلف الصالح والمسلمون جميعا فهم بريئون من هذا الافتراء</w:t>
      </w:r>
      <w:r w:rsidR="003D6EC7">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وهو على عرشه </w:t>
      </w:r>
      <w:r w:rsidR="00FF0892">
        <w:rPr>
          <w:rFonts w:hint="cs"/>
          <w:b w:val="0"/>
          <w:rtl/>
        </w:rPr>
        <w:t xml:space="preserve"> )</w:t>
      </w:r>
      <w:r>
        <w:rPr>
          <w:rFonts w:hint="cs"/>
          <w:b w:val="0"/>
          <w:rtl/>
        </w:rPr>
        <w:t xml:space="preserve"> - أي جالس عليه على زعمه -</w:t>
      </w:r>
      <w:r w:rsidR="003D6EC7">
        <w:rPr>
          <w:rFonts w:hint="cs"/>
          <w:b w:val="0"/>
          <w:rtl/>
        </w:rPr>
        <w:t xml:space="preserve"> ،</w:t>
      </w:r>
      <w:r>
        <w:rPr>
          <w:rFonts w:hint="cs"/>
          <w:b w:val="0"/>
          <w:rtl/>
        </w:rPr>
        <w:t xml:space="preserve"> ونحن معاشر أهل الحق لا نبالي بعداء مثله من المبطلين ولا تزال تطن في آذان رواد الحقائق شواذ ابن تيمية السخيفة باطلاعهم عليها في مؤلفاته نفسه وفيما رواه ثقات أهل العلم عنه وكلمته فيما رد به على الرازي في المجلد رقم 25 من الكواكب الدراري بظاهرية دمشق حيث قال</w:t>
      </w:r>
      <w:r w:rsidR="00FF0892">
        <w:rPr>
          <w:rFonts w:hint="cs"/>
          <w:b w:val="0"/>
          <w:rtl/>
        </w:rPr>
        <w:t xml:space="preserve"> :</w:t>
      </w:r>
      <w:r>
        <w:rPr>
          <w:rFonts w:hint="cs"/>
          <w:b w:val="0"/>
          <w:rtl/>
        </w:rPr>
        <w:t xml:space="preserve"> لو شاء لاستقر على ظهر بعوضة فاستقلت به بقدرته فكيف على</w:t>
      </w:r>
      <w:r w:rsidR="00A71081">
        <w:rPr>
          <w:rFonts w:hint="cs"/>
          <w:b w:val="0"/>
          <w:rtl/>
        </w:rPr>
        <w:t xml:space="preserve"> </w:t>
      </w:r>
      <w:r>
        <w:rPr>
          <w:rFonts w:hint="cs"/>
          <w:b w:val="0"/>
          <w:rtl/>
        </w:rPr>
        <w:t>عرش عظيم آية من آيات خرقه وحمقه</w:t>
      </w:r>
      <w:r w:rsidR="003D6EC7">
        <w:rPr>
          <w:rFonts w:hint="cs"/>
          <w:b w:val="0"/>
          <w:rtl/>
        </w:rPr>
        <w:t xml:space="preserve"> ،</w:t>
      </w:r>
      <w:r>
        <w:rPr>
          <w:rFonts w:hint="cs"/>
          <w:b w:val="0"/>
          <w:rtl/>
        </w:rPr>
        <w:t xml:space="preserve"> وأما التأسيس في رد أساس التقديس فقد فضح ابن تيمية به نفسه وهو في ضمن الكواكب الدراري لابن زكنون الحنبلي في المجلدات </w:t>
      </w:r>
      <w:r w:rsidR="006D37D8">
        <w:rPr>
          <w:rFonts w:hint="cs"/>
          <w:b w:val="0"/>
          <w:rtl/>
        </w:rPr>
        <w:t xml:space="preserve"> (</w:t>
      </w:r>
      <w:r w:rsidR="00FF0892">
        <w:rPr>
          <w:rFonts w:hint="cs"/>
          <w:b w:val="0"/>
          <w:rtl/>
        </w:rPr>
        <w:t xml:space="preserve"> </w:t>
      </w:r>
      <w:r>
        <w:rPr>
          <w:rFonts w:hint="cs"/>
          <w:b w:val="0"/>
          <w:rtl/>
        </w:rPr>
        <w:t xml:space="preserve"> رقم 24 و25 و26 </w:t>
      </w:r>
      <w:r w:rsidR="00FF0892">
        <w:rPr>
          <w:rFonts w:hint="cs"/>
          <w:b w:val="0"/>
          <w:rtl/>
        </w:rPr>
        <w:t xml:space="preserve"> )</w:t>
      </w:r>
      <w:r>
        <w:rPr>
          <w:rFonts w:hint="cs"/>
          <w:b w:val="0"/>
          <w:rtl/>
        </w:rPr>
        <w:t xml:space="preserve"> بظاهرية دمشق ولو طبع كتابه التأسيس لما بقي من أهل البسيطة أحد لم يعلم دخائل ابن تيمية</w:t>
      </w:r>
      <w:r w:rsidR="003D6EC7">
        <w:rPr>
          <w:rFonts w:hint="cs"/>
          <w:b w:val="0"/>
          <w:rtl/>
        </w:rPr>
        <w:t xml:space="preserve"> ،</w:t>
      </w:r>
      <w:r>
        <w:rPr>
          <w:rFonts w:hint="cs"/>
          <w:b w:val="0"/>
          <w:rtl/>
        </w:rPr>
        <w:t xml:space="preserve"> وقد نقلت منه نصوصا على أن مبلغ زيغه ظاهر من الكتابين المذكورين لمن ألقى السمع وهو شهيد </w:t>
      </w:r>
      <w:r w:rsidR="00FF0892">
        <w:rPr>
          <w:rFonts w:hint="cs"/>
          <w:b w:val="0"/>
          <w:rtl/>
        </w:rPr>
        <w:t xml:space="preserve"> ،</w:t>
      </w:r>
      <w:r>
        <w:rPr>
          <w:rFonts w:hint="cs"/>
          <w:b w:val="0"/>
          <w:rtl/>
        </w:rPr>
        <w:t xml:space="preserve"> ويتبجح بهما هذا الزائغ كتبجحه بالتأسيس </w:t>
      </w:r>
      <w:r w:rsidR="00FF0892">
        <w:rPr>
          <w:rFonts w:hint="cs"/>
          <w:b w:val="0"/>
          <w:rtl/>
        </w:rPr>
        <w:t xml:space="preserve"> ،</w:t>
      </w:r>
      <w:r>
        <w:rPr>
          <w:rFonts w:hint="cs"/>
          <w:b w:val="0"/>
          <w:rtl/>
        </w:rPr>
        <w:t xml:space="preserve"> هكذا شأن مقلدة الزائغين يثنون على الزيغ الخامسة قوله</w:t>
      </w:r>
      <w:r w:rsidR="00FF0892">
        <w:rPr>
          <w:rFonts w:hint="cs"/>
          <w:b w:val="0"/>
          <w:rtl/>
        </w:rPr>
        <w:t xml:space="preserve"> :</w:t>
      </w:r>
      <w:r>
        <w:rPr>
          <w:rFonts w:hint="cs"/>
          <w:b w:val="0"/>
          <w:rtl/>
        </w:rPr>
        <w:t xml:space="preserve"> إن كل أحد بالله وبمكانه أعلم من الجهمية تعالى وتقدس عن إفكه هذا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5 </w:t>
      </w:r>
      <w:r w:rsidR="00FF0892" w:rsidRPr="00E84EF5">
        <w:rPr>
          <w:rFonts w:hint="cs"/>
          <w:bCs/>
          <w:rtl/>
        </w:rPr>
        <w:t xml:space="preserve"> )</w:t>
      </w:r>
      <w:r>
        <w:rPr>
          <w:rFonts w:hint="cs"/>
          <w:b w:val="0"/>
          <w:rtl/>
        </w:rPr>
        <w:t xml:space="preserve"> وهو في قوله في ص 30 منه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وكل أحد بالله وبمكانه أعلم من الجهمية </w:t>
      </w:r>
      <w:r w:rsidR="00FF0892">
        <w:rPr>
          <w:rFonts w:hint="cs"/>
          <w:b w:val="0"/>
          <w:rtl/>
        </w:rPr>
        <w:t xml:space="preserve"> )</w:t>
      </w:r>
      <w:r>
        <w:rPr>
          <w:rFonts w:hint="cs"/>
          <w:b w:val="0"/>
          <w:rtl/>
        </w:rPr>
        <w:t xml:space="preserve"> أفاك جان على جمهور الأمة الإسلامية </w:t>
      </w:r>
      <w:r w:rsidR="00FF0892">
        <w:rPr>
          <w:rFonts w:hint="cs"/>
          <w:b w:val="0"/>
          <w:rtl/>
        </w:rPr>
        <w:t xml:space="preserve"> ،</w:t>
      </w:r>
      <w:r>
        <w:rPr>
          <w:rFonts w:hint="cs"/>
          <w:b w:val="0"/>
          <w:rtl/>
        </w:rPr>
        <w:t xml:space="preserve"> ومراده بالجهمية الأشاعرة وهذا إفك ثان ونبز لطائفة عظيمة من فحول علماء الإسلام برأي جهم بن صفوان </w:t>
      </w:r>
      <w:r w:rsidR="00FF0892">
        <w:rPr>
          <w:rFonts w:hint="cs"/>
          <w:b w:val="0"/>
          <w:rtl/>
        </w:rPr>
        <w:t xml:space="preserve"> ،</w:t>
      </w:r>
      <w:r>
        <w:rPr>
          <w:rFonts w:hint="cs"/>
          <w:b w:val="0"/>
          <w:rtl/>
        </w:rPr>
        <w:t xml:space="preserve"> وجهم هلك سنة ثمان وعشرين ومائة وأقبر معه رأيه الفاسد ولم يكن له أتباع </w:t>
      </w:r>
      <w:r w:rsidR="00FF0892">
        <w:rPr>
          <w:rFonts w:hint="cs"/>
          <w:b w:val="0"/>
          <w:rtl/>
        </w:rPr>
        <w:t xml:space="preserve"> ،</w:t>
      </w:r>
      <w:r>
        <w:rPr>
          <w:rFonts w:hint="cs"/>
          <w:b w:val="0"/>
          <w:rtl/>
        </w:rPr>
        <w:t xml:space="preserve"> كان أقل وأذل من أن يكون له ذلك </w:t>
      </w:r>
      <w:r w:rsidR="00FF0892">
        <w:rPr>
          <w:rFonts w:hint="cs"/>
          <w:b w:val="0"/>
          <w:rtl/>
        </w:rPr>
        <w:t xml:space="preserve"> ،</w:t>
      </w:r>
      <w:r>
        <w:rPr>
          <w:rFonts w:hint="cs"/>
          <w:b w:val="0"/>
          <w:rtl/>
        </w:rPr>
        <w:t xml:space="preserve"> فما يوجد كثيرا في كلامه وفي كلام ابن القيم من النبز بهذا اللفظ </w:t>
      </w:r>
      <w:r w:rsidR="00FF0892">
        <w:rPr>
          <w:rFonts w:hint="cs"/>
          <w:b w:val="0"/>
          <w:rtl/>
        </w:rPr>
        <w:t xml:space="preserve"> ،</w:t>
      </w:r>
      <w:r>
        <w:rPr>
          <w:rFonts w:hint="cs"/>
          <w:b w:val="0"/>
          <w:rtl/>
        </w:rPr>
        <w:t xml:space="preserve"> فالمراد بهم الأشاعرة لأنهم أفحموه في المناظرة بدمشق ولم يستطع حضور مجالسهم بالقاهرة فضلا عن مناظرتهم </w:t>
      </w:r>
      <w:r w:rsidR="00FF0892">
        <w:rPr>
          <w:rFonts w:hint="cs"/>
          <w:b w:val="0"/>
          <w:rtl/>
        </w:rPr>
        <w:t xml:space="preserve"> ،</w:t>
      </w:r>
      <w:r>
        <w:rPr>
          <w:rFonts w:hint="cs"/>
          <w:b w:val="0"/>
          <w:rtl/>
        </w:rPr>
        <w:t xml:space="preserve"> فعدل إلى أساليب ظن أنه يوهي بها جبالهم الشامخة </w:t>
      </w:r>
      <w:r w:rsidR="00FF0892">
        <w:rPr>
          <w:rFonts w:hint="cs"/>
          <w:b w:val="0"/>
          <w:rtl/>
        </w:rPr>
        <w:t xml:space="preserve"> ،</w:t>
      </w:r>
      <w:r>
        <w:rPr>
          <w:rFonts w:hint="cs"/>
          <w:b w:val="0"/>
          <w:rtl/>
        </w:rPr>
        <w:t xml:space="preserve"> كالتكفير والنبز بالجهمية والأقذاع وأنواع الشتم وإظهار التنسك واستمالة الأمراء إليه </w:t>
      </w:r>
      <w:r w:rsidR="00FF0892">
        <w:rPr>
          <w:rFonts w:hint="cs"/>
          <w:b w:val="0"/>
          <w:rtl/>
        </w:rPr>
        <w:t xml:space="preserve"> ،</w:t>
      </w:r>
      <w:r>
        <w:rPr>
          <w:rFonts w:hint="cs"/>
          <w:b w:val="0"/>
          <w:rtl/>
        </w:rPr>
        <w:t xml:space="preserve"> ولا تروج هذه الأساليب إلا في سوق الغوغاء وأشباههم </w:t>
      </w:r>
      <w:r w:rsidR="00FF0892">
        <w:rPr>
          <w:rFonts w:hint="cs"/>
          <w:b w:val="0"/>
          <w:rtl/>
        </w:rPr>
        <w:t xml:space="preserve"> ،</w:t>
      </w:r>
      <w:r>
        <w:rPr>
          <w:rFonts w:hint="cs"/>
          <w:b w:val="0"/>
          <w:rtl/>
        </w:rPr>
        <w:t xml:space="preserve"> والأمة الإسلامية كلها ما عدا مشايخه المجسمة </w:t>
      </w:r>
      <w:r w:rsidR="00FF0892">
        <w:rPr>
          <w:rFonts w:hint="cs"/>
          <w:b w:val="0"/>
          <w:rtl/>
        </w:rPr>
        <w:t xml:space="preserve"> ،</w:t>
      </w:r>
      <w:r>
        <w:rPr>
          <w:rFonts w:hint="cs"/>
          <w:b w:val="0"/>
          <w:rtl/>
        </w:rPr>
        <w:t xml:space="preserve"> تنزه الله تبارك وتعالى عن الحد والمكان </w:t>
      </w:r>
      <w:r w:rsidR="00FF0892">
        <w:rPr>
          <w:rFonts w:hint="cs"/>
          <w:b w:val="0"/>
          <w:rtl/>
        </w:rPr>
        <w:t xml:space="preserve"> ،</w:t>
      </w:r>
      <w:r>
        <w:rPr>
          <w:rFonts w:hint="cs"/>
          <w:b w:val="0"/>
          <w:rtl/>
        </w:rPr>
        <w:t xml:space="preserve"> ونقول</w:t>
      </w:r>
      <w:r w:rsidR="00FF0892">
        <w:rPr>
          <w:rFonts w:hint="cs"/>
          <w:b w:val="0"/>
          <w:rtl/>
        </w:rPr>
        <w:t xml:space="preserve"> :</w:t>
      </w:r>
      <w:r>
        <w:rPr>
          <w:rFonts w:hint="cs"/>
          <w:b w:val="0"/>
          <w:rtl/>
        </w:rPr>
        <w:t xml:space="preserve"> العجز عن إدراكه تعالى إدراك والبحث عن ذاته إشراك</w:t>
      </w:r>
      <w:r w:rsidR="003D6EC7">
        <w:rPr>
          <w:rFonts w:hint="cs"/>
          <w:b w:val="0"/>
          <w:rtl/>
        </w:rPr>
        <w:t xml:space="preserve"> ،</w:t>
      </w:r>
      <w:r w:rsidR="00A71081">
        <w:rPr>
          <w:rFonts w:hint="cs"/>
          <w:b w:val="0"/>
          <w:rtl/>
        </w:rPr>
        <w:t xml:space="preserve"> </w:t>
      </w:r>
      <w:r>
        <w:rPr>
          <w:rFonts w:hint="cs"/>
          <w:b w:val="0"/>
          <w:rtl/>
        </w:rPr>
        <w:t>وقال ابن تيمية في الحموية الكبرى</w:t>
      </w:r>
      <w:r w:rsidR="00FF0892">
        <w:rPr>
          <w:rFonts w:hint="cs"/>
          <w:b w:val="0"/>
          <w:rtl/>
        </w:rPr>
        <w:t xml:space="preserve"> :</w:t>
      </w:r>
      <w:r>
        <w:rPr>
          <w:rFonts w:hint="cs"/>
          <w:b w:val="0"/>
          <w:rtl/>
        </w:rPr>
        <w:t xml:space="preserve"> ص / 419</w:t>
      </w:r>
      <w:r w:rsidR="00FF0892">
        <w:rPr>
          <w:rFonts w:hint="cs"/>
          <w:b w:val="0"/>
          <w:rtl/>
        </w:rPr>
        <w:t xml:space="preserve"> :</w:t>
      </w:r>
      <w:r>
        <w:rPr>
          <w:rFonts w:hint="cs"/>
          <w:b w:val="0"/>
          <w:rtl/>
        </w:rPr>
        <w:t xml:space="preserve"> ليس في كتاب الله </w:t>
      </w:r>
      <w:r w:rsidR="00FF0892">
        <w:rPr>
          <w:rFonts w:hint="cs"/>
          <w:b w:val="0"/>
          <w:rtl/>
        </w:rPr>
        <w:t xml:space="preserve"> ،</w:t>
      </w:r>
      <w:r>
        <w:rPr>
          <w:rFonts w:hint="cs"/>
          <w:b w:val="0"/>
          <w:rtl/>
        </w:rPr>
        <w:t xml:space="preserve"> ولا في سنة رسول الله ولا عن أحد من سلف الأمة ولا من الصحابة والتابعين </w:t>
      </w:r>
      <w:r w:rsidR="00FF0892">
        <w:rPr>
          <w:rFonts w:hint="cs"/>
          <w:b w:val="0"/>
          <w:rtl/>
        </w:rPr>
        <w:t xml:space="preserve"> ،</w:t>
      </w:r>
      <w:r>
        <w:rPr>
          <w:rFonts w:hint="cs"/>
          <w:b w:val="0"/>
          <w:rtl/>
        </w:rPr>
        <w:t xml:space="preserve"> ولا عن الأئمة الذين أدركوا زمن الأهواء والاختلاف </w:t>
      </w:r>
      <w:r w:rsidR="00FF0892">
        <w:rPr>
          <w:rFonts w:hint="cs"/>
          <w:b w:val="0"/>
          <w:rtl/>
        </w:rPr>
        <w:t xml:space="preserve"> ،</w:t>
      </w:r>
      <w:r>
        <w:rPr>
          <w:rFonts w:hint="cs"/>
          <w:b w:val="0"/>
          <w:rtl/>
        </w:rPr>
        <w:t xml:space="preserve"> حرف واحد يخالف ذلك لا نصا ولا ظاهرا</w:t>
      </w:r>
      <w:r w:rsidR="003D6EC7">
        <w:rPr>
          <w:rFonts w:hint="cs"/>
          <w:b w:val="0"/>
          <w:rtl/>
        </w:rPr>
        <w:t xml:space="preserve"> ،</w:t>
      </w:r>
      <w:r>
        <w:rPr>
          <w:rFonts w:hint="cs"/>
          <w:b w:val="0"/>
          <w:rtl/>
        </w:rPr>
        <w:t xml:space="preserve"> ولم يقل أحد منهم إن الله ليس في السماء </w:t>
      </w:r>
      <w:r w:rsidR="00FF0892">
        <w:rPr>
          <w:rFonts w:hint="cs"/>
          <w:b w:val="0"/>
          <w:rtl/>
        </w:rPr>
        <w:t xml:space="preserve"> ،</w:t>
      </w:r>
      <w:r>
        <w:rPr>
          <w:rFonts w:hint="cs"/>
          <w:b w:val="0"/>
          <w:rtl/>
        </w:rPr>
        <w:t xml:space="preserve"> ولا أنه ليمر على العرش </w:t>
      </w:r>
      <w:r w:rsidR="00FF0892">
        <w:rPr>
          <w:rFonts w:hint="cs"/>
          <w:b w:val="0"/>
          <w:rtl/>
        </w:rPr>
        <w:t xml:space="preserve"> ،</w:t>
      </w:r>
      <w:r>
        <w:rPr>
          <w:rFonts w:hint="cs"/>
          <w:b w:val="0"/>
          <w:rtl/>
        </w:rPr>
        <w:t xml:space="preserve"> ولا أنه في كل مكان </w:t>
      </w:r>
      <w:r w:rsidR="00A71081">
        <w:rPr>
          <w:rFonts w:hint="cs"/>
          <w:b w:val="0"/>
          <w:rtl/>
        </w:rPr>
        <w:t>أهـ</w:t>
      </w:r>
      <w:r>
        <w:rPr>
          <w:rFonts w:hint="cs"/>
          <w:b w:val="0"/>
          <w:rtl/>
        </w:rPr>
        <w:t xml:space="preserve"> نعوذ بالله العظيم من الفساد والمفسدين</w:t>
      </w:r>
      <w:r w:rsidR="003D6EC7">
        <w:rPr>
          <w:rFonts w:hint="cs"/>
          <w:b w:val="0"/>
          <w:rtl/>
        </w:rPr>
        <w:t xml:space="preserve"> ،</w:t>
      </w:r>
      <w:r>
        <w:rPr>
          <w:rFonts w:hint="cs"/>
          <w:b w:val="0"/>
          <w:rtl/>
        </w:rPr>
        <w:t xml:space="preserve"> قوله إن القرآن والسنن المستفيضة المتواترة وكلام السابقين والتابعين وسائر القرون الثلاثة مملوء بما فيه إثبات العلى لا على عرشه </w:t>
      </w:r>
      <w:r w:rsidR="00E84EF5">
        <w:rPr>
          <w:rFonts w:hint="cs"/>
          <w:b w:val="0"/>
          <w:rtl/>
        </w:rPr>
        <w:t>،</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6 </w:t>
      </w:r>
      <w:r w:rsidR="00FF0892" w:rsidRPr="00E84EF5">
        <w:rPr>
          <w:rFonts w:hint="cs"/>
          <w:bCs/>
          <w:rtl/>
        </w:rPr>
        <w:t xml:space="preserve"> )</w:t>
      </w:r>
      <w:r>
        <w:rPr>
          <w:rFonts w:hint="cs"/>
          <w:b w:val="0"/>
          <w:rtl/>
        </w:rPr>
        <w:t xml:space="preserve"> - وفي ص 194 من رسالته صفات الله وعلوه على خلقه قال</w:t>
      </w:r>
      <w:r w:rsidR="00FF0892">
        <w:rPr>
          <w:rFonts w:hint="cs"/>
          <w:b w:val="0"/>
          <w:rtl/>
        </w:rPr>
        <w:t xml:space="preserve"> :</w:t>
      </w:r>
      <w:r>
        <w:rPr>
          <w:rFonts w:hint="cs"/>
          <w:b w:val="0"/>
          <w:rtl/>
        </w:rPr>
        <w:t xml:space="preserve"> إن القرآن والسنن المستفيضة المتواترة وكلام السابقين والتابعين بل وسائر القرون الثلاثة مملوء بما فيه إثبات العلو لله على عرشه بأنواع من الدلالات </w:t>
      </w:r>
      <w:r w:rsidR="00A71081">
        <w:rPr>
          <w:rFonts w:hint="cs"/>
          <w:b w:val="0"/>
          <w:rtl/>
        </w:rPr>
        <w:t>أهـ</w:t>
      </w:r>
      <w:r w:rsidR="003D6EC7">
        <w:rPr>
          <w:rFonts w:hint="cs"/>
          <w:b w:val="0"/>
          <w:rtl/>
        </w:rPr>
        <w:t xml:space="preserve"> ،</w:t>
      </w:r>
      <w:r>
        <w:rPr>
          <w:rFonts w:hint="cs"/>
          <w:b w:val="0"/>
          <w:rtl/>
        </w:rPr>
        <w:t xml:space="preserve"> أقول</w:t>
      </w:r>
      <w:r w:rsidR="00FF0892">
        <w:rPr>
          <w:rFonts w:hint="cs"/>
          <w:b w:val="0"/>
          <w:rtl/>
        </w:rPr>
        <w:t xml:space="preserve"> :</w:t>
      </w:r>
      <w:r>
        <w:rPr>
          <w:rFonts w:hint="cs"/>
          <w:b w:val="0"/>
          <w:rtl/>
        </w:rPr>
        <w:t xml:space="preserve"> في هذا الكلام تهويل وتلبيس ومآخذ</w:t>
      </w:r>
      <w:r w:rsidR="003D6EC7">
        <w:rPr>
          <w:rFonts w:hint="cs"/>
          <w:b w:val="0"/>
          <w:rtl/>
        </w:rPr>
        <w:t xml:space="preserve"> ،</w:t>
      </w:r>
      <w:r>
        <w:rPr>
          <w:rFonts w:hint="cs"/>
          <w:b w:val="0"/>
          <w:rtl/>
        </w:rPr>
        <w:t xml:space="preserve"> أما التهويل والتلبيس فعلى العامة وأشباههم لأنهم إذا سمعوا القرآن والسنة المستفيضة و</w:t>
      </w:r>
      <w:r w:rsidR="003D6EC7">
        <w:rPr>
          <w:rFonts w:hint="cs"/>
          <w:b w:val="0"/>
          <w:rtl/>
        </w:rPr>
        <w:t xml:space="preserve"> ، ،</w:t>
      </w:r>
      <w:r>
        <w:rPr>
          <w:rFonts w:hint="cs"/>
          <w:b w:val="0"/>
          <w:rtl/>
        </w:rPr>
        <w:t xml:space="preserve"> و</w:t>
      </w:r>
      <w:r w:rsidR="003D6EC7">
        <w:rPr>
          <w:rFonts w:hint="cs"/>
          <w:b w:val="0"/>
          <w:rtl/>
        </w:rPr>
        <w:t xml:space="preserve"> ، ،</w:t>
      </w:r>
      <w:r>
        <w:rPr>
          <w:rFonts w:hint="cs"/>
          <w:b w:val="0"/>
          <w:rtl/>
        </w:rPr>
        <w:t xml:space="preserve"> إلى آخر هرائه يروعهم ذلك ويؤثر فيهم </w:t>
      </w:r>
      <w:r w:rsidR="00FF0892">
        <w:rPr>
          <w:rFonts w:hint="cs"/>
          <w:b w:val="0"/>
          <w:rtl/>
        </w:rPr>
        <w:t xml:space="preserve"> ،</w:t>
      </w:r>
      <w:r>
        <w:rPr>
          <w:rFonts w:hint="cs"/>
          <w:b w:val="0"/>
          <w:rtl/>
        </w:rPr>
        <w:t xml:space="preserve"> وقد ظهر تلبيسه وإفساده لعقائد العامة المساكين بهذا الكلام المرسل جزافا عليهما وعلى السابقين والتابعين وعلى سائر القرون الثلاثة </w:t>
      </w:r>
      <w:r w:rsidR="00FF0892">
        <w:rPr>
          <w:rFonts w:hint="cs"/>
          <w:b w:val="0"/>
          <w:rtl/>
        </w:rPr>
        <w:t xml:space="preserve"> ،</w:t>
      </w:r>
      <w:r>
        <w:rPr>
          <w:rFonts w:hint="cs"/>
          <w:b w:val="0"/>
          <w:rtl/>
        </w:rPr>
        <w:t xml:space="preserve"> ولو كان صادقا محققا لمثل لزعمه بعلو الله تعالى على عرشه بثلاثة أمثلة من أنواع الدلالة الثلاثة من القرآن الكريم وكذلك من السنة المستفيضة </w:t>
      </w:r>
      <w:r w:rsidR="00FF0892">
        <w:rPr>
          <w:rFonts w:hint="cs"/>
          <w:b w:val="0"/>
          <w:rtl/>
        </w:rPr>
        <w:t xml:space="preserve"> ،</w:t>
      </w:r>
      <w:r>
        <w:rPr>
          <w:rFonts w:hint="cs"/>
          <w:b w:val="0"/>
          <w:rtl/>
        </w:rPr>
        <w:t xml:space="preserve"> ونقل كذلك عن السابقين - أي الصحابة رضوان الله تعالى عليهم - بأسانيد صحيحة ونقل عن التابعين مثل ذلك</w:t>
      </w:r>
      <w:r w:rsidR="003D6EC7">
        <w:rPr>
          <w:rFonts w:hint="cs"/>
          <w:b w:val="0"/>
          <w:rtl/>
        </w:rPr>
        <w:t xml:space="preserve"> ،</w:t>
      </w:r>
      <w:r w:rsidR="00A71081">
        <w:rPr>
          <w:rFonts w:hint="cs"/>
          <w:b w:val="0"/>
          <w:rtl/>
        </w:rPr>
        <w:t xml:space="preserve"> </w:t>
      </w:r>
      <w:r>
        <w:rPr>
          <w:rFonts w:hint="cs"/>
          <w:b w:val="0"/>
          <w:rtl/>
        </w:rPr>
        <w:t xml:space="preserve">ونقل عن أتباعهم كذلك لينظر في ذلك </w:t>
      </w:r>
      <w:r w:rsidR="00FF0892">
        <w:rPr>
          <w:rFonts w:hint="cs"/>
          <w:b w:val="0"/>
          <w:rtl/>
        </w:rPr>
        <w:t xml:space="preserve"> ،</w:t>
      </w:r>
      <w:r>
        <w:rPr>
          <w:rFonts w:hint="cs"/>
          <w:b w:val="0"/>
          <w:rtl/>
        </w:rPr>
        <w:t xml:space="preserve"> ولكنه ملبس مفتر على كتاب الله تعالى وعلى سنة رسول صلى الله عليه وسلم وعلى السلف الصالح وسائر القرون </w:t>
      </w:r>
      <w:r w:rsidR="00FF0892">
        <w:rPr>
          <w:rFonts w:hint="cs"/>
          <w:b w:val="0"/>
          <w:rtl/>
        </w:rPr>
        <w:t xml:space="preserve"> ،</w:t>
      </w:r>
      <w:r>
        <w:rPr>
          <w:rFonts w:hint="cs"/>
          <w:b w:val="0"/>
          <w:rtl/>
        </w:rPr>
        <w:t xml:space="preserve"> والخبط والتناقض في قوله </w:t>
      </w:r>
      <w:r w:rsidR="006D37D8">
        <w:rPr>
          <w:rFonts w:hint="cs"/>
          <w:b w:val="0"/>
          <w:rtl/>
        </w:rPr>
        <w:t xml:space="preserve"> (</w:t>
      </w:r>
      <w:r w:rsidR="00FF0892">
        <w:rPr>
          <w:rFonts w:hint="cs"/>
          <w:b w:val="0"/>
          <w:rtl/>
        </w:rPr>
        <w:t xml:space="preserve"> </w:t>
      </w:r>
      <w:r>
        <w:rPr>
          <w:rFonts w:hint="cs"/>
          <w:b w:val="0"/>
          <w:rtl/>
        </w:rPr>
        <w:t xml:space="preserve"> بأنواع من الدلالات </w:t>
      </w:r>
      <w:r w:rsidR="00FF0892">
        <w:rPr>
          <w:rFonts w:hint="cs"/>
          <w:b w:val="0"/>
          <w:rtl/>
        </w:rPr>
        <w:t xml:space="preserve"> )</w:t>
      </w:r>
      <w:r>
        <w:rPr>
          <w:rFonts w:hint="cs"/>
          <w:b w:val="0"/>
          <w:rtl/>
        </w:rPr>
        <w:t xml:space="preserve"> ظاهران</w:t>
      </w:r>
      <w:r w:rsidR="003D6EC7">
        <w:rPr>
          <w:rFonts w:hint="cs"/>
          <w:b w:val="0"/>
          <w:rtl/>
        </w:rPr>
        <w:t xml:space="preserve"> ،</w:t>
      </w:r>
      <w:r w:rsidR="00A71081">
        <w:rPr>
          <w:rFonts w:hint="cs"/>
          <w:b w:val="0"/>
          <w:rtl/>
        </w:rPr>
        <w:t xml:space="preserve"> </w:t>
      </w:r>
      <w:r w:rsidR="00E830C2">
        <w:rPr>
          <w:rFonts w:hint="cs"/>
          <w:b w:val="0"/>
          <w:rtl/>
        </w:rPr>
        <w:t xml:space="preserve"> </w:t>
      </w:r>
      <w:r w:rsidR="00E830C2">
        <w:rPr>
          <w:rFonts w:hint="cs"/>
          <w:bCs/>
          <w:rtl/>
        </w:rPr>
        <w:t xml:space="preserve">[  </w:t>
      </w:r>
      <w:r w:rsidRPr="009E281E">
        <w:rPr>
          <w:rFonts w:hint="cs"/>
          <w:bCs/>
          <w:rtl/>
        </w:rPr>
        <w:t>زعم أن العقل الصريح موافق للنقل</w:t>
      </w:r>
      <w:r w:rsidR="00E830C2">
        <w:rPr>
          <w:rFonts w:hint="cs"/>
          <w:bCs/>
          <w:rtl/>
        </w:rPr>
        <w:t xml:space="preserve"> </w:t>
      </w:r>
      <w:r w:rsidRPr="00E84EF5">
        <w:rPr>
          <w:rFonts w:hint="cs"/>
          <w:bCs/>
          <w:rtl/>
        </w:rPr>
        <w:t>في ذلك</w:t>
      </w:r>
      <w:r w:rsidR="00E84EF5">
        <w:rPr>
          <w:rFonts w:hint="cs"/>
          <w:bCs/>
          <w:rtl/>
        </w:rPr>
        <w:t xml:space="preserve"> ] </w:t>
      </w:r>
      <w:r>
        <w:rPr>
          <w:rFonts w:hint="cs"/>
          <w:b w:val="0"/>
          <w:rtl/>
        </w:rPr>
        <w:t xml:space="preserve"> </w:t>
      </w:r>
      <w:r w:rsidR="00E84EF5">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7 </w:t>
      </w:r>
      <w:r w:rsidR="00FF0892" w:rsidRPr="00E84EF5">
        <w:rPr>
          <w:rFonts w:hint="cs"/>
          <w:bCs/>
          <w:rtl/>
        </w:rPr>
        <w:t xml:space="preserve"> )</w:t>
      </w:r>
      <w:r>
        <w:rPr>
          <w:rFonts w:hint="cs"/>
          <w:b w:val="0"/>
          <w:rtl/>
        </w:rPr>
        <w:t xml:space="preserve"> وفي ص 200 منها </w:t>
      </w:r>
      <w:r w:rsidR="00FF0892">
        <w:rPr>
          <w:rFonts w:hint="cs"/>
          <w:b w:val="0"/>
          <w:rtl/>
        </w:rPr>
        <w:t xml:space="preserve"> ،</w:t>
      </w:r>
      <w:r>
        <w:rPr>
          <w:rFonts w:hint="cs"/>
          <w:b w:val="0"/>
          <w:rtl/>
        </w:rPr>
        <w:t xml:space="preserve"> زعم أن العقل الصريح موافق للنقل في ذلك</w:t>
      </w:r>
      <w:r w:rsidR="003D6EC7">
        <w:rPr>
          <w:rFonts w:hint="cs"/>
          <w:b w:val="0"/>
          <w:rtl/>
        </w:rPr>
        <w:t xml:space="preserve"> ،</w:t>
      </w:r>
      <w:r>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8 </w:t>
      </w:r>
      <w:r w:rsidR="00FF0892" w:rsidRPr="00E84EF5">
        <w:rPr>
          <w:rFonts w:hint="cs"/>
          <w:bCs/>
          <w:rtl/>
        </w:rPr>
        <w:t xml:space="preserve"> )</w:t>
      </w:r>
      <w:r>
        <w:rPr>
          <w:rFonts w:hint="cs"/>
          <w:b w:val="0"/>
          <w:rtl/>
        </w:rPr>
        <w:t xml:space="preserve"> وفي ص 202 منها </w:t>
      </w:r>
      <w:r w:rsidR="00FF0892">
        <w:rPr>
          <w:rFonts w:hint="cs"/>
          <w:b w:val="0"/>
          <w:rtl/>
        </w:rPr>
        <w:t xml:space="preserve"> ،</w:t>
      </w:r>
      <w:r>
        <w:rPr>
          <w:rFonts w:hint="cs"/>
          <w:b w:val="0"/>
          <w:rtl/>
        </w:rPr>
        <w:t xml:space="preserve"> زعم أنه لا يتصور من الصحابة والتابعين أن يعرضوا عن السؤال عن علوه على خلقه </w:t>
      </w:r>
      <w:r w:rsidR="00FF0892">
        <w:rPr>
          <w:rFonts w:hint="cs"/>
          <w:b w:val="0"/>
          <w:rtl/>
        </w:rPr>
        <w:t xml:space="preserve"> ،</w:t>
      </w:r>
      <w:r>
        <w:rPr>
          <w:rFonts w:hint="cs"/>
          <w:b w:val="0"/>
          <w:rtl/>
        </w:rPr>
        <w:t xml:space="preserve"> وهم ليلا ونهارا يتوجهون بقلوبهم إليه ويدعونه تضرعا وخفية إلى آخر ثرثرته</w:t>
      </w:r>
      <w:r w:rsidR="003D6EC7">
        <w:rPr>
          <w:rFonts w:hint="cs"/>
          <w:b w:val="0"/>
          <w:rtl/>
        </w:rPr>
        <w:t xml:space="preserve"> ،</w:t>
      </w:r>
      <w:r>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9 </w:t>
      </w:r>
      <w:r w:rsidR="00FF0892" w:rsidRPr="00E84EF5">
        <w:rPr>
          <w:rFonts w:hint="cs"/>
          <w:bCs/>
          <w:rtl/>
        </w:rPr>
        <w:t xml:space="preserve"> )</w:t>
      </w:r>
      <w:r>
        <w:rPr>
          <w:rFonts w:hint="cs"/>
          <w:b w:val="0"/>
          <w:rtl/>
        </w:rPr>
        <w:t xml:space="preserve"> وفيها فسر كلام الإمام مالك في الاستواء على مقتضى هواه وافترى على المالكية وخاصة قدماءهم </w:t>
      </w:r>
      <w:r w:rsidR="00FF0892">
        <w:rPr>
          <w:rFonts w:hint="cs"/>
          <w:b w:val="0"/>
          <w:rtl/>
        </w:rPr>
        <w:t xml:space="preserve"> ،</w:t>
      </w:r>
      <w:r>
        <w:rPr>
          <w:rFonts w:hint="cs"/>
          <w:b w:val="0"/>
          <w:rtl/>
        </w:rPr>
        <w:t xml:space="preserve"> بأنهم حكوا إجماع أهل السنة والجماعة على أن الله تبارك وتعالى فوق عرشه بذاته</w:t>
      </w:r>
      <w:r w:rsidR="003D6EC7">
        <w:rPr>
          <w:rFonts w:hint="cs"/>
          <w:b w:val="0"/>
          <w:rtl/>
        </w:rPr>
        <w:t xml:space="preserve"> ،</w:t>
      </w:r>
      <w:r>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10 </w:t>
      </w:r>
      <w:r w:rsidR="00FF0892" w:rsidRPr="00E84EF5">
        <w:rPr>
          <w:rFonts w:hint="cs"/>
          <w:bCs/>
          <w:rtl/>
        </w:rPr>
        <w:t xml:space="preserve"> )</w:t>
      </w:r>
      <w:r>
        <w:rPr>
          <w:rFonts w:hint="cs"/>
          <w:b w:val="0"/>
          <w:rtl/>
        </w:rPr>
        <w:t xml:space="preserve"> وفي ص 213 منها</w:t>
      </w:r>
      <w:r w:rsidR="00FF0892">
        <w:rPr>
          <w:rFonts w:hint="cs"/>
          <w:b w:val="0"/>
          <w:rtl/>
        </w:rPr>
        <w:t xml:space="preserve"> :</w:t>
      </w:r>
      <w:r>
        <w:rPr>
          <w:rFonts w:hint="cs"/>
          <w:b w:val="0"/>
          <w:rtl/>
        </w:rPr>
        <w:t xml:space="preserve"> زعم اتفاق أهل السنة على ذلك</w:t>
      </w:r>
      <w:r w:rsidR="003D6EC7">
        <w:rPr>
          <w:rFonts w:hint="cs"/>
          <w:b w:val="0"/>
          <w:rtl/>
        </w:rPr>
        <w:t xml:space="preserve"> ،</w:t>
      </w:r>
      <w:r>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11 </w:t>
      </w:r>
      <w:r w:rsidR="00FF0892" w:rsidRPr="00E84EF5">
        <w:rPr>
          <w:rFonts w:hint="cs"/>
          <w:bCs/>
          <w:rtl/>
        </w:rPr>
        <w:t xml:space="preserve"> )</w:t>
      </w:r>
      <w:r>
        <w:rPr>
          <w:rFonts w:hint="cs"/>
          <w:b w:val="0"/>
          <w:rtl/>
        </w:rPr>
        <w:t xml:space="preserve"> وفي ص 209 منها</w:t>
      </w:r>
      <w:r w:rsidR="00FF0892">
        <w:rPr>
          <w:rFonts w:hint="cs"/>
          <w:b w:val="0"/>
          <w:rtl/>
        </w:rPr>
        <w:t xml:space="preserve"> :</w:t>
      </w:r>
      <w:r>
        <w:rPr>
          <w:rFonts w:hint="cs"/>
          <w:b w:val="0"/>
          <w:rtl/>
        </w:rPr>
        <w:t xml:space="preserve"> نسب الحد لله تعالى لعبد الله بن المبارك </w:t>
      </w:r>
      <w:r w:rsidR="00FF0892">
        <w:rPr>
          <w:rFonts w:hint="cs"/>
          <w:b w:val="0"/>
          <w:rtl/>
        </w:rPr>
        <w:t xml:space="preserve"> ،</w:t>
      </w:r>
      <w:r>
        <w:rPr>
          <w:rFonts w:hint="cs"/>
          <w:b w:val="0"/>
          <w:rtl/>
        </w:rPr>
        <w:t xml:space="preserve"> وهو بهتان على الإمام ابن المبارك </w:t>
      </w:r>
      <w:r w:rsidR="00FF0892">
        <w:rPr>
          <w:rFonts w:hint="cs"/>
          <w:b w:val="0"/>
          <w:rtl/>
        </w:rPr>
        <w:t xml:space="preserve"> ،</w:t>
      </w:r>
      <w:r>
        <w:rPr>
          <w:rFonts w:hint="cs"/>
          <w:b w:val="0"/>
          <w:rtl/>
        </w:rPr>
        <w:t xml:space="preserve"> وقال</w:t>
      </w:r>
      <w:r w:rsidR="00FF0892">
        <w:rPr>
          <w:rFonts w:hint="cs"/>
          <w:b w:val="0"/>
          <w:rtl/>
        </w:rPr>
        <w:t xml:space="preserve"> :</w:t>
      </w:r>
      <w:r>
        <w:rPr>
          <w:rFonts w:hint="cs"/>
          <w:b w:val="0"/>
          <w:rtl/>
        </w:rPr>
        <w:t xml:space="preserve"> وهو نظر صحيح ثابت عن أحمد بن حنبل وإسحاق بن راهويه وغير واحد من الأئمة </w:t>
      </w:r>
      <w:r w:rsidR="00A71081">
        <w:rPr>
          <w:rFonts w:hint="cs"/>
          <w:b w:val="0"/>
          <w:rtl/>
        </w:rPr>
        <w:t>أهـ</w:t>
      </w:r>
      <w:r w:rsidR="003D6EC7">
        <w:rPr>
          <w:rFonts w:hint="cs"/>
          <w:b w:val="0"/>
          <w:rtl/>
        </w:rPr>
        <w:t xml:space="preserve"> ،</w:t>
      </w:r>
      <w:r>
        <w:rPr>
          <w:rFonts w:hint="cs"/>
          <w:b w:val="0"/>
          <w:rtl/>
        </w:rPr>
        <w:t xml:space="preserve"> فقوله </w:t>
      </w:r>
      <w:r w:rsidR="00FF0892">
        <w:rPr>
          <w:rFonts w:hint="cs"/>
          <w:b w:val="0"/>
          <w:rtl/>
        </w:rPr>
        <w:t xml:space="preserve"> ،</w:t>
      </w:r>
      <w:r>
        <w:rPr>
          <w:rFonts w:hint="cs"/>
          <w:b w:val="0"/>
          <w:rtl/>
        </w:rPr>
        <w:t xml:space="preserve"> وهو نظر صحيح </w:t>
      </w:r>
      <w:r w:rsidR="00FF0892">
        <w:rPr>
          <w:rFonts w:hint="cs"/>
          <w:b w:val="0"/>
          <w:rtl/>
        </w:rPr>
        <w:t xml:space="preserve"> ،</w:t>
      </w:r>
      <w:r>
        <w:rPr>
          <w:rFonts w:hint="cs"/>
          <w:b w:val="0"/>
          <w:rtl/>
        </w:rPr>
        <w:t xml:space="preserve"> أي عنده وعند مشايخه المجسمة فقط </w:t>
      </w:r>
      <w:r w:rsidR="00FF0892">
        <w:rPr>
          <w:rFonts w:hint="cs"/>
          <w:b w:val="0"/>
          <w:rtl/>
        </w:rPr>
        <w:t xml:space="preserve"> ،</w:t>
      </w:r>
      <w:r>
        <w:rPr>
          <w:rFonts w:hint="cs"/>
          <w:b w:val="0"/>
          <w:rtl/>
        </w:rPr>
        <w:t xml:space="preserve"> وقوله ثابت عن أحمد وابن راهويه </w:t>
      </w:r>
      <w:r w:rsidR="00FF0892">
        <w:rPr>
          <w:rFonts w:hint="cs"/>
          <w:b w:val="0"/>
          <w:rtl/>
        </w:rPr>
        <w:t xml:space="preserve"> ،</w:t>
      </w:r>
      <w:r>
        <w:rPr>
          <w:rFonts w:hint="cs"/>
          <w:b w:val="0"/>
          <w:rtl/>
        </w:rPr>
        <w:t xml:space="preserve"> بهتان ثان على هذين الإمامين وما كفاه البهتان الخاص على الأئمة الثلاثة حتى ترقى فيه إلى العام على الأئمة بصيغة من صيغ العموم والتلبيس التي يلجأ إلى أمثالها</w:t>
      </w:r>
      <w:r w:rsidR="003D6EC7">
        <w:rPr>
          <w:rFonts w:hint="cs"/>
          <w:b w:val="0"/>
          <w:rtl/>
        </w:rPr>
        <w:t xml:space="preserve"> ،</w:t>
      </w:r>
      <w:r w:rsidR="00A71081">
        <w:rPr>
          <w:rFonts w:hint="cs"/>
          <w:b w:val="0"/>
          <w:rtl/>
        </w:rPr>
        <w:t xml:space="preserve">  </w:t>
      </w:r>
      <w:r w:rsidR="00E830C2">
        <w:rPr>
          <w:rFonts w:hint="cs"/>
          <w:bCs/>
          <w:rtl/>
        </w:rPr>
        <w:t xml:space="preserve">[ </w:t>
      </w:r>
      <w:r w:rsidRPr="009E281E">
        <w:rPr>
          <w:rFonts w:hint="cs"/>
          <w:bCs/>
          <w:rtl/>
        </w:rPr>
        <w:t>مزيد من افترائه</w:t>
      </w:r>
      <w:r w:rsidR="00E830C2">
        <w:rPr>
          <w:rFonts w:hint="cs"/>
          <w:bCs/>
          <w:rtl/>
        </w:rPr>
        <w:t xml:space="preserve"> ] :</w:t>
      </w:r>
      <w:r>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12 </w:t>
      </w:r>
      <w:r w:rsidR="00FF0892" w:rsidRPr="00E84EF5">
        <w:rPr>
          <w:rFonts w:hint="cs"/>
          <w:bCs/>
          <w:rtl/>
        </w:rPr>
        <w:t xml:space="preserve"> )</w:t>
      </w:r>
      <w:r>
        <w:rPr>
          <w:rFonts w:hint="cs"/>
          <w:b w:val="0"/>
          <w:rtl/>
        </w:rPr>
        <w:t xml:space="preserve"> وفي الجزء الأول من منهاج السنة ص 221 قال</w:t>
      </w:r>
      <w:r w:rsidR="00FF0892">
        <w:rPr>
          <w:rFonts w:hint="cs"/>
          <w:b w:val="0"/>
          <w:rtl/>
        </w:rPr>
        <w:t xml:space="preserve"> :</w:t>
      </w:r>
      <w:r>
        <w:rPr>
          <w:rFonts w:hint="cs"/>
          <w:b w:val="0"/>
          <w:rtl/>
        </w:rPr>
        <w:t xml:space="preserve"> إنه لم يزل متكلما إذا شاء بكلام يقوم به </w:t>
      </w:r>
      <w:r w:rsidR="00FF0892">
        <w:rPr>
          <w:rFonts w:hint="cs"/>
          <w:b w:val="0"/>
          <w:rtl/>
        </w:rPr>
        <w:t xml:space="preserve"> ،</w:t>
      </w:r>
      <w:r>
        <w:rPr>
          <w:rFonts w:hint="cs"/>
          <w:b w:val="0"/>
          <w:rtl/>
        </w:rPr>
        <w:t xml:space="preserve"> وهو متكلم بصوت يسمع </w:t>
      </w:r>
      <w:r w:rsidR="00FF0892">
        <w:rPr>
          <w:rFonts w:hint="cs"/>
          <w:b w:val="0"/>
          <w:rtl/>
        </w:rPr>
        <w:t xml:space="preserve"> ،</w:t>
      </w:r>
      <w:r>
        <w:rPr>
          <w:rFonts w:hint="cs"/>
          <w:b w:val="0"/>
          <w:rtl/>
        </w:rPr>
        <w:t xml:space="preserve"> وأن نوع الكلام قديم وإن لم يجعل نفس الصوت المعين قديما </w:t>
      </w:r>
      <w:r w:rsidR="00FF0892">
        <w:rPr>
          <w:rFonts w:hint="cs"/>
          <w:b w:val="0"/>
          <w:rtl/>
        </w:rPr>
        <w:t xml:space="preserve"> ،</w:t>
      </w:r>
      <w:r>
        <w:rPr>
          <w:rFonts w:hint="cs"/>
          <w:b w:val="0"/>
          <w:rtl/>
        </w:rPr>
        <w:t xml:space="preserve"> وهو المأثور عن أئمة الحديث والسنة </w:t>
      </w:r>
      <w:r w:rsidR="00A71081">
        <w:rPr>
          <w:rFonts w:hint="cs"/>
          <w:b w:val="0"/>
          <w:rtl/>
        </w:rPr>
        <w:t>أهـ</w:t>
      </w:r>
      <w:r w:rsidR="003D6EC7">
        <w:rPr>
          <w:rFonts w:hint="cs"/>
          <w:b w:val="0"/>
          <w:rtl/>
        </w:rPr>
        <w:t xml:space="preserve"> ،</w:t>
      </w:r>
      <w:r w:rsidR="00E84EF5">
        <w:rPr>
          <w:rFonts w:hint="cs"/>
          <w:b w:val="0"/>
          <w:rtl/>
        </w:rPr>
        <w:t xml:space="preserve"> </w:t>
      </w:r>
      <w:r w:rsidR="00E84EF5" w:rsidRPr="00E84EF5">
        <w:rPr>
          <w:rFonts w:hint="cs"/>
          <w:bCs/>
          <w:rtl/>
        </w:rPr>
        <w:t xml:space="preserve">( </w:t>
      </w:r>
      <w:r w:rsidRPr="00E84EF5">
        <w:rPr>
          <w:rFonts w:hint="cs"/>
          <w:bCs/>
          <w:rtl/>
        </w:rPr>
        <w:t xml:space="preserve"> 13 </w:t>
      </w:r>
      <w:r w:rsidR="00FF0892" w:rsidRPr="00E84EF5">
        <w:rPr>
          <w:rFonts w:hint="cs"/>
          <w:bCs/>
          <w:rtl/>
        </w:rPr>
        <w:t xml:space="preserve"> )</w:t>
      </w:r>
      <w:r>
        <w:rPr>
          <w:rFonts w:hint="cs"/>
          <w:b w:val="0"/>
          <w:rtl/>
        </w:rPr>
        <w:t xml:space="preserve"> وفي رأس ص 224 منه صرح أيضا بأن القرآن حادث الآحاد قديم النوع وزعم أنه قول أئمة أصحاب الحديث وغيرهم من أصحاب الشافعي وأحمد وسائر الطوائف</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هو مذهب الكرامية زخرفه بهذا التعبير الشنيع - قديم النوع خ دث الآحاد - وهو بهتان على أئمة أصحاب الحديث ومن عطف عليهم </w:t>
      </w:r>
      <w:r w:rsidR="00FF0892">
        <w:rPr>
          <w:rFonts w:hint="cs"/>
          <w:b w:val="0"/>
          <w:rtl/>
        </w:rPr>
        <w:t xml:space="preserve"> ،</w:t>
      </w:r>
      <w:r>
        <w:rPr>
          <w:rFonts w:hint="cs"/>
          <w:b w:val="0"/>
          <w:rtl/>
        </w:rPr>
        <w:t xml:space="preserve"> ثم قال فيها بعد كلام التزم فيه الجمع بين مذهب الأشاعرة القائلين بأنه قديم مع كونه مشتملا على أمر ونهي </w:t>
      </w:r>
      <w:r w:rsidR="00FF0892">
        <w:rPr>
          <w:rFonts w:hint="cs"/>
          <w:b w:val="0"/>
          <w:rtl/>
        </w:rPr>
        <w:t xml:space="preserve"> ،</w:t>
      </w:r>
      <w:r>
        <w:rPr>
          <w:rFonts w:hint="cs"/>
          <w:b w:val="0"/>
          <w:rtl/>
        </w:rPr>
        <w:t xml:space="preserve"> ومذهب المعتزلة القائلين بأنه حادث</w:t>
      </w:r>
      <w:r w:rsidR="00FF0892">
        <w:rPr>
          <w:rFonts w:hint="cs"/>
          <w:b w:val="0"/>
          <w:rtl/>
        </w:rPr>
        <w:t xml:space="preserve"> :</w:t>
      </w:r>
      <w:r>
        <w:rPr>
          <w:rFonts w:hint="cs"/>
          <w:b w:val="0"/>
          <w:rtl/>
        </w:rPr>
        <w:t xml:space="preserve"> فإن قلتم لنا فقد قلتم بقيام الحوادث بالرب قلنا لكم</w:t>
      </w:r>
      <w:r w:rsidR="00FF0892">
        <w:rPr>
          <w:rFonts w:hint="cs"/>
          <w:b w:val="0"/>
          <w:rtl/>
        </w:rPr>
        <w:t xml:space="preserve"> :</w:t>
      </w:r>
      <w:r>
        <w:rPr>
          <w:rFonts w:hint="cs"/>
          <w:b w:val="0"/>
          <w:rtl/>
        </w:rPr>
        <w:t xml:space="preserve"> نعم </w:t>
      </w:r>
      <w:r w:rsidR="00FF0892">
        <w:rPr>
          <w:rFonts w:hint="cs"/>
          <w:b w:val="0"/>
          <w:rtl/>
        </w:rPr>
        <w:t xml:space="preserve"> ،</w:t>
      </w:r>
      <w:r>
        <w:rPr>
          <w:rFonts w:hint="cs"/>
          <w:b w:val="0"/>
          <w:rtl/>
        </w:rPr>
        <w:t xml:space="preserve"> وهذا قولنا الذي دل عليه الشرع والعقل </w:t>
      </w:r>
      <w:r w:rsidR="00A71081">
        <w:rPr>
          <w:rFonts w:hint="cs"/>
          <w:b w:val="0"/>
          <w:rtl/>
        </w:rPr>
        <w:t>أهـ</w:t>
      </w:r>
      <w:r>
        <w:rPr>
          <w:rFonts w:hint="cs"/>
          <w:b w:val="0"/>
          <w:rtl/>
        </w:rPr>
        <w:t xml:space="preserve"> </w:t>
      </w:r>
      <w:r w:rsidR="00FF0892">
        <w:rPr>
          <w:rFonts w:hint="cs"/>
          <w:b w:val="0"/>
          <w:rtl/>
        </w:rPr>
        <w:t xml:space="preserve"> ،</w:t>
      </w:r>
      <w:r>
        <w:rPr>
          <w:rFonts w:hint="cs"/>
          <w:b w:val="0"/>
          <w:rtl/>
        </w:rPr>
        <w:t xml:space="preserve"> وهو بهتان على الشرع وجناية على العقل </w:t>
      </w:r>
      <w:r w:rsidR="00FF0892">
        <w:rPr>
          <w:rFonts w:hint="cs"/>
          <w:b w:val="0"/>
          <w:rtl/>
        </w:rPr>
        <w:t xml:space="preserve"> ،</w:t>
      </w:r>
      <w:r>
        <w:rPr>
          <w:rFonts w:hint="cs"/>
          <w:b w:val="0"/>
          <w:rtl/>
        </w:rPr>
        <w:t xml:space="preserve"> حمله ودله عليه الشيطان</w:t>
      </w:r>
      <w:r w:rsidR="003D6EC7">
        <w:rPr>
          <w:rFonts w:hint="cs"/>
          <w:b w:val="0"/>
          <w:rtl/>
        </w:rPr>
        <w:t xml:space="preserve"> ،</w:t>
      </w:r>
      <w:r>
        <w:rPr>
          <w:rFonts w:hint="cs"/>
          <w:b w:val="0"/>
          <w:rtl/>
        </w:rPr>
        <w:t xml:space="preserve"> ثم قال فيها أيضا بعد ثرثرة</w:t>
      </w:r>
      <w:r w:rsidR="00FF0892">
        <w:rPr>
          <w:rFonts w:hint="cs"/>
          <w:b w:val="0"/>
          <w:rtl/>
        </w:rPr>
        <w:t xml:space="preserve"> :</w:t>
      </w:r>
      <w:r>
        <w:rPr>
          <w:rFonts w:hint="cs"/>
          <w:b w:val="0"/>
          <w:rtl/>
        </w:rPr>
        <w:t xml:space="preserve"> وقد أخذنا بما في قول كل من الطائفتين من الصواب وعدلنا عما يرده الشرع والعقل </w:t>
      </w:r>
      <w:r w:rsidR="00FF0892">
        <w:rPr>
          <w:rFonts w:hint="cs"/>
          <w:b w:val="0"/>
          <w:rtl/>
        </w:rPr>
        <w:t xml:space="preserve"> ،</w:t>
      </w:r>
      <w:r>
        <w:rPr>
          <w:rFonts w:hint="cs"/>
          <w:b w:val="0"/>
          <w:rtl/>
        </w:rPr>
        <w:t xml:space="preserve"> من قول كل منهما </w:t>
      </w:r>
      <w:r w:rsidR="00FF0892">
        <w:rPr>
          <w:rFonts w:hint="cs"/>
          <w:b w:val="0"/>
          <w:rtl/>
        </w:rPr>
        <w:t xml:space="preserve"> ،</w:t>
      </w:r>
      <w:r>
        <w:rPr>
          <w:rFonts w:hint="cs"/>
          <w:b w:val="0"/>
          <w:rtl/>
        </w:rPr>
        <w:t xml:space="preserve"> فإذا قالوا لنا فهذا يلزم منه أن تكون الحوادث قامت به </w:t>
      </w:r>
      <w:r w:rsidR="00FF0892">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ومن أنكر هذا قبلكم من السلف والأئمة ونصوص القرآن والسنة تتضمن ذلك مع صريح العقل </w:t>
      </w:r>
      <w:r w:rsidR="007B0A89">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وهو قول لازم لجميع الطوائف </w:t>
      </w:r>
      <w:r w:rsidR="00A71081">
        <w:rPr>
          <w:rFonts w:hint="cs"/>
          <w:b w:val="0"/>
          <w:rtl/>
        </w:rPr>
        <w:t>أهـ</w:t>
      </w:r>
      <w:r w:rsidR="003D6EC7">
        <w:rPr>
          <w:rFonts w:hint="cs"/>
          <w:b w:val="0"/>
          <w:rtl/>
        </w:rPr>
        <w:t xml:space="preserve"> ،</w:t>
      </w:r>
      <w:r w:rsidR="00E830C2">
        <w:rPr>
          <w:rFonts w:hint="cs"/>
          <w:b w:val="0"/>
          <w:rtl/>
        </w:rPr>
        <w:t xml:space="preserve">  [  </w:t>
      </w:r>
      <w:bookmarkStart w:id="9" w:name="04"/>
      <w:bookmarkEnd w:id="9"/>
      <w:r w:rsidRPr="009E281E">
        <w:rPr>
          <w:rFonts w:hint="cs"/>
          <w:bCs/>
          <w:rtl/>
        </w:rPr>
        <w:t>زعمه أن الحروف في كتاب الله تعالى وفي الكتب المنزلة ليست مخلوقة</w:t>
      </w:r>
      <w:r w:rsidR="00E830C2">
        <w:rPr>
          <w:rStyle w:val="apple-converted-space"/>
          <w:rFonts w:hint="cs"/>
          <w:b w:val="0"/>
          <w:rtl/>
        </w:rPr>
        <w:t xml:space="preserve"> ] </w:t>
      </w:r>
      <w:r w:rsidR="006D37D8">
        <w:rPr>
          <w:rFonts w:hint="cs"/>
          <w:b w:val="0"/>
          <w:rtl/>
        </w:rPr>
        <w:t xml:space="preserve"> </w:t>
      </w:r>
      <w:r w:rsidR="00E84EF5">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14 </w:t>
      </w:r>
      <w:r w:rsidR="00FF0892" w:rsidRPr="00E84EF5">
        <w:rPr>
          <w:rFonts w:hint="cs"/>
          <w:bCs/>
          <w:rtl/>
        </w:rPr>
        <w:t xml:space="preserve"> )</w:t>
      </w:r>
      <w:r w:rsidR="004E5B38">
        <w:rPr>
          <w:rFonts w:hint="cs"/>
          <w:b w:val="0"/>
          <w:rtl/>
        </w:rPr>
        <w:t xml:space="preserve"> : </w:t>
      </w:r>
      <w:r>
        <w:rPr>
          <w:rFonts w:hint="cs"/>
          <w:b w:val="0"/>
          <w:rtl/>
        </w:rPr>
        <w:t xml:space="preserve">وفي ص 45 من رسالته مذهب السلف القويم </w:t>
      </w:r>
      <w:r w:rsidR="00FF0892">
        <w:rPr>
          <w:rFonts w:hint="cs"/>
          <w:b w:val="0"/>
          <w:rtl/>
        </w:rPr>
        <w:t xml:space="preserve"> ،</w:t>
      </w:r>
      <w:r>
        <w:rPr>
          <w:rFonts w:hint="cs"/>
          <w:b w:val="0"/>
          <w:rtl/>
        </w:rPr>
        <w:t xml:space="preserve"> في تحقيق مسألة كلام الكريم قال</w:t>
      </w:r>
      <w:r w:rsidR="00FF0892">
        <w:rPr>
          <w:rFonts w:hint="cs"/>
          <w:b w:val="0"/>
          <w:rtl/>
        </w:rPr>
        <w:t xml:space="preserve"> :</w:t>
      </w:r>
      <w:r>
        <w:rPr>
          <w:rFonts w:hint="cs"/>
          <w:b w:val="0"/>
          <w:rtl/>
        </w:rPr>
        <w:t xml:space="preserve"> وما تكلم الله به فهو قائم</w:t>
      </w:r>
      <w:r w:rsidR="003D6EC7">
        <w:rPr>
          <w:rFonts w:hint="cs"/>
          <w:b w:val="0"/>
          <w:rtl/>
        </w:rPr>
        <w:t xml:space="preserve"> ،</w:t>
      </w:r>
      <w:r>
        <w:rPr>
          <w:rFonts w:hint="cs"/>
          <w:b w:val="0"/>
          <w:rtl/>
        </w:rPr>
        <w:t xml:space="preserve"> به ليس مخلوقا منفصلا عنه فلا تكون الحروف التي هي معاني أسماء الله الحسنى وكتبه المنزلة مخلوقة لأن الله تكلم بها </w:t>
      </w:r>
      <w:r w:rsidR="00A71081">
        <w:rPr>
          <w:rFonts w:hint="cs"/>
          <w:b w:val="0"/>
          <w:rtl/>
        </w:rPr>
        <w:t>أهـ</w:t>
      </w:r>
      <w:r w:rsidR="003D6EC7">
        <w:rPr>
          <w:rFonts w:hint="cs"/>
          <w:b w:val="0"/>
          <w:rtl/>
        </w:rPr>
        <w:t xml:space="preserve"> ،</w:t>
      </w:r>
      <w:r>
        <w:rPr>
          <w:rFonts w:hint="cs"/>
          <w:b w:val="0"/>
          <w:rtl/>
        </w:rPr>
        <w:t xml:space="preserve"> يرد عليه أن الحروف مخلوقة حادثة </w:t>
      </w:r>
      <w:r w:rsidR="00FF0892">
        <w:rPr>
          <w:rFonts w:hint="cs"/>
          <w:b w:val="0"/>
          <w:rtl/>
        </w:rPr>
        <w:t xml:space="preserve"> ،</w:t>
      </w:r>
      <w:r>
        <w:rPr>
          <w:rFonts w:hint="cs"/>
          <w:b w:val="0"/>
          <w:rtl/>
        </w:rPr>
        <w:t xml:space="preserve"> ولأن كلامه تعالى لو تركب من الحروف والأصوات لكان حادثا وكل ما سبق وجوده عدم أو طرأ على وجوده عدم فهو حادث </w:t>
      </w:r>
      <w:r w:rsidR="00FF0892">
        <w:rPr>
          <w:rFonts w:hint="cs"/>
          <w:b w:val="0"/>
          <w:rtl/>
        </w:rPr>
        <w:t xml:space="preserve"> ،</w:t>
      </w:r>
      <w:r>
        <w:rPr>
          <w:rFonts w:hint="cs"/>
          <w:b w:val="0"/>
          <w:rtl/>
        </w:rPr>
        <w:t xml:space="preserve"> فالحروف والأصوات لا تكون إلا حادثة أبدا</w:t>
      </w:r>
      <w:r w:rsidR="003D6EC7">
        <w:rPr>
          <w:rFonts w:hint="cs"/>
          <w:b w:val="0"/>
          <w:rtl/>
        </w:rPr>
        <w:t xml:space="preserve"> ،</w:t>
      </w:r>
      <w:r>
        <w:rPr>
          <w:rFonts w:hint="cs"/>
          <w:b w:val="0"/>
          <w:rtl/>
        </w:rPr>
        <w:t xml:space="preserve"> فكلام الله تعالى ليس بحرف ولا صوت </w:t>
      </w:r>
      <w:r w:rsidR="00FF0892">
        <w:rPr>
          <w:rFonts w:hint="cs"/>
          <w:b w:val="0"/>
          <w:rtl/>
        </w:rPr>
        <w:t xml:space="preserve"> ،</w:t>
      </w:r>
      <w:r>
        <w:rPr>
          <w:rFonts w:hint="cs"/>
          <w:b w:val="0"/>
          <w:rtl/>
        </w:rPr>
        <w:t xml:space="preserve"> فيا أولي التشبيه والتجسيم </w:t>
      </w:r>
      <w:r w:rsidR="00FF0892">
        <w:rPr>
          <w:rFonts w:hint="cs"/>
          <w:b w:val="0"/>
          <w:rtl/>
        </w:rPr>
        <w:t xml:space="preserve"> ،</w:t>
      </w:r>
      <w:r>
        <w:rPr>
          <w:rFonts w:hint="cs"/>
          <w:b w:val="0"/>
          <w:rtl/>
        </w:rPr>
        <w:t xml:space="preserve"> الحاء في الرحمن قبل الميم ويلزمه ومشائخه الحنابلة القائلين</w:t>
      </w:r>
      <w:r w:rsidR="00FF0892">
        <w:rPr>
          <w:rFonts w:hint="cs"/>
          <w:b w:val="0"/>
          <w:rtl/>
        </w:rPr>
        <w:t xml:space="preserve"> :</w:t>
      </w:r>
      <w:r>
        <w:rPr>
          <w:rFonts w:hint="cs"/>
          <w:b w:val="0"/>
          <w:rtl/>
        </w:rPr>
        <w:t xml:space="preserve"> كلام الله القديم القائم بذاته جل وعلا الغير المخلوق ولا المنفصل عن ذاته هو المنتظم من الحروف المسموعة الموجود بين دفتي المصحف وفي جميع الكتب السماوية المنزلة على أنبيائه  </w:t>
      </w:r>
      <w:r w:rsidR="00FF0892">
        <w:rPr>
          <w:rFonts w:hint="cs"/>
          <w:b w:val="0"/>
          <w:rtl/>
        </w:rPr>
        <w:t xml:space="preserve"> ،</w:t>
      </w:r>
      <w:r>
        <w:rPr>
          <w:rFonts w:hint="cs"/>
          <w:b w:val="0"/>
          <w:rtl/>
        </w:rPr>
        <w:t xml:space="preserve"> لوازم كثيرة فاسدة لا يمكنهم الجواب عنها </w:t>
      </w:r>
      <w:r w:rsidR="00FF0892">
        <w:rPr>
          <w:rFonts w:hint="cs"/>
          <w:b w:val="0"/>
          <w:rtl/>
        </w:rPr>
        <w:t xml:space="preserve"> ،</w:t>
      </w:r>
      <w:r>
        <w:rPr>
          <w:rFonts w:hint="cs"/>
          <w:b w:val="0"/>
          <w:rtl/>
        </w:rPr>
        <w:t xml:space="preserve"> ومنها لا تعقل الحروف المتعاقبة إلا حادثة مخلوقة </w:t>
      </w:r>
      <w:r w:rsidR="00FF0892">
        <w:rPr>
          <w:rFonts w:hint="cs"/>
          <w:b w:val="0"/>
          <w:rtl/>
        </w:rPr>
        <w:t xml:space="preserve"> ،</w:t>
      </w:r>
      <w:r>
        <w:rPr>
          <w:rFonts w:hint="cs"/>
          <w:b w:val="0"/>
          <w:rtl/>
        </w:rPr>
        <w:t xml:space="preserve"> ومنها التلاوة والكتابة لا يعقلان إلا حادثتين مخلوقتين</w:t>
      </w:r>
      <w:r w:rsidR="003D6EC7">
        <w:rPr>
          <w:rFonts w:hint="cs"/>
          <w:b w:val="0"/>
          <w:rtl/>
        </w:rPr>
        <w:t xml:space="preserve"> ،</w:t>
      </w:r>
      <w:r>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15 </w:t>
      </w:r>
      <w:r w:rsidR="00FF0892" w:rsidRPr="00E84EF5">
        <w:rPr>
          <w:rFonts w:hint="cs"/>
          <w:bCs/>
          <w:rtl/>
        </w:rPr>
        <w:t xml:space="preserve"> )</w:t>
      </w:r>
      <w:r>
        <w:rPr>
          <w:rFonts w:hint="cs"/>
          <w:b w:val="0"/>
          <w:rtl/>
        </w:rPr>
        <w:t xml:space="preserve"> وفي الجزء الأول من فتاواه ص 255 و256 قال بعد ثرثرة طويلة</w:t>
      </w:r>
      <w:r w:rsidR="00FF0892">
        <w:rPr>
          <w:rFonts w:hint="cs"/>
          <w:b w:val="0"/>
          <w:rtl/>
        </w:rPr>
        <w:t xml:space="preserve"> :</w:t>
      </w:r>
      <w:r>
        <w:rPr>
          <w:rFonts w:hint="cs"/>
          <w:b w:val="0"/>
          <w:rtl/>
        </w:rPr>
        <w:t xml:space="preserve"> ونحن لا نقول كلم موسى بكلام قديم ولا بكلام مخلوق </w:t>
      </w:r>
      <w:r w:rsidR="00FF0892">
        <w:rPr>
          <w:rFonts w:hint="cs"/>
          <w:b w:val="0"/>
          <w:rtl/>
        </w:rPr>
        <w:t xml:space="preserve"> ،</w:t>
      </w:r>
      <w:r>
        <w:rPr>
          <w:rFonts w:hint="cs"/>
          <w:b w:val="0"/>
          <w:rtl/>
        </w:rPr>
        <w:t xml:space="preserve"> بل هو سبحانه يتكلم إذا شاء ويسكت إذا شاء كما أنه سبحانه وتعالى خلق السماوات والأرض في ستة أيام ثم استوى على العرش </w:t>
      </w:r>
      <w:r w:rsidR="00FF0892">
        <w:rPr>
          <w:rFonts w:hint="cs"/>
          <w:b w:val="0"/>
          <w:rtl/>
        </w:rPr>
        <w:t xml:space="preserve"> ،</w:t>
      </w:r>
      <w:r>
        <w:rPr>
          <w:rFonts w:hint="cs"/>
          <w:b w:val="0"/>
          <w:rtl/>
        </w:rPr>
        <w:t xml:space="preserve"> وثرثر أيضا ثم قال</w:t>
      </w:r>
      <w:r w:rsidR="00FF0892">
        <w:rPr>
          <w:rFonts w:hint="cs"/>
          <w:b w:val="0"/>
          <w:rtl/>
        </w:rPr>
        <w:t xml:space="preserve"> :</w:t>
      </w:r>
      <w:r>
        <w:rPr>
          <w:rFonts w:hint="cs"/>
          <w:b w:val="0"/>
          <w:rtl/>
        </w:rPr>
        <w:t xml:space="preserve"> وما كان قائما بنفسه هو كلامه لا كلام غيره والمخلوق لا يكون قائما بالخالق ولا يكون الرب محلا للمخلوقات </w:t>
      </w:r>
      <w:r w:rsidR="00FF0892">
        <w:rPr>
          <w:rFonts w:hint="cs"/>
          <w:b w:val="0"/>
          <w:rtl/>
        </w:rPr>
        <w:t xml:space="preserve"> ،</w:t>
      </w:r>
      <w:r>
        <w:rPr>
          <w:rFonts w:hint="cs"/>
          <w:b w:val="0"/>
          <w:rtl/>
        </w:rPr>
        <w:t xml:space="preserve"> بل هو سبحانه يقوم به ما شاء من كلماته وأفعاله وليس من ذلك شيء مخلوقا </w:t>
      </w:r>
      <w:r w:rsidR="00FF0892">
        <w:rPr>
          <w:rFonts w:hint="cs"/>
          <w:b w:val="0"/>
          <w:rtl/>
        </w:rPr>
        <w:t xml:space="preserve"> ،</w:t>
      </w:r>
      <w:r>
        <w:rPr>
          <w:rFonts w:hint="cs"/>
          <w:b w:val="0"/>
          <w:rtl/>
        </w:rPr>
        <w:t xml:space="preserve"> إنما المخلوق ما كان بائنا عنه </w:t>
      </w:r>
      <w:r w:rsidR="00FF0892">
        <w:rPr>
          <w:rFonts w:hint="cs"/>
          <w:b w:val="0"/>
          <w:rtl/>
        </w:rPr>
        <w:t xml:space="preserve"> ،</w:t>
      </w:r>
      <w:r>
        <w:rPr>
          <w:rFonts w:hint="cs"/>
          <w:b w:val="0"/>
          <w:rtl/>
        </w:rPr>
        <w:t xml:space="preserve"> وكلام الله</w:t>
      </w:r>
      <w:r w:rsidR="009E281E">
        <w:rPr>
          <w:rFonts w:hint="cs"/>
          <w:b w:val="0"/>
          <w:rtl/>
        </w:rPr>
        <w:t xml:space="preserve"> </w:t>
      </w:r>
      <w:r>
        <w:rPr>
          <w:rFonts w:hint="cs"/>
          <w:b w:val="0"/>
          <w:rtl/>
        </w:rPr>
        <w:t xml:space="preserve">من الله ليس ببائن منه </w:t>
      </w:r>
      <w:r w:rsidR="00A71081">
        <w:rPr>
          <w:rFonts w:hint="cs"/>
          <w:b w:val="0"/>
          <w:rtl/>
        </w:rPr>
        <w:t>أهـ</w:t>
      </w:r>
      <w:r w:rsidR="003D6EC7">
        <w:rPr>
          <w:rFonts w:hint="cs"/>
          <w:b w:val="0"/>
          <w:rtl/>
        </w:rPr>
        <w:t xml:space="preserve"> ،</w:t>
      </w:r>
      <w:r>
        <w:rPr>
          <w:rFonts w:hint="cs"/>
          <w:b w:val="0"/>
          <w:rtl/>
        </w:rPr>
        <w:t xml:space="preserve"> فقوله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ونحن لا نقول كلم موسى بكلام قديم ولا بكلام مخلوق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مجمل ملبس بينه سابقا في قوله إن كلام الله تعالى </w:t>
      </w:r>
      <w:r w:rsidR="006D37D8">
        <w:rPr>
          <w:rFonts w:hint="cs"/>
          <w:b w:val="0"/>
          <w:rtl/>
        </w:rPr>
        <w:t xml:space="preserve"> (</w:t>
      </w:r>
      <w:r w:rsidR="00FF0892">
        <w:rPr>
          <w:rFonts w:hint="cs"/>
          <w:b w:val="0"/>
          <w:rtl/>
        </w:rPr>
        <w:t xml:space="preserve"> </w:t>
      </w:r>
      <w:r>
        <w:rPr>
          <w:rFonts w:hint="cs"/>
          <w:b w:val="0"/>
          <w:rtl/>
        </w:rPr>
        <w:t xml:space="preserve"> قديم النوع حادث الآحاد </w:t>
      </w:r>
      <w:r w:rsidR="00FF0892">
        <w:rPr>
          <w:rFonts w:hint="cs"/>
          <w:b w:val="0"/>
          <w:rtl/>
        </w:rPr>
        <w:t xml:space="preserve"> ،</w:t>
      </w:r>
      <w:r>
        <w:rPr>
          <w:rFonts w:hint="cs"/>
          <w:b w:val="0"/>
          <w:rtl/>
        </w:rPr>
        <w:t xml:space="preserve"> وإن الحوادث تقوم به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جل وعلا </w:t>
      </w:r>
      <w:r w:rsidR="00FF0892">
        <w:rPr>
          <w:rFonts w:hint="cs"/>
          <w:b w:val="0"/>
          <w:rtl/>
        </w:rPr>
        <w:t xml:space="preserve"> ،</w:t>
      </w:r>
      <w:r>
        <w:rPr>
          <w:rFonts w:hint="cs"/>
          <w:b w:val="0"/>
          <w:rtl/>
        </w:rPr>
        <w:t xml:space="preserve"> فشرع هذا الهراء على رأيه</w:t>
      </w:r>
      <w:r w:rsidR="00FF0892">
        <w:rPr>
          <w:rFonts w:hint="cs"/>
          <w:b w:val="0"/>
          <w:rtl/>
        </w:rPr>
        <w:t xml:space="preserve"> :</w:t>
      </w:r>
      <w:r>
        <w:rPr>
          <w:rFonts w:hint="cs"/>
          <w:b w:val="0"/>
          <w:rtl/>
        </w:rPr>
        <w:t xml:space="preserve"> نحن لا نقول كلم الله موسى بكلام قديم على الإطلاق </w:t>
      </w:r>
      <w:r w:rsidR="00FF0892">
        <w:rPr>
          <w:rFonts w:hint="cs"/>
          <w:b w:val="0"/>
          <w:rtl/>
        </w:rPr>
        <w:t xml:space="preserve"> ،</w:t>
      </w:r>
      <w:r>
        <w:rPr>
          <w:rFonts w:hint="cs"/>
          <w:b w:val="0"/>
          <w:rtl/>
        </w:rPr>
        <w:t xml:space="preserve"> ولا بكلام مخلوق على الإطلاق</w:t>
      </w:r>
      <w:r w:rsidR="003D6EC7">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بل هو سبحانه يتكلم إذا شاء ويسكت إذا شاء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تشبيه صريح لربه بالمخلوقات ولا معنى للسكوت إلا انعدام الكلام </w:t>
      </w:r>
      <w:r w:rsidR="00FF0892">
        <w:rPr>
          <w:rFonts w:hint="cs"/>
          <w:b w:val="0"/>
          <w:rtl/>
        </w:rPr>
        <w:t xml:space="preserve"> ،</w:t>
      </w:r>
      <w:r>
        <w:rPr>
          <w:rFonts w:hint="cs"/>
          <w:b w:val="0"/>
          <w:rtl/>
        </w:rPr>
        <w:t xml:space="preserve"> فإن كان قبل وجود الكلام لزم سبق العدم عليه </w:t>
      </w:r>
      <w:r w:rsidR="00FF0892">
        <w:rPr>
          <w:rFonts w:hint="cs"/>
          <w:b w:val="0"/>
          <w:rtl/>
        </w:rPr>
        <w:t xml:space="preserve"> ،</w:t>
      </w:r>
      <w:r>
        <w:rPr>
          <w:rFonts w:hint="cs"/>
          <w:b w:val="0"/>
          <w:rtl/>
        </w:rPr>
        <w:t xml:space="preserve"> وسبق العدم عليه نفي لقدمه وإثبات لحدوثه </w:t>
      </w:r>
      <w:r w:rsidR="00FF0892">
        <w:rPr>
          <w:rFonts w:hint="cs"/>
          <w:b w:val="0"/>
          <w:rtl/>
        </w:rPr>
        <w:t xml:space="preserve"> ،</w:t>
      </w:r>
      <w:r>
        <w:rPr>
          <w:rFonts w:hint="cs"/>
          <w:b w:val="0"/>
          <w:rtl/>
        </w:rPr>
        <w:t xml:space="preserve"> وإن كان بعد وجود الكلام فقد طرأ عليه العدم </w:t>
      </w:r>
      <w:r w:rsidR="00FF0892">
        <w:rPr>
          <w:rFonts w:hint="cs"/>
          <w:b w:val="0"/>
          <w:rtl/>
        </w:rPr>
        <w:t xml:space="preserve"> ،</w:t>
      </w:r>
      <w:r>
        <w:rPr>
          <w:rFonts w:hint="cs"/>
          <w:b w:val="0"/>
          <w:rtl/>
        </w:rPr>
        <w:t xml:space="preserve"> وطروء العدم عليه ينفي بقاءه </w:t>
      </w:r>
      <w:r w:rsidR="00FF0892">
        <w:rPr>
          <w:rFonts w:hint="cs"/>
          <w:b w:val="0"/>
          <w:rtl/>
        </w:rPr>
        <w:t xml:space="preserve"> ،</w:t>
      </w:r>
      <w:r>
        <w:rPr>
          <w:rFonts w:hint="cs"/>
          <w:b w:val="0"/>
          <w:rtl/>
        </w:rPr>
        <w:t xml:space="preserve"> وإذا انتفى البقاء انتفى القدم </w:t>
      </w:r>
      <w:r w:rsidR="00FF0892">
        <w:rPr>
          <w:rFonts w:hint="cs"/>
          <w:b w:val="0"/>
          <w:rtl/>
        </w:rPr>
        <w:t xml:space="preserve"> ،</w:t>
      </w:r>
      <w:r>
        <w:rPr>
          <w:rFonts w:hint="cs"/>
          <w:b w:val="0"/>
          <w:rtl/>
        </w:rPr>
        <w:t xml:space="preserve"> لأن كل ما ثبت قدمه استحال عدمه </w:t>
      </w:r>
      <w:r w:rsidR="00FF0892">
        <w:rPr>
          <w:rFonts w:hint="cs"/>
          <w:b w:val="0"/>
          <w:rtl/>
        </w:rPr>
        <w:t xml:space="preserve"> ،</w:t>
      </w:r>
      <w:r>
        <w:rPr>
          <w:rFonts w:hint="cs"/>
          <w:b w:val="0"/>
          <w:rtl/>
        </w:rPr>
        <w:t xml:space="preserve"> فالسكوت يستلزم عدم الكلام السابق وتجدد الكلام اللاحق </w:t>
      </w:r>
      <w:r w:rsidR="00FF0892">
        <w:rPr>
          <w:rFonts w:hint="cs"/>
          <w:b w:val="0"/>
          <w:rtl/>
        </w:rPr>
        <w:t xml:space="preserve"> ،</w:t>
      </w:r>
      <w:r>
        <w:rPr>
          <w:rFonts w:hint="cs"/>
          <w:b w:val="0"/>
          <w:rtl/>
        </w:rPr>
        <w:t xml:space="preserve"> فيكون اللاحق حادثا بغير واسطة </w:t>
      </w:r>
      <w:r w:rsidR="00FF0892">
        <w:rPr>
          <w:rFonts w:hint="cs"/>
          <w:b w:val="0"/>
          <w:rtl/>
        </w:rPr>
        <w:t xml:space="preserve"> ،</w:t>
      </w:r>
      <w:r>
        <w:rPr>
          <w:rFonts w:hint="cs"/>
          <w:b w:val="0"/>
          <w:rtl/>
        </w:rPr>
        <w:t xml:space="preserve"> والسابق حادثا بواسطة أن ما لحقه العدم لزم أن يسبقه العدم </w:t>
      </w:r>
      <w:r w:rsidR="00FF0892">
        <w:rPr>
          <w:rFonts w:hint="cs"/>
          <w:b w:val="0"/>
          <w:rtl/>
        </w:rPr>
        <w:t xml:space="preserve"> ،</w:t>
      </w:r>
      <w:r>
        <w:rPr>
          <w:rFonts w:hint="cs"/>
          <w:b w:val="0"/>
          <w:rtl/>
        </w:rPr>
        <w:t xml:space="preserve"> وإذا لزم من السكوت حدوث الكلام لزم منه حدوث الذات الموصوف به </w:t>
      </w:r>
      <w:r w:rsidR="00FF0892">
        <w:rPr>
          <w:rFonts w:hint="cs"/>
          <w:b w:val="0"/>
          <w:rtl/>
        </w:rPr>
        <w:t xml:space="preserve"> ،</w:t>
      </w:r>
      <w:r>
        <w:rPr>
          <w:rFonts w:hint="cs"/>
          <w:b w:val="0"/>
          <w:rtl/>
        </w:rPr>
        <w:t xml:space="preserve"> لأن قيام الحادث بشيء يوجب حدوث ذلك الشيء </w:t>
      </w:r>
      <w:r w:rsidR="00FF0892">
        <w:rPr>
          <w:rFonts w:hint="cs"/>
          <w:b w:val="0"/>
          <w:rtl/>
        </w:rPr>
        <w:t xml:space="preserve"> ،</w:t>
      </w:r>
      <w:r>
        <w:rPr>
          <w:rFonts w:hint="cs"/>
          <w:b w:val="0"/>
          <w:rtl/>
        </w:rPr>
        <w:t xml:space="preserve"> ودعوى الاتصاف بذلك لمن تنزه عن الحدوث في ذاته وجميع صفاته سبحانه وتعالى </w:t>
      </w:r>
      <w:r w:rsidR="00FF0892">
        <w:rPr>
          <w:rFonts w:hint="cs"/>
          <w:b w:val="0"/>
          <w:rtl/>
        </w:rPr>
        <w:t xml:space="preserve"> ،</w:t>
      </w:r>
      <w:r>
        <w:rPr>
          <w:rFonts w:hint="cs"/>
          <w:b w:val="0"/>
          <w:rtl/>
        </w:rPr>
        <w:t xml:space="preserve"> كفر لا محالة</w:t>
      </w:r>
      <w:r w:rsidR="003D6EC7">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والمخلوق لا يكون قائما بالخالق ولا يكون الرب محلا للمخلوقات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صحيح مناقض لقوله سابقا </w:t>
      </w:r>
      <w:r w:rsidR="006D37D8">
        <w:rPr>
          <w:rFonts w:hint="cs"/>
          <w:b w:val="0"/>
          <w:rtl/>
        </w:rPr>
        <w:t xml:space="preserve"> (</w:t>
      </w:r>
      <w:r w:rsidR="00FF0892">
        <w:rPr>
          <w:rFonts w:hint="cs"/>
          <w:b w:val="0"/>
          <w:rtl/>
        </w:rPr>
        <w:t xml:space="preserve"> </w:t>
      </w:r>
      <w:r>
        <w:rPr>
          <w:rFonts w:hint="cs"/>
          <w:b w:val="0"/>
          <w:rtl/>
        </w:rPr>
        <w:t xml:space="preserve"> بقيام الحوادث بذاته </w:t>
      </w:r>
      <w:r w:rsidR="00FF0892">
        <w:rPr>
          <w:rFonts w:hint="cs"/>
          <w:b w:val="0"/>
          <w:rtl/>
        </w:rPr>
        <w:t xml:space="preserve"> )</w:t>
      </w:r>
      <w:r>
        <w:rPr>
          <w:rFonts w:hint="cs"/>
          <w:b w:val="0"/>
          <w:rtl/>
        </w:rPr>
        <w:t xml:space="preserve"> جل وعلا </w:t>
      </w:r>
      <w:r w:rsidR="00FF0892">
        <w:rPr>
          <w:rFonts w:hint="cs"/>
          <w:b w:val="0"/>
          <w:rtl/>
        </w:rPr>
        <w:t xml:space="preserve"> ،</w:t>
      </w:r>
      <w:r>
        <w:rPr>
          <w:rFonts w:hint="cs"/>
          <w:b w:val="0"/>
          <w:rtl/>
        </w:rPr>
        <w:t xml:space="preserve"> هكذا دأب هذا المفتون يقول الشيء في محل من تآليفه وينقضه في محل آخر</w:t>
      </w:r>
      <w:r w:rsidR="003D6EC7">
        <w:rPr>
          <w:rFonts w:hint="cs"/>
          <w:b w:val="0"/>
          <w:rtl/>
        </w:rPr>
        <w:t xml:space="preserve"> ،</w:t>
      </w:r>
      <w:r w:rsidR="00E830C2">
        <w:rPr>
          <w:rFonts w:hint="cs"/>
          <w:b w:val="0"/>
          <w:rtl/>
        </w:rPr>
        <w:t xml:space="preserve">  </w:t>
      </w:r>
      <w:bookmarkStart w:id="10" w:name="05"/>
      <w:bookmarkEnd w:id="10"/>
      <w:r w:rsidR="00E830C2">
        <w:rPr>
          <w:rFonts w:hint="cs"/>
          <w:bCs/>
          <w:rtl/>
        </w:rPr>
        <w:t xml:space="preserve">[ </w:t>
      </w:r>
      <w:r w:rsidRPr="009E281E">
        <w:rPr>
          <w:rFonts w:hint="cs"/>
          <w:bCs/>
          <w:rtl/>
        </w:rPr>
        <w:t>زعم أن ثم طائفة كثيرة تقول إنه تعالى تقوم به الحوادث وتزول</w:t>
      </w:r>
      <w:r w:rsidR="00E830C2">
        <w:rPr>
          <w:rFonts w:hint="cs"/>
          <w:bCs/>
          <w:rtl/>
        </w:rPr>
        <w:t xml:space="preserve"> ] </w:t>
      </w:r>
      <w:r w:rsidRPr="009E281E">
        <w:rPr>
          <w:rFonts w:hint="cs"/>
          <w:bCs/>
          <w:rtl/>
        </w:rPr>
        <w:t xml:space="preserve"> </w:t>
      </w:r>
      <w:r w:rsidR="009E281E">
        <w:rPr>
          <w:rFonts w:hint="cs"/>
          <w:b w:val="0"/>
          <w:rtl/>
        </w:rPr>
        <w:t xml:space="preserve">: </w:t>
      </w:r>
      <w:r>
        <w:rPr>
          <w:rFonts w:hint="cs"/>
          <w:b w:val="0"/>
          <w:rtl/>
        </w:rPr>
        <w:t>وإنه تعالى كلم موسى عليه الصلاة والسلام بصوت وذلك الصوت عدم</w:t>
      </w:r>
      <w:r>
        <w:rPr>
          <w:rStyle w:val="apple-converted-space"/>
          <w:rFonts w:eastAsiaTheme="majorEastAsia" w:hint="cs"/>
          <w:b w:val="0"/>
          <w:rtl/>
        </w:rPr>
        <w:t> </w:t>
      </w:r>
      <w:r w:rsidR="006D37D8" w:rsidRPr="00E84EF5">
        <w:rPr>
          <w:rFonts w:hint="cs"/>
          <w:bCs/>
          <w:rtl/>
        </w:rPr>
        <w:t xml:space="preserve"> </w:t>
      </w:r>
      <w:r w:rsidR="00E84EF5">
        <w:rPr>
          <w:rFonts w:hint="cs"/>
          <w:bCs/>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16 </w:t>
      </w:r>
      <w:r w:rsidR="00FF0892" w:rsidRPr="00E84EF5">
        <w:rPr>
          <w:rFonts w:hint="cs"/>
          <w:bCs/>
          <w:rtl/>
        </w:rPr>
        <w:t xml:space="preserve"> )</w:t>
      </w:r>
      <w:r w:rsidR="009E281E" w:rsidRPr="00E84EF5">
        <w:rPr>
          <w:rFonts w:hint="cs"/>
          <w:bCs/>
          <w:rtl/>
        </w:rPr>
        <w:t xml:space="preserve"> </w:t>
      </w:r>
      <w:r w:rsidR="009E281E">
        <w:rPr>
          <w:rFonts w:hint="cs"/>
          <w:b w:val="0"/>
          <w:rtl/>
        </w:rPr>
        <w:t xml:space="preserve"> </w:t>
      </w:r>
      <w:r>
        <w:rPr>
          <w:rFonts w:hint="cs"/>
          <w:b w:val="0"/>
          <w:rtl/>
        </w:rPr>
        <w:t>وفي ص 21 من كتابه الفرقان قال</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وثم طائفة كثيرة تقول إنه تعالى تقوم به الحوادث وتزول وأنه تعالى كلم موسى عليه الصلاة والسلام بصوت وذلك الصوت عدم </w:t>
      </w:r>
      <w:r w:rsidR="00FF0892">
        <w:rPr>
          <w:rFonts w:hint="cs"/>
          <w:b w:val="0"/>
          <w:rtl/>
        </w:rPr>
        <w:t xml:space="preserve"> ،</w:t>
      </w:r>
      <w:r>
        <w:rPr>
          <w:rFonts w:hint="cs"/>
          <w:b w:val="0"/>
          <w:rtl/>
        </w:rPr>
        <w:t xml:space="preserve"> وهذا مذهب أئمة السنة والحديث من السلف وغيرهم </w:t>
      </w:r>
      <w:r w:rsidR="00A71081">
        <w:rPr>
          <w:rFonts w:hint="cs"/>
          <w:b w:val="0"/>
          <w:rtl/>
        </w:rPr>
        <w:t>أهـ</w:t>
      </w:r>
      <w:r>
        <w:rPr>
          <w:rFonts w:hint="cs"/>
          <w:b w:val="0"/>
          <w:rtl/>
        </w:rPr>
        <w:t xml:space="preserve"> </w:t>
      </w:r>
      <w:r w:rsidR="00FF0892">
        <w:rPr>
          <w:rFonts w:hint="cs"/>
          <w:b w:val="0"/>
          <w:rtl/>
        </w:rPr>
        <w:t xml:space="preserve"> )</w:t>
      </w:r>
      <w:r w:rsidR="003D6EC7">
        <w:rPr>
          <w:rFonts w:hint="cs"/>
          <w:b w:val="0"/>
          <w:rtl/>
        </w:rPr>
        <w:t xml:space="preserve"> ،</w:t>
      </w:r>
      <w:r>
        <w:rPr>
          <w:rFonts w:hint="cs"/>
          <w:b w:val="0"/>
          <w:rtl/>
        </w:rPr>
        <w:t xml:space="preserve"> أقول</w:t>
      </w:r>
      <w:r w:rsidR="00FF0892">
        <w:rPr>
          <w:rFonts w:hint="cs"/>
          <w:b w:val="0"/>
          <w:rtl/>
        </w:rPr>
        <w:t xml:space="preserve"> :</w:t>
      </w:r>
      <w:r>
        <w:rPr>
          <w:rFonts w:hint="cs"/>
          <w:b w:val="0"/>
          <w:rtl/>
        </w:rPr>
        <w:t xml:space="preserve"> الطائفة الكثيرة التي قالت هذا الهراء هم مشايخه الكرامية </w:t>
      </w:r>
      <w:r w:rsidR="00FF0892">
        <w:rPr>
          <w:rFonts w:hint="cs"/>
          <w:b w:val="0"/>
          <w:rtl/>
        </w:rPr>
        <w:t xml:space="preserve"> ،</w:t>
      </w:r>
      <w:r>
        <w:rPr>
          <w:rFonts w:hint="cs"/>
          <w:b w:val="0"/>
          <w:rtl/>
        </w:rPr>
        <w:t xml:space="preserve"> وهم أقل من القليل التي بالنسبة للأمة الإسلامية التي لم تقله </w:t>
      </w:r>
      <w:r w:rsidR="00FF0892">
        <w:rPr>
          <w:rFonts w:hint="cs"/>
          <w:b w:val="0"/>
          <w:rtl/>
        </w:rPr>
        <w:t xml:space="preserve"> ،</w:t>
      </w:r>
      <w:r>
        <w:rPr>
          <w:rFonts w:hint="cs"/>
          <w:b w:val="0"/>
          <w:rtl/>
        </w:rPr>
        <w:t xml:space="preserve"> هكذا يضطرب هذا المفتون في عقيدته</w:t>
      </w:r>
      <w:r w:rsidR="003D6EC7">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وهذا مذهب أئمة السنة والحديث من السلف وغيرهم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بهتان وإفك مبين على أئمة السنة والحديث من السلف وغيرهم</w:t>
      </w:r>
      <w:r w:rsidR="003D6EC7">
        <w:rPr>
          <w:rFonts w:hint="cs"/>
          <w:b w:val="0"/>
          <w:rtl/>
        </w:rPr>
        <w:t xml:space="preserve"> ،</w:t>
      </w:r>
      <w:r>
        <w:rPr>
          <w:rFonts w:hint="cs"/>
          <w:b w:val="0"/>
          <w:rtl/>
        </w:rPr>
        <w:t xml:space="preserve"> وأرى من النصح للمسلمين أن أنقل هنا أجوبة الإمام العز بن عبد السلام والإمام جمال الدين أبي عمرو عثمان بن الحاجب المالكي </w:t>
      </w:r>
      <w:r w:rsidR="00FF0892">
        <w:rPr>
          <w:rFonts w:hint="cs"/>
          <w:b w:val="0"/>
          <w:rtl/>
        </w:rPr>
        <w:t xml:space="preserve"> ،</w:t>
      </w:r>
      <w:r>
        <w:rPr>
          <w:rFonts w:hint="cs"/>
          <w:b w:val="0"/>
          <w:rtl/>
        </w:rPr>
        <w:t xml:space="preserve"> والإمام علم الدين أبي الحسن علي بن محمد السخاوي مؤلف جمال القراء وكمال الأقراء حينما استفتوا في هذه المسألة</w:t>
      </w:r>
      <w:r w:rsidR="003D6EC7">
        <w:rPr>
          <w:rFonts w:hint="cs"/>
          <w:b w:val="0"/>
          <w:rtl/>
        </w:rPr>
        <w:t xml:space="preserve"> ،</w:t>
      </w:r>
      <w:r>
        <w:rPr>
          <w:rFonts w:hint="cs"/>
          <w:b w:val="0"/>
          <w:rtl/>
        </w:rPr>
        <w:t xml:space="preserve"> ومكانتهم السامية في العلم معروفة</w:t>
      </w:r>
      <w:r w:rsidR="003D6EC7">
        <w:rPr>
          <w:rFonts w:hint="cs"/>
          <w:b w:val="0"/>
          <w:rtl/>
        </w:rPr>
        <w:t xml:space="preserve"> ،</w:t>
      </w:r>
      <w:r>
        <w:rPr>
          <w:rFonts w:hint="cs"/>
          <w:b w:val="0"/>
          <w:rtl/>
        </w:rPr>
        <w:t xml:space="preserve"> ونص السؤال والأجوبة كما هو مدون في نجم المهتدي ورجم المعتدي للفخر بن المعلم القرشي</w:t>
      </w:r>
      <w:r w:rsidR="003D6EC7">
        <w:rPr>
          <w:rFonts w:hint="cs"/>
          <w:b w:val="0"/>
          <w:rtl/>
        </w:rPr>
        <w:t xml:space="preserve"> ،</w:t>
      </w:r>
      <w:r>
        <w:rPr>
          <w:rFonts w:hint="cs"/>
          <w:b w:val="0"/>
          <w:rtl/>
        </w:rPr>
        <w:t xml:space="preserve"> كالآتي</w:t>
      </w:r>
      <w:r w:rsidR="00FF0892">
        <w:rPr>
          <w:rFonts w:hint="cs"/>
          <w:b w:val="0"/>
          <w:rtl/>
        </w:rPr>
        <w:t xml:space="preserve"> :</w:t>
      </w:r>
      <w:r>
        <w:rPr>
          <w:rFonts w:hint="cs"/>
          <w:b w:val="0"/>
          <w:rtl/>
        </w:rPr>
        <w:t xml:space="preserve"> صورة السؤال</w:t>
      </w:r>
      <w:r w:rsidR="00FF0892">
        <w:rPr>
          <w:rFonts w:hint="cs"/>
          <w:b w:val="0"/>
          <w:rtl/>
        </w:rPr>
        <w:t xml:space="preserve"> :</w:t>
      </w:r>
      <w:r>
        <w:rPr>
          <w:rFonts w:hint="cs"/>
          <w:b w:val="0"/>
          <w:rtl/>
        </w:rPr>
        <w:t xml:space="preserve"> ما يقول السادة الفقهاء رضي الله عنهم في كلام الله القديم القائم</w:t>
      </w:r>
      <w:r w:rsidR="009E281E">
        <w:rPr>
          <w:rFonts w:hint="cs"/>
          <w:b w:val="0"/>
          <w:rtl/>
        </w:rPr>
        <w:t xml:space="preserve"> </w:t>
      </w:r>
      <w:r>
        <w:rPr>
          <w:rFonts w:hint="cs"/>
          <w:b w:val="0"/>
          <w:rtl/>
        </w:rPr>
        <w:t xml:space="preserve">بذاته </w:t>
      </w:r>
      <w:r w:rsidR="007B0A89">
        <w:rPr>
          <w:rFonts w:hint="cs"/>
          <w:b w:val="0"/>
          <w:rtl/>
        </w:rPr>
        <w:t xml:space="preserve"> ؟</w:t>
      </w:r>
      <w:r>
        <w:rPr>
          <w:rFonts w:hint="cs"/>
          <w:b w:val="0"/>
          <w:rtl/>
        </w:rPr>
        <w:t xml:space="preserve"> هل يجوز أن يقال إنه عين صوت القارئ وحروفه المقطعة </w:t>
      </w:r>
      <w:r w:rsidR="00FF0892">
        <w:rPr>
          <w:rFonts w:hint="cs"/>
          <w:b w:val="0"/>
          <w:rtl/>
        </w:rPr>
        <w:t xml:space="preserve"> ،</w:t>
      </w:r>
      <w:r>
        <w:rPr>
          <w:rFonts w:hint="cs"/>
          <w:b w:val="0"/>
          <w:rtl/>
        </w:rPr>
        <w:t xml:space="preserve"> وعين الإشكال التي يصورها الكاتب في المصحف </w:t>
      </w:r>
      <w:r w:rsidR="007B0A89">
        <w:rPr>
          <w:rFonts w:hint="cs"/>
          <w:b w:val="0"/>
          <w:rtl/>
        </w:rPr>
        <w:t xml:space="preserve"> ؟</w:t>
      </w:r>
      <w:r>
        <w:rPr>
          <w:rFonts w:hint="cs"/>
          <w:b w:val="0"/>
          <w:rtl/>
        </w:rPr>
        <w:t xml:space="preserve"> وهل يجوز أن يقال إن كلام الله القديم القائم بذاته حروف وأصوات على المعنى الظاهر فيها وإنه عين ما جعله الله معجزة لرسوله </w:t>
      </w:r>
      <w:r w:rsidR="007B0A89">
        <w:rPr>
          <w:rFonts w:hint="cs"/>
          <w:b w:val="0"/>
          <w:rtl/>
        </w:rPr>
        <w:t xml:space="preserve"> ؟</w:t>
      </w:r>
      <w:r>
        <w:rPr>
          <w:rFonts w:hint="cs"/>
          <w:b w:val="0"/>
          <w:rtl/>
        </w:rPr>
        <w:t xml:space="preserve"> وما الذي يجب على من اعتقد جميع ذلك وأذاعه وغر به ضعفاء المسلمين وهل يحل للعلماء المعتبرين إذا علموا أن ذلك قد شاع أن يسكتوا عن بيان الحق في ذلك وإظهاره والرد على من أظهر ذلك واعتقده </w:t>
      </w:r>
      <w:r w:rsidR="007B0A89">
        <w:rPr>
          <w:rFonts w:hint="cs"/>
          <w:b w:val="0"/>
          <w:rtl/>
        </w:rPr>
        <w:t xml:space="preserve"> ؟</w:t>
      </w:r>
      <w:r>
        <w:rPr>
          <w:rFonts w:hint="cs"/>
          <w:b w:val="0"/>
          <w:rtl/>
        </w:rPr>
        <w:t xml:space="preserve"> أفتونا مأجورين</w:t>
      </w:r>
      <w:r w:rsidR="003D6EC7">
        <w:rPr>
          <w:rFonts w:hint="cs"/>
          <w:b w:val="0"/>
          <w:rtl/>
        </w:rPr>
        <w:t xml:space="preserve"> ،</w:t>
      </w:r>
      <w:r>
        <w:rPr>
          <w:rFonts w:hint="cs"/>
          <w:b w:val="0"/>
          <w:rtl/>
        </w:rPr>
        <w:t xml:space="preserve"> صورة جواب الإمام عز الدين بن عبد السلام رحمه الله</w:t>
      </w:r>
      <w:r w:rsidR="00FF0892">
        <w:rPr>
          <w:rFonts w:hint="cs"/>
          <w:b w:val="0"/>
          <w:rtl/>
        </w:rPr>
        <w:t xml:space="preserve"> :</w:t>
      </w:r>
      <w:r>
        <w:rPr>
          <w:rFonts w:hint="cs"/>
          <w:b w:val="0"/>
          <w:rtl/>
        </w:rPr>
        <w:t xml:space="preserve"> القرآن كلام الله صفة من صفاته قديم بقدمه </w:t>
      </w:r>
      <w:r w:rsidR="00FF0892">
        <w:rPr>
          <w:rFonts w:hint="cs"/>
          <w:b w:val="0"/>
          <w:rtl/>
        </w:rPr>
        <w:t xml:space="preserve"> ،</w:t>
      </w:r>
      <w:r>
        <w:rPr>
          <w:rFonts w:hint="cs"/>
          <w:b w:val="0"/>
          <w:rtl/>
        </w:rPr>
        <w:t xml:space="preserve"> ليس بحروف ولا أصوات ومن زعم أن الوصف القديم هو عين أصوات القارئين وكتابة الكاتبين فقد ألحد في الدين وخالف إجماع المسلمين </w:t>
      </w:r>
      <w:r w:rsidR="00FF0892">
        <w:rPr>
          <w:rFonts w:hint="cs"/>
          <w:b w:val="0"/>
          <w:rtl/>
        </w:rPr>
        <w:t xml:space="preserve"> ،</w:t>
      </w:r>
      <w:r>
        <w:rPr>
          <w:rFonts w:hint="cs"/>
          <w:b w:val="0"/>
          <w:rtl/>
        </w:rPr>
        <w:t xml:space="preserve"> بل إجماع العقلاء من غير أهل الدين ولا يحل للعلماء كتمان الحق ولا ترك البدع سارية في المسلمين </w:t>
      </w:r>
      <w:r w:rsidR="00FF0892">
        <w:rPr>
          <w:rFonts w:hint="cs"/>
          <w:b w:val="0"/>
          <w:rtl/>
        </w:rPr>
        <w:t xml:space="preserve"> ،</w:t>
      </w:r>
      <w:r>
        <w:rPr>
          <w:rFonts w:hint="cs"/>
          <w:b w:val="0"/>
          <w:rtl/>
        </w:rPr>
        <w:t xml:space="preserve"> ويجب على ولاة الأمر إعانة العلماء المنزهين الموحدين </w:t>
      </w:r>
      <w:r w:rsidR="00FF0892">
        <w:rPr>
          <w:rFonts w:hint="cs"/>
          <w:b w:val="0"/>
          <w:rtl/>
        </w:rPr>
        <w:t xml:space="preserve"> ،</w:t>
      </w:r>
      <w:r>
        <w:rPr>
          <w:rFonts w:hint="cs"/>
          <w:b w:val="0"/>
          <w:rtl/>
        </w:rPr>
        <w:t xml:space="preserve"> وقمع المبتدعة المشبهين المجسمين </w:t>
      </w:r>
      <w:r w:rsidR="00FF0892">
        <w:rPr>
          <w:rFonts w:hint="cs"/>
          <w:b w:val="0"/>
          <w:rtl/>
        </w:rPr>
        <w:t xml:space="preserve"> ،</w:t>
      </w:r>
      <w:r>
        <w:rPr>
          <w:rFonts w:hint="cs"/>
          <w:b w:val="0"/>
          <w:rtl/>
        </w:rPr>
        <w:t xml:space="preserve"> ومن زعم أن المعجزة قديمة فقد جعل حقيقتها </w:t>
      </w:r>
      <w:r w:rsidR="00FF0892">
        <w:rPr>
          <w:rFonts w:hint="cs"/>
          <w:b w:val="0"/>
          <w:rtl/>
        </w:rPr>
        <w:t xml:space="preserve"> ،</w:t>
      </w:r>
      <w:r>
        <w:rPr>
          <w:rFonts w:hint="cs"/>
          <w:b w:val="0"/>
          <w:rtl/>
        </w:rPr>
        <w:t xml:space="preserve"> ولا يحل لولاة الأمر تمكين أمثال هؤلاء من إفساد عقائد المسلمين </w:t>
      </w:r>
      <w:r w:rsidR="00FF0892">
        <w:rPr>
          <w:rFonts w:hint="cs"/>
          <w:b w:val="0"/>
          <w:rtl/>
        </w:rPr>
        <w:t xml:space="preserve"> ،</w:t>
      </w:r>
      <w:r>
        <w:rPr>
          <w:rFonts w:hint="cs"/>
          <w:b w:val="0"/>
          <w:rtl/>
        </w:rPr>
        <w:t xml:space="preserve"> ويجب عليهم أن يلزموهم بتصحيح عقائدهم بمباحثة العلماء المعتبرين </w:t>
      </w:r>
      <w:r w:rsidR="00FF0892">
        <w:rPr>
          <w:rFonts w:hint="cs"/>
          <w:b w:val="0"/>
          <w:rtl/>
        </w:rPr>
        <w:t xml:space="preserve"> ،</w:t>
      </w:r>
      <w:r>
        <w:rPr>
          <w:rFonts w:hint="cs"/>
          <w:b w:val="0"/>
          <w:rtl/>
        </w:rPr>
        <w:t xml:space="preserve"> فإن لم يفعلوا ألجئوا إلى ذلك بالحبس والضرب والتعزير والله أعلم</w:t>
      </w:r>
      <w:r w:rsidR="003D6EC7">
        <w:rPr>
          <w:rFonts w:hint="cs"/>
          <w:b w:val="0"/>
          <w:rtl/>
        </w:rPr>
        <w:t xml:space="preserve"> ،</w:t>
      </w:r>
      <w:r>
        <w:rPr>
          <w:rFonts w:hint="cs"/>
          <w:b w:val="0"/>
          <w:rtl/>
        </w:rPr>
        <w:t xml:space="preserve"> كتبه عبد العزيز بن عبد السلام وصورة جواب الإمام جمال الدين أبي عمرو عثمان بن الحاجب المالكي</w:t>
      </w:r>
      <w:r w:rsidR="00FF0892">
        <w:rPr>
          <w:rFonts w:hint="cs"/>
          <w:b w:val="0"/>
          <w:rtl/>
        </w:rPr>
        <w:t xml:space="preserve"> :</w:t>
      </w:r>
      <w:r>
        <w:rPr>
          <w:rFonts w:hint="cs"/>
          <w:b w:val="0"/>
          <w:rtl/>
        </w:rPr>
        <w:t xml:space="preserve"> من زعم أن أصوات القارئ وحروفه المتقطعة والأشكال التي يصورها الكاتب في المصحف هي نفس كلام الله تعالى القديم فقد</w:t>
      </w:r>
      <w:r w:rsidR="009E281E">
        <w:rPr>
          <w:rFonts w:hint="cs"/>
          <w:b w:val="0"/>
          <w:rtl/>
        </w:rPr>
        <w:t xml:space="preserve"> </w:t>
      </w:r>
      <w:r>
        <w:rPr>
          <w:rFonts w:hint="cs"/>
          <w:b w:val="0"/>
          <w:rtl/>
        </w:rPr>
        <w:t xml:space="preserve">ارتكب بدعة عظيمة وخالف الضرورة وسقطت مكالمته في ا لمناظرة فيه </w:t>
      </w:r>
      <w:r w:rsidR="00FF0892">
        <w:rPr>
          <w:rFonts w:hint="cs"/>
          <w:b w:val="0"/>
          <w:rtl/>
        </w:rPr>
        <w:t xml:space="preserve"> ،</w:t>
      </w:r>
      <w:r>
        <w:rPr>
          <w:rFonts w:hint="cs"/>
          <w:b w:val="0"/>
          <w:rtl/>
        </w:rPr>
        <w:t xml:space="preserve"> ولا يستقيم أن يقال إن كلام الله تعالى القديم القائم بذاته هو الذي جعله الله معجزة لرسوله </w:t>
      </w:r>
      <w:r w:rsidR="00FF0892">
        <w:rPr>
          <w:rFonts w:hint="cs"/>
          <w:b w:val="0"/>
          <w:rtl/>
        </w:rPr>
        <w:t xml:space="preserve"> ،</w:t>
      </w:r>
      <w:r>
        <w:rPr>
          <w:rFonts w:hint="cs"/>
          <w:b w:val="0"/>
          <w:rtl/>
        </w:rPr>
        <w:t xml:space="preserve"> فإن ذلك يعلم بأدنى نظر </w:t>
      </w:r>
      <w:r w:rsidR="00FF0892">
        <w:rPr>
          <w:rFonts w:hint="cs"/>
          <w:b w:val="0"/>
          <w:rtl/>
        </w:rPr>
        <w:t xml:space="preserve"> ،</w:t>
      </w:r>
      <w:r>
        <w:rPr>
          <w:rFonts w:hint="cs"/>
          <w:b w:val="0"/>
          <w:rtl/>
        </w:rPr>
        <w:t xml:space="preserve">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يأباها العقول السليمة والله أعلم</w:t>
      </w:r>
      <w:r w:rsidR="003D6EC7">
        <w:rPr>
          <w:rFonts w:hint="cs"/>
          <w:b w:val="0"/>
          <w:rtl/>
        </w:rPr>
        <w:t xml:space="preserve"> ،</w:t>
      </w:r>
      <w:r>
        <w:rPr>
          <w:rFonts w:hint="cs"/>
          <w:b w:val="0"/>
          <w:rtl/>
        </w:rPr>
        <w:t xml:space="preserve"> كتب عثمان بن أبي بكر الحاجب وصورة جواب الإمام علم الدين أبي الحسن علي السخاوي</w:t>
      </w:r>
      <w:r w:rsidR="00FF0892">
        <w:rPr>
          <w:rFonts w:hint="cs"/>
          <w:b w:val="0"/>
          <w:rtl/>
        </w:rPr>
        <w:t xml:space="preserve"> :</w:t>
      </w:r>
      <w:r>
        <w:rPr>
          <w:rFonts w:hint="cs"/>
          <w:b w:val="0"/>
          <w:rtl/>
        </w:rPr>
        <w:t xml:space="preserve"> كلام الله عز وجل قديم صفة من صفاته ليس بمخلوق </w:t>
      </w:r>
      <w:r w:rsidR="00FF0892">
        <w:rPr>
          <w:rFonts w:hint="cs"/>
          <w:b w:val="0"/>
          <w:rtl/>
        </w:rPr>
        <w:t xml:space="preserve"> ،</w:t>
      </w:r>
      <w:r>
        <w:rPr>
          <w:rFonts w:hint="cs"/>
          <w:b w:val="0"/>
          <w:rtl/>
        </w:rPr>
        <w:t xml:space="preserve"> وأصوات القراء وحروف المصاحف أمر خارج عن ذلك ولهذا يقال صوت قبيح وقراءة غير حسنة وخط قبيح غير جيد </w:t>
      </w:r>
      <w:r w:rsidR="00FF0892">
        <w:rPr>
          <w:rFonts w:hint="cs"/>
          <w:b w:val="0"/>
          <w:rtl/>
        </w:rPr>
        <w:t xml:space="preserve"> ،</w:t>
      </w:r>
      <w:r>
        <w:rPr>
          <w:rFonts w:hint="cs"/>
          <w:b w:val="0"/>
          <w:rtl/>
        </w:rPr>
        <w:t xml:space="preserve"> ولو كان ذلك كلام الله لم يجز ذمه على ما ذكر لأن أصوات القراء به تختلف باختلاف مخارجها والله تعالى منزه عن ذلك </w:t>
      </w:r>
      <w:r w:rsidR="00FF0892">
        <w:rPr>
          <w:rFonts w:hint="cs"/>
          <w:b w:val="0"/>
          <w:rtl/>
        </w:rPr>
        <w:t xml:space="preserve"> ،</w:t>
      </w:r>
      <w:r>
        <w:rPr>
          <w:rFonts w:hint="cs"/>
          <w:b w:val="0"/>
          <w:rtl/>
        </w:rPr>
        <w:t xml:space="preserve"> والقرآن عندنا مكتوب في المصاحف متلو في المحاريب محفوظ في الصدور غير حال في شيء من ذلك والمصحف عندنا معظم محترم لا يجوز للمحدث مسه </w:t>
      </w:r>
      <w:r w:rsidR="00FF0892">
        <w:rPr>
          <w:rFonts w:hint="cs"/>
          <w:b w:val="0"/>
          <w:rtl/>
        </w:rPr>
        <w:t xml:space="preserve"> ،</w:t>
      </w:r>
      <w:r>
        <w:rPr>
          <w:rFonts w:hint="cs"/>
          <w:b w:val="0"/>
          <w:rtl/>
        </w:rPr>
        <w:t xml:space="preserve"> ومن استخف به أو ازدراه فهو كافر مباح الدم </w:t>
      </w:r>
      <w:r w:rsidR="00FF0892">
        <w:rPr>
          <w:rFonts w:hint="cs"/>
          <w:b w:val="0"/>
          <w:rtl/>
        </w:rPr>
        <w:t xml:space="preserve"> ،</w:t>
      </w:r>
      <w:r>
        <w:rPr>
          <w:rFonts w:hint="cs"/>
          <w:b w:val="0"/>
          <w:rtl/>
        </w:rPr>
        <w:t xml:space="preserve"> والصفة القديمة القائمة بذاته سبحانه وتعالى ليست المعجزة </w:t>
      </w:r>
      <w:r w:rsidR="00FF0892">
        <w:rPr>
          <w:rFonts w:hint="cs"/>
          <w:b w:val="0"/>
          <w:rtl/>
        </w:rPr>
        <w:t xml:space="preserve"> ،</w:t>
      </w:r>
      <w:r>
        <w:rPr>
          <w:rFonts w:hint="cs"/>
          <w:b w:val="0"/>
          <w:rtl/>
        </w:rPr>
        <w:t xml:space="preserve"> لأن المعجزة ما تحدى به الرسول صلى الله عليه وسلم وطالب بالإتيان بمثله ومعلوم أنه لم يتحدهم بصفة الباري القديمة </w:t>
      </w:r>
      <w:r w:rsidR="00FF0892">
        <w:rPr>
          <w:rFonts w:hint="cs"/>
          <w:b w:val="0"/>
          <w:rtl/>
        </w:rPr>
        <w:t xml:space="preserve"> ،</w:t>
      </w:r>
      <w:r>
        <w:rPr>
          <w:rFonts w:hint="cs"/>
          <w:b w:val="0"/>
          <w:rtl/>
        </w:rPr>
        <w:t xml:space="preserve"> ولا طالبهم بالإتيان بمثلها </w:t>
      </w:r>
      <w:r w:rsidR="00FF0892">
        <w:rPr>
          <w:rFonts w:hint="cs"/>
          <w:b w:val="0"/>
          <w:rtl/>
        </w:rPr>
        <w:t xml:space="preserve"> ،</w:t>
      </w:r>
      <w:r>
        <w:rPr>
          <w:rFonts w:hint="cs"/>
          <w:b w:val="0"/>
          <w:rtl/>
        </w:rPr>
        <w:t xml:space="preserve"> ومن اعتقد ذلك وصرح به أو دعا إليه فهو ضال مبتدع </w:t>
      </w:r>
      <w:r w:rsidR="00FF0892">
        <w:rPr>
          <w:rFonts w:hint="cs"/>
          <w:b w:val="0"/>
          <w:rtl/>
        </w:rPr>
        <w:t xml:space="preserve"> ،</w:t>
      </w:r>
      <w:r>
        <w:rPr>
          <w:rFonts w:hint="cs"/>
          <w:b w:val="0"/>
          <w:rtl/>
        </w:rPr>
        <w:t xml:space="preserve"> بل خارج عما عليه العقلاء إلى تخليط المجانين</w:t>
      </w:r>
      <w:r w:rsidR="003D6EC7">
        <w:rPr>
          <w:rFonts w:hint="cs"/>
          <w:b w:val="0"/>
          <w:rtl/>
        </w:rPr>
        <w:t xml:space="preserve"> ،</w:t>
      </w:r>
      <w:r>
        <w:rPr>
          <w:rFonts w:hint="cs"/>
          <w:b w:val="0"/>
          <w:rtl/>
        </w:rPr>
        <w:t xml:space="preserve"> والواجب على علماء المسلمين إذا ظهرت هذه البدعة إخمادها وتبيين الحق والله أعلم</w:t>
      </w:r>
      <w:r w:rsidR="003D6EC7">
        <w:rPr>
          <w:rFonts w:hint="cs"/>
          <w:b w:val="0"/>
          <w:rtl/>
        </w:rPr>
        <w:t xml:space="preserve"> ،</w:t>
      </w:r>
      <w:r>
        <w:rPr>
          <w:rFonts w:hint="cs"/>
          <w:b w:val="0"/>
          <w:rtl/>
        </w:rPr>
        <w:t xml:space="preserve"> علي السخاوي</w:t>
      </w:r>
      <w:r w:rsidR="009E281E">
        <w:rPr>
          <w:rFonts w:hint="cs"/>
          <w:b w:val="0"/>
          <w:rtl/>
        </w:rPr>
        <w:t xml:space="preserve"> ، </w:t>
      </w:r>
      <w:r>
        <w:rPr>
          <w:rFonts w:hint="cs"/>
          <w:b w:val="0"/>
          <w:rtl/>
        </w:rPr>
        <w:t xml:space="preserve">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أئتمنهم الله عليه </w:t>
      </w:r>
      <w:r w:rsidR="00FF0892">
        <w:rPr>
          <w:rFonts w:hint="cs"/>
          <w:b w:val="0"/>
          <w:rtl/>
        </w:rPr>
        <w:t xml:space="preserve"> ،</w:t>
      </w:r>
      <w:r>
        <w:rPr>
          <w:rFonts w:hint="cs"/>
          <w:b w:val="0"/>
          <w:rtl/>
        </w:rPr>
        <w:t xml:space="preserve"> وبه يعيشون ويوم الخائنين يوم رهيب</w:t>
      </w:r>
      <w:r w:rsidR="003D6EC7">
        <w:rPr>
          <w:rFonts w:hint="cs"/>
          <w:b w:val="0"/>
          <w:rtl/>
        </w:rPr>
        <w:t xml:space="preserve"> ،</w:t>
      </w:r>
      <w:r>
        <w:rPr>
          <w:rFonts w:hint="cs"/>
          <w:b w:val="0"/>
          <w:rtl/>
        </w:rPr>
        <w:t xml:space="preserve"> وكانت تلك الفتنة بالشام في النصف الأول من القرن السابع الهجري </w:t>
      </w:r>
      <w:r w:rsidR="00FF0892">
        <w:rPr>
          <w:rFonts w:hint="cs"/>
          <w:b w:val="0"/>
          <w:rtl/>
        </w:rPr>
        <w:t xml:space="preserve"> ،</w:t>
      </w:r>
      <w:r>
        <w:rPr>
          <w:rFonts w:hint="cs"/>
          <w:b w:val="0"/>
          <w:rtl/>
        </w:rPr>
        <w:t xml:space="preserve"> وقد وقع مثلها في النصف الأخير من القرن السادس بمصر </w:t>
      </w:r>
      <w:r w:rsidR="00FF0892">
        <w:rPr>
          <w:rFonts w:hint="cs"/>
          <w:b w:val="0"/>
          <w:rtl/>
        </w:rPr>
        <w:t xml:space="preserve"> ،</w:t>
      </w:r>
      <w:r>
        <w:rPr>
          <w:rFonts w:hint="cs"/>
          <w:b w:val="0"/>
          <w:rtl/>
        </w:rPr>
        <w:t xml:space="preserve"> وفتنة القاهرة معروفة بفتنة ابن مرزوق وابن الكيزاني وكلاهما من حشوية الحنابلة </w:t>
      </w:r>
      <w:r w:rsidR="00FF0892">
        <w:rPr>
          <w:rFonts w:hint="cs"/>
          <w:b w:val="0"/>
          <w:rtl/>
        </w:rPr>
        <w:t xml:space="preserve"> ،</w:t>
      </w:r>
      <w:r>
        <w:rPr>
          <w:rFonts w:hint="cs"/>
          <w:b w:val="0"/>
          <w:rtl/>
        </w:rPr>
        <w:t xml:space="preserve"> وظن التاج ابن السبكي ابن الكيزاني من الشافعية فترجم له في طبقاته تبعا لابن خلكان </w:t>
      </w:r>
      <w:r w:rsidR="00FF0892">
        <w:rPr>
          <w:rFonts w:hint="cs"/>
          <w:b w:val="0"/>
          <w:rtl/>
        </w:rPr>
        <w:t xml:space="preserve"> ،</w:t>
      </w:r>
      <w:r>
        <w:rPr>
          <w:rFonts w:hint="cs"/>
          <w:b w:val="0"/>
          <w:rtl/>
        </w:rPr>
        <w:t xml:space="preserve"> فلا بأس في الإشارة هنا إلى فتاوى علماء ذلك العصر في حقهما</w:t>
      </w:r>
      <w:r w:rsidR="003D6EC7">
        <w:rPr>
          <w:rFonts w:hint="cs"/>
          <w:b w:val="0"/>
          <w:rtl/>
        </w:rPr>
        <w:t xml:space="preserve"> ،</w:t>
      </w:r>
      <w:r>
        <w:rPr>
          <w:rFonts w:hint="cs"/>
          <w:b w:val="0"/>
          <w:rtl/>
        </w:rPr>
        <w:t xml:space="preserve"> وصورة الاستفتاء في شأنهما</w:t>
      </w:r>
      <w:r w:rsidR="00FF0892">
        <w:rPr>
          <w:rFonts w:hint="cs"/>
          <w:b w:val="0"/>
          <w:rtl/>
        </w:rPr>
        <w:t xml:space="preserve"> :</w:t>
      </w:r>
      <w:r>
        <w:rPr>
          <w:rFonts w:hint="cs"/>
          <w:b w:val="0"/>
          <w:rtl/>
        </w:rPr>
        <w:t xml:space="preserve"> ما قولكم في الحشوية الذين على مذهب ابن مرزوق وابن الكيزاني اللذين يعتقدان أن الله سبحانه يتكلم بحرف وصوت تعالى الله عن ذلك وأن أفعال العباد قديمة هل تنفذ أحكامهم على جهل التوحيد وعامة المسلمين وهل تقبل شهاداتهم على المسلمين أم لا </w:t>
      </w:r>
      <w:r w:rsidR="007B0A89">
        <w:rPr>
          <w:rFonts w:hint="cs"/>
          <w:b w:val="0"/>
          <w:rtl/>
        </w:rPr>
        <w:t xml:space="preserve"> ؟</w:t>
      </w:r>
      <w:r w:rsidR="003D6EC7">
        <w:rPr>
          <w:rFonts w:hint="cs"/>
          <w:b w:val="0"/>
          <w:rtl/>
        </w:rPr>
        <w:t xml:space="preserve"> ،</w:t>
      </w:r>
      <w:r>
        <w:rPr>
          <w:rFonts w:hint="cs"/>
          <w:b w:val="0"/>
          <w:rtl/>
        </w:rPr>
        <w:t xml:space="preserve"> جواب الإمام شهاب الدين أبي الفتح محمد بن محمود الطوسي الشافعي </w:t>
      </w:r>
      <w:r w:rsidR="006D37D8">
        <w:rPr>
          <w:rFonts w:hint="cs"/>
          <w:b w:val="0"/>
          <w:rtl/>
        </w:rPr>
        <w:t xml:space="preserve"> (</w:t>
      </w:r>
      <w:r w:rsidR="00FF0892">
        <w:rPr>
          <w:rFonts w:hint="cs"/>
          <w:b w:val="0"/>
          <w:rtl/>
        </w:rPr>
        <w:t xml:space="preserve"> </w:t>
      </w:r>
      <w:r>
        <w:rPr>
          <w:rFonts w:hint="cs"/>
          <w:b w:val="0"/>
          <w:rtl/>
        </w:rPr>
        <w:t xml:space="preserve"> صاحب الوقائع مع ابن نجية الحنبلي </w:t>
      </w:r>
      <w:r w:rsidR="00FF0892">
        <w:rPr>
          <w:rFonts w:hint="cs"/>
          <w:b w:val="0"/>
          <w:rtl/>
        </w:rPr>
        <w:t xml:space="preserve"> )</w:t>
      </w:r>
      <w:r>
        <w:rPr>
          <w:rFonts w:hint="cs"/>
          <w:b w:val="0"/>
          <w:rtl/>
        </w:rPr>
        <w:t xml:space="preserve"> تقبل شهادة عدو لهم على أصحابهم ولا تسمع شهاداتهم على أهل الحق من الموحدين ولا ينفذ حكم قاضيهم على الموحدين فإنهم أعداء الحق والله أعلم</w:t>
      </w:r>
      <w:r w:rsidR="003D6EC7">
        <w:rPr>
          <w:rFonts w:hint="cs"/>
          <w:b w:val="0"/>
          <w:rtl/>
        </w:rPr>
        <w:t xml:space="preserve"> ،</w:t>
      </w:r>
      <w:r>
        <w:rPr>
          <w:rFonts w:hint="cs"/>
          <w:b w:val="0"/>
          <w:rtl/>
        </w:rPr>
        <w:t xml:space="preserve"> كتبه محمد الطوسي</w:t>
      </w:r>
      <w:r w:rsidR="009E281E">
        <w:rPr>
          <w:rFonts w:hint="cs"/>
          <w:b w:val="0"/>
          <w:rtl/>
        </w:rPr>
        <w:t xml:space="preserve"> ، </w:t>
      </w:r>
      <w:r>
        <w:rPr>
          <w:rFonts w:hint="cs"/>
          <w:b w:val="0"/>
          <w:rtl/>
        </w:rPr>
        <w:t>وجواب الإمام يوسف الأرموي</w:t>
      </w:r>
      <w:r w:rsidR="00FF0892">
        <w:rPr>
          <w:rFonts w:hint="cs"/>
          <w:b w:val="0"/>
          <w:rtl/>
        </w:rPr>
        <w:t xml:space="preserve"> :</w:t>
      </w:r>
      <w:r>
        <w:rPr>
          <w:rFonts w:hint="cs"/>
          <w:b w:val="0"/>
          <w:rtl/>
        </w:rPr>
        <w:t xml:space="preserve"> ما نص عليهم أعلاه اقترفوا حوبة عظيمة يجب عليهم القفول عما اعتقدوه وهم كفار وكيف يسوغ قبول أقوالهم </w:t>
      </w:r>
      <w:r w:rsidR="007B0A89">
        <w:rPr>
          <w:rFonts w:hint="cs"/>
          <w:b w:val="0"/>
          <w:rtl/>
        </w:rPr>
        <w:t xml:space="preserve"> ؟</w:t>
      </w:r>
      <w:r w:rsidR="003D6EC7">
        <w:rPr>
          <w:rFonts w:hint="cs"/>
          <w:b w:val="0"/>
          <w:rtl/>
        </w:rPr>
        <w:t xml:space="preserve"> ،</w:t>
      </w:r>
      <w:r>
        <w:rPr>
          <w:rFonts w:hint="cs"/>
          <w:b w:val="0"/>
          <w:rtl/>
        </w:rPr>
        <w:t xml:space="preserve"> ويجب على من إليه الأمر إحضارهم واستتابتهم عما هم عليه فإن تابوا وإلا قتلوا </w:t>
      </w:r>
      <w:r w:rsidR="00FF0892">
        <w:rPr>
          <w:rFonts w:hint="cs"/>
          <w:b w:val="0"/>
          <w:rtl/>
        </w:rPr>
        <w:t xml:space="preserve"> ،</w:t>
      </w:r>
      <w:r>
        <w:rPr>
          <w:rFonts w:hint="cs"/>
          <w:b w:val="0"/>
          <w:rtl/>
        </w:rPr>
        <w:t xml:space="preserve"> وحكمهم في الاستتابة حكم المرتد في إمهاله ثلاثة أيام ولا يقتل في الحال</w:t>
      </w:r>
      <w:r w:rsidR="003D6EC7">
        <w:rPr>
          <w:rFonts w:hint="cs"/>
          <w:b w:val="0"/>
          <w:rtl/>
        </w:rPr>
        <w:t xml:space="preserve"> ،</w:t>
      </w:r>
      <w:r>
        <w:rPr>
          <w:rFonts w:hint="cs"/>
          <w:b w:val="0"/>
          <w:rtl/>
        </w:rPr>
        <w:t xml:space="preserve"> كتبه يوسف الأرموي وجواب الخطيب أبي عبد الله محمد بن إبراهيم الحموي</w:t>
      </w:r>
      <w:r w:rsidR="00FF0892">
        <w:rPr>
          <w:rFonts w:hint="cs"/>
          <w:b w:val="0"/>
          <w:rtl/>
        </w:rPr>
        <w:t xml:space="preserve"> :</w:t>
      </w:r>
      <w:r>
        <w:rPr>
          <w:rFonts w:hint="cs"/>
          <w:b w:val="0"/>
          <w:rtl/>
        </w:rPr>
        <w:t xml:space="preserve"> من اعتقد أن أفعال العباد قديمة فقد قال قولا يلزم منه القول بقدم العالم ومن قال بقدم العالم فهو كافر لا تصح ولايته ولا تقبل شهادته والله أعلم</w:t>
      </w:r>
      <w:r w:rsidR="003D6EC7">
        <w:rPr>
          <w:rFonts w:hint="cs"/>
          <w:b w:val="0"/>
          <w:rtl/>
        </w:rPr>
        <w:t xml:space="preserve"> ،</w:t>
      </w:r>
      <w:r>
        <w:rPr>
          <w:rFonts w:hint="cs"/>
          <w:b w:val="0"/>
          <w:rtl/>
        </w:rPr>
        <w:t xml:space="preserve"> كتبه محمد بن إبراهيم الحموي واستفتاء آخر صورته</w:t>
      </w:r>
      <w:r w:rsidR="00FF0892">
        <w:rPr>
          <w:rFonts w:hint="cs"/>
          <w:b w:val="0"/>
          <w:rtl/>
        </w:rPr>
        <w:t xml:space="preserve"> :</w:t>
      </w:r>
      <w:r>
        <w:rPr>
          <w:rFonts w:hint="cs"/>
          <w:b w:val="0"/>
          <w:rtl/>
        </w:rPr>
        <w:t xml:space="preserve"> ما قول الفقهاء الأئمة قادة علماء هذه الأمة أدام الله إرشادهم ووفق إصدارهم وإيرادهم في الحشوية الذين على مذهب ابن مرزوق وابن الكيزاني اللذين يعتقدان أن الله سبحانه متكلم بحرف وصوت </w:t>
      </w:r>
      <w:r w:rsidR="00FF0892">
        <w:rPr>
          <w:rFonts w:hint="cs"/>
          <w:b w:val="0"/>
          <w:rtl/>
        </w:rPr>
        <w:t xml:space="preserve"> ،</w:t>
      </w:r>
      <w:r>
        <w:rPr>
          <w:rFonts w:hint="cs"/>
          <w:b w:val="0"/>
          <w:rtl/>
        </w:rPr>
        <w:t xml:space="preserve"> وأن أفعال العباد قديمة هل تقبل شهاداتهم على أهل الحق الموحدين الأشعرية </w:t>
      </w:r>
      <w:r w:rsidR="00FF0892">
        <w:rPr>
          <w:rFonts w:hint="cs"/>
          <w:b w:val="0"/>
          <w:rtl/>
        </w:rPr>
        <w:t xml:space="preserve"> ،</w:t>
      </w:r>
      <w:r>
        <w:rPr>
          <w:rFonts w:hint="cs"/>
          <w:b w:val="0"/>
          <w:rtl/>
        </w:rPr>
        <w:t xml:space="preserve"> وهل تنفذ أحكام قضاتهم على الأشعرية أم لا </w:t>
      </w:r>
      <w:r w:rsidR="007B0A89">
        <w:rPr>
          <w:rFonts w:hint="cs"/>
          <w:b w:val="0"/>
          <w:rtl/>
        </w:rPr>
        <w:t xml:space="preserve"> ؟</w:t>
      </w:r>
      <w:r>
        <w:rPr>
          <w:rFonts w:hint="cs"/>
          <w:b w:val="0"/>
          <w:rtl/>
        </w:rPr>
        <w:t xml:space="preserve"> جواب الإمام أبي المنصور ظافر بن الحسين الأزدي المالكي</w:t>
      </w:r>
      <w:r w:rsidR="00FF0892">
        <w:rPr>
          <w:rFonts w:hint="cs"/>
          <w:b w:val="0"/>
          <w:rtl/>
        </w:rPr>
        <w:t xml:space="preserve"> :</w:t>
      </w:r>
      <w:r>
        <w:rPr>
          <w:rFonts w:hint="cs"/>
          <w:b w:val="0"/>
          <w:rtl/>
        </w:rPr>
        <w:t xml:space="preserve"> لا تقبل شهادة من يقول إن الله تعالى يتكلم بحرف وصوت لأنهم مرتكبون كبيرة هي أعظم من سائر المعاصي كالزنا وشرب الخمر لأنها</w:t>
      </w:r>
      <w:r w:rsidR="009E281E">
        <w:rPr>
          <w:rFonts w:hint="cs"/>
          <w:b w:val="0"/>
          <w:rtl/>
        </w:rPr>
        <w:t xml:space="preserve"> </w:t>
      </w:r>
      <w:r>
        <w:rPr>
          <w:rFonts w:hint="cs"/>
          <w:b w:val="0"/>
          <w:rtl/>
        </w:rPr>
        <w:t>كبيرة تتعلق بأصل من أصول الدين</w:t>
      </w:r>
      <w:r w:rsidR="003D6EC7">
        <w:rPr>
          <w:rFonts w:hint="cs"/>
          <w:b w:val="0"/>
          <w:rtl/>
        </w:rPr>
        <w:t xml:space="preserve"> ،</w:t>
      </w:r>
      <w:r>
        <w:rPr>
          <w:rFonts w:hint="cs"/>
          <w:b w:val="0"/>
          <w:rtl/>
        </w:rPr>
        <w:t xml:space="preserve"> وكتب ظافر بن حسين الأزدي وجواب شارح المهذب أبي إسحاق إبراهيم العراقي</w:t>
      </w:r>
      <w:r w:rsidR="00FF0892">
        <w:rPr>
          <w:rFonts w:hint="cs"/>
          <w:b w:val="0"/>
          <w:rtl/>
        </w:rPr>
        <w:t xml:space="preserve"> :</w:t>
      </w:r>
      <w:r>
        <w:rPr>
          <w:rFonts w:hint="cs"/>
          <w:b w:val="0"/>
          <w:rtl/>
        </w:rPr>
        <w:t xml:space="preserve"> جوابي كذلك</w:t>
      </w:r>
      <w:r w:rsidR="003D6EC7">
        <w:rPr>
          <w:rFonts w:hint="cs"/>
          <w:b w:val="0"/>
          <w:rtl/>
        </w:rPr>
        <w:t xml:space="preserve"> ،</w:t>
      </w:r>
      <w:r>
        <w:rPr>
          <w:rFonts w:hint="cs"/>
          <w:b w:val="0"/>
          <w:rtl/>
        </w:rPr>
        <w:t xml:space="preserve"> كتبه إبراهيم العراقي وجواب الخطيب محمد بن إبراهيم الحموي</w:t>
      </w:r>
      <w:r w:rsidR="00FF0892">
        <w:rPr>
          <w:rFonts w:hint="cs"/>
          <w:b w:val="0"/>
          <w:rtl/>
        </w:rPr>
        <w:t xml:space="preserve"> :</w:t>
      </w:r>
      <w:r>
        <w:rPr>
          <w:rFonts w:hint="cs"/>
          <w:b w:val="0"/>
          <w:rtl/>
        </w:rPr>
        <w:t xml:space="preserve"> من قال إن الله متكلم بحرف وصوت فقد قال قولا يلزم منه أن الله جسم ومن قال إنه جسم فقد قال بحدوثه ومن قال بحدوثه فقد كفر والكافر لا تصح ولايته ولا تقبل شهادته والله أعلم</w:t>
      </w:r>
      <w:r w:rsidR="003D6EC7">
        <w:rPr>
          <w:rFonts w:hint="cs"/>
          <w:b w:val="0"/>
          <w:rtl/>
        </w:rPr>
        <w:t xml:space="preserve"> ،</w:t>
      </w:r>
      <w:r>
        <w:rPr>
          <w:rFonts w:hint="cs"/>
          <w:b w:val="0"/>
          <w:rtl/>
        </w:rPr>
        <w:t xml:space="preserve"> كتبه محمد بن إبراهيم الحموي وجواب الشيخ جمال الدين بن رشيق المالكي</w:t>
      </w:r>
      <w:r w:rsidR="00FF0892">
        <w:rPr>
          <w:rFonts w:hint="cs"/>
          <w:b w:val="0"/>
          <w:rtl/>
        </w:rPr>
        <w:t xml:space="preserve"> :</w:t>
      </w:r>
      <w:r>
        <w:rPr>
          <w:rFonts w:hint="cs"/>
          <w:b w:val="0"/>
          <w:rtl/>
        </w:rPr>
        <w:t xml:space="preserve"> 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w:t>
      </w:r>
      <w:r w:rsidR="00FF0892">
        <w:rPr>
          <w:rFonts w:hint="cs"/>
          <w:b w:val="0"/>
          <w:rtl/>
        </w:rPr>
        <w:t xml:space="preserve"> ،</w:t>
      </w:r>
      <w:r>
        <w:rPr>
          <w:rFonts w:hint="cs"/>
          <w:b w:val="0"/>
          <w:rtl/>
        </w:rPr>
        <w:t xml:space="preserve"> ومن هذه صفته يتعين تأديبه وزجره عما صار إليه بأبلغ الأدب </w:t>
      </w:r>
      <w:r w:rsidR="00FF0892">
        <w:rPr>
          <w:rFonts w:hint="cs"/>
          <w:b w:val="0"/>
          <w:rtl/>
        </w:rPr>
        <w:t xml:space="preserve"> ،</w:t>
      </w:r>
      <w:r>
        <w:rPr>
          <w:rFonts w:hint="cs"/>
          <w:b w:val="0"/>
          <w:rtl/>
        </w:rPr>
        <w:t xml:space="preserve"> ومن جملته رد الشهادة وبالله التوفيق</w:t>
      </w:r>
      <w:r w:rsidR="003D6EC7">
        <w:rPr>
          <w:rFonts w:hint="cs"/>
          <w:b w:val="0"/>
          <w:rtl/>
        </w:rPr>
        <w:t xml:space="preserve"> ،</w:t>
      </w:r>
      <w:r>
        <w:rPr>
          <w:rFonts w:hint="cs"/>
          <w:b w:val="0"/>
          <w:rtl/>
        </w:rPr>
        <w:t xml:space="preserve"> كتب حسين بن عتيق بن رشيق وجواب الشيخ محي الدين محمد بن أبي بكر الفارسي </w:t>
      </w:r>
      <w:r w:rsidR="007B0A89">
        <w:rPr>
          <w:rFonts w:hint="cs"/>
          <w:b w:val="0"/>
          <w:rtl/>
        </w:rPr>
        <w:t xml:space="preserve"> ؟</w:t>
      </w:r>
      <w:r>
        <w:rPr>
          <w:rFonts w:hint="cs"/>
          <w:b w:val="0"/>
          <w:rtl/>
        </w:rPr>
        <w:t xml:space="preserve"> من قال إن الله سبحانه متكلم بالصوت والحرف فقد أثبت الجسمية وصار بقوله مجسما والمجسم كافر ومن قال إن أفعال العباد قديمة فقد</w:t>
      </w:r>
      <w:r w:rsidR="009E281E">
        <w:rPr>
          <w:rFonts w:hint="cs"/>
          <w:b w:val="0"/>
          <w:rtl/>
        </w:rPr>
        <w:t xml:space="preserve"> </w:t>
      </w:r>
      <w:r>
        <w:rPr>
          <w:rFonts w:hint="cs"/>
          <w:b w:val="0"/>
          <w:rtl/>
        </w:rPr>
        <w:t>كذب الله تعالى في 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والله خلقكم وما تعملون ومكذب الله بصفة الاصرار كافر ولا تثبت عدالتهم ولا تقبل شهادتهم ولا تجوز الصلاة خلفهم </w:t>
      </w:r>
      <w:r w:rsidR="00FF0892">
        <w:rPr>
          <w:rFonts w:hint="cs"/>
          <w:b w:val="0"/>
          <w:rtl/>
        </w:rPr>
        <w:t xml:space="preserve"> ،</w:t>
      </w:r>
      <w:r>
        <w:rPr>
          <w:rFonts w:hint="cs"/>
          <w:b w:val="0"/>
          <w:rtl/>
        </w:rPr>
        <w:t xml:space="preserve"> ويجب على الإمام وعلى نوابه في الأقاليم استتابتهم فإن لم يرجعوا عما هم فيه من الكفر يعاقبهم على كفرهم أو يقبل الجزية منهم أذلاء لا كاليهود والنصارى بل كفرهم أشنع وأبشع من مقالة النصارى واليهود أما اليهود فشبهوه بالحادث صفة </w:t>
      </w:r>
      <w:r w:rsidR="00FF0892">
        <w:rPr>
          <w:rFonts w:hint="cs"/>
          <w:b w:val="0"/>
          <w:rtl/>
        </w:rPr>
        <w:t xml:space="preserve"> ،</w:t>
      </w:r>
      <w:r>
        <w:rPr>
          <w:rFonts w:hint="cs"/>
          <w:b w:val="0"/>
          <w:rtl/>
        </w:rPr>
        <w:t xml:space="preserve"> وأما النصارى فقالوا إنه جوهر شريف والمجسمة يثبتون الجسم لله </w:t>
      </w:r>
      <w:r w:rsidR="00FF0892">
        <w:rPr>
          <w:rFonts w:hint="cs"/>
          <w:b w:val="0"/>
          <w:rtl/>
        </w:rPr>
        <w:t xml:space="preserve"> ،</w:t>
      </w:r>
      <w:r>
        <w:rPr>
          <w:rFonts w:hint="cs"/>
          <w:b w:val="0"/>
          <w:rtl/>
        </w:rPr>
        <w:t xml:space="preserve"> تعالى الله عما يقول الظالمون علوا كبيرا</w:t>
      </w:r>
      <w:r w:rsidR="003D6EC7">
        <w:rPr>
          <w:rFonts w:hint="cs"/>
          <w:b w:val="0"/>
          <w:rtl/>
        </w:rPr>
        <w:t xml:space="preserve"> ،</w:t>
      </w:r>
      <w:r>
        <w:rPr>
          <w:rFonts w:hint="cs"/>
          <w:b w:val="0"/>
          <w:rtl/>
        </w:rPr>
        <w:t xml:space="preserve"> وكتب محمد الفارسي</w:t>
      </w:r>
      <w:r w:rsidR="00FF0892">
        <w:rPr>
          <w:rFonts w:hint="cs"/>
          <w:b w:val="0"/>
          <w:rtl/>
        </w:rPr>
        <w:t xml:space="preserve"> :</w:t>
      </w:r>
      <w:r>
        <w:rPr>
          <w:rFonts w:hint="cs"/>
          <w:b w:val="0"/>
          <w:rtl/>
        </w:rPr>
        <w:t xml:space="preserve"> وفي تلك الفتاوى ما ينزجر به من يخاف مقام ربه من تلك البدع الشنيعة</w:t>
      </w:r>
      <w:r w:rsidR="003D6EC7">
        <w:rPr>
          <w:rFonts w:hint="cs"/>
          <w:b w:val="0"/>
          <w:rtl/>
        </w:rPr>
        <w:t xml:space="preserve"> ،</w:t>
      </w:r>
      <w:r>
        <w:rPr>
          <w:rFonts w:hint="cs"/>
          <w:b w:val="0"/>
          <w:rtl/>
        </w:rPr>
        <w:t xml:space="preserve"> إفتراؤه بأن جمهور أهل ألسنة يقولون</w:t>
      </w:r>
      <w:r w:rsidR="00FF0892">
        <w:rPr>
          <w:rFonts w:hint="cs"/>
          <w:b w:val="0"/>
          <w:rtl/>
        </w:rPr>
        <w:t xml:space="preserve"> :</w:t>
      </w:r>
      <w:r>
        <w:rPr>
          <w:rFonts w:hint="cs"/>
          <w:b w:val="0"/>
          <w:rtl/>
        </w:rPr>
        <w:t xml:space="preserve"> إنه تبارك وتعالى ينزل ولا يخلو منه العرش </w:t>
      </w:r>
      <w:r w:rsidR="00E84EF5">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17 </w:t>
      </w:r>
      <w:r w:rsidR="00FF0892" w:rsidRPr="00E84EF5">
        <w:rPr>
          <w:rFonts w:hint="cs"/>
          <w:bCs/>
          <w:rtl/>
        </w:rPr>
        <w:t xml:space="preserve"> )</w:t>
      </w:r>
      <w:r>
        <w:rPr>
          <w:rFonts w:hint="cs"/>
          <w:b w:val="0"/>
          <w:rtl/>
        </w:rPr>
        <w:t xml:space="preserve"> وفي ج‍ 1 ص 262 من منهاج السنة قال</w:t>
      </w:r>
      <w:r w:rsidR="00FF0892">
        <w:rPr>
          <w:rFonts w:hint="cs"/>
          <w:b w:val="0"/>
          <w:rtl/>
        </w:rPr>
        <w:t xml:space="preserve"> :</w:t>
      </w:r>
      <w:r>
        <w:rPr>
          <w:rFonts w:hint="cs"/>
          <w:b w:val="0"/>
          <w:rtl/>
        </w:rPr>
        <w:t xml:space="preserve"> جمهور أهل السنة يقولون إنه تبارك وتعالى ينزل ولا يخلو منه العرش </w:t>
      </w:r>
      <w:r w:rsidR="00FF0892">
        <w:rPr>
          <w:rFonts w:hint="cs"/>
          <w:b w:val="0"/>
          <w:rtl/>
        </w:rPr>
        <w:t xml:space="preserve"> ،</w:t>
      </w:r>
      <w:r>
        <w:rPr>
          <w:rFonts w:hint="cs"/>
          <w:b w:val="0"/>
          <w:rtl/>
        </w:rPr>
        <w:t xml:space="preserve"> وزعم أن ذلك منقول عن إسحاق بن راهويه وحماد بن زيد وغيرهما </w:t>
      </w:r>
      <w:r w:rsidR="00FF0892">
        <w:rPr>
          <w:rFonts w:hint="cs"/>
          <w:b w:val="0"/>
          <w:rtl/>
        </w:rPr>
        <w:t xml:space="preserve"> ،</w:t>
      </w:r>
      <w:r>
        <w:rPr>
          <w:rFonts w:hint="cs"/>
          <w:b w:val="0"/>
          <w:rtl/>
        </w:rPr>
        <w:t xml:space="preserve"> وعن الإمام أحمد وهو مفتر أفاك على جمهور أهل السنة على إسحاق بن راهويه وحماد بن زيد وعلى غيرهما وعلى الإمام أحمد</w:t>
      </w:r>
      <w:r w:rsidR="003D6EC7">
        <w:rPr>
          <w:rFonts w:hint="cs"/>
          <w:b w:val="0"/>
          <w:rtl/>
        </w:rPr>
        <w:t xml:space="preserve"> ،</w:t>
      </w:r>
      <w:r>
        <w:rPr>
          <w:rFonts w:hint="cs"/>
          <w:b w:val="0"/>
          <w:rtl/>
        </w:rPr>
        <w:t xml:space="preserve"> قال القرطبي في تفسير سورة آل عمران عند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والمستغفرين بالأسحار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بعد ذكره حديث النزول وما قيل فيه ما نصه</w:t>
      </w:r>
      <w:r w:rsidR="00FF0892">
        <w:rPr>
          <w:rFonts w:hint="cs"/>
          <w:b w:val="0"/>
          <w:rtl/>
        </w:rPr>
        <w:t xml:space="preserve"> :</w:t>
      </w:r>
      <w:r>
        <w:rPr>
          <w:rFonts w:hint="cs"/>
          <w:b w:val="0"/>
          <w:rtl/>
        </w:rPr>
        <w:t xml:space="preserve"> وأولى ما قيل فيه ما جاء في كتاب النسائي مفسرا عن أبي هريرة</w:t>
      </w:r>
      <w:r w:rsidR="009E281E">
        <w:rPr>
          <w:rFonts w:hint="cs"/>
          <w:b w:val="0"/>
          <w:rtl/>
        </w:rPr>
        <w:t xml:space="preserve"> ، </w:t>
      </w:r>
      <w:r>
        <w:rPr>
          <w:rFonts w:hint="cs"/>
          <w:b w:val="0"/>
          <w:rtl/>
        </w:rPr>
        <w:t>وأبي سعيد رضي الله عنهما قالا</w:t>
      </w:r>
      <w:r w:rsidR="00FF0892">
        <w:rPr>
          <w:rFonts w:hint="cs"/>
          <w:b w:val="0"/>
          <w:rtl/>
        </w:rPr>
        <w:t xml:space="preserve"> :</w:t>
      </w:r>
      <w:r>
        <w:rPr>
          <w:rFonts w:hint="cs"/>
          <w:b w:val="0"/>
          <w:rtl/>
        </w:rPr>
        <w:t xml:space="preserve"> قال رسول الله صلى الله عليه وسلم</w:t>
      </w:r>
      <w:r w:rsidR="00FF0892">
        <w:rPr>
          <w:rFonts w:hint="cs"/>
          <w:b w:val="0"/>
          <w:rtl/>
        </w:rPr>
        <w:t xml:space="preserve"> :</w:t>
      </w:r>
      <w:r>
        <w:rPr>
          <w:rFonts w:hint="cs"/>
          <w:b w:val="0"/>
          <w:rtl/>
        </w:rPr>
        <w:t xml:space="preserve"> إن الله عز وجل يمهل حتى يمضي شطر الليل الأول ثم يأمر مناديا فيقول هل من داع يستجاب له </w:t>
      </w:r>
      <w:r w:rsidR="007B0A89">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هل من مستغفر يغفر له </w:t>
      </w:r>
      <w:r w:rsidR="00FF0892">
        <w:rPr>
          <w:rFonts w:hint="cs"/>
          <w:b w:val="0"/>
          <w:rtl/>
        </w:rPr>
        <w:t xml:space="preserve"> ،</w:t>
      </w:r>
      <w:r>
        <w:rPr>
          <w:rFonts w:hint="cs"/>
          <w:b w:val="0"/>
          <w:rtl/>
        </w:rPr>
        <w:t xml:space="preserve"> هل من سائل يعطى </w:t>
      </w:r>
      <w:r w:rsidR="007B0A89">
        <w:rPr>
          <w:rFonts w:hint="cs"/>
          <w:b w:val="0"/>
          <w:rtl/>
        </w:rPr>
        <w:t xml:space="preserve"> ؟</w:t>
      </w:r>
      <w:r>
        <w:rPr>
          <w:rFonts w:hint="cs"/>
          <w:b w:val="0"/>
          <w:rtl/>
        </w:rPr>
        <w:t xml:space="preserve"> - صححه أبو محمد عبد الحق</w:t>
      </w:r>
      <w:r w:rsidR="00FF0892">
        <w:rPr>
          <w:rFonts w:hint="cs"/>
          <w:b w:val="0"/>
          <w:rtl/>
        </w:rPr>
        <w:t xml:space="preserve"> :</w:t>
      </w:r>
      <w:r>
        <w:rPr>
          <w:rFonts w:hint="cs"/>
          <w:b w:val="0"/>
          <w:rtl/>
        </w:rPr>
        <w:t xml:space="preserve"> وهو يرفع الإشكال ويوضح كل احتمال </w:t>
      </w:r>
      <w:r w:rsidR="00FF0892">
        <w:rPr>
          <w:rFonts w:hint="cs"/>
          <w:b w:val="0"/>
          <w:rtl/>
        </w:rPr>
        <w:t xml:space="preserve"> ،</w:t>
      </w:r>
      <w:r>
        <w:rPr>
          <w:rFonts w:hint="cs"/>
          <w:b w:val="0"/>
          <w:rtl/>
        </w:rPr>
        <w:t xml:space="preserve"> وإن الأول من باب حذف المضاف </w:t>
      </w:r>
      <w:r w:rsidR="00FF0892">
        <w:rPr>
          <w:rFonts w:hint="cs"/>
          <w:b w:val="0"/>
          <w:rtl/>
        </w:rPr>
        <w:t xml:space="preserve"> ،</w:t>
      </w:r>
      <w:r>
        <w:rPr>
          <w:rFonts w:hint="cs"/>
          <w:b w:val="0"/>
          <w:rtl/>
        </w:rPr>
        <w:t xml:space="preserve"> أي ينزل ملك ربنا فيقول إلخ</w:t>
      </w:r>
      <w:r w:rsidR="003D6EC7">
        <w:rPr>
          <w:rFonts w:hint="cs"/>
          <w:b w:val="0"/>
          <w:rtl/>
        </w:rPr>
        <w:t xml:space="preserve"> </w:t>
      </w:r>
      <w:r w:rsidR="007B0A89">
        <w:rPr>
          <w:rFonts w:hint="cs"/>
          <w:b w:val="0"/>
          <w:rtl/>
        </w:rPr>
        <w:t>،</w:t>
      </w:r>
      <w:r>
        <w:rPr>
          <w:rFonts w:hint="cs"/>
          <w:b w:val="0"/>
          <w:rtl/>
        </w:rPr>
        <w:t xml:space="preserve"> وقد روى ينزل بضم الياء وهو يبين ما ذكرنا </w:t>
      </w:r>
      <w:r w:rsidR="00A71081">
        <w:rPr>
          <w:rFonts w:hint="cs"/>
          <w:b w:val="0"/>
          <w:rtl/>
        </w:rPr>
        <w:t>أهـ</w:t>
      </w:r>
      <w:r w:rsidR="003D6EC7">
        <w:rPr>
          <w:rFonts w:hint="cs"/>
          <w:b w:val="0"/>
          <w:rtl/>
        </w:rPr>
        <w:t xml:space="preserve"> ،</w:t>
      </w:r>
      <w:r>
        <w:rPr>
          <w:rFonts w:hint="cs"/>
          <w:b w:val="0"/>
          <w:rtl/>
        </w:rPr>
        <w:t xml:space="preserve"> وقال الحافظ ابن حجر في فتحه في كتاب </w:t>
      </w:r>
      <w:r w:rsidR="006D37D8">
        <w:rPr>
          <w:rFonts w:hint="cs"/>
          <w:b w:val="0"/>
          <w:rtl/>
        </w:rPr>
        <w:t xml:space="preserve"> (</w:t>
      </w:r>
      <w:r w:rsidR="00FF0892">
        <w:rPr>
          <w:rFonts w:hint="cs"/>
          <w:b w:val="0"/>
          <w:rtl/>
        </w:rPr>
        <w:t xml:space="preserve"> </w:t>
      </w:r>
      <w:r>
        <w:rPr>
          <w:rFonts w:hint="cs"/>
          <w:b w:val="0"/>
          <w:rtl/>
        </w:rPr>
        <w:t xml:space="preserve"> التهجد </w:t>
      </w:r>
      <w:r w:rsidR="00FF0892">
        <w:rPr>
          <w:rFonts w:hint="cs"/>
          <w:b w:val="0"/>
          <w:rtl/>
        </w:rPr>
        <w:t xml:space="preserve"> )</w:t>
      </w:r>
      <w:r>
        <w:rPr>
          <w:rFonts w:hint="cs"/>
          <w:b w:val="0"/>
          <w:rtl/>
        </w:rPr>
        <w:t xml:space="preserve"> ما نصه</w:t>
      </w:r>
      <w:r w:rsidR="00FF0892">
        <w:rPr>
          <w:rFonts w:hint="cs"/>
          <w:b w:val="0"/>
          <w:rtl/>
        </w:rPr>
        <w:t xml:space="preserve"> :</w:t>
      </w:r>
      <w:r>
        <w:rPr>
          <w:rFonts w:hint="cs"/>
          <w:b w:val="0"/>
          <w:rtl/>
        </w:rPr>
        <w:t xml:space="preserve"> استدل به من أثبت الجهة وقال هي جهة العلو </w:t>
      </w:r>
      <w:r w:rsidR="00FF0892">
        <w:rPr>
          <w:rFonts w:hint="cs"/>
          <w:b w:val="0"/>
          <w:rtl/>
        </w:rPr>
        <w:t xml:space="preserve"> ،</w:t>
      </w:r>
      <w:r>
        <w:rPr>
          <w:rFonts w:hint="cs"/>
          <w:b w:val="0"/>
          <w:rtl/>
        </w:rPr>
        <w:t xml:space="preserve"> وأنكر ذلك الجمهور لأن القول بذلك يفضي إلى التحيز </w:t>
      </w:r>
      <w:r w:rsidR="00FF0892">
        <w:rPr>
          <w:rFonts w:hint="cs"/>
          <w:b w:val="0"/>
          <w:rtl/>
        </w:rPr>
        <w:t xml:space="preserve"> ،</w:t>
      </w:r>
      <w:r>
        <w:rPr>
          <w:rFonts w:hint="cs"/>
          <w:b w:val="0"/>
          <w:rtl/>
        </w:rPr>
        <w:t xml:space="preserve"> تعالى الله عن ذلك </w:t>
      </w:r>
      <w:r w:rsidR="00FF0892">
        <w:rPr>
          <w:rFonts w:hint="cs"/>
          <w:b w:val="0"/>
          <w:rtl/>
        </w:rPr>
        <w:t xml:space="preserve"> ،</w:t>
      </w:r>
      <w:r>
        <w:rPr>
          <w:rFonts w:hint="cs"/>
          <w:b w:val="0"/>
          <w:rtl/>
        </w:rPr>
        <w:t xml:space="preserve"> وقد اختلف في معنى النزول على أقوال وأفاض في ذكرهما ثم قال وقد حكى أبو بكر بن فورك أن بعض المشايخ ضبطه بضم أوله على حذف المفعول أي ينزل ملكا </w:t>
      </w:r>
      <w:r w:rsidR="00FF0892">
        <w:rPr>
          <w:rFonts w:hint="cs"/>
          <w:b w:val="0"/>
          <w:rtl/>
        </w:rPr>
        <w:t xml:space="preserve"> ،</w:t>
      </w:r>
      <w:r>
        <w:rPr>
          <w:rFonts w:hint="cs"/>
          <w:b w:val="0"/>
          <w:rtl/>
        </w:rPr>
        <w:t xml:space="preserve"> ويقويه ما رواه النسائي من طريق الأغر عن أبي هريرة وأبي سعيد رضي الله عنهما بلفظ</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إن الله يمهل حتى يمضي شطر الليل ثم يأمر مناديا يقول</w:t>
      </w:r>
      <w:r w:rsidR="00FF0892">
        <w:rPr>
          <w:rFonts w:hint="cs"/>
          <w:b w:val="0"/>
          <w:rtl/>
        </w:rPr>
        <w:t xml:space="preserve"> :</w:t>
      </w:r>
      <w:r>
        <w:rPr>
          <w:rFonts w:hint="cs"/>
          <w:b w:val="0"/>
          <w:rtl/>
        </w:rPr>
        <w:t xml:space="preserve"> هل من داع فيستجاب له </w:t>
      </w:r>
      <w:r w:rsidR="007B0A89">
        <w:rPr>
          <w:rFonts w:hint="cs"/>
          <w:b w:val="0"/>
          <w:rtl/>
        </w:rPr>
        <w:t xml:space="preserve"> ؟</w:t>
      </w:r>
      <w:r>
        <w:rPr>
          <w:rFonts w:hint="cs"/>
          <w:b w:val="0"/>
          <w:rtl/>
        </w:rPr>
        <w:t xml:space="preserve"> - الحديث - </w:t>
      </w:r>
      <w:r w:rsidR="00FF0892">
        <w:rPr>
          <w:rFonts w:hint="cs"/>
          <w:b w:val="0"/>
          <w:rtl/>
        </w:rPr>
        <w:t xml:space="preserve"> )</w:t>
      </w:r>
      <w:r w:rsidR="003D6EC7">
        <w:rPr>
          <w:rFonts w:hint="cs"/>
          <w:b w:val="0"/>
          <w:rtl/>
        </w:rPr>
        <w:t xml:space="preserve"> ،</w:t>
      </w:r>
      <w:r>
        <w:rPr>
          <w:rFonts w:hint="cs"/>
          <w:b w:val="0"/>
          <w:rtl/>
        </w:rPr>
        <w:t xml:space="preserve"> وفي حديث عثمان بن أبي العاص</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ينادي مناد هل من داع يستجاب له </w:t>
      </w:r>
      <w:r w:rsidR="007B0A89">
        <w:rPr>
          <w:rFonts w:hint="cs"/>
          <w:b w:val="0"/>
          <w:rtl/>
        </w:rPr>
        <w:t xml:space="preserve"> ؟</w:t>
      </w:r>
      <w:r>
        <w:rPr>
          <w:rFonts w:hint="cs"/>
          <w:b w:val="0"/>
          <w:rtl/>
        </w:rPr>
        <w:t xml:space="preserve"> - الحديث -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قال القرطبي</w:t>
      </w:r>
      <w:r w:rsidR="00FF0892">
        <w:rPr>
          <w:rFonts w:hint="cs"/>
          <w:b w:val="0"/>
          <w:rtl/>
        </w:rPr>
        <w:t xml:space="preserve"> :</w:t>
      </w:r>
      <w:r>
        <w:rPr>
          <w:rFonts w:hint="cs"/>
          <w:b w:val="0"/>
          <w:rtl/>
        </w:rPr>
        <w:t xml:space="preserve"> وبهذا يرتفع الإشكال </w:t>
      </w:r>
      <w:r w:rsidR="00A71081">
        <w:rPr>
          <w:rFonts w:hint="cs"/>
          <w:b w:val="0"/>
          <w:rtl/>
        </w:rPr>
        <w:t>أهـ</w:t>
      </w:r>
      <w:r w:rsidR="003D6EC7">
        <w:rPr>
          <w:rFonts w:hint="cs"/>
          <w:b w:val="0"/>
          <w:rtl/>
        </w:rPr>
        <w:t xml:space="preserve"> ،</w:t>
      </w:r>
      <w:r>
        <w:rPr>
          <w:rFonts w:hint="cs"/>
          <w:b w:val="0"/>
          <w:rtl/>
        </w:rPr>
        <w:t xml:space="preserve"> زعم أن جمهور الخلف على أن الله تعالى فوق العالم </w:t>
      </w:r>
      <w:r w:rsidR="00E84EF5">
        <w:rPr>
          <w:rFonts w:hint="cs"/>
          <w:b w:val="0"/>
          <w:rtl/>
        </w:rPr>
        <w:t xml:space="preserve">، </w:t>
      </w:r>
      <w:r w:rsidR="006D37D8">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18 </w:t>
      </w:r>
      <w:r w:rsidR="00FF0892" w:rsidRPr="00E84EF5">
        <w:rPr>
          <w:rFonts w:hint="cs"/>
          <w:bCs/>
          <w:rtl/>
        </w:rPr>
        <w:t xml:space="preserve"> )</w:t>
      </w:r>
      <w:r w:rsidRPr="00E84EF5">
        <w:rPr>
          <w:rFonts w:hint="cs"/>
          <w:bCs/>
          <w:rtl/>
        </w:rPr>
        <w:t xml:space="preserve"> </w:t>
      </w:r>
      <w:r>
        <w:rPr>
          <w:rFonts w:hint="cs"/>
          <w:b w:val="0"/>
          <w:rtl/>
        </w:rPr>
        <w:t>وفي آخر هذه الصحيفة زعم</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أن جمهور الخلف على أن الله تعالى فوق العالم </w:t>
      </w:r>
      <w:r w:rsidR="00FF0892">
        <w:rPr>
          <w:rFonts w:hint="cs"/>
          <w:b w:val="0"/>
          <w:rtl/>
        </w:rPr>
        <w:t xml:space="preserve"> )</w:t>
      </w:r>
      <w:r>
        <w:rPr>
          <w:rFonts w:hint="cs"/>
          <w:b w:val="0"/>
          <w:rtl/>
        </w:rPr>
        <w:t xml:space="preserve"> وهو كذاب يفتري على الخلف </w:t>
      </w:r>
      <w:r w:rsidR="00FF0892">
        <w:rPr>
          <w:rFonts w:hint="cs"/>
          <w:b w:val="0"/>
          <w:rtl/>
        </w:rPr>
        <w:t xml:space="preserve"> ،</w:t>
      </w:r>
      <w:r>
        <w:rPr>
          <w:rFonts w:hint="cs"/>
          <w:b w:val="0"/>
          <w:rtl/>
        </w:rPr>
        <w:t xml:space="preserve"> كما هو كذاب على السلف فيما ينسبه إليهم من العقائد الزائفة</w:t>
      </w:r>
      <w:r w:rsidR="003D6EC7">
        <w:rPr>
          <w:rFonts w:hint="cs"/>
          <w:b w:val="0"/>
          <w:rtl/>
        </w:rPr>
        <w:t xml:space="preserve"> ،</w:t>
      </w:r>
      <w:r w:rsidR="00E830C2">
        <w:rPr>
          <w:rFonts w:hint="cs"/>
          <w:b w:val="0"/>
          <w:rtl/>
        </w:rPr>
        <w:t xml:space="preserve">  </w:t>
      </w:r>
      <w:r w:rsidR="00E830C2">
        <w:rPr>
          <w:rFonts w:hint="cs"/>
          <w:bCs/>
          <w:rtl/>
        </w:rPr>
        <w:t xml:space="preserve">[ </w:t>
      </w:r>
      <w:r w:rsidRPr="009E281E">
        <w:rPr>
          <w:rFonts w:hint="cs"/>
          <w:bCs/>
          <w:rtl/>
        </w:rPr>
        <w:t>قوله في بيان زعمه قيام الحوادث بذات الله تعالى</w:t>
      </w:r>
      <w:r w:rsidR="00E830C2">
        <w:rPr>
          <w:rFonts w:hint="cs"/>
          <w:bCs/>
          <w:rtl/>
        </w:rPr>
        <w:t xml:space="preserve"> ]</w:t>
      </w:r>
      <w:r w:rsidR="00FF0892">
        <w:rPr>
          <w:rFonts w:hint="cs"/>
          <w:b w:val="0"/>
          <w:rtl/>
        </w:rPr>
        <w:t xml:space="preserve"> :</w:t>
      </w:r>
      <w:r w:rsidR="009E281E">
        <w:rPr>
          <w:rFonts w:hint="cs"/>
          <w:rtl/>
        </w:rPr>
        <w:t xml:space="preserve">  </w:t>
      </w:r>
      <w:r>
        <w:rPr>
          <w:rFonts w:hint="cs"/>
          <w:b w:val="0"/>
          <w:rtl/>
        </w:rPr>
        <w:t> قال ابن تيمية في كتابه منهاج السنة الجزء الأول ص / 224</w:t>
      </w:r>
      <w:r w:rsidR="00FF0892">
        <w:rPr>
          <w:rFonts w:hint="cs"/>
          <w:b w:val="0"/>
          <w:rtl/>
        </w:rPr>
        <w:t xml:space="preserve"> :</w:t>
      </w:r>
      <w:r>
        <w:rPr>
          <w:rFonts w:hint="cs"/>
          <w:b w:val="0"/>
          <w:rtl/>
        </w:rPr>
        <w:t xml:space="preserve"> </w:t>
      </w:r>
      <w:r w:rsidR="003D6EC7">
        <w:rPr>
          <w:rFonts w:hint="cs"/>
          <w:b w:val="0"/>
          <w:rtl/>
        </w:rPr>
        <w:t xml:space="preserve"> </w:t>
      </w:r>
      <w:r w:rsidR="007B0A89">
        <w:rPr>
          <w:rFonts w:hint="cs"/>
          <w:b w:val="0"/>
          <w:rtl/>
        </w:rPr>
        <w:t>،</w:t>
      </w:r>
      <w:r>
        <w:rPr>
          <w:rFonts w:hint="cs"/>
          <w:b w:val="0"/>
          <w:rtl/>
        </w:rPr>
        <w:t xml:space="preserve"> فإن قلتم لنا فقد قلتم بقيام الحوادث بالرب قلنا لكم</w:t>
      </w:r>
      <w:r w:rsidR="00FF0892">
        <w:rPr>
          <w:rFonts w:hint="cs"/>
          <w:b w:val="0"/>
          <w:rtl/>
        </w:rPr>
        <w:t xml:space="preserve"> :</w:t>
      </w:r>
      <w:r>
        <w:rPr>
          <w:rFonts w:hint="cs"/>
          <w:b w:val="0"/>
          <w:rtl/>
        </w:rPr>
        <w:t xml:space="preserve"> نعم </w:t>
      </w:r>
      <w:r w:rsidR="00FF0892">
        <w:rPr>
          <w:rFonts w:hint="cs"/>
          <w:b w:val="0"/>
          <w:rtl/>
        </w:rPr>
        <w:t xml:space="preserve"> ،</w:t>
      </w:r>
      <w:r>
        <w:rPr>
          <w:rFonts w:hint="cs"/>
          <w:b w:val="0"/>
          <w:rtl/>
        </w:rPr>
        <w:t xml:space="preserve"> وهذا قولنا الذي دل عليه الشرع والعقل</w:t>
      </w:r>
      <w:r w:rsidR="003D6EC7">
        <w:rPr>
          <w:rFonts w:hint="cs"/>
          <w:b w:val="0"/>
          <w:rtl/>
        </w:rPr>
        <w:t xml:space="preserve"> </w:t>
      </w:r>
      <w:r w:rsidR="007B0A89">
        <w:rPr>
          <w:rFonts w:hint="cs"/>
          <w:b w:val="0"/>
          <w:rtl/>
        </w:rPr>
        <w:t>،</w:t>
      </w:r>
      <w:r w:rsidR="003D6EC7">
        <w:rPr>
          <w:rFonts w:hint="cs"/>
          <w:b w:val="0"/>
          <w:rtl/>
        </w:rPr>
        <w:t xml:space="preserve"> ،</w:t>
      </w:r>
      <w:r>
        <w:rPr>
          <w:rFonts w:hint="cs"/>
          <w:b w:val="0"/>
          <w:rtl/>
        </w:rPr>
        <w:t xml:space="preserve"> وفي عبارة أخرى بنفس الصفة السابقة يقول</w:t>
      </w:r>
      <w:r w:rsidR="00FF0892">
        <w:rPr>
          <w:rFonts w:hint="cs"/>
          <w:b w:val="0"/>
          <w:rtl/>
        </w:rPr>
        <w:t xml:space="preserve"> :</w:t>
      </w:r>
      <w:r>
        <w:rPr>
          <w:rFonts w:hint="cs"/>
          <w:b w:val="0"/>
          <w:rtl/>
        </w:rPr>
        <w:t xml:space="preserve"> فإذا قالوا لنا</w:t>
      </w:r>
      <w:r w:rsidR="00FF0892">
        <w:rPr>
          <w:rFonts w:hint="cs"/>
          <w:b w:val="0"/>
          <w:rtl/>
        </w:rPr>
        <w:t xml:space="preserve"> :</w:t>
      </w:r>
      <w:r>
        <w:rPr>
          <w:rFonts w:hint="cs"/>
          <w:b w:val="0"/>
          <w:rtl/>
        </w:rPr>
        <w:t xml:space="preserve"> فهذا يلزم منه أن تكون الحوادث قامت به قلنا</w:t>
      </w:r>
      <w:r w:rsidR="00FF0892">
        <w:rPr>
          <w:rFonts w:hint="cs"/>
          <w:b w:val="0"/>
          <w:rtl/>
        </w:rPr>
        <w:t xml:space="preserve"> :</w:t>
      </w:r>
      <w:r>
        <w:rPr>
          <w:rFonts w:hint="cs"/>
          <w:b w:val="0"/>
          <w:rtl/>
        </w:rPr>
        <w:t xml:space="preserve"> ومن أنكر هذا قبلكم من السلف والأئمة </w:t>
      </w:r>
      <w:r w:rsidR="007B0A89">
        <w:rPr>
          <w:rFonts w:hint="cs"/>
          <w:b w:val="0"/>
          <w:rtl/>
        </w:rPr>
        <w:t xml:space="preserve"> ؟</w:t>
      </w:r>
      <w:r>
        <w:rPr>
          <w:rFonts w:hint="cs"/>
          <w:b w:val="0"/>
          <w:rtl/>
        </w:rPr>
        <w:t xml:space="preserve"> ونصوص القرآن والسنة تتضمن ذلك مع صريح العقل وهو قول لازم لجميع الطوائف </w:t>
      </w:r>
      <w:r w:rsidR="003D6EC7">
        <w:rPr>
          <w:rFonts w:hint="cs"/>
          <w:b w:val="0"/>
          <w:rtl/>
        </w:rPr>
        <w:t xml:space="preserve"> ،</w:t>
      </w:r>
      <w:r>
        <w:rPr>
          <w:rFonts w:hint="cs"/>
          <w:b w:val="0"/>
          <w:rtl/>
        </w:rPr>
        <w:t xml:space="preserve"> </w:t>
      </w:r>
      <w:r w:rsidR="00A71081">
        <w:rPr>
          <w:rFonts w:hint="cs"/>
          <w:b w:val="0"/>
          <w:rtl/>
        </w:rPr>
        <w:t>أهـ</w:t>
      </w:r>
      <w:r w:rsidR="003D6EC7">
        <w:rPr>
          <w:rFonts w:hint="cs"/>
          <w:b w:val="0"/>
          <w:rtl/>
        </w:rPr>
        <w:t xml:space="preserve"> ،</w:t>
      </w:r>
      <w:r>
        <w:rPr>
          <w:rFonts w:hint="cs"/>
          <w:b w:val="0"/>
          <w:rtl/>
        </w:rPr>
        <w:t xml:space="preserve"> وقد ذكر في كتابه المسمى شرح حديث عمران بن حصين ص / 193 </w:t>
      </w:r>
      <w:r w:rsidR="00FF0892">
        <w:rPr>
          <w:rFonts w:hint="cs"/>
          <w:b w:val="0"/>
          <w:rtl/>
        </w:rPr>
        <w:t xml:space="preserve"> ،</w:t>
      </w:r>
      <w:r>
        <w:rPr>
          <w:rFonts w:hint="cs"/>
          <w:b w:val="0"/>
          <w:rtl/>
        </w:rPr>
        <w:t xml:space="preserve"> ونصه</w:t>
      </w:r>
      <w:r w:rsidR="00FF0892">
        <w:rPr>
          <w:rFonts w:hint="cs"/>
          <w:b w:val="0"/>
          <w:rtl/>
        </w:rPr>
        <w:t xml:space="preserve"> :</w:t>
      </w:r>
      <w:r>
        <w:rPr>
          <w:rFonts w:hint="cs"/>
          <w:b w:val="0"/>
          <w:rtl/>
        </w:rPr>
        <w:t xml:space="preserve"> وإن قدر أن نوعها لم يزل معه فهذه المعية لم ينفها شرع ولا عقل بل هي من كماله</w:t>
      </w:r>
      <w:r w:rsidR="003D6EC7">
        <w:rPr>
          <w:rFonts w:hint="cs"/>
          <w:b w:val="0"/>
          <w:rtl/>
        </w:rPr>
        <w:t xml:space="preserve"> ،</w:t>
      </w:r>
      <w:r>
        <w:rPr>
          <w:rFonts w:hint="cs"/>
          <w:b w:val="0"/>
          <w:rtl/>
        </w:rPr>
        <w:t xml:space="preserve"> وانظر في كتابه نقد مراتب الإجماع ص / 168 بعد أن أورد ابن حزم تحت عنوان</w:t>
      </w:r>
      <w:r w:rsidR="00FF0892">
        <w:rPr>
          <w:rFonts w:hint="cs"/>
          <w:b w:val="0"/>
          <w:rtl/>
        </w:rPr>
        <w:t xml:space="preserve"> :</w:t>
      </w:r>
      <w:r>
        <w:rPr>
          <w:rFonts w:hint="cs"/>
          <w:b w:val="0"/>
          <w:rtl/>
        </w:rPr>
        <w:t xml:space="preserve"> باب من الإجماع في الاعتقادات يكفر من خالفه بإجماع قال ابن حزم</w:t>
      </w:r>
      <w:r w:rsidR="00FF0892">
        <w:rPr>
          <w:rFonts w:hint="cs"/>
          <w:b w:val="0"/>
          <w:rtl/>
        </w:rPr>
        <w:t xml:space="preserve"> :</w:t>
      </w:r>
      <w:r>
        <w:rPr>
          <w:rFonts w:hint="cs"/>
          <w:b w:val="0"/>
          <w:rtl/>
        </w:rPr>
        <w:t xml:space="preserve"> اتفقوا أن الله عز وجل وحده لا شريك له خالق كل شيء غيره وأنه تعالى لم يزل وحده ولا شيء غيره معه ثم خلق الأشياء كلها كما شاء</w:t>
      </w:r>
      <w:r w:rsidR="003D6EC7">
        <w:rPr>
          <w:rFonts w:hint="cs"/>
          <w:b w:val="0"/>
          <w:rtl/>
        </w:rPr>
        <w:t xml:space="preserve"> </w:t>
      </w:r>
      <w:r w:rsidR="007B0A89">
        <w:rPr>
          <w:rFonts w:hint="cs"/>
          <w:b w:val="0"/>
          <w:rtl/>
        </w:rPr>
        <w:t>،</w:t>
      </w:r>
      <w:r>
        <w:rPr>
          <w:rFonts w:hint="cs"/>
          <w:b w:val="0"/>
          <w:rtl/>
        </w:rPr>
        <w:t xml:space="preserve"> فقال ابن تيمية عقيب هذا الكلام</w:t>
      </w:r>
      <w:r w:rsidR="00FF0892">
        <w:rPr>
          <w:rFonts w:hint="cs"/>
          <w:b w:val="0"/>
          <w:rtl/>
        </w:rPr>
        <w:t xml:space="preserve"> :</w:t>
      </w:r>
      <w:r>
        <w:rPr>
          <w:rFonts w:hint="cs"/>
          <w:b w:val="0"/>
          <w:rtl/>
        </w:rPr>
        <w:t xml:space="preserve"> واعجب من ذلك حكايته الإجماع على كفر من نازع أنه سبحانه لم يزل وحده ولا شيء غيره معه</w:t>
      </w:r>
      <w:r w:rsidR="003D6EC7">
        <w:rPr>
          <w:rFonts w:hint="cs"/>
          <w:b w:val="0"/>
          <w:rtl/>
        </w:rPr>
        <w:t xml:space="preserve"> ،</w:t>
      </w:r>
      <w:r>
        <w:rPr>
          <w:rFonts w:hint="cs"/>
          <w:b w:val="0"/>
          <w:rtl/>
        </w:rPr>
        <w:t xml:space="preserve"> </w:t>
      </w:r>
      <w:r w:rsidRPr="00E84EF5">
        <w:rPr>
          <w:rFonts w:hint="cs"/>
          <w:bCs/>
          <w:rtl/>
        </w:rPr>
        <w:t>قوله بحوادث لا أول لها</w:t>
      </w:r>
      <w:r>
        <w:rPr>
          <w:rFonts w:hint="cs"/>
          <w:b w:val="0"/>
          <w:rtl/>
        </w:rPr>
        <w:t xml:space="preserve"> </w:t>
      </w:r>
      <w:r w:rsidR="006D37D8">
        <w:rPr>
          <w:rFonts w:hint="cs"/>
          <w:b w:val="0"/>
          <w:rtl/>
        </w:rPr>
        <w:t xml:space="preserve"> </w:t>
      </w:r>
      <w:r w:rsidR="00E84EF5">
        <w:rPr>
          <w:rFonts w:hint="cs"/>
          <w:b w:val="0"/>
          <w:rtl/>
        </w:rPr>
        <w:t xml:space="preserve">، </w:t>
      </w:r>
      <w:r w:rsidR="006D37D8" w:rsidRPr="00E84EF5">
        <w:rPr>
          <w:rFonts w:hint="cs"/>
          <w:bCs/>
          <w:rtl/>
        </w:rPr>
        <w:t>(</w:t>
      </w:r>
      <w:r w:rsidR="00FF0892" w:rsidRPr="00E84EF5">
        <w:rPr>
          <w:rFonts w:hint="cs"/>
          <w:bCs/>
          <w:rtl/>
        </w:rPr>
        <w:t xml:space="preserve"> </w:t>
      </w:r>
      <w:r w:rsidRPr="00E84EF5">
        <w:rPr>
          <w:rFonts w:hint="cs"/>
          <w:bCs/>
          <w:rtl/>
        </w:rPr>
        <w:t xml:space="preserve"> 19 </w:t>
      </w:r>
      <w:r w:rsidR="00FF0892" w:rsidRPr="00E84EF5">
        <w:rPr>
          <w:rFonts w:hint="cs"/>
          <w:bCs/>
          <w:rtl/>
        </w:rPr>
        <w:t xml:space="preserve"> )</w:t>
      </w:r>
      <w:r>
        <w:rPr>
          <w:rFonts w:hint="cs"/>
          <w:b w:val="0"/>
          <w:rtl/>
        </w:rPr>
        <w:t xml:space="preserve"> قوله</w:t>
      </w:r>
      <w:r w:rsidR="00FF0892">
        <w:rPr>
          <w:rFonts w:hint="cs"/>
          <w:b w:val="0"/>
          <w:rtl/>
        </w:rPr>
        <w:t xml:space="preserve"> :</w:t>
      </w:r>
      <w:r>
        <w:rPr>
          <w:rFonts w:hint="cs"/>
          <w:b w:val="0"/>
          <w:rtl/>
        </w:rPr>
        <w:t xml:space="preserve"> بحوادث لا أول لها فهمه من رواية البخاري في كتاب التوحيد</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كان الله ولم يكن شيء قبله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قال الحافظ ابن حجر في فتحه</w:t>
      </w:r>
      <w:r w:rsidR="00FF0892">
        <w:rPr>
          <w:rFonts w:hint="cs"/>
          <w:b w:val="0"/>
          <w:rtl/>
        </w:rPr>
        <w:t xml:space="preserve"> :</w:t>
      </w:r>
      <w:r>
        <w:rPr>
          <w:rFonts w:hint="cs"/>
          <w:b w:val="0"/>
          <w:rtl/>
        </w:rPr>
        <w:t xml:space="preserve"> تقدم في بدء الخلق بلفظ </w:t>
      </w:r>
      <w:r w:rsidR="006D37D8">
        <w:rPr>
          <w:rFonts w:hint="cs"/>
          <w:b w:val="0"/>
          <w:rtl/>
        </w:rPr>
        <w:t xml:space="preserve"> (</w:t>
      </w:r>
      <w:r w:rsidR="00FF0892">
        <w:rPr>
          <w:rFonts w:hint="cs"/>
          <w:b w:val="0"/>
          <w:rtl/>
        </w:rPr>
        <w:t xml:space="preserve"> </w:t>
      </w:r>
      <w:r>
        <w:rPr>
          <w:rFonts w:hint="cs"/>
          <w:b w:val="0"/>
          <w:rtl/>
        </w:rPr>
        <w:t xml:space="preserve"> ولم يكن شيء غيره</w:t>
      </w:r>
      <w:r w:rsidR="003D6EC7">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w:t>
      </w:r>
      <w:r w:rsidR="00FF0892">
        <w:rPr>
          <w:rFonts w:hint="cs"/>
          <w:b w:val="0"/>
          <w:rtl/>
        </w:rPr>
        <w:t xml:space="preserve"> ،</w:t>
      </w:r>
      <w:r w:rsidR="009E281E">
        <w:rPr>
          <w:rFonts w:hint="cs"/>
          <w:b w:val="0"/>
          <w:rtl/>
        </w:rPr>
        <w:t xml:space="preserve"> </w:t>
      </w:r>
      <w:r>
        <w:rPr>
          <w:rFonts w:hint="cs"/>
          <w:b w:val="0"/>
          <w:rtl/>
        </w:rPr>
        <w:t>وفي رواية أبي معاوية</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كان الله قبل كل شيء </w:t>
      </w:r>
      <w:r w:rsidR="00FF0892">
        <w:rPr>
          <w:rFonts w:hint="cs"/>
          <w:b w:val="0"/>
          <w:rtl/>
        </w:rPr>
        <w:t xml:space="preserve"> )</w:t>
      </w:r>
      <w:r>
        <w:rPr>
          <w:rFonts w:hint="cs"/>
          <w:b w:val="0"/>
          <w:rtl/>
        </w:rPr>
        <w:t xml:space="preserve"> وهو بمعنى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كان الله ولا شيء معه </w:t>
      </w:r>
      <w:r w:rsidR="00FF0892">
        <w:rPr>
          <w:rFonts w:hint="cs"/>
          <w:b w:val="0"/>
          <w:rtl/>
        </w:rPr>
        <w:t xml:space="preserve"> )</w:t>
      </w:r>
      <w:r>
        <w:rPr>
          <w:rFonts w:hint="cs"/>
          <w:b w:val="0"/>
          <w:rtl/>
        </w:rPr>
        <w:t xml:space="preserve"> </w:t>
      </w:r>
      <w:r w:rsidR="00FF0892">
        <w:rPr>
          <w:rFonts w:hint="cs"/>
          <w:b w:val="0"/>
          <w:rtl/>
        </w:rPr>
        <w:t xml:space="preserve"> ،</w:t>
      </w:r>
      <w:r>
        <w:rPr>
          <w:rFonts w:hint="cs"/>
          <w:b w:val="0"/>
          <w:rtl/>
        </w:rPr>
        <w:t xml:space="preserve"> وهي أصرح في الرد على من أثبت </w:t>
      </w:r>
      <w:r w:rsidR="006D37D8">
        <w:rPr>
          <w:rFonts w:hint="cs"/>
          <w:b w:val="0"/>
          <w:rtl/>
        </w:rPr>
        <w:t xml:space="preserve"> (</w:t>
      </w:r>
      <w:r w:rsidR="00FF0892">
        <w:rPr>
          <w:rFonts w:hint="cs"/>
          <w:b w:val="0"/>
          <w:rtl/>
        </w:rPr>
        <w:t xml:space="preserve"> </w:t>
      </w:r>
      <w:r>
        <w:rPr>
          <w:rFonts w:hint="cs"/>
          <w:b w:val="0"/>
          <w:rtl/>
        </w:rPr>
        <w:t xml:space="preserve"> حوادث لا أول لها </w:t>
      </w:r>
      <w:r w:rsidR="00FF0892">
        <w:rPr>
          <w:rFonts w:hint="cs"/>
          <w:b w:val="0"/>
          <w:rtl/>
        </w:rPr>
        <w:t xml:space="preserve"> )</w:t>
      </w:r>
      <w:r>
        <w:rPr>
          <w:rFonts w:hint="cs"/>
          <w:b w:val="0"/>
          <w:rtl/>
        </w:rPr>
        <w:t xml:space="preserve"> من رواية الباب </w:t>
      </w:r>
      <w:r w:rsidR="00FF0892">
        <w:rPr>
          <w:rFonts w:hint="cs"/>
          <w:b w:val="0"/>
          <w:rtl/>
        </w:rPr>
        <w:t xml:space="preserve"> ،</w:t>
      </w:r>
      <w:r>
        <w:rPr>
          <w:rFonts w:hint="cs"/>
          <w:b w:val="0"/>
          <w:rtl/>
        </w:rPr>
        <w:t xml:space="preserve"> وهي من مستشنع المسائل المنسوبة لابن تيمية </w:t>
      </w:r>
      <w:r w:rsidR="00A71081">
        <w:rPr>
          <w:rFonts w:hint="cs"/>
          <w:b w:val="0"/>
          <w:rtl/>
        </w:rPr>
        <w:t>أهـ</w:t>
      </w:r>
      <w:r w:rsidR="003D6EC7">
        <w:rPr>
          <w:rFonts w:hint="cs"/>
          <w:b w:val="0"/>
          <w:rtl/>
        </w:rPr>
        <w:t xml:space="preserve"> ،</w:t>
      </w:r>
      <w:r>
        <w:rPr>
          <w:rFonts w:hint="cs"/>
          <w:b w:val="0"/>
          <w:rtl/>
        </w:rPr>
        <w:t xml:space="preserve"> راجع فتح الباري 13 / 348</w:t>
      </w:r>
      <w:r w:rsidR="003D6EC7">
        <w:rPr>
          <w:rFonts w:hint="cs"/>
          <w:b w:val="0"/>
          <w:rtl/>
        </w:rPr>
        <w:t xml:space="preserve"> ،</w:t>
      </w:r>
      <w:r>
        <w:rPr>
          <w:rFonts w:hint="cs"/>
          <w:b w:val="0"/>
          <w:rtl/>
        </w:rPr>
        <w:t xml:space="preserve"> هذه تسعة عشر مسألة بينت مواضعها دالة على جهله بأصول الدين وفساد عقيدته فيه بالتشبيه والتجسيم وغيرهما </w:t>
      </w:r>
      <w:r w:rsidR="00FF0892">
        <w:rPr>
          <w:rFonts w:hint="cs"/>
          <w:b w:val="0"/>
          <w:rtl/>
        </w:rPr>
        <w:t xml:space="preserve"> ،</w:t>
      </w:r>
      <w:r>
        <w:rPr>
          <w:rFonts w:hint="cs"/>
          <w:b w:val="0"/>
          <w:rtl/>
        </w:rPr>
        <w:t xml:space="preserve"> كافية في تبيين ضلاله لكل من نور الله بصيرته </w:t>
      </w:r>
      <w:r w:rsidR="00FF0892">
        <w:rPr>
          <w:rFonts w:hint="cs"/>
          <w:b w:val="0"/>
          <w:rtl/>
        </w:rPr>
        <w:t xml:space="preserve"> ،</w:t>
      </w:r>
      <w:r>
        <w:rPr>
          <w:rFonts w:hint="cs"/>
          <w:b w:val="0"/>
          <w:rtl/>
        </w:rPr>
        <w:t xml:space="preserve"> ومن عميت بصيرته فافتتن به كالسرمري </w:t>
      </w:r>
      <w:r w:rsidR="00FF0892">
        <w:rPr>
          <w:rFonts w:hint="cs"/>
          <w:b w:val="0"/>
          <w:rtl/>
        </w:rPr>
        <w:t xml:space="preserve"> ،</w:t>
      </w:r>
      <w:r>
        <w:rPr>
          <w:rFonts w:hint="cs"/>
          <w:b w:val="0"/>
          <w:rtl/>
        </w:rPr>
        <w:t xml:space="preserve"> واليافعي اللذين هجوا الإمام السبكي</w:t>
      </w:r>
      <w:r w:rsidR="003D6EC7">
        <w:rPr>
          <w:rFonts w:hint="cs"/>
          <w:b w:val="0"/>
          <w:rtl/>
        </w:rPr>
        <w:t xml:space="preserve"> ،</w:t>
      </w:r>
      <w:r>
        <w:rPr>
          <w:rFonts w:hint="cs"/>
          <w:b w:val="0"/>
          <w:rtl/>
        </w:rPr>
        <w:t xml:space="preserve"> تنبيه وقد ذكر ابن تيمية في الموافقة 1 - 249 ما نصه</w:t>
      </w:r>
      <w:r w:rsidR="00FF0892">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هذا من نمط الذي قبله </w:t>
      </w:r>
      <w:r w:rsidR="00FF0892">
        <w:rPr>
          <w:rFonts w:hint="cs"/>
          <w:b w:val="0"/>
          <w:rtl/>
        </w:rPr>
        <w:t xml:space="preserve"> ،</w:t>
      </w:r>
      <w:r>
        <w:rPr>
          <w:rFonts w:hint="cs"/>
          <w:b w:val="0"/>
          <w:rtl/>
        </w:rPr>
        <w:t xml:space="preserve"> فإن الأزلي اللازم هو نوع الحادث لا عين الحادث </w:t>
      </w:r>
      <w:r w:rsidR="003D6EC7">
        <w:rPr>
          <w:rFonts w:hint="cs"/>
          <w:b w:val="0"/>
          <w:rtl/>
        </w:rPr>
        <w:t xml:space="preserve"> ،</w:t>
      </w:r>
      <w:r>
        <w:rPr>
          <w:rFonts w:hint="cs"/>
          <w:b w:val="0"/>
          <w:rtl/>
        </w:rPr>
        <w:t xml:space="preserve"> وهذه من أعظم كفريات ابن تيمية</w:t>
      </w:r>
      <w:r w:rsidR="003D6EC7">
        <w:rPr>
          <w:rFonts w:hint="cs"/>
          <w:b w:val="0"/>
          <w:rtl/>
        </w:rPr>
        <w:t xml:space="preserve"> ،</w:t>
      </w:r>
      <w:r>
        <w:rPr>
          <w:rFonts w:hint="cs"/>
          <w:b w:val="0"/>
          <w:rtl/>
        </w:rPr>
        <w:t xml:space="preserve"> وقد نقل المحدث الأصولي بدر الدين الزركشي في كتابه تشنيف المسامع اتفاق المسلمين على تكفير من يقول بما قال به ابن تيمية </w:t>
      </w:r>
      <w:r w:rsidR="00FF0892">
        <w:rPr>
          <w:rFonts w:hint="cs"/>
          <w:b w:val="0"/>
          <w:rtl/>
        </w:rPr>
        <w:t xml:space="preserve"> ،</w:t>
      </w:r>
      <w:r>
        <w:rPr>
          <w:rFonts w:hint="cs"/>
          <w:b w:val="0"/>
          <w:rtl/>
        </w:rPr>
        <w:t xml:space="preserve"> وتكفير من يقول بما قال به ابن سينا من أن العالم بعينه ونوعه ومادته أزلي حمانا الله من الضلالتين</w:t>
      </w:r>
      <w:r w:rsidR="003D6EC7">
        <w:rPr>
          <w:rFonts w:hint="cs"/>
          <w:b w:val="0"/>
          <w:rtl/>
        </w:rPr>
        <w:t xml:space="preserve"> ،</w:t>
      </w:r>
      <w:r>
        <w:rPr>
          <w:rFonts w:hint="cs"/>
          <w:b w:val="0"/>
          <w:rtl/>
        </w:rPr>
        <w:t xml:space="preserve"> وقد ذكر الجلال الدواني في شرح العضدية ما نصه</w:t>
      </w:r>
      <w:r w:rsidR="00FF0892">
        <w:rPr>
          <w:rFonts w:hint="cs"/>
          <w:b w:val="0"/>
          <w:rtl/>
        </w:rPr>
        <w:t xml:space="preserve"> :</w:t>
      </w:r>
      <w:r>
        <w:rPr>
          <w:rFonts w:hint="cs"/>
          <w:b w:val="0"/>
          <w:rtl/>
        </w:rPr>
        <w:t xml:space="preserve"> وقد رأيت في بعض تصانيف ابن تيمية </w:t>
      </w:r>
      <w:r w:rsidR="00FF0892">
        <w:rPr>
          <w:rFonts w:hint="cs"/>
          <w:b w:val="0"/>
          <w:rtl/>
        </w:rPr>
        <w:t xml:space="preserve"> )</w:t>
      </w:r>
      <w:r>
        <w:rPr>
          <w:rFonts w:hint="cs"/>
          <w:b w:val="0"/>
          <w:rtl/>
        </w:rPr>
        <w:t xml:space="preserve"> القول بالقدم النوعي في العرش</w:t>
      </w:r>
      <w:r w:rsidR="003D6EC7">
        <w:rPr>
          <w:rFonts w:hint="cs"/>
          <w:b w:val="0"/>
          <w:rtl/>
        </w:rPr>
        <w:t xml:space="preserve"> ،</w:t>
      </w:r>
      <w:r>
        <w:rPr>
          <w:rFonts w:hint="cs"/>
          <w:b w:val="0"/>
          <w:rtl/>
        </w:rPr>
        <w:t xml:space="preserve"> </w:t>
      </w:r>
      <w:r w:rsidR="00A71081">
        <w:rPr>
          <w:rFonts w:hint="cs"/>
          <w:b w:val="0"/>
          <w:rtl/>
        </w:rPr>
        <w:t>أهـ</w:t>
      </w:r>
      <w:r w:rsidR="003D6EC7">
        <w:rPr>
          <w:rFonts w:hint="cs"/>
          <w:b w:val="0"/>
          <w:rtl/>
        </w:rPr>
        <w:t xml:space="preserve"> ،</w:t>
      </w:r>
      <w:r>
        <w:rPr>
          <w:rFonts w:hint="cs"/>
          <w:b w:val="0"/>
          <w:rtl/>
        </w:rPr>
        <w:t xml:space="preserve"> وقال محمد عبده فيما علقه عليه</w:t>
      </w:r>
      <w:r w:rsidR="00FF0892">
        <w:rPr>
          <w:rFonts w:hint="cs"/>
          <w:b w:val="0"/>
          <w:rtl/>
        </w:rPr>
        <w:t xml:space="preserve"> :</w:t>
      </w:r>
      <w:r>
        <w:rPr>
          <w:rFonts w:hint="cs"/>
          <w:b w:val="0"/>
          <w:rtl/>
        </w:rPr>
        <w:t xml:space="preserve"> وذلك أن ابن تيمية كان من الحنابلة الآخذين بظواهر الآيات والأحاديث القائلين بأن الله استوى على العرش جلوسا </w:t>
      </w:r>
      <w:r w:rsidR="003D6EC7">
        <w:rPr>
          <w:rFonts w:hint="cs"/>
          <w:b w:val="0"/>
          <w:rtl/>
        </w:rPr>
        <w:t xml:space="preserve"> ، </w:t>
      </w:r>
      <w:r>
        <w:rPr>
          <w:rFonts w:hint="cs"/>
          <w:b w:val="0"/>
          <w:rtl/>
        </w:rPr>
        <w:t xml:space="preserve">فقد أثبت قوله بأزلية العالم بنوعه الحافظ المجتهد تقي الدين السبكي في رسالته الدرة المضيئة في الرد على ابن تيمية  </w:t>
      </w:r>
      <w:r w:rsidR="00FF0892">
        <w:rPr>
          <w:rFonts w:hint="cs"/>
          <w:b w:val="0"/>
          <w:rtl/>
        </w:rPr>
        <w:t xml:space="preserve"> ،</w:t>
      </w:r>
      <w:r>
        <w:rPr>
          <w:rFonts w:hint="cs"/>
          <w:b w:val="0"/>
          <w:rtl/>
        </w:rPr>
        <w:t xml:space="preserve"> والحافظ أبو سعيد العلائي </w:t>
      </w:r>
      <w:r w:rsidR="00FF0892">
        <w:rPr>
          <w:rFonts w:hint="cs"/>
          <w:b w:val="0"/>
          <w:rtl/>
        </w:rPr>
        <w:t xml:space="preserve"> ،</w:t>
      </w:r>
      <w:r>
        <w:rPr>
          <w:rFonts w:hint="cs"/>
          <w:b w:val="0"/>
          <w:rtl/>
        </w:rPr>
        <w:t xml:space="preserve"> كما نقل عنه الحافظ شمس الدين محمد بن طولون الحنفي وهو محدث حافظ مؤرخ ذكر ذلك في كتابه ذخائر القصر </w:t>
      </w:r>
      <w:r w:rsidR="003D6EC7">
        <w:rPr>
          <w:rFonts w:hint="cs"/>
          <w:b w:val="0"/>
          <w:rtl/>
        </w:rPr>
        <w:t xml:space="preserve"> ،</w:t>
      </w:r>
      <w:r>
        <w:rPr>
          <w:rFonts w:hint="cs"/>
          <w:b w:val="0"/>
          <w:rtl/>
        </w:rPr>
        <w:t xml:space="preserve"> وللحافظ السبكي قصيدة يصرح فيها بأن ابن تيمية يقول بأنه ما من حادث إلا وقبله حادث وهكذا لا إلى أول</w:t>
      </w:r>
      <w:r w:rsidR="003D6EC7">
        <w:rPr>
          <w:rFonts w:hint="cs"/>
          <w:b w:val="0"/>
          <w:rtl/>
        </w:rPr>
        <w:t xml:space="preserve"> ،</w:t>
      </w:r>
      <w:r>
        <w:rPr>
          <w:rFonts w:hint="cs"/>
          <w:b w:val="0"/>
          <w:rtl/>
        </w:rPr>
        <w:t xml:space="preserve"> وقد ذكر العلامة البياضي في كتابه إشارات المرام ص / 197 بعد ذكر الأدلة على حدوث العالم ما نصه</w:t>
      </w:r>
      <w:r w:rsidR="00FF0892">
        <w:rPr>
          <w:rFonts w:hint="cs"/>
          <w:b w:val="0"/>
          <w:rtl/>
        </w:rPr>
        <w:t xml:space="preserve"> :</w:t>
      </w:r>
      <w:r>
        <w:rPr>
          <w:rFonts w:hint="cs"/>
          <w:b w:val="0"/>
          <w:rtl/>
        </w:rPr>
        <w:t xml:space="preserve"> فبطل ما ظنه ابن تيمية منهم من قدم العرش كما في شرح العضدية </w:t>
      </w:r>
      <w:r w:rsidR="00FF0892">
        <w:rPr>
          <w:rFonts w:hint="cs"/>
          <w:b w:val="0"/>
          <w:rtl/>
        </w:rPr>
        <w:t xml:space="preserve"> ،</w:t>
      </w:r>
      <w:r w:rsidR="003D6EC7">
        <w:rPr>
          <w:rFonts w:hint="cs"/>
          <w:b w:val="0"/>
          <w:rtl/>
        </w:rPr>
        <w:t xml:space="preserve"> ،</w:t>
      </w:r>
      <w:r>
        <w:rPr>
          <w:rFonts w:hint="cs"/>
          <w:b w:val="0"/>
          <w:rtl/>
        </w:rPr>
        <w:t xml:space="preserve"> ما نقله الحافظ المحدث المؤرخ ابن طولون الحنفي عن الحفاظ المعتبرين فقد ذكر ابن طولون في كتابه ذخائر القصر في تراجم نبلاء العصر </w:t>
      </w:r>
      <w:r w:rsidR="006D37D8">
        <w:rPr>
          <w:rFonts w:hint="cs"/>
          <w:b w:val="0"/>
          <w:rtl/>
        </w:rPr>
        <w:t xml:space="preserve"> (</w:t>
      </w:r>
      <w:r w:rsidR="00FF0892">
        <w:rPr>
          <w:rFonts w:hint="cs"/>
          <w:b w:val="0"/>
          <w:rtl/>
        </w:rPr>
        <w:t xml:space="preserve"> </w:t>
      </w:r>
      <w:r>
        <w:rPr>
          <w:rFonts w:hint="cs"/>
          <w:b w:val="0"/>
          <w:rtl/>
        </w:rPr>
        <w:t xml:space="preserve"> وهذا الكتاب مخطوط ومحفوظ في الخزانة التيمورية في القاهرة تحت رقم / 1420 تاريخ </w:t>
      </w:r>
      <w:r w:rsidR="00FF0892">
        <w:rPr>
          <w:rFonts w:hint="cs"/>
          <w:b w:val="0"/>
          <w:rtl/>
        </w:rPr>
        <w:t xml:space="preserve"> )</w:t>
      </w:r>
      <w:r>
        <w:rPr>
          <w:rFonts w:hint="cs"/>
          <w:b w:val="0"/>
          <w:rtl/>
        </w:rPr>
        <w:t xml:space="preserve"> في أثناء ترجمة عبد النافع بن عراق الدمشقي </w:t>
      </w:r>
      <w:r w:rsidR="00FF0892">
        <w:rPr>
          <w:rFonts w:hint="cs"/>
          <w:b w:val="0"/>
          <w:rtl/>
        </w:rPr>
        <w:t xml:space="preserve"> ،</w:t>
      </w:r>
      <w:r>
        <w:rPr>
          <w:rFonts w:hint="cs"/>
          <w:b w:val="0"/>
          <w:rtl/>
        </w:rPr>
        <w:t xml:space="preserve"> فقال</w:t>
      </w:r>
      <w:r w:rsidR="00FF0892">
        <w:rPr>
          <w:rFonts w:hint="cs"/>
          <w:b w:val="0"/>
          <w:rtl/>
        </w:rPr>
        <w:t xml:space="preserve"> :</w:t>
      </w:r>
      <w:r>
        <w:rPr>
          <w:rFonts w:hint="cs"/>
          <w:b w:val="0"/>
          <w:rtl/>
        </w:rPr>
        <w:t xml:space="preserve"> وقد كان أبوه أشغله حنبليا فتحول بعده شافعيا خصوصا لما رأى ما قال الحافظ صلاح الدين العلائي في ذكر المسائل الذي خالف فيها ابن تيمية الناس في الأصول والفروع </w:t>
      </w:r>
      <w:r w:rsidR="003D6EC7">
        <w:rPr>
          <w:rFonts w:hint="cs"/>
          <w:b w:val="0"/>
          <w:rtl/>
        </w:rPr>
        <w:t xml:space="preserve"> ،</w:t>
      </w:r>
      <w:r>
        <w:rPr>
          <w:rFonts w:hint="cs"/>
          <w:b w:val="0"/>
          <w:rtl/>
        </w:rPr>
        <w:t xml:space="preserve"> وسنذكره تباعا</w:t>
      </w:r>
      <w:r w:rsidR="003D6EC7">
        <w:rPr>
          <w:rFonts w:hint="cs"/>
          <w:b w:val="0"/>
          <w:rtl/>
        </w:rPr>
        <w:t xml:space="preserve"> ،</w:t>
      </w:r>
      <w:r w:rsidR="00E830C2">
        <w:rPr>
          <w:rFonts w:hint="cs"/>
          <w:b w:val="0"/>
          <w:rtl/>
        </w:rPr>
        <w:t xml:space="preserve"> </w:t>
      </w:r>
      <w:r w:rsidR="00E830C2">
        <w:rPr>
          <w:rFonts w:hint="cs"/>
          <w:bCs/>
          <w:rtl/>
        </w:rPr>
        <w:t xml:space="preserve">[ </w:t>
      </w:r>
      <w:r w:rsidR="009E281E" w:rsidRPr="009E281E">
        <w:rPr>
          <w:rFonts w:hint="cs"/>
          <w:bCs/>
          <w:rtl/>
        </w:rPr>
        <w:t>ا</w:t>
      </w:r>
      <w:r w:rsidRPr="009E281E">
        <w:rPr>
          <w:rFonts w:hint="cs"/>
          <w:bCs/>
          <w:rtl/>
        </w:rPr>
        <w:t>لحافظ يذكر ضلالات ابن تيمية</w:t>
      </w:r>
      <w:r w:rsidR="00E830C2">
        <w:rPr>
          <w:rFonts w:hint="cs"/>
          <w:b w:val="0"/>
          <w:rtl/>
        </w:rPr>
        <w:t xml:space="preserve"> ]</w:t>
      </w:r>
      <w:r w:rsidR="009E281E">
        <w:rPr>
          <w:rFonts w:hint="cs"/>
          <w:b w:val="0"/>
          <w:rtl/>
        </w:rPr>
        <w:t xml:space="preserve">  : </w:t>
      </w:r>
      <w:r>
        <w:rPr>
          <w:rFonts w:hint="cs"/>
          <w:b w:val="0"/>
          <w:rtl/>
        </w:rPr>
        <w:t>وهذا نص كلام الحافظ العلائي شيخ الحافظ زين الدين العراقي وغيره من حفاظ الحديث منقول من مخطوطة كتاب ذخائر القصر في تراجم نبلاء العصر لابن طولون من صحيفة 32 و33 يذكر فيه ضلالات ابن تيمية التي شذ فيها عن أهل الحق في أصول العقيدة والفروع فيقول</w:t>
      </w:r>
      <w:r w:rsidR="00FF0892">
        <w:rPr>
          <w:rFonts w:hint="cs"/>
          <w:b w:val="0"/>
          <w:rtl/>
        </w:rPr>
        <w:t xml:space="preserve"> :</w:t>
      </w:r>
      <w:r>
        <w:rPr>
          <w:rFonts w:hint="cs"/>
          <w:b w:val="0"/>
          <w:rtl/>
        </w:rPr>
        <w:t xml:space="preserve"> ذكر المسائل التي خالف فيها ابن تيمية الناس في الأصول والفروع فمنها ما خالف فيها الإجماع ومنها ما خالف فيها الراجح من المذاهب فمن ذلك يمين الطلاق قال بأنه لا يقع عند وقوع المحلوف عليه بل عليه فيها كفارة يمين ولم يقل قبله بالكفارة أحد من المسلمين البتة ودام إفتاؤه بذلك زمانا طويلا وعظم الخطب ووقع في تقليده جم غفير من العوام وعم البلاء</w:t>
      </w:r>
      <w:r w:rsidR="003D6EC7">
        <w:rPr>
          <w:rFonts w:hint="cs"/>
          <w:b w:val="0"/>
          <w:rtl/>
        </w:rPr>
        <w:t xml:space="preserve"> ،</w:t>
      </w:r>
      <w:r>
        <w:rPr>
          <w:rFonts w:hint="cs"/>
          <w:b w:val="0"/>
          <w:rtl/>
        </w:rPr>
        <w:t xml:space="preserve"> وإن طلاق الحائض لا يقع وكذلك الطلاق في طهر جامع فيه زوجته وإن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w:t>
      </w:r>
      <w:r w:rsidR="003D6EC7">
        <w:rPr>
          <w:rFonts w:hint="cs"/>
          <w:b w:val="0"/>
          <w:rtl/>
        </w:rPr>
        <w:t xml:space="preserve"> ،</w:t>
      </w:r>
      <w:r>
        <w:rPr>
          <w:rFonts w:hint="cs"/>
          <w:b w:val="0"/>
          <w:rtl/>
        </w:rPr>
        <w:t xml:space="preserve"> وإن الحائض تطوف في البيت من غير كفارة وهو مباح لها</w:t>
      </w:r>
      <w:r w:rsidR="003D6EC7">
        <w:rPr>
          <w:rFonts w:hint="cs"/>
          <w:b w:val="0"/>
          <w:rtl/>
        </w:rPr>
        <w:t xml:space="preserve"> ،</w:t>
      </w:r>
      <w:r>
        <w:rPr>
          <w:rFonts w:hint="cs"/>
          <w:b w:val="0"/>
          <w:rtl/>
        </w:rPr>
        <w:t xml:space="preserve"> وإن المكوس حلال لمن أقطعها وإذا أخذت من التجار أجزأتهم عن الزكاة وإن لم تكن باسم الزكاة ولا على رسمها</w:t>
      </w:r>
      <w:r w:rsidR="003D6EC7">
        <w:rPr>
          <w:rFonts w:hint="cs"/>
          <w:b w:val="0"/>
          <w:rtl/>
        </w:rPr>
        <w:t xml:space="preserve"> ،</w:t>
      </w:r>
      <w:r>
        <w:rPr>
          <w:rFonts w:hint="cs"/>
          <w:b w:val="0"/>
          <w:rtl/>
        </w:rPr>
        <w:t xml:space="preserve"> وإن المائعات لا تنجس بموت الفأرة ونحوها فيها وإن الجنب يصلي تطوعه بالليل بالتيمم ولا يؤخره إلى أن يغتسل عند الفجر وإن كان بالبلد وقد رأيت من يفعل ذلك ممن قلده فمنعته منه</w:t>
      </w:r>
      <w:r w:rsidR="003D6EC7">
        <w:rPr>
          <w:rFonts w:hint="cs"/>
          <w:b w:val="0"/>
          <w:rtl/>
        </w:rPr>
        <w:t xml:space="preserve"> ،</w:t>
      </w:r>
      <w:r>
        <w:rPr>
          <w:rFonts w:hint="cs"/>
          <w:b w:val="0"/>
          <w:rtl/>
        </w:rPr>
        <w:t xml:space="preserve"> سئل عن رجل قدم</w:t>
      </w:r>
      <w:r w:rsidR="003D6EC7">
        <w:rPr>
          <w:rFonts w:hint="cs"/>
          <w:b w:val="0"/>
          <w:rtl/>
        </w:rPr>
        <w:t xml:space="preserve"> ،</w:t>
      </w:r>
      <w:r>
        <w:rPr>
          <w:rFonts w:hint="cs"/>
          <w:b w:val="0"/>
          <w:rtl/>
        </w:rPr>
        <w:t xml:space="preserve"> فراشا لأمير فتجنب بالليل في السفر ويخاف إن اغتسل عند الفجر أن يتهمه أستاذه بغلمانه فأفتاه بصلاة الصبح بالتيمم وهو قادر على الغسل</w:t>
      </w:r>
      <w:r w:rsidR="003D6EC7">
        <w:rPr>
          <w:rFonts w:hint="cs"/>
          <w:b w:val="0"/>
          <w:rtl/>
        </w:rPr>
        <w:t xml:space="preserve"> ،</w:t>
      </w:r>
      <w:r>
        <w:rPr>
          <w:rFonts w:hint="cs"/>
          <w:b w:val="0"/>
          <w:rtl/>
        </w:rPr>
        <w:t xml:space="preserve"> وسئل عن شرط الواقف فقال غير معتبر بالكلية بل الوقف على الشافعية يصرف إلى الحنفية وعلى الفقهاء يصرف إلى الصوفية وبالعكس وكان</w:t>
      </w:r>
      <w:r w:rsidR="009E281E">
        <w:rPr>
          <w:rFonts w:hint="cs"/>
          <w:b w:val="0"/>
          <w:rtl/>
        </w:rPr>
        <w:t xml:space="preserve"> </w:t>
      </w:r>
      <w:r>
        <w:rPr>
          <w:rFonts w:hint="cs"/>
          <w:b w:val="0"/>
          <w:rtl/>
        </w:rPr>
        <w:t>يفعل هكذا في مدرسته فيعطي منها الجند والعوام</w:t>
      </w:r>
      <w:r w:rsidR="003D6EC7">
        <w:rPr>
          <w:rFonts w:hint="cs"/>
          <w:b w:val="0"/>
          <w:rtl/>
        </w:rPr>
        <w:t xml:space="preserve"> ،</w:t>
      </w:r>
      <w:r>
        <w:rPr>
          <w:rFonts w:hint="cs"/>
          <w:b w:val="0"/>
          <w:rtl/>
        </w:rPr>
        <w:t xml:space="preserve"> ولا يحضر درسا على اصطلاح الفقهاء وشرط الواقف بل يحضر فيها ميعادا يوم الثلاثاء ويحضره العوام ويستغني بذلك عن الدرس</w:t>
      </w:r>
      <w:r w:rsidR="003D6EC7">
        <w:rPr>
          <w:rFonts w:hint="cs"/>
          <w:b w:val="0"/>
          <w:rtl/>
        </w:rPr>
        <w:t xml:space="preserve"> ،</w:t>
      </w:r>
      <w:r>
        <w:rPr>
          <w:rFonts w:hint="cs"/>
          <w:b w:val="0"/>
          <w:rtl/>
        </w:rPr>
        <w:t xml:space="preserve"> وسئل عن جواز بيع أمهات الأولاد فرجحه وأفتى به ومن المسائل المنفرد بها في الأصول مسألة الحسن والقبح التي يعول بها المعتزلة فقال بها ونصرها وصنف فيها وجعلها دين الله بل ألزم كل ما يبنى عليه كالموازنة في الأعمال</w:t>
      </w:r>
      <w:r w:rsidR="003D6EC7">
        <w:rPr>
          <w:rFonts w:hint="cs"/>
          <w:b w:val="0"/>
          <w:rtl/>
        </w:rPr>
        <w:t xml:space="preserve"> ،</w:t>
      </w:r>
      <w:r>
        <w:rPr>
          <w:rFonts w:hint="cs"/>
          <w:b w:val="0"/>
          <w:rtl/>
        </w:rPr>
        <w:t xml:space="preserve"> وأما مقالاته في أصول الدين فمنها قوله إن الله سبحانه محل الحوادث تعالى الله عما يقول علوا كبيرا</w:t>
      </w:r>
      <w:r w:rsidR="003D6EC7">
        <w:rPr>
          <w:rFonts w:hint="cs"/>
          <w:b w:val="0"/>
          <w:rtl/>
        </w:rPr>
        <w:t xml:space="preserve"> ،</w:t>
      </w:r>
      <w:r>
        <w:rPr>
          <w:rFonts w:hint="cs"/>
          <w:b w:val="0"/>
          <w:rtl/>
        </w:rPr>
        <w:t xml:space="preserve"> وإنه مركب مفتقر إلى ذاته افتقار الكل إلى الجزء</w:t>
      </w:r>
      <w:r w:rsidR="003D6EC7">
        <w:rPr>
          <w:rFonts w:hint="cs"/>
          <w:b w:val="0"/>
          <w:rtl/>
        </w:rPr>
        <w:t xml:space="preserve"> ،</w:t>
      </w:r>
      <w:r>
        <w:rPr>
          <w:rFonts w:hint="cs"/>
          <w:b w:val="0"/>
          <w:rtl/>
        </w:rPr>
        <w:t xml:space="preserve"> وإن القرآن محدث في ذاته تعالى وإن العالم قديم بالنوع ولم يزل مع الله مخلوق دائما فجعله موجبا بالذات لا فاعلا بالاختيار سبحانه ما أحلمه</w:t>
      </w:r>
      <w:r w:rsidR="003D6EC7">
        <w:rPr>
          <w:rFonts w:hint="cs"/>
          <w:b w:val="0"/>
          <w:rtl/>
        </w:rPr>
        <w:t xml:space="preserve"> ،</w:t>
      </w:r>
      <w:r>
        <w:rPr>
          <w:rFonts w:hint="cs"/>
          <w:b w:val="0"/>
          <w:rtl/>
        </w:rPr>
        <w:t xml:space="preserve"> ومنها قوله بالجسمية والجهة والانتقال وهو مردود</w:t>
      </w:r>
      <w:r w:rsidR="003D6EC7">
        <w:rPr>
          <w:rFonts w:hint="cs"/>
          <w:b w:val="0"/>
          <w:rtl/>
        </w:rPr>
        <w:t xml:space="preserve"> ،</w:t>
      </w:r>
      <w:r>
        <w:rPr>
          <w:rFonts w:hint="cs"/>
          <w:b w:val="0"/>
          <w:rtl/>
        </w:rPr>
        <w:t xml:space="preserve"> وصرح في بعض تصانيفه بأن الله تعالى بقدر العرش لا أكبر منه ولا أصغر تعالى الله عن ذلك وصنف جزء في أن علم الله لا يتعلق بما لا يتناهى كنعيم أهل الجنة وأنه لا يحيط بالتناهي وهي التي زلق فيها الإمام ومنها أن الأنبياء غير معصومين وأن نبينا عليه وعليهم الصلاة والسلام ليس له جاه ولا يتوسل به أحد إلا ويكون مخطئا وصنف في ذلك عدة أوراق</w:t>
      </w:r>
      <w:r w:rsidR="003D6EC7">
        <w:rPr>
          <w:rFonts w:hint="cs"/>
          <w:b w:val="0"/>
          <w:rtl/>
        </w:rPr>
        <w:t xml:space="preserve"> ،</w:t>
      </w:r>
      <w:r>
        <w:rPr>
          <w:rFonts w:hint="cs"/>
          <w:b w:val="0"/>
          <w:rtl/>
        </w:rPr>
        <w:t xml:space="preserve"> وإن إنشاء السفر لزيارة نبينا صلى الله عليه وسلم معصية لا يقصر فيها الصلاة وبالغ في ذلك ولم يقل به أحد من المسلمين قبله</w:t>
      </w:r>
      <w:r w:rsidR="003D6EC7">
        <w:rPr>
          <w:rFonts w:hint="cs"/>
          <w:b w:val="0"/>
          <w:rtl/>
        </w:rPr>
        <w:t xml:space="preserve"> ،</w:t>
      </w:r>
      <w:r>
        <w:rPr>
          <w:rFonts w:hint="cs"/>
          <w:b w:val="0"/>
          <w:rtl/>
        </w:rPr>
        <w:t xml:space="preserve"> وإن عذاب أهل النار ينقطع ولا يتأبد حكاه</w:t>
      </w:r>
      <w:r w:rsidR="003D6EC7">
        <w:rPr>
          <w:rFonts w:hint="cs"/>
          <w:b w:val="0"/>
          <w:rtl/>
        </w:rPr>
        <w:t xml:space="preserve"> ،</w:t>
      </w:r>
      <w:r>
        <w:rPr>
          <w:rFonts w:hint="cs"/>
          <w:b w:val="0"/>
          <w:rtl/>
        </w:rPr>
        <w:t xml:space="preserve"> بعض الفقهاء عن تصانيفه</w:t>
      </w:r>
      <w:r w:rsidR="003D6EC7">
        <w:rPr>
          <w:rFonts w:hint="cs"/>
          <w:b w:val="0"/>
          <w:rtl/>
        </w:rPr>
        <w:t xml:space="preserve"> ،</w:t>
      </w:r>
      <w:r>
        <w:rPr>
          <w:rFonts w:hint="cs"/>
          <w:b w:val="0"/>
          <w:rtl/>
        </w:rPr>
        <w:t xml:space="preserve"> ومن إفراده أيضا أن التوراة والإنجيل </w:t>
      </w:r>
      <w:r w:rsidR="009E281E">
        <w:rPr>
          <w:rFonts w:hint="cs"/>
          <w:b w:val="0"/>
          <w:rtl/>
        </w:rPr>
        <w:t>ل</w:t>
      </w:r>
      <w:r>
        <w:rPr>
          <w:rFonts w:hint="cs"/>
          <w:b w:val="0"/>
          <w:rtl/>
        </w:rPr>
        <w:t xml:space="preserve">م تبدل ألفاظهما بل هي باقية على ما أنزلت وإنما وقع التحريف في تأويلها وله فيه مصنف آخر ما رأيت </w:t>
      </w:r>
      <w:r w:rsidR="00FF0892">
        <w:rPr>
          <w:rFonts w:hint="cs"/>
          <w:b w:val="0"/>
          <w:rtl/>
        </w:rPr>
        <w:t xml:space="preserve"> ،</w:t>
      </w:r>
      <w:r>
        <w:rPr>
          <w:rFonts w:hint="cs"/>
          <w:b w:val="0"/>
          <w:rtl/>
        </w:rPr>
        <w:t xml:space="preserve"> واستغفر الله من كتابة مثل هذا فضلا عن اعتقاده </w:t>
      </w:r>
      <w:r w:rsidR="00A71081">
        <w:rPr>
          <w:rFonts w:hint="cs"/>
          <w:b w:val="0"/>
          <w:rtl/>
        </w:rPr>
        <w:t>أهـ</w:t>
      </w:r>
      <w:r w:rsidR="003D6EC7">
        <w:rPr>
          <w:rFonts w:hint="cs"/>
          <w:b w:val="0"/>
          <w:rtl/>
        </w:rPr>
        <w:t xml:space="preserve"> ،</w:t>
      </w:r>
      <w:r w:rsidR="00E830C2">
        <w:rPr>
          <w:rFonts w:hint="cs"/>
          <w:b w:val="0"/>
          <w:rtl/>
        </w:rPr>
        <w:t xml:space="preserve">  </w:t>
      </w:r>
      <w:r w:rsidR="00E830C2">
        <w:rPr>
          <w:rFonts w:hint="cs"/>
          <w:bCs/>
          <w:rtl/>
        </w:rPr>
        <w:t xml:space="preserve">[ </w:t>
      </w:r>
      <w:r w:rsidRPr="009E281E">
        <w:rPr>
          <w:rFonts w:hint="cs"/>
          <w:bCs/>
          <w:rtl/>
        </w:rPr>
        <w:t>افتراؤه على الإمام علي</w:t>
      </w:r>
      <w:r w:rsidR="00E830C2">
        <w:rPr>
          <w:rFonts w:hint="cs"/>
          <w:bCs/>
          <w:rtl/>
        </w:rPr>
        <w:t xml:space="preserve"> ] </w:t>
      </w:r>
      <w:r w:rsidR="009E281E">
        <w:rPr>
          <w:rFonts w:hint="cs"/>
          <w:b w:val="0"/>
          <w:rtl/>
        </w:rPr>
        <w:t>:</w:t>
      </w:r>
      <w:r>
        <w:rPr>
          <w:rFonts w:hint="cs"/>
          <w:b w:val="0"/>
          <w:rtl/>
        </w:rPr>
        <w:t xml:space="preserve"> وقد مر أن الحافظ بن حجر ذكر في الدرر الكامنة أن ابن تيمية خطأ أمير المؤمنين عليا كرم الله وجهه في سبعة عشر موضعا خالف نص الكتاب </w:t>
      </w:r>
      <w:r w:rsidR="00FF0892">
        <w:rPr>
          <w:rFonts w:hint="cs"/>
          <w:b w:val="0"/>
          <w:rtl/>
        </w:rPr>
        <w:t xml:space="preserve"> ،</w:t>
      </w:r>
      <w:r>
        <w:rPr>
          <w:rFonts w:hint="cs"/>
          <w:b w:val="0"/>
          <w:rtl/>
        </w:rPr>
        <w:t xml:space="preserve"> وإن العلماء نسبوه إلى النفاق لقوله هذا في علي كرم الله وجهه </w:t>
      </w:r>
      <w:r w:rsidR="00FF0892">
        <w:rPr>
          <w:rFonts w:hint="cs"/>
          <w:b w:val="0"/>
          <w:rtl/>
        </w:rPr>
        <w:t xml:space="preserve"> ،</w:t>
      </w:r>
      <w:r>
        <w:rPr>
          <w:rFonts w:hint="cs"/>
          <w:b w:val="0"/>
          <w:rtl/>
        </w:rPr>
        <w:t xml:space="preserve"> ولقوله أيضا فيه إنه كان مخذولا </w:t>
      </w:r>
      <w:r w:rsidR="00FF0892">
        <w:rPr>
          <w:rFonts w:hint="cs"/>
          <w:b w:val="0"/>
          <w:rtl/>
        </w:rPr>
        <w:t xml:space="preserve"> ،</w:t>
      </w:r>
      <w:r>
        <w:rPr>
          <w:rFonts w:hint="cs"/>
          <w:b w:val="0"/>
          <w:rtl/>
        </w:rPr>
        <w:t xml:space="preserve"> وإنه قاتل للرياسة لا للديانة </w:t>
      </w:r>
      <w:r w:rsidR="00FF0892">
        <w:rPr>
          <w:rFonts w:hint="cs"/>
          <w:b w:val="0"/>
          <w:rtl/>
        </w:rPr>
        <w:t xml:space="preserve"> ،</w:t>
      </w:r>
      <w:r>
        <w:rPr>
          <w:rFonts w:hint="cs"/>
          <w:b w:val="0"/>
          <w:rtl/>
        </w:rPr>
        <w:t xml:space="preserve"> فمن شاء فليراجع قول ابن حجر في الدرر الكامنة 1</w:t>
      </w:r>
      <w:r w:rsidR="00FF0892">
        <w:rPr>
          <w:rFonts w:hint="cs"/>
          <w:b w:val="0"/>
          <w:rtl/>
        </w:rPr>
        <w:t xml:space="preserve"> :</w:t>
      </w:r>
      <w:r>
        <w:rPr>
          <w:rFonts w:hint="cs"/>
          <w:b w:val="0"/>
          <w:rtl/>
        </w:rPr>
        <w:t xml:space="preserve"> 114</w:t>
      </w:r>
      <w:r w:rsidR="003D6EC7">
        <w:rPr>
          <w:rFonts w:hint="cs"/>
          <w:b w:val="0"/>
          <w:rtl/>
        </w:rPr>
        <w:t xml:space="preserve"> ،</w:t>
      </w:r>
      <w:r>
        <w:rPr>
          <w:rFonts w:hint="cs"/>
          <w:b w:val="0"/>
          <w:rtl/>
        </w:rPr>
        <w:t xml:space="preserve"> وقد ذكر ابن تيمية في حق علي في كتابه منهاج السنة 2</w:t>
      </w:r>
      <w:r w:rsidR="00FF0892">
        <w:rPr>
          <w:rFonts w:hint="cs"/>
          <w:b w:val="0"/>
          <w:rtl/>
        </w:rPr>
        <w:t xml:space="preserve"> :</w:t>
      </w:r>
      <w:r>
        <w:rPr>
          <w:rFonts w:hint="cs"/>
          <w:b w:val="0"/>
          <w:rtl/>
        </w:rPr>
        <w:t xml:space="preserve"> 203 ما نصه</w:t>
      </w:r>
      <w:r w:rsidR="00FF0892">
        <w:rPr>
          <w:rFonts w:hint="cs"/>
          <w:b w:val="0"/>
          <w:rtl/>
        </w:rPr>
        <w:t xml:space="preserve"> :</w:t>
      </w:r>
      <w:r>
        <w:rPr>
          <w:rFonts w:hint="cs"/>
          <w:b w:val="0"/>
          <w:rtl/>
        </w:rPr>
        <w:t xml:space="preserve"> وليس علينا أن نبايع عاجزا عن العدل علينا ولا تاركا له </w:t>
      </w:r>
      <w:r w:rsidR="00FF0892">
        <w:rPr>
          <w:rFonts w:hint="cs"/>
          <w:b w:val="0"/>
          <w:rtl/>
        </w:rPr>
        <w:t xml:space="preserve"> ،</w:t>
      </w:r>
      <w:r>
        <w:rPr>
          <w:rFonts w:hint="cs"/>
          <w:b w:val="0"/>
          <w:rtl/>
        </w:rPr>
        <w:t xml:space="preserve"> فأئمة السنة يسلمون أنه ما كان القتال مأمورا به لا واجبا ولا مستحبا </w:t>
      </w:r>
      <w:r w:rsidR="003D6EC7">
        <w:rPr>
          <w:rFonts w:hint="cs"/>
          <w:b w:val="0"/>
          <w:rtl/>
        </w:rPr>
        <w:t xml:space="preserve"> ،</w:t>
      </w:r>
      <w:r>
        <w:rPr>
          <w:rFonts w:hint="cs"/>
          <w:b w:val="0"/>
          <w:rtl/>
        </w:rPr>
        <w:t xml:space="preserve"> وذكر في نفس المصدر السابق 3</w:t>
      </w:r>
      <w:r w:rsidR="00FF0892">
        <w:rPr>
          <w:rFonts w:hint="cs"/>
          <w:b w:val="0"/>
          <w:rtl/>
        </w:rPr>
        <w:t xml:space="preserve"> :</w:t>
      </w:r>
      <w:r>
        <w:rPr>
          <w:rFonts w:hint="cs"/>
          <w:b w:val="0"/>
          <w:rtl/>
        </w:rPr>
        <w:t xml:space="preserve"> 156 بعد كلام ما نصه فلا رأي أعظم ذما من رأي أريق به دم ألوف مؤلفة من المسلمين </w:t>
      </w:r>
      <w:r w:rsidR="00FF0892">
        <w:rPr>
          <w:rFonts w:hint="cs"/>
          <w:b w:val="0"/>
          <w:rtl/>
        </w:rPr>
        <w:t xml:space="preserve"> ،</w:t>
      </w:r>
      <w:r>
        <w:rPr>
          <w:rFonts w:hint="cs"/>
          <w:b w:val="0"/>
          <w:rtl/>
        </w:rPr>
        <w:t xml:space="preserve"> ولم يحصل بقتلهم مصلحة للمسلمين لا في دينهم ولا في دنياهم بل نقص الخير كما كان وزاد الشر على ما كان</w:t>
      </w:r>
      <w:r w:rsidR="003D6EC7">
        <w:rPr>
          <w:rFonts w:hint="cs"/>
          <w:b w:val="0"/>
          <w:rtl/>
        </w:rPr>
        <w:t xml:space="preserve"> </w:t>
      </w:r>
      <w:r w:rsidR="007B0A89">
        <w:rPr>
          <w:rFonts w:hint="cs"/>
          <w:b w:val="0"/>
          <w:rtl/>
        </w:rPr>
        <w:t>،</w:t>
      </w:r>
      <w:r>
        <w:rPr>
          <w:rFonts w:hint="cs"/>
          <w:b w:val="0"/>
          <w:rtl/>
        </w:rPr>
        <w:t xml:space="preserve"> </w:t>
      </w:r>
      <w:r w:rsidR="00A71081">
        <w:rPr>
          <w:rFonts w:hint="cs"/>
          <w:b w:val="0"/>
          <w:rtl/>
        </w:rPr>
        <w:t>أهـ</w:t>
      </w:r>
      <w:r w:rsidR="003D6EC7">
        <w:rPr>
          <w:rFonts w:hint="cs"/>
          <w:b w:val="0"/>
          <w:rtl/>
        </w:rPr>
        <w:t xml:space="preserve"> ،</w:t>
      </w:r>
      <w:r>
        <w:rPr>
          <w:rFonts w:hint="cs"/>
          <w:b w:val="0"/>
          <w:rtl/>
        </w:rPr>
        <w:t xml:space="preserve"> 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إنه ما كان القتال مأمورا به لا واجبا ولا مستحبا </w:t>
      </w:r>
      <w:r w:rsidR="00FF0892">
        <w:rPr>
          <w:rFonts w:hint="cs"/>
          <w:b w:val="0"/>
          <w:rtl/>
        </w:rPr>
        <w:t xml:space="preserve"> )</w:t>
      </w:r>
      <w:r>
        <w:rPr>
          <w:rFonts w:hint="cs"/>
          <w:b w:val="0"/>
          <w:rtl/>
        </w:rPr>
        <w:t xml:space="preserve"> هذا غير صحيح </w:t>
      </w:r>
      <w:r w:rsidR="00FF0892">
        <w:rPr>
          <w:rFonts w:hint="cs"/>
          <w:b w:val="0"/>
          <w:rtl/>
        </w:rPr>
        <w:t xml:space="preserve"> ،</w:t>
      </w:r>
      <w:r>
        <w:rPr>
          <w:rFonts w:hint="cs"/>
          <w:b w:val="0"/>
          <w:rtl/>
        </w:rPr>
        <w:t xml:space="preserve"> وهو مخالف لما رواه النسائي بالإسناد الصحيح عن علي رضي الله عنه أنه قال</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أمرت بقتال الناكثين والقاسطين والمارقين  </w:t>
      </w:r>
      <w:r w:rsidR="00FF0892">
        <w:rPr>
          <w:rFonts w:hint="cs"/>
          <w:b w:val="0"/>
          <w:rtl/>
        </w:rPr>
        <w:t xml:space="preserve"> ،</w:t>
      </w:r>
      <w:r>
        <w:rPr>
          <w:rFonts w:hint="cs"/>
          <w:b w:val="0"/>
          <w:rtl/>
        </w:rPr>
        <w:t xml:space="preserve"> فالناكثين هم الذين قاتلوه في وقعة الجمل </w:t>
      </w:r>
      <w:r w:rsidR="00FF0892">
        <w:rPr>
          <w:rFonts w:hint="cs"/>
          <w:b w:val="0"/>
          <w:rtl/>
        </w:rPr>
        <w:t xml:space="preserve"> ،</w:t>
      </w:r>
      <w:r>
        <w:rPr>
          <w:rFonts w:hint="cs"/>
          <w:b w:val="0"/>
          <w:rtl/>
        </w:rPr>
        <w:t xml:space="preserve"> والقاسطين هم الذين قاتلوه في صفين </w:t>
      </w:r>
      <w:r w:rsidR="00FF0892">
        <w:rPr>
          <w:rFonts w:hint="cs"/>
          <w:b w:val="0"/>
          <w:rtl/>
        </w:rPr>
        <w:t xml:space="preserve"> ،</w:t>
      </w:r>
      <w:r>
        <w:rPr>
          <w:rFonts w:hint="cs"/>
          <w:b w:val="0"/>
          <w:rtl/>
        </w:rPr>
        <w:t xml:space="preserve"> والمارقين وهم الخوارج </w:t>
      </w:r>
      <w:r w:rsidR="00FF0892">
        <w:rPr>
          <w:rFonts w:hint="cs"/>
          <w:b w:val="0"/>
          <w:rtl/>
        </w:rPr>
        <w:t xml:space="preserve"> ،</w:t>
      </w:r>
      <w:r>
        <w:rPr>
          <w:rFonts w:hint="cs"/>
          <w:b w:val="0"/>
          <w:rtl/>
        </w:rPr>
        <w:t xml:space="preserve"> وهذا الحديث ليس في إسناده كذاب ولا فاسق كما زعم ابن تيمية</w:t>
      </w:r>
      <w:r w:rsidR="003D6EC7">
        <w:rPr>
          <w:rFonts w:hint="cs"/>
          <w:b w:val="0"/>
          <w:rtl/>
        </w:rPr>
        <w:t xml:space="preserve"> ،</w:t>
      </w:r>
      <w:r>
        <w:rPr>
          <w:rFonts w:hint="cs"/>
          <w:b w:val="0"/>
          <w:rtl/>
        </w:rPr>
        <w:t xml:space="preserve"> ثم إن عليا خليفة راشد واجب الطاعة على المؤمنين لقوله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يا أيها الذين آمنوا أطيعوا الله والرسول وأولي الأمر منكم </w:t>
      </w:r>
      <w:r w:rsidR="00FF0892">
        <w:rPr>
          <w:rFonts w:hint="cs"/>
          <w:b w:val="0"/>
          <w:rtl/>
        </w:rPr>
        <w:t xml:space="preserve"> )</w:t>
      </w:r>
      <w:r w:rsidR="003D6EC7">
        <w:rPr>
          <w:rFonts w:hint="cs"/>
          <w:b w:val="0"/>
          <w:rtl/>
        </w:rPr>
        <w:t xml:space="preserve"> ،</w:t>
      </w:r>
      <w:r>
        <w:rPr>
          <w:rFonts w:hint="cs"/>
          <w:b w:val="0"/>
          <w:rtl/>
        </w:rPr>
        <w:t xml:space="preserve"> وقد ذكر الإمام أبو القاسم الرافعي محرر المذهب الشافعي</w:t>
      </w:r>
      <w:r w:rsidR="00FF0892">
        <w:rPr>
          <w:rFonts w:hint="cs"/>
          <w:b w:val="0"/>
          <w:rtl/>
        </w:rPr>
        <w:t xml:space="preserve"> :</w:t>
      </w:r>
      <w:r>
        <w:rPr>
          <w:rFonts w:hint="cs"/>
          <w:b w:val="0"/>
          <w:rtl/>
        </w:rPr>
        <w:t xml:space="preserve"> وثبت أن أهل الجمل وصفين والنهروان بغاة وقد أثبتها الحافظ ابن حجر في</w:t>
      </w:r>
      <w:r w:rsidR="009E281E">
        <w:rPr>
          <w:rFonts w:hint="cs"/>
          <w:b w:val="0"/>
          <w:rtl/>
        </w:rPr>
        <w:t xml:space="preserve"> </w:t>
      </w:r>
      <w:r>
        <w:rPr>
          <w:rFonts w:hint="cs"/>
          <w:b w:val="0"/>
          <w:rtl/>
        </w:rPr>
        <w:t>تلخيص الحبير 4 / 44 فقال بعد إيرادها</w:t>
      </w:r>
      <w:r w:rsidR="00FF0892">
        <w:rPr>
          <w:rFonts w:hint="cs"/>
          <w:b w:val="0"/>
          <w:rtl/>
        </w:rPr>
        <w:t xml:space="preserve"> :</w:t>
      </w:r>
      <w:r>
        <w:rPr>
          <w:rFonts w:hint="cs"/>
          <w:b w:val="0"/>
          <w:rtl/>
        </w:rPr>
        <w:t xml:space="preserve"> هو كما قال</w:t>
      </w:r>
      <w:r w:rsidR="003D6EC7">
        <w:rPr>
          <w:rFonts w:hint="cs"/>
          <w:b w:val="0"/>
          <w:rtl/>
        </w:rPr>
        <w:t xml:space="preserve"> ،</w:t>
      </w:r>
      <w:r>
        <w:rPr>
          <w:rFonts w:hint="cs"/>
          <w:b w:val="0"/>
          <w:rtl/>
        </w:rPr>
        <w:t xml:space="preserve"> ويدل عليه</w:t>
      </w:r>
      <w:r w:rsidR="00FF0892">
        <w:rPr>
          <w:rFonts w:hint="cs"/>
          <w:b w:val="0"/>
          <w:rtl/>
        </w:rPr>
        <w:t xml:space="preserve"> :</w:t>
      </w:r>
      <w:r>
        <w:rPr>
          <w:rFonts w:hint="cs"/>
          <w:b w:val="0"/>
          <w:rtl/>
        </w:rPr>
        <w:t xml:space="preserve"> أمرت بقتال الناكثين والقاسطين والمارقين</w:t>
      </w:r>
      <w:r w:rsidR="003D6EC7">
        <w:rPr>
          <w:rFonts w:hint="cs"/>
          <w:b w:val="0"/>
          <w:rtl/>
        </w:rPr>
        <w:t xml:space="preserve"> ، ،</w:t>
      </w:r>
      <w:r>
        <w:rPr>
          <w:rFonts w:hint="cs"/>
          <w:b w:val="0"/>
          <w:rtl/>
        </w:rPr>
        <w:t xml:space="preserve"> رواه النسائي في الخصائص والبزار والطبراني</w:t>
      </w:r>
      <w:r w:rsidR="003D6EC7">
        <w:rPr>
          <w:rFonts w:hint="cs"/>
          <w:b w:val="0"/>
          <w:rtl/>
        </w:rPr>
        <w:t xml:space="preserve"> ، ،</w:t>
      </w:r>
      <w:r>
        <w:rPr>
          <w:rFonts w:hint="cs"/>
          <w:b w:val="0"/>
          <w:rtl/>
        </w:rPr>
        <w:t xml:space="preserve"> والقاسطين أهل الشام لأنهم جاروا عن الحق في عدم مبايعته</w:t>
      </w:r>
      <w:r w:rsidR="003D6EC7">
        <w:rPr>
          <w:rFonts w:hint="cs"/>
          <w:b w:val="0"/>
          <w:rtl/>
        </w:rPr>
        <w:t xml:space="preserve"> ،</w:t>
      </w:r>
      <w:r>
        <w:rPr>
          <w:rFonts w:hint="cs"/>
          <w:b w:val="0"/>
          <w:rtl/>
        </w:rPr>
        <w:t xml:space="preserve"> ومثله ذكر الحافظ في فتحه 13 / 57 وقد ثبت أن من قاتل عليا كانوا بغاة</w:t>
      </w:r>
      <w:r w:rsidR="003D6EC7">
        <w:rPr>
          <w:rFonts w:hint="cs"/>
          <w:b w:val="0"/>
          <w:rtl/>
        </w:rPr>
        <w:t xml:space="preserve"> ،</w:t>
      </w:r>
      <w:r>
        <w:rPr>
          <w:rFonts w:hint="cs"/>
          <w:b w:val="0"/>
          <w:rtl/>
        </w:rPr>
        <w:t xml:space="preserve"> وأما 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إنه لم يحصل بقتلهم مصلحة للمسلمين لا في دينهم ولا في دنياهم </w:t>
      </w:r>
      <w:r w:rsidR="00FF0892">
        <w:rPr>
          <w:rFonts w:hint="cs"/>
          <w:b w:val="0"/>
          <w:rtl/>
        </w:rPr>
        <w:t xml:space="preserve"> )</w:t>
      </w:r>
      <w:r>
        <w:rPr>
          <w:rFonts w:hint="cs"/>
          <w:b w:val="0"/>
          <w:rtl/>
        </w:rPr>
        <w:t xml:space="preserve"> فهو باطل </w:t>
      </w:r>
      <w:r w:rsidR="00FF0892">
        <w:rPr>
          <w:rFonts w:hint="cs"/>
          <w:b w:val="0"/>
          <w:rtl/>
        </w:rPr>
        <w:t xml:space="preserve"> ،</w:t>
      </w:r>
      <w:r>
        <w:rPr>
          <w:rFonts w:hint="cs"/>
          <w:b w:val="0"/>
          <w:rtl/>
        </w:rPr>
        <w:t xml:space="preserve"> روى الحاكم في المستدرك وابن حبان في صحيحه والنسائي في الخصائص أن الرسول صلى الله عليه وسلم قال</w:t>
      </w:r>
      <w:r w:rsidR="00FF0892">
        <w:rPr>
          <w:rFonts w:hint="cs"/>
          <w:b w:val="0"/>
          <w:rtl/>
        </w:rPr>
        <w:t xml:space="preserve"> :</w:t>
      </w:r>
      <w:r>
        <w:rPr>
          <w:rFonts w:hint="cs"/>
          <w:b w:val="0"/>
          <w:rtl/>
        </w:rPr>
        <w:t xml:space="preserve"> إن منكم من يقاتل على تأويل القرآن كما قاتلت على تنزيله فقال أبو بكر</w:t>
      </w:r>
      <w:r w:rsidR="00FF0892">
        <w:rPr>
          <w:rFonts w:hint="cs"/>
          <w:b w:val="0"/>
          <w:rtl/>
        </w:rPr>
        <w:t xml:space="preserve"> :</w:t>
      </w:r>
      <w:r>
        <w:rPr>
          <w:rFonts w:hint="cs"/>
          <w:b w:val="0"/>
          <w:rtl/>
        </w:rPr>
        <w:t xml:space="preserve"> أنا يا رسول الله قال</w:t>
      </w:r>
      <w:r w:rsidR="00FF0892">
        <w:rPr>
          <w:rFonts w:hint="cs"/>
          <w:b w:val="0"/>
          <w:rtl/>
        </w:rPr>
        <w:t xml:space="preserve"> :</w:t>
      </w:r>
      <w:r>
        <w:rPr>
          <w:rFonts w:hint="cs"/>
          <w:b w:val="0"/>
          <w:rtl/>
        </w:rPr>
        <w:t xml:space="preserve"> لا </w:t>
      </w:r>
      <w:r w:rsidR="00FF0892">
        <w:rPr>
          <w:rFonts w:hint="cs"/>
          <w:b w:val="0"/>
          <w:rtl/>
        </w:rPr>
        <w:t xml:space="preserve"> ،</w:t>
      </w:r>
      <w:r>
        <w:rPr>
          <w:rFonts w:hint="cs"/>
          <w:b w:val="0"/>
          <w:rtl/>
        </w:rPr>
        <w:t xml:space="preserve"> قال عمر</w:t>
      </w:r>
      <w:r w:rsidR="00FF0892">
        <w:rPr>
          <w:rFonts w:hint="cs"/>
          <w:b w:val="0"/>
          <w:rtl/>
        </w:rPr>
        <w:t xml:space="preserve"> :</w:t>
      </w:r>
      <w:r>
        <w:rPr>
          <w:rFonts w:hint="cs"/>
          <w:b w:val="0"/>
          <w:rtl/>
        </w:rPr>
        <w:t xml:space="preserve"> أنا يا رسول الله قال</w:t>
      </w:r>
      <w:r w:rsidR="00FF0892">
        <w:rPr>
          <w:rFonts w:hint="cs"/>
          <w:b w:val="0"/>
          <w:rtl/>
        </w:rPr>
        <w:t xml:space="preserve"> :</w:t>
      </w:r>
      <w:r>
        <w:rPr>
          <w:rFonts w:hint="cs"/>
          <w:b w:val="0"/>
          <w:rtl/>
        </w:rPr>
        <w:t xml:space="preserve"> لا ولكنه خاصف النعل - </w:t>
      </w:r>
      <w:r w:rsidR="006D37D8">
        <w:rPr>
          <w:rFonts w:hint="cs"/>
          <w:b w:val="0"/>
          <w:rtl/>
        </w:rPr>
        <w:t xml:space="preserve"> (</w:t>
      </w:r>
      <w:r w:rsidR="00FF0892">
        <w:rPr>
          <w:rFonts w:hint="cs"/>
          <w:b w:val="0"/>
          <w:rtl/>
        </w:rPr>
        <w:t xml:space="preserve"> </w:t>
      </w:r>
      <w:r>
        <w:rPr>
          <w:rFonts w:hint="cs"/>
          <w:b w:val="0"/>
          <w:rtl/>
        </w:rPr>
        <w:t xml:space="preserve"> وكان علي يخصف النعل </w:t>
      </w:r>
      <w:r w:rsidR="00FF0892">
        <w:rPr>
          <w:rFonts w:hint="cs"/>
          <w:b w:val="0"/>
          <w:rtl/>
        </w:rPr>
        <w:t xml:space="preserve"> )</w:t>
      </w:r>
      <w:r w:rsidR="003D6EC7">
        <w:rPr>
          <w:rFonts w:hint="cs"/>
          <w:b w:val="0"/>
          <w:rtl/>
        </w:rPr>
        <w:t xml:space="preserve"> ،</w:t>
      </w:r>
      <w:r>
        <w:rPr>
          <w:rFonts w:hint="cs"/>
          <w:b w:val="0"/>
          <w:rtl/>
        </w:rPr>
        <w:t xml:space="preserve"> فالرسول زكى قتال عليا في جميع الوقائع </w:t>
      </w:r>
      <w:r w:rsidR="00FF0892">
        <w:rPr>
          <w:rFonts w:hint="cs"/>
          <w:b w:val="0"/>
          <w:rtl/>
        </w:rPr>
        <w:t xml:space="preserve"> ،</w:t>
      </w:r>
      <w:r>
        <w:rPr>
          <w:rFonts w:hint="cs"/>
          <w:b w:val="0"/>
          <w:rtl/>
        </w:rPr>
        <w:t xml:space="preserve"> ومن قاتله كان عاصيا </w:t>
      </w:r>
      <w:r w:rsidR="00FF0892">
        <w:rPr>
          <w:rFonts w:hint="cs"/>
          <w:b w:val="0"/>
          <w:rtl/>
        </w:rPr>
        <w:t xml:space="preserve"> ،</w:t>
      </w:r>
      <w:r>
        <w:rPr>
          <w:rFonts w:hint="cs"/>
          <w:b w:val="0"/>
          <w:rtl/>
        </w:rPr>
        <w:t xml:space="preserve"> ويؤيد هذا الحديث الذي رواه</w:t>
      </w:r>
      <w:r w:rsidR="003D6EC7">
        <w:rPr>
          <w:rFonts w:hint="cs"/>
          <w:b w:val="0"/>
          <w:rtl/>
        </w:rPr>
        <w:t xml:space="preserve"> ،</w:t>
      </w:r>
      <w:r>
        <w:rPr>
          <w:rFonts w:hint="cs"/>
          <w:b w:val="0"/>
          <w:rtl/>
        </w:rPr>
        <w:t xml:space="preserve"> أن النبي صلى الله عليه وسلم قال للزبير</w:t>
      </w:r>
      <w:r w:rsidR="00FF0892">
        <w:rPr>
          <w:rFonts w:hint="cs"/>
          <w:b w:val="0"/>
          <w:rtl/>
        </w:rPr>
        <w:t xml:space="preserve"> :</w:t>
      </w:r>
      <w:r>
        <w:rPr>
          <w:rFonts w:hint="cs"/>
          <w:b w:val="0"/>
          <w:rtl/>
        </w:rPr>
        <w:t xml:space="preserve"> إنك لتقاتلنه وأنت ظالم له فالزبير مع جلالة قدره ظلم ولكنه ندم ورجع</w:t>
      </w:r>
      <w:r w:rsidR="003D6EC7">
        <w:rPr>
          <w:rFonts w:hint="cs"/>
          <w:b w:val="0"/>
          <w:rtl/>
        </w:rPr>
        <w:t xml:space="preserve"> ،</w:t>
      </w:r>
      <w:r>
        <w:rPr>
          <w:rFonts w:hint="cs"/>
          <w:b w:val="0"/>
          <w:rtl/>
        </w:rPr>
        <w:t xml:space="preserve"> ثم يرد قوله هذا الحديث المتواتر الذي رواه البخاري</w:t>
      </w:r>
      <w:r w:rsidR="00FF0892">
        <w:rPr>
          <w:rFonts w:hint="cs"/>
          <w:b w:val="0"/>
          <w:rtl/>
        </w:rPr>
        <w:t xml:space="preserve"> :</w:t>
      </w:r>
      <w:r>
        <w:rPr>
          <w:rFonts w:hint="cs"/>
          <w:b w:val="0"/>
          <w:rtl/>
        </w:rPr>
        <w:t xml:space="preserve"> ويح عمار تقتله الفئة الباغية يدعوهم للجنة ويدعونه إلى النار</w:t>
      </w:r>
      <w:r w:rsidR="00FF0892">
        <w:rPr>
          <w:rFonts w:hint="cs"/>
          <w:b w:val="0"/>
          <w:rtl/>
        </w:rPr>
        <w:t xml:space="preserve"> :</w:t>
      </w:r>
      <w:r>
        <w:rPr>
          <w:rFonts w:hint="cs"/>
          <w:b w:val="0"/>
          <w:rtl/>
        </w:rPr>
        <w:t xml:space="preserve"> فعمار الذي كان في جيش علي كان داعيا إلى الجنة بقتاله مع علي </w:t>
      </w:r>
      <w:r w:rsidR="00FF0892">
        <w:rPr>
          <w:rFonts w:hint="cs"/>
          <w:b w:val="0"/>
          <w:rtl/>
        </w:rPr>
        <w:t xml:space="preserve"> ،</w:t>
      </w:r>
      <w:r>
        <w:rPr>
          <w:rFonts w:hint="cs"/>
          <w:b w:val="0"/>
          <w:rtl/>
        </w:rPr>
        <w:t xml:space="preserve"> فعلي داع إلى الجنة بطريق الأولى </w:t>
      </w:r>
      <w:r w:rsidR="00FF0892">
        <w:rPr>
          <w:rFonts w:hint="cs"/>
          <w:b w:val="0"/>
          <w:rtl/>
        </w:rPr>
        <w:t xml:space="preserve"> ،</w:t>
      </w:r>
      <w:r>
        <w:rPr>
          <w:rFonts w:hint="cs"/>
          <w:b w:val="0"/>
          <w:rtl/>
        </w:rPr>
        <w:t xml:space="preserve"> وعمار ما نال هذا الفضل إلا بكونه مع علي </w:t>
      </w:r>
      <w:r w:rsidR="00FF0892">
        <w:rPr>
          <w:rFonts w:hint="cs"/>
          <w:b w:val="0"/>
          <w:rtl/>
        </w:rPr>
        <w:t xml:space="preserve"> ،</w:t>
      </w:r>
      <w:r>
        <w:rPr>
          <w:rFonts w:hint="cs"/>
          <w:b w:val="0"/>
          <w:rtl/>
        </w:rPr>
        <w:t xml:space="preserve"> فهو وجيشه دعاة إلى الجنة ومقاتلوهم دعاة إلى النار </w:t>
      </w:r>
      <w:r w:rsidR="00FF0892">
        <w:rPr>
          <w:rFonts w:hint="cs"/>
          <w:b w:val="0"/>
          <w:rtl/>
        </w:rPr>
        <w:t xml:space="preserve"> ،</w:t>
      </w:r>
      <w:r>
        <w:rPr>
          <w:rFonts w:hint="cs"/>
          <w:b w:val="0"/>
          <w:rtl/>
        </w:rPr>
        <w:t xml:space="preserve"> فلو لم يكن إلا حديث البخاري لكفى في تكذيب ابن تيمية</w:t>
      </w:r>
      <w:r w:rsidR="003D6EC7">
        <w:rPr>
          <w:rFonts w:hint="cs"/>
          <w:b w:val="0"/>
          <w:rtl/>
        </w:rPr>
        <w:t xml:space="preserve"> ،</w:t>
      </w:r>
      <w:r>
        <w:rPr>
          <w:rFonts w:hint="cs"/>
          <w:b w:val="0"/>
          <w:rtl/>
        </w:rPr>
        <w:t xml:space="preserve"> فكيف يقول إن القتال لا واجبا ولا مستحبا والرسول زكى قتال علي في جميع الوقائع </w:t>
      </w:r>
      <w:r w:rsidR="00FF0892">
        <w:rPr>
          <w:rFonts w:hint="cs"/>
          <w:b w:val="0"/>
          <w:rtl/>
        </w:rPr>
        <w:t xml:space="preserve"> ،</w:t>
      </w:r>
      <w:r>
        <w:rPr>
          <w:rFonts w:hint="cs"/>
          <w:b w:val="0"/>
          <w:rtl/>
        </w:rPr>
        <w:t xml:space="preserve"> وكيف يقول إنه لم يحصل بقتلهم مصلحة للمسلمين لا في دينهم ولا في دنياهم </w:t>
      </w:r>
      <w:r w:rsidR="00FF0892">
        <w:rPr>
          <w:rFonts w:hint="cs"/>
          <w:b w:val="0"/>
          <w:rtl/>
        </w:rPr>
        <w:t xml:space="preserve"> ،</w:t>
      </w:r>
      <w:r>
        <w:rPr>
          <w:rFonts w:hint="cs"/>
          <w:b w:val="0"/>
          <w:rtl/>
        </w:rPr>
        <w:t xml:space="preserve"> وعلي كان داعيا إلى الجنة ومن قاتل معه فله أجر ومن خالفه فهو باغ ظالم</w:t>
      </w:r>
      <w:r w:rsidR="003D6EC7">
        <w:rPr>
          <w:rFonts w:hint="cs"/>
          <w:b w:val="0"/>
          <w:rtl/>
        </w:rPr>
        <w:t xml:space="preserve"> ،</w:t>
      </w:r>
      <w:r>
        <w:rPr>
          <w:rFonts w:hint="cs"/>
          <w:b w:val="0"/>
          <w:rtl/>
        </w:rPr>
        <w:t xml:space="preserve"> فائدة في الثناء على علي في حروبه الثلاثة</w:t>
      </w:r>
      <w:r w:rsidR="00FF0892">
        <w:rPr>
          <w:rFonts w:hint="cs"/>
          <w:b w:val="0"/>
          <w:rtl/>
        </w:rPr>
        <w:t xml:space="preserve"> :</w:t>
      </w:r>
      <w:r>
        <w:rPr>
          <w:rFonts w:hint="cs"/>
          <w:b w:val="0"/>
          <w:rtl/>
        </w:rPr>
        <w:t xml:space="preserve"> ذكر في كتاب الفرق بين الفرق ص / 350 - 351</w:t>
      </w:r>
      <w:r w:rsidR="003D6EC7">
        <w:rPr>
          <w:rFonts w:hint="cs"/>
          <w:b w:val="0"/>
          <w:rtl/>
        </w:rPr>
        <w:t xml:space="preserve"> ،</w:t>
      </w:r>
      <w:r>
        <w:rPr>
          <w:rFonts w:hint="cs"/>
          <w:b w:val="0"/>
          <w:rtl/>
        </w:rPr>
        <w:t xml:space="preserve"> ما نصه</w:t>
      </w:r>
      <w:r w:rsidR="00FF0892">
        <w:rPr>
          <w:rFonts w:hint="cs"/>
          <w:b w:val="0"/>
          <w:rtl/>
        </w:rPr>
        <w:t xml:space="preserve"> :</w:t>
      </w:r>
      <w:r w:rsidR="009E281E">
        <w:rPr>
          <w:rFonts w:hint="cs"/>
          <w:b w:val="0"/>
          <w:rtl/>
        </w:rPr>
        <w:t xml:space="preserve"> </w:t>
      </w:r>
      <w:r>
        <w:rPr>
          <w:rFonts w:hint="cs"/>
          <w:b w:val="0"/>
          <w:rtl/>
        </w:rPr>
        <w:t>وقالوا بإمامة علي في وقته وقالوا بتصويب علي في حروبه بالبصرة وبصفين وبنهروان</w:t>
      </w:r>
      <w:r w:rsidR="003D6EC7">
        <w:rPr>
          <w:rFonts w:hint="cs"/>
          <w:b w:val="0"/>
          <w:rtl/>
        </w:rPr>
        <w:t xml:space="preserve"> ،</w:t>
      </w:r>
      <w:r>
        <w:rPr>
          <w:rFonts w:hint="cs"/>
          <w:b w:val="0"/>
          <w:rtl/>
        </w:rPr>
        <w:t xml:space="preserve"> وقالوا بأن طلحة والزبير تابا ورجعا عن قتال علي لكن الزبير قتله عمرو بن جرموز بوادي السباع بعد منصرفه من الحرب </w:t>
      </w:r>
      <w:r w:rsidR="00FF0892">
        <w:rPr>
          <w:rFonts w:hint="cs"/>
          <w:b w:val="0"/>
          <w:rtl/>
        </w:rPr>
        <w:t xml:space="preserve"> ،</w:t>
      </w:r>
      <w:r>
        <w:rPr>
          <w:rFonts w:hint="cs"/>
          <w:b w:val="0"/>
          <w:rtl/>
        </w:rPr>
        <w:t xml:space="preserve"> وطلحة لما هم بالانصراف رماه مروان بن الحكم - وكان مع أصحاب الجمل - بسهم فقتله</w:t>
      </w:r>
      <w:r w:rsidR="003D6EC7">
        <w:rPr>
          <w:rFonts w:hint="cs"/>
          <w:b w:val="0"/>
          <w:rtl/>
        </w:rPr>
        <w:t xml:space="preserve"> ،</w:t>
      </w:r>
      <w:r>
        <w:rPr>
          <w:rFonts w:hint="cs"/>
          <w:b w:val="0"/>
          <w:rtl/>
        </w:rPr>
        <w:t xml:space="preserve"> وقالوا</w:t>
      </w:r>
      <w:r w:rsidR="00FF0892">
        <w:rPr>
          <w:rFonts w:hint="cs"/>
          <w:b w:val="0"/>
          <w:rtl/>
        </w:rPr>
        <w:t xml:space="preserve"> :</w:t>
      </w:r>
      <w:r>
        <w:rPr>
          <w:rFonts w:hint="cs"/>
          <w:b w:val="0"/>
          <w:rtl/>
        </w:rPr>
        <w:t xml:space="preserve"> إن عائشة رضي الله عنها قصدت الاصلاح بين الفريقين فغلبها بنو ضبة والأزد على رأيها وقاتلوا عليا دون إذنها حتى كان من الأمر ما كان</w:t>
      </w:r>
      <w:r w:rsidR="003D6EC7">
        <w:rPr>
          <w:rFonts w:hint="cs"/>
          <w:b w:val="0"/>
          <w:rtl/>
        </w:rPr>
        <w:t xml:space="preserve"> ،</w:t>
      </w:r>
      <w:r>
        <w:rPr>
          <w:rFonts w:hint="cs"/>
          <w:b w:val="0"/>
          <w:rtl/>
        </w:rPr>
        <w:t xml:space="preserve"> فائدة ويح عمار بالجر على الإضافة وهو ابن ياسر تقتله الفئة الباغية قال القاضي في شرح المصابيح يريد به معاوية وقومه انتهن</w:t>
      </w:r>
      <w:r w:rsidR="003D6EC7">
        <w:rPr>
          <w:rFonts w:hint="cs"/>
          <w:b w:val="0"/>
          <w:rtl/>
        </w:rPr>
        <w:t xml:space="preserve"> ،</w:t>
      </w:r>
      <w:r>
        <w:rPr>
          <w:rFonts w:hint="cs"/>
          <w:b w:val="0"/>
          <w:rtl/>
        </w:rPr>
        <w:t xml:space="preserve"> وهذا صريح في نفي طائفة معاوية الذين قتلوا عمار رضي الله عنه في وقعة صفين وإن الحق مع علي رضي الله عنه وهو من الإخبار بالمغيبات يدعوهم أي عمار رضي الله عنه يدعو الفئة وهم أصحاب معاوية الذين قتلوا بوقعة صفين في الزمان المستقبل إلى الجنة أي إلى سببها وهو طاعة الإمام الحق ويدعونه إلى سبب النار ومقاتلته</w:t>
      </w:r>
      <w:r w:rsidR="003D6EC7">
        <w:rPr>
          <w:rFonts w:hint="cs"/>
          <w:b w:val="0"/>
          <w:rtl/>
        </w:rPr>
        <w:t xml:space="preserve"> ،</w:t>
      </w:r>
      <w:r>
        <w:rPr>
          <w:rFonts w:hint="cs"/>
          <w:b w:val="0"/>
          <w:rtl/>
        </w:rPr>
        <w:t xml:space="preserve"> قالوا وقد وقع ذلك في يوم صفين دعاهم فيه إلى الإمام الحق ودعوه إلى النار وقتلوه فهو معجزة للمصطفى صلى الله عليه وسلم وعلم من أعلام نبوته</w:t>
      </w:r>
      <w:r w:rsidR="003D6EC7">
        <w:rPr>
          <w:rFonts w:hint="cs"/>
          <w:b w:val="0"/>
          <w:rtl/>
        </w:rPr>
        <w:t xml:space="preserve"> ،</w:t>
      </w:r>
      <w:r>
        <w:rPr>
          <w:rFonts w:hint="cs"/>
          <w:b w:val="0"/>
          <w:rtl/>
        </w:rPr>
        <w:t xml:space="preserve"> وأما قول بعضهم المراد أهل مكة الذين عذبوه أول الإسلام فقد تعقبوه بالرد قال القرطبي رحمه الله تعالى</w:t>
      </w:r>
      <w:r w:rsidR="00FF0892">
        <w:rPr>
          <w:rFonts w:hint="cs"/>
          <w:b w:val="0"/>
          <w:rtl/>
        </w:rPr>
        <w:t xml:space="preserve"> :</w:t>
      </w:r>
      <w:r>
        <w:rPr>
          <w:rFonts w:hint="cs"/>
          <w:b w:val="0"/>
          <w:rtl/>
        </w:rPr>
        <w:t xml:space="preserve"> وهذا الحديث من أثبت الأحاديث وأصحها ولما لم يقدر معاوية على إنكاره قال</w:t>
      </w:r>
      <w:r w:rsidR="00FF0892">
        <w:rPr>
          <w:rFonts w:hint="cs"/>
          <w:b w:val="0"/>
          <w:rtl/>
        </w:rPr>
        <w:t xml:space="preserve"> :</w:t>
      </w:r>
      <w:r>
        <w:rPr>
          <w:rFonts w:hint="cs"/>
          <w:b w:val="0"/>
          <w:rtl/>
        </w:rPr>
        <w:t xml:space="preserve"> إنما قتله من أخرجه </w:t>
      </w:r>
      <w:r w:rsidR="00FF0892">
        <w:rPr>
          <w:rFonts w:hint="cs"/>
          <w:b w:val="0"/>
          <w:rtl/>
        </w:rPr>
        <w:t xml:space="preserve"> ،</w:t>
      </w:r>
      <w:r>
        <w:rPr>
          <w:rFonts w:hint="cs"/>
          <w:b w:val="0"/>
          <w:rtl/>
        </w:rPr>
        <w:t xml:space="preserve"> فأجابه علي كرم الله وجهه بأن رسول الله صلى الله عليه وسلم إذن قتل حمزة حين أخرجه</w:t>
      </w:r>
      <w:r w:rsidR="003D6EC7">
        <w:rPr>
          <w:rFonts w:hint="cs"/>
          <w:b w:val="0"/>
          <w:rtl/>
        </w:rPr>
        <w:t xml:space="preserve"> ،</w:t>
      </w:r>
      <w:r>
        <w:rPr>
          <w:rFonts w:hint="cs"/>
          <w:b w:val="0"/>
          <w:rtl/>
        </w:rPr>
        <w:t xml:space="preserve"> قال ابن دحية وهذا من علي إلزام مفحم لا جواب عنه</w:t>
      </w:r>
      <w:r w:rsidR="009E281E">
        <w:rPr>
          <w:rFonts w:hint="cs"/>
          <w:b w:val="0"/>
          <w:rtl/>
        </w:rPr>
        <w:t xml:space="preserve"> ، </w:t>
      </w:r>
      <w:r>
        <w:rPr>
          <w:rFonts w:hint="cs"/>
          <w:b w:val="0"/>
          <w:rtl/>
        </w:rPr>
        <w:t>وحجة لا اعتراض عليها</w:t>
      </w:r>
      <w:r w:rsidR="003D6EC7">
        <w:rPr>
          <w:rFonts w:hint="cs"/>
          <w:b w:val="0"/>
          <w:rtl/>
        </w:rPr>
        <w:t xml:space="preserve"> ،</w:t>
      </w:r>
      <w:r>
        <w:rPr>
          <w:rFonts w:hint="cs"/>
          <w:b w:val="0"/>
          <w:rtl/>
        </w:rPr>
        <w:t xml:space="preserve"> وقال الإمام عبد القاهر الجرجاني في كتاب الإمامة</w:t>
      </w:r>
      <w:r w:rsidR="00FF0892">
        <w:rPr>
          <w:rFonts w:hint="cs"/>
          <w:b w:val="0"/>
          <w:rtl/>
        </w:rPr>
        <w:t xml:space="preserve"> :</w:t>
      </w:r>
      <w:r>
        <w:rPr>
          <w:rFonts w:hint="cs"/>
          <w:b w:val="0"/>
          <w:rtl/>
        </w:rPr>
        <w:t xml:space="preserve"> أجمع علماء الحجاز والعراق من فريقي الحديث والرأي منهم مالك والشافعي وأبو حنيفة والأوزاعي والجمهور الأعظم من المتكلمين والمسلمين أن عليا كرم الله وجهه مصيب في قتاله لأهل صفين كما هو مصيب في أهل الجمل وأن الذين قاتلوه بغاة ظالموا </w:t>
      </w:r>
      <w:r w:rsidR="00FF0892">
        <w:rPr>
          <w:rFonts w:hint="cs"/>
          <w:b w:val="0"/>
          <w:rtl/>
        </w:rPr>
        <w:t xml:space="preserve"> ،</w:t>
      </w:r>
      <w:r>
        <w:rPr>
          <w:rFonts w:hint="cs"/>
          <w:b w:val="0"/>
          <w:rtl/>
        </w:rPr>
        <w:t xml:space="preserve"> له لكن لا يكفرون ببغيهم</w:t>
      </w:r>
      <w:r w:rsidR="003D6EC7">
        <w:rPr>
          <w:rFonts w:hint="cs"/>
          <w:b w:val="0"/>
          <w:rtl/>
        </w:rPr>
        <w:t xml:space="preserve"> ،</w:t>
      </w:r>
      <w:r>
        <w:rPr>
          <w:rFonts w:hint="cs"/>
          <w:b w:val="0"/>
          <w:rtl/>
        </w:rPr>
        <w:t xml:space="preserve"> وقال الإمام أبو منصور في كتاب الفرق في بيان عقيدة أهل السنة أجمعوا أن عليا كرم الله وجهه كان مصيبا في قتال أهل الجمل طلحة والزبير وعائشة بالبصرة وأهل صفين</w:t>
      </w:r>
      <w:r w:rsidR="003D6EC7">
        <w:rPr>
          <w:rFonts w:hint="cs"/>
          <w:b w:val="0"/>
          <w:rtl/>
        </w:rPr>
        <w:t xml:space="preserve"> ،</w:t>
      </w:r>
      <w:r>
        <w:rPr>
          <w:rFonts w:hint="cs"/>
          <w:b w:val="0"/>
          <w:rtl/>
        </w:rPr>
        <w:t xml:space="preserve"> وقد روى البيهقي في السنن الكبرى 8 / 174 بالإسناد المتصل إلى عمار بن ياسر قال</w:t>
      </w:r>
      <w:r w:rsidR="00FF0892">
        <w:rPr>
          <w:rFonts w:hint="cs"/>
          <w:b w:val="0"/>
          <w:rtl/>
        </w:rPr>
        <w:t xml:space="preserve"> :</w:t>
      </w:r>
      <w:r>
        <w:rPr>
          <w:rFonts w:hint="cs"/>
          <w:b w:val="0"/>
          <w:rtl/>
        </w:rPr>
        <w:t xml:space="preserve"> لا تقولوا كفر أهل الشام ولكن قولوا فسقوا أو ظلموا</w:t>
      </w:r>
      <w:r w:rsidR="003D6EC7">
        <w:rPr>
          <w:rFonts w:hint="cs"/>
          <w:b w:val="0"/>
          <w:rtl/>
        </w:rPr>
        <w:t xml:space="preserve"> ،</w:t>
      </w:r>
      <w:r>
        <w:rPr>
          <w:rFonts w:hint="cs"/>
          <w:b w:val="0"/>
          <w:rtl/>
        </w:rPr>
        <w:t xml:space="preserve"> وكذا رواه ابن أبي شيبة في مصنفه 15 / 290 بروايات</w:t>
      </w:r>
      <w:r w:rsidR="003D6EC7">
        <w:rPr>
          <w:rFonts w:hint="cs"/>
          <w:b w:val="0"/>
          <w:rtl/>
        </w:rPr>
        <w:t xml:space="preserve"> ،</w:t>
      </w:r>
      <w:r>
        <w:rPr>
          <w:rFonts w:hint="cs"/>
          <w:b w:val="0"/>
          <w:rtl/>
        </w:rPr>
        <w:t xml:space="preserve"> وفي إحداها</w:t>
      </w:r>
      <w:r w:rsidR="00FF0892">
        <w:rPr>
          <w:rFonts w:hint="cs"/>
          <w:b w:val="0"/>
          <w:rtl/>
        </w:rPr>
        <w:t xml:space="preserve"> :</w:t>
      </w:r>
      <w:r>
        <w:rPr>
          <w:rFonts w:hint="cs"/>
          <w:b w:val="0"/>
          <w:rtl/>
        </w:rPr>
        <w:t xml:space="preserve"> ولكنهم قوم مفتونون جاروا عن الحق </w:t>
      </w:r>
      <w:r w:rsidR="00FF0892">
        <w:rPr>
          <w:rFonts w:hint="cs"/>
          <w:b w:val="0"/>
          <w:rtl/>
        </w:rPr>
        <w:t xml:space="preserve"> ،</w:t>
      </w:r>
      <w:r>
        <w:rPr>
          <w:rFonts w:hint="cs"/>
          <w:b w:val="0"/>
          <w:rtl/>
        </w:rPr>
        <w:t xml:space="preserve"> فحق علينا أن نقاتلهم حتى يرجعوا إليه</w:t>
      </w:r>
      <w:r w:rsidR="003D6EC7">
        <w:rPr>
          <w:rFonts w:hint="cs"/>
          <w:b w:val="0"/>
          <w:rtl/>
        </w:rPr>
        <w:t xml:space="preserve"> ،</w:t>
      </w:r>
      <w:r>
        <w:rPr>
          <w:rFonts w:hint="cs"/>
          <w:b w:val="0"/>
          <w:rtl/>
        </w:rPr>
        <w:t xml:space="preserve"> تنبيه ليس من سب الصحابة القول إن مقاتلي علي منهم بغاة لأن هذا مما صرح به الحديث بالنسبة لبعضهم وهم أهل صفين </w:t>
      </w:r>
      <w:r w:rsidR="00FF0892">
        <w:rPr>
          <w:rFonts w:hint="cs"/>
          <w:b w:val="0"/>
          <w:rtl/>
        </w:rPr>
        <w:t xml:space="preserve"> ،</w:t>
      </w:r>
      <w:r>
        <w:rPr>
          <w:rFonts w:hint="cs"/>
          <w:b w:val="0"/>
          <w:rtl/>
        </w:rPr>
        <w:t xml:space="preserve"> وقد روى البيهقي في كتاب الاعتقاد ص / 196 بإسناده المتصل إلى محمد بن إسحاق وهو ابن خزيمة قال</w:t>
      </w:r>
      <w:r w:rsidR="00FF0892">
        <w:rPr>
          <w:rFonts w:hint="cs"/>
          <w:b w:val="0"/>
          <w:rtl/>
        </w:rPr>
        <w:t xml:space="preserve"> :</w:t>
      </w:r>
      <w:r>
        <w:rPr>
          <w:rFonts w:hint="cs"/>
          <w:b w:val="0"/>
          <w:rtl/>
        </w:rPr>
        <w:t xml:space="preserve"> </w:t>
      </w:r>
      <w:r w:rsidR="003D6EC7">
        <w:rPr>
          <w:rFonts w:hint="cs"/>
          <w:b w:val="0"/>
          <w:rtl/>
        </w:rPr>
        <w:t xml:space="preserve"> </w:t>
      </w:r>
      <w:r w:rsidR="007B0A89">
        <w:rPr>
          <w:rFonts w:hint="cs"/>
          <w:b w:val="0"/>
          <w:rtl/>
        </w:rPr>
        <w:t>،</w:t>
      </w:r>
      <w:r>
        <w:rPr>
          <w:rFonts w:hint="cs"/>
          <w:b w:val="0"/>
          <w:rtl/>
        </w:rPr>
        <w:t xml:space="preserve"> وكل من نازع أمير المؤمنين علي بن أبي طالب في إمارته فهو باغ على هذا عهدت مشايخنا </w:t>
      </w:r>
      <w:r w:rsidR="00FF0892">
        <w:rPr>
          <w:rFonts w:hint="cs"/>
          <w:b w:val="0"/>
          <w:rtl/>
        </w:rPr>
        <w:t xml:space="preserve"> ،</w:t>
      </w:r>
      <w:r w:rsidR="003D6EC7">
        <w:rPr>
          <w:rFonts w:hint="cs"/>
          <w:b w:val="0"/>
          <w:rtl/>
        </w:rPr>
        <w:t xml:space="preserve"> ،</w:t>
      </w:r>
      <w:r>
        <w:rPr>
          <w:rFonts w:hint="cs"/>
          <w:b w:val="0"/>
          <w:rtl/>
        </w:rPr>
        <w:t xml:space="preserve"> وبه قال ابن إدريس يعني الشافعي رحمه الله انتهت بحروفها </w:t>
      </w:r>
      <w:r w:rsidR="00FF0892">
        <w:rPr>
          <w:rFonts w:hint="cs"/>
          <w:b w:val="0"/>
          <w:rtl/>
        </w:rPr>
        <w:t xml:space="preserve"> ،</w:t>
      </w:r>
      <w:r>
        <w:rPr>
          <w:rFonts w:hint="cs"/>
          <w:b w:val="0"/>
          <w:rtl/>
        </w:rPr>
        <w:t xml:space="preserve"> فلا يعد ذكر ما جاء في حديث البخاري سبا للصحابة إلا ممن بعد عن التحقيق العلمي فليتفطن لذلك</w:t>
      </w:r>
      <w:r w:rsidR="003D6EC7">
        <w:rPr>
          <w:rFonts w:hint="cs"/>
          <w:b w:val="0"/>
          <w:rtl/>
        </w:rPr>
        <w:t xml:space="preserve"> ،</w:t>
      </w:r>
      <w:r>
        <w:rPr>
          <w:rFonts w:hint="cs"/>
          <w:b w:val="0"/>
          <w:rtl/>
        </w:rPr>
        <w:t xml:space="preserve"> ثم هل نترك كلام عمار الذي ورد أن الجنة تشتاق إليه </w:t>
      </w:r>
      <w:r w:rsidR="00FF0892">
        <w:rPr>
          <w:rFonts w:hint="cs"/>
          <w:b w:val="0"/>
          <w:rtl/>
        </w:rPr>
        <w:t xml:space="preserve"> ،</w:t>
      </w:r>
      <w:r>
        <w:rPr>
          <w:rFonts w:hint="cs"/>
          <w:b w:val="0"/>
          <w:rtl/>
        </w:rPr>
        <w:t xml:space="preserve"> ونتبع كلام زائغ جاهل </w:t>
      </w:r>
      <w:r w:rsidR="007B0A89">
        <w:rPr>
          <w:rFonts w:hint="cs"/>
          <w:b w:val="0"/>
          <w:rtl/>
        </w:rPr>
        <w:t xml:space="preserve"> ؟</w:t>
      </w:r>
      <w:r>
        <w:rPr>
          <w:rFonts w:hint="cs"/>
          <w:b w:val="0"/>
          <w:rtl/>
        </w:rPr>
        <w:t xml:space="preserve"> وأما من يعارض هذا الحديث المتواتر بمثل ما روي أنه صلى الله عليه وسلم قال</w:t>
      </w:r>
      <w:r w:rsidR="00FF0892">
        <w:rPr>
          <w:rFonts w:hint="cs"/>
          <w:b w:val="0"/>
          <w:rtl/>
        </w:rPr>
        <w:t xml:space="preserve"> :</w:t>
      </w:r>
      <w:r w:rsidR="009E281E">
        <w:rPr>
          <w:rFonts w:hint="cs"/>
          <w:b w:val="0"/>
          <w:rtl/>
        </w:rPr>
        <w:t xml:space="preserve"> </w:t>
      </w:r>
      <w:r>
        <w:rPr>
          <w:rFonts w:hint="cs"/>
          <w:b w:val="0"/>
          <w:rtl/>
        </w:rPr>
        <w:t xml:space="preserve">إذا ذكر أصحابي فأمسكوا فهو بعيد من التحقيق بعدا كبيرا لأن هذا لم يثبت </w:t>
      </w:r>
      <w:r w:rsidR="00FF0892">
        <w:rPr>
          <w:rFonts w:hint="cs"/>
          <w:b w:val="0"/>
          <w:rtl/>
        </w:rPr>
        <w:t xml:space="preserve"> ،</w:t>
      </w:r>
      <w:r>
        <w:rPr>
          <w:rFonts w:hint="cs"/>
          <w:b w:val="0"/>
          <w:rtl/>
        </w:rPr>
        <w:t xml:space="preserve"> فكيف يحتج به في معارضة حديث ثابت متواتر فقد روى حديث ويح عمار أربعة وعشرون صحابيا</w:t>
      </w:r>
      <w:r w:rsidR="003D6EC7">
        <w:rPr>
          <w:rFonts w:hint="cs"/>
          <w:b w:val="0"/>
          <w:rtl/>
        </w:rPr>
        <w:t xml:space="preserve"> ،</w:t>
      </w:r>
      <w:r>
        <w:rPr>
          <w:rFonts w:hint="cs"/>
          <w:b w:val="0"/>
          <w:rtl/>
        </w:rPr>
        <w:t xml:space="preserve"> ومرادنا من هذا الكلام تبين أن عليا هو الخليفة الواجب الطاعة </w:t>
      </w:r>
      <w:r w:rsidR="00FF0892">
        <w:rPr>
          <w:rFonts w:hint="cs"/>
          <w:b w:val="0"/>
          <w:rtl/>
        </w:rPr>
        <w:t xml:space="preserve"> ،</w:t>
      </w:r>
      <w:r>
        <w:rPr>
          <w:rFonts w:hint="cs"/>
          <w:b w:val="0"/>
          <w:rtl/>
        </w:rPr>
        <w:t xml:space="preserve"> وأن مخالفوه بغاة </w:t>
      </w:r>
      <w:r w:rsidR="00FF0892">
        <w:rPr>
          <w:rFonts w:hint="cs"/>
          <w:b w:val="0"/>
          <w:rtl/>
        </w:rPr>
        <w:t xml:space="preserve"> ،</w:t>
      </w:r>
      <w:r>
        <w:rPr>
          <w:rFonts w:hint="cs"/>
          <w:b w:val="0"/>
          <w:rtl/>
        </w:rPr>
        <w:t xml:space="preserve"> فكيف يقول هذا السخيف أنه ما كان القتال مأمورا به لا واجبا ولا مستحبا</w:t>
      </w:r>
      <w:r w:rsidR="003D6EC7">
        <w:rPr>
          <w:rFonts w:hint="cs"/>
          <w:b w:val="0"/>
          <w:rtl/>
        </w:rPr>
        <w:t xml:space="preserve"> ،</w:t>
      </w:r>
      <w:r>
        <w:rPr>
          <w:rFonts w:hint="cs"/>
          <w:b w:val="0"/>
          <w:rtl/>
        </w:rPr>
        <w:t xml:space="preserve"> وأنه لم يحصل للمسلمين فيه مصلحة لا في دينهم ولا دنياهم</w:t>
      </w:r>
      <w:r w:rsidR="003D6EC7">
        <w:rPr>
          <w:rFonts w:hint="cs"/>
          <w:b w:val="0"/>
          <w:rtl/>
        </w:rPr>
        <w:t xml:space="preserve"> ،</w:t>
      </w:r>
      <w:r>
        <w:rPr>
          <w:rFonts w:hint="cs"/>
          <w:b w:val="0"/>
          <w:rtl/>
        </w:rPr>
        <w:t xml:space="preserve"> فهذا فيه مخالفة للأحاديث التي أوردناها أليس هذا ذما بعلي</w:t>
      </w:r>
      <w:r w:rsidR="003D6EC7">
        <w:rPr>
          <w:rFonts w:hint="cs"/>
          <w:b w:val="0"/>
          <w:rtl/>
        </w:rPr>
        <w:t xml:space="preserve"> ،</w:t>
      </w:r>
      <w:r>
        <w:rPr>
          <w:rFonts w:hint="cs"/>
          <w:b w:val="0"/>
          <w:rtl/>
        </w:rPr>
        <w:t xml:space="preserve"> وراجع كلام ابن تيمية في منهاجه ص 202 من الجزء الثاني يقول فيها</w:t>
      </w:r>
      <w:r w:rsidR="00FF0892">
        <w:rPr>
          <w:rFonts w:hint="cs"/>
          <w:b w:val="0"/>
          <w:rtl/>
        </w:rPr>
        <w:t xml:space="preserve"> :</w:t>
      </w:r>
      <w:r>
        <w:rPr>
          <w:rFonts w:hint="cs"/>
          <w:b w:val="0"/>
          <w:rtl/>
        </w:rPr>
        <w:t xml:space="preserve"> وعلي رضي الله تعالى عنه كان عاجزا عن قهر الظلمة من العسكرين ولم تكن أعوانه يوافقونه على ما يأمر به </w:t>
      </w:r>
      <w:r w:rsidR="00FF0892">
        <w:rPr>
          <w:rFonts w:hint="cs"/>
          <w:b w:val="0"/>
          <w:rtl/>
        </w:rPr>
        <w:t xml:space="preserve"> ،</w:t>
      </w:r>
      <w:r>
        <w:rPr>
          <w:rFonts w:hint="cs"/>
          <w:b w:val="0"/>
          <w:rtl/>
        </w:rPr>
        <w:t xml:space="preserve"> وأعوان معاوية يوافقونه </w:t>
      </w:r>
      <w:r w:rsidR="00FF0892">
        <w:rPr>
          <w:rFonts w:hint="cs"/>
          <w:b w:val="0"/>
          <w:rtl/>
        </w:rPr>
        <w:t xml:space="preserve"> ،</w:t>
      </w:r>
      <w:r>
        <w:rPr>
          <w:rFonts w:hint="cs"/>
          <w:b w:val="0"/>
          <w:rtl/>
        </w:rPr>
        <w:t xml:space="preserve"> وكان يرى أن القتال يحصل به المطلوب فما حصل به إلا ضد المطلوب</w:t>
      </w:r>
      <w:r w:rsidR="003D6EC7">
        <w:rPr>
          <w:rFonts w:hint="cs"/>
          <w:b w:val="0"/>
          <w:rtl/>
        </w:rPr>
        <w:t xml:space="preserve"> </w:t>
      </w:r>
      <w:r w:rsidR="007B0A89">
        <w:rPr>
          <w:rFonts w:hint="cs"/>
          <w:b w:val="0"/>
          <w:rtl/>
        </w:rPr>
        <w:t>،</w:t>
      </w:r>
      <w:r>
        <w:rPr>
          <w:rFonts w:hint="cs"/>
          <w:b w:val="0"/>
          <w:rtl/>
        </w:rPr>
        <w:t xml:space="preserve"> إلى أن قال</w:t>
      </w:r>
      <w:r w:rsidR="00FF0892">
        <w:rPr>
          <w:rFonts w:hint="cs"/>
          <w:b w:val="0"/>
          <w:rtl/>
        </w:rPr>
        <w:t xml:space="preserve"> :</w:t>
      </w:r>
      <w:r>
        <w:rPr>
          <w:rFonts w:hint="cs"/>
          <w:b w:val="0"/>
          <w:rtl/>
        </w:rPr>
        <w:t xml:space="preserve"> فائمة السنة يعلمون أنه ما كان القتال مأمورا به لا واجبا ولا مستحبا ولكن يعذرون من اجتهد فأخطأ</w:t>
      </w:r>
      <w:r w:rsidR="003D6EC7">
        <w:rPr>
          <w:rFonts w:hint="cs"/>
          <w:b w:val="0"/>
          <w:rtl/>
        </w:rPr>
        <w:t xml:space="preserve"> ،</w:t>
      </w:r>
      <w:r>
        <w:rPr>
          <w:rFonts w:hint="cs"/>
          <w:b w:val="0"/>
          <w:rtl/>
        </w:rPr>
        <w:t xml:space="preserve"> </w:t>
      </w:r>
      <w:r w:rsidR="00A71081">
        <w:rPr>
          <w:rFonts w:hint="cs"/>
          <w:b w:val="0"/>
          <w:rtl/>
        </w:rPr>
        <w:t>أهـ</w:t>
      </w:r>
      <w:r w:rsidR="003D6EC7">
        <w:rPr>
          <w:rFonts w:hint="cs"/>
          <w:b w:val="0"/>
          <w:rtl/>
        </w:rPr>
        <w:t xml:space="preserve"> ،</w:t>
      </w:r>
      <w:r>
        <w:rPr>
          <w:rFonts w:hint="cs"/>
          <w:b w:val="0"/>
          <w:rtl/>
        </w:rPr>
        <w:t xml:space="preserve"> وانظر الصحيفة 204 من الكتاب السابق يقول فيها</w:t>
      </w:r>
      <w:r w:rsidR="00FF0892">
        <w:rPr>
          <w:rFonts w:hint="cs"/>
          <w:b w:val="0"/>
          <w:rtl/>
        </w:rPr>
        <w:t xml:space="preserve"> :</w:t>
      </w:r>
      <w:r>
        <w:rPr>
          <w:rFonts w:hint="cs"/>
          <w:b w:val="0"/>
          <w:rtl/>
        </w:rPr>
        <w:t xml:space="preserve"> فإن قال الذاب عن علي</w:t>
      </w:r>
      <w:r w:rsidR="00FF0892">
        <w:rPr>
          <w:rFonts w:hint="cs"/>
          <w:b w:val="0"/>
          <w:rtl/>
        </w:rPr>
        <w:t xml:space="preserve"> :</w:t>
      </w:r>
      <w:r>
        <w:rPr>
          <w:rFonts w:hint="cs"/>
          <w:b w:val="0"/>
          <w:rtl/>
        </w:rPr>
        <w:t xml:space="preserve"> هؤلاء الذين قاتلهم علي كانوا بغاة فقد ثبت في الصحيح أن النبي صلى الله عليه وسلم قال لعمار رضي الله عنه تقتلك الفئة الباغية </w:t>
      </w:r>
      <w:r w:rsidR="00FF0892">
        <w:rPr>
          <w:rFonts w:hint="cs"/>
          <w:b w:val="0"/>
          <w:rtl/>
        </w:rPr>
        <w:t xml:space="preserve"> )</w:t>
      </w:r>
      <w:r>
        <w:rPr>
          <w:rFonts w:hint="cs"/>
          <w:b w:val="0"/>
          <w:rtl/>
        </w:rPr>
        <w:t xml:space="preserve"> وهم قتلوا عمارا فههنا للناس أقوال</w:t>
      </w:r>
      <w:r w:rsidR="00FF0892">
        <w:rPr>
          <w:rFonts w:hint="cs"/>
          <w:b w:val="0"/>
          <w:rtl/>
        </w:rPr>
        <w:t xml:space="preserve"> :</w:t>
      </w:r>
      <w:r>
        <w:rPr>
          <w:rFonts w:hint="cs"/>
          <w:b w:val="0"/>
          <w:rtl/>
        </w:rPr>
        <w:t xml:space="preserve"> منهم من قدح في حديث عمار </w:t>
      </w:r>
      <w:r w:rsidR="00FF0892">
        <w:rPr>
          <w:rFonts w:hint="cs"/>
          <w:b w:val="0"/>
          <w:rtl/>
        </w:rPr>
        <w:t xml:space="preserve"> ،</w:t>
      </w:r>
      <w:r>
        <w:rPr>
          <w:rFonts w:hint="cs"/>
          <w:b w:val="0"/>
          <w:rtl/>
        </w:rPr>
        <w:t xml:space="preserve"> ومنهم من تأوله على أن الباغي الطالب وهو تأويل ضعيف </w:t>
      </w:r>
      <w:r w:rsidR="00FF0892">
        <w:rPr>
          <w:rFonts w:hint="cs"/>
          <w:b w:val="0"/>
          <w:rtl/>
        </w:rPr>
        <w:t xml:space="preserve"> ،</w:t>
      </w:r>
      <w:r>
        <w:rPr>
          <w:rFonts w:hint="cs"/>
          <w:b w:val="0"/>
          <w:rtl/>
        </w:rPr>
        <w:t xml:space="preserve"> وأما السلف والأئمة فيقول أكثرهم كأبي حنيفة ومالك وأحمد وغيرهم لم يوجد شرط قتال الطائفة الباغية </w:t>
      </w:r>
      <w:r w:rsidR="00A71081">
        <w:rPr>
          <w:rFonts w:hint="cs"/>
          <w:b w:val="0"/>
          <w:rtl/>
        </w:rPr>
        <w:t>أهـ</w:t>
      </w:r>
      <w:r w:rsidR="003D6EC7">
        <w:rPr>
          <w:rFonts w:hint="cs"/>
          <w:b w:val="0"/>
          <w:rtl/>
        </w:rPr>
        <w:t xml:space="preserve"> ،</w:t>
      </w:r>
      <w:r>
        <w:rPr>
          <w:rFonts w:hint="cs"/>
          <w:b w:val="0"/>
          <w:rtl/>
        </w:rPr>
        <w:t xml:space="preserve"> أقول</w:t>
      </w:r>
      <w:r w:rsidR="00FF0892">
        <w:rPr>
          <w:rFonts w:hint="cs"/>
          <w:b w:val="0"/>
          <w:rtl/>
        </w:rPr>
        <w:t xml:space="preserve"> :</w:t>
      </w:r>
      <w:r>
        <w:rPr>
          <w:rFonts w:hint="cs"/>
          <w:b w:val="0"/>
          <w:rtl/>
        </w:rPr>
        <w:t xml:space="preserve"> السؤال في هذا الكلام صحيح منطبق على مذهب أهل الحق </w:t>
      </w:r>
      <w:r w:rsidR="00FF0892">
        <w:rPr>
          <w:rFonts w:hint="cs"/>
          <w:b w:val="0"/>
          <w:rtl/>
        </w:rPr>
        <w:t xml:space="preserve"> ،</w:t>
      </w:r>
      <w:r>
        <w:rPr>
          <w:rFonts w:hint="cs"/>
          <w:b w:val="0"/>
          <w:rtl/>
        </w:rPr>
        <w:t xml:space="preserve"> أما جوابه - أي ابن تيمية - عنه فههنا للناس أقوال إلى آخره فاسد وكذب </w:t>
      </w:r>
      <w:r w:rsidR="00FF0892">
        <w:rPr>
          <w:rFonts w:hint="cs"/>
          <w:b w:val="0"/>
          <w:rtl/>
        </w:rPr>
        <w:t xml:space="preserve"> ،</w:t>
      </w:r>
      <w:r>
        <w:rPr>
          <w:rFonts w:hint="cs"/>
          <w:b w:val="0"/>
          <w:rtl/>
        </w:rPr>
        <w:t xml:space="preserve"> فهل يسمي لنا القادحين في حديث عمار</w:t>
      </w:r>
      <w:r w:rsidR="003D6EC7">
        <w:rPr>
          <w:rFonts w:hint="cs"/>
          <w:b w:val="0"/>
          <w:rtl/>
        </w:rPr>
        <w:t xml:space="preserve"> ،</w:t>
      </w:r>
      <w:r w:rsidR="00E830C2">
        <w:rPr>
          <w:rFonts w:hint="cs"/>
          <w:b w:val="0"/>
          <w:rtl/>
        </w:rPr>
        <w:t xml:space="preserve">  </w:t>
      </w:r>
      <w:r w:rsidR="00E830C2">
        <w:rPr>
          <w:rFonts w:hint="cs"/>
          <w:bCs/>
          <w:rtl/>
        </w:rPr>
        <w:t xml:space="preserve">[ </w:t>
      </w:r>
      <w:r w:rsidRPr="00C44814">
        <w:rPr>
          <w:rFonts w:hint="cs"/>
          <w:bCs/>
          <w:rtl/>
        </w:rPr>
        <w:t>بعض العلماء الرادين على ابن تيمية والمناظرين له</w:t>
      </w:r>
      <w:r w:rsidR="00E830C2">
        <w:rPr>
          <w:rFonts w:hint="cs"/>
          <w:bCs/>
          <w:rtl/>
        </w:rPr>
        <w:t xml:space="preserve"> ]</w:t>
      </w:r>
      <w:r w:rsidR="00C44814">
        <w:rPr>
          <w:rFonts w:hint="cs"/>
          <w:bCs/>
          <w:rtl/>
        </w:rPr>
        <w:t xml:space="preserve">  :  </w:t>
      </w:r>
      <w:r>
        <w:rPr>
          <w:rFonts w:hint="cs"/>
          <w:b w:val="0"/>
          <w:rtl/>
        </w:rPr>
        <w:t> أذكر بعض من رد عليه وناظره من العلماء المعاصرين له والمتأخرين عنه</w:t>
      </w:r>
      <w:r w:rsidR="003D6EC7">
        <w:rPr>
          <w:rFonts w:hint="cs"/>
          <w:b w:val="0"/>
          <w:rtl/>
        </w:rPr>
        <w:t xml:space="preserve"> ،</w:t>
      </w:r>
      <w:r>
        <w:rPr>
          <w:rFonts w:hint="cs"/>
          <w:b w:val="0"/>
          <w:rtl/>
        </w:rPr>
        <w:t xml:space="preserve"> فممن رد عليه من الشافعية ردا محكما ونقض رسالته الحموية في الجهة العلامة</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1 </w:t>
      </w:r>
      <w:r w:rsidR="00FF0892">
        <w:rPr>
          <w:rFonts w:hint="cs"/>
          <w:b w:val="0"/>
          <w:rtl/>
        </w:rPr>
        <w:t xml:space="preserve"> )</w:t>
      </w:r>
      <w:r>
        <w:rPr>
          <w:rFonts w:hint="cs"/>
          <w:b w:val="0"/>
          <w:rtl/>
        </w:rPr>
        <w:t xml:space="preserve"> شهاب الدين أحمد بن يحيى الحلبي المتوفى سنة ثلاث وثلاثين وسبعمائة </w:t>
      </w:r>
      <w:r w:rsidR="00FF0892">
        <w:rPr>
          <w:rFonts w:hint="cs"/>
          <w:b w:val="0"/>
          <w:rtl/>
        </w:rPr>
        <w:t xml:space="preserve"> ،</w:t>
      </w:r>
      <w:r>
        <w:rPr>
          <w:rFonts w:hint="cs"/>
          <w:b w:val="0"/>
          <w:rtl/>
        </w:rPr>
        <w:t xml:space="preserve"> وقد ذكرها السبكي في طبقاته في نحو ثلاثين ورقة </w:t>
      </w:r>
      <w:r w:rsidR="00FF0892">
        <w:rPr>
          <w:rFonts w:hint="cs"/>
          <w:b w:val="0"/>
          <w:rtl/>
        </w:rPr>
        <w:t xml:space="preserve"> ،</w:t>
      </w:r>
      <w:r>
        <w:rPr>
          <w:rFonts w:hint="cs"/>
          <w:b w:val="0"/>
          <w:rtl/>
        </w:rPr>
        <w:t xml:space="preserve"> فمن شاء فليراجع ذلك ألحقناها في هذا الكتاب للفائدة</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2 </w:t>
      </w:r>
      <w:r w:rsidR="00FF0892">
        <w:rPr>
          <w:rFonts w:hint="cs"/>
          <w:b w:val="0"/>
          <w:rtl/>
        </w:rPr>
        <w:t xml:space="preserve"> )</w:t>
      </w:r>
      <w:r>
        <w:rPr>
          <w:rFonts w:hint="cs"/>
          <w:b w:val="0"/>
          <w:rtl/>
        </w:rPr>
        <w:t xml:space="preserve"> وناظره العلامة محمد بن عمر بن مكي صدر الدين بن المرحل المتوفى سنة ستة عشرة وسبعمائة</w:t>
      </w:r>
      <w:r w:rsidR="003D6EC7">
        <w:rPr>
          <w:rFonts w:hint="cs"/>
          <w:b w:val="0"/>
          <w:rtl/>
        </w:rPr>
        <w:t xml:space="preserve"> ،</w:t>
      </w:r>
      <w:r>
        <w:rPr>
          <w:rFonts w:hint="cs"/>
          <w:b w:val="0"/>
          <w:rtl/>
        </w:rPr>
        <w:t xml:space="preserve"> قال التاج السبكي في طبقاته الكبرى 6 / 23</w:t>
      </w:r>
      <w:r w:rsidR="00FF0892">
        <w:rPr>
          <w:rFonts w:hint="cs"/>
          <w:b w:val="0"/>
          <w:rtl/>
        </w:rPr>
        <w:t xml:space="preserve"> :</w:t>
      </w:r>
      <w:r>
        <w:rPr>
          <w:rFonts w:hint="cs"/>
          <w:b w:val="0"/>
          <w:rtl/>
        </w:rPr>
        <w:t xml:space="preserve"> وله مع ابن تيمية المناظرات الحسنة </w:t>
      </w:r>
      <w:r w:rsidR="00FF0892">
        <w:rPr>
          <w:rFonts w:hint="cs"/>
          <w:b w:val="0"/>
          <w:rtl/>
        </w:rPr>
        <w:t xml:space="preserve"> ،</w:t>
      </w:r>
      <w:r>
        <w:rPr>
          <w:rFonts w:hint="cs"/>
          <w:b w:val="0"/>
          <w:rtl/>
        </w:rPr>
        <w:t xml:space="preserve"> وبه حصل عليه التعصب من أتباع ابن تيمية وقيل فيه ما هو بعيد عنه </w:t>
      </w:r>
      <w:r w:rsidR="00FF0892">
        <w:rPr>
          <w:rFonts w:hint="cs"/>
          <w:b w:val="0"/>
          <w:rtl/>
        </w:rPr>
        <w:t xml:space="preserve"> ،</w:t>
      </w:r>
      <w:r>
        <w:rPr>
          <w:rFonts w:hint="cs"/>
          <w:b w:val="0"/>
          <w:rtl/>
        </w:rPr>
        <w:t xml:space="preserve"> وكثر القائل فارتاب العاقل </w:t>
      </w:r>
      <w:r w:rsidR="00A71081">
        <w:rPr>
          <w:rFonts w:hint="cs"/>
          <w:b w:val="0"/>
          <w:rtl/>
        </w:rPr>
        <w:t>أهـ</w:t>
      </w:r>
      <w:r w:rsidR="003D6EC7">
        <w:rPr>
          <w:rFonts w:hint="cs"/>
          <w:b w:val="0"/>
          <w:rtl/>
        </w:rPr>
        <w:t xml:space="preserve"> ،</w:t>
      </w:r>
      <w:r>
        <w:rPr>
          <w:rFonts w:hint="cs"/>
          <w:b w:val="0"/>
          <w:rtl/>
        </w:rPr>
        <w:t xml:space="preserve"> وراجع الواقي 4 / 264</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3 </w:t>
      </w:r>
      <w:r w:rsidR="00FF0892">
        <w:rPr>
          <w:rFonts w:hint="cs"/>
          <w:b w:val="0"/>
          <w:rtl/>
        </w:rPr>
        <w:t xml:space="preserve"> )</w:t>
      </w:r>
      <w:r>
        <w:rPr>
          <w:rFonts w:hint="cs"/>
          <w:b w:val="0"/>
          <w:rtl/>
        </w:rPr>
        <w:t xml:space="preserve"> وناظره فأفحمه العلامة كمال الدين الزملكاني المتوفى سنة سبع وعشرين وسبعمائة </w:t>
      </w:r>
      <w:r w:rsidR="00FF0892">
        <w:rPr>
          <w:rFonts w:hint="cs"/>
          <w:b w:val="0"/>
          <w:rtl/>
        </w:rPr>
        <w:t xml:space="preserve"> ،</w:t>
      </w:r>
      <w:r>
        <w:rPr>
          <w:rFonts w:hint="cs"/>
          <w:b w:val="0"/>
          <w:rtl/>
        </w:rPr>
        <w:t xml:space="preserve"> ورد عليه برسالة في مسألة الطلاق وأخرى في مسألة الزيارة</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4 </w:t>
      </w:r>
      <w:r w:rsidR="00FF0892">
        <w:rPr>
          <w:rFonts w:hint="cs"/>
          <w:b w:val="0"/>
          <w:rtl/>
        </w:rPr>
        <w:t xml:space="preserve"> )</w:t>
      </w:r>
      <w:r>
        <w:rPr>
          <w:rFonts w:hint="cs"/>
          <w:b w:val="0"/>
          <w:rtl/>
        </w:rPr>
        <w:t xml:space="preserve"> ورد عليه العلامة عز الدين بن جماعة وشنع عليه</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5 </w:t>
      </w:r>
      <w:r w:rsidR="00FF0892">
        <w:rPr>
          <w:rFonts w:hint="cs"/>
          <w:b w:val="0"/>
          <w:rtl/>
        </w:rPr>
        <w:t xml:space="preserve"> )</w:t>
      </w:r>
      <w:r>
        <w:rPr>
          <w:rFonts w:hint="cs"/>
          <w:b w:val="0"/>
          <w:rtl/>
        </w:rPr>
        <w:t xml:space="preserve"> والإمام المحقق أبو الحسن السبكي رد عليه بشفاء السقام في زيارة خير الأنام </w:t>
      </w:r>
      <w:r w:rsidR="00FF0892">
        <w:rPr>
          <w:rFonts w:hint="cs"/>
          <w:b w:val="0"/>
          <w:rtl/>
        </w:rPr>
        <w:t xml:space="preserve"> ،</w:t>
      </w:r>
      <w:r>
        <w:rPr>
          <w:rFonts w:hint="cs"/>
          <w:b w:val="0"/>
          <w:rtl/>
        </w:rPr>
        <w:t xml:space="preserve"> والدرة المضيئة في الرد على ابن تيمية </w:t>
      </w:r>
      <w:r w:rsidR="00FF0892">
        <w:rPr>
          <w:rFonts w:hint="cs"/>
          <w:b w:val="0"/>
          <w:rtl/>
        </w:rPr>
        <w:t xml:space="preserve"> ،</w:t>
      </w:r>
      <w:r>
        <w:rPr>
          <w:rFonts w:hint="cs"/>
          <w:b w:val="0"/>
          <w:rtl/>
        </w:rPr>
        <w:t xml:space="preserve"> ونقد الاجتماع والافتراق في مسائل الإيمان والطلاق </w:t>
      </w:r>
      <w:r w:rsidR="00FF0892">
        <w:rPr>
          <w:rFonts w:hint="cs"/>
          <w:b w:val="0"/>
          <w:rtl/>
        </w:rPr>
        <w:t xml:space="preserve"> ،</w:t>
      </w:r>
      <w:r>
        <w:rPr>
          <w:rFonts w:hint="cs"/>
          <w:b w:val="0"/>
          <w:rtl/>
        </w:rPr>
        <w:t xml:space="preserve"> والنظر المحقق في الحلف بالطلاق المعلق </w:t>
      </w:r>
      <w:r w:rsidR="00FF0892">
        <w:rPr>
          <w:rFonts w:hint="cs"/>
          <w:b w:val="0"/>
          <w:rtl/>
        </w:rPr>
        <w:t xml:space="preserve"> ،</w:t>
      </w:r>
      <w:r>
        <w:rPr>
          <w:rFonts w:hint="cs"/>
          <w:b w:val="0"/>
          <w:rtl/>
        </w:rPr>
        <w:t xml:space="preserve"> والاعتبار ببقاء الجنة والنار </w:t>
      </w:r>
      <w:r w:rsidR="00FF0892">
        <w:rPr>
          <w:rFonts w:hint="cs"/>
          <w:b w:val="0"/>
          <w:rtl/>
        </w:rPr>
        <w:t xml:space="preserve"> ،</w:t>
      </w:r>
      <w:r>
        <w:rPr>
          <w:rFonts w:hint="cs"/>
          <w:b w:val="0"/>
          <w:rtl/>
        </w:rPr>
        <w:t xml:space="preserve"> وهي الرسائل التي بين أيدينا</w:t>
      </w:r>
      <w:r w:rsidR="003D6EC7">
        <w:rPr>
          <w:rFonts w:hint="cs"/>
          <w:b w:val="0"/>
          <w:rtl/>
        </w:rPr>
        <w:t xml:space="preserve"> ،</w:t>
      </w:r>
      <w:r w:rsidR="00C44814">
        <w:rPr>
          <w:rFonts w:hint="cs"/>
          <w:b w:val="0"/>
          <w:rtl/>
        </w:rPr>
        <w:t xml:space="preserve"> </w:t>
      </w:r>
      <w:r w:rsidR="006D37D8">
        <w:rPr>
          <w:rFonts w:hint="cs"/>
          <w:b w:val="0"/>
          <w:rtl/>
        </w:rPr>
        <w:t>(</w:t>
      </w:r>
      <w:r w:rsidR="00FF0892">
        <w:rPr>
          <w:rFonts w:hint="cs"/>
          <w:b w:val="0"/>
          <w:rtl/>
        </w:rPr>
        <w:t xml:space="preserve"> </w:t>
      </w:r>
      <w:r>
        <w:rPr>
          <w:rFonts w:hint="cs"/>
          <w:b w:val="0"/>
          <w:rtl/>
        </w:rPr>
        <w:t xml:space="preserve"> 6 </w:t>
      </w:r>
      <w:r w:rsidR="00FF0892">
        <w:rPr>
          <w:rFonts w:hint="cs"/>
          <w:b w:val="0"/>
          <w:rtl/>
        </w:rPr>
        <w:t xml:space="preserve"> )</w:t>
      </w:r>
      <w:r>
        <w:rPr>
          <w:rFonts w:hint="cs"/>
          <w:b w:val="0"/>
          <w:rtl/>
        </w:rPr>
        <w:t xml:space="preserve"> والعلامة الشريف تقي الدين الحصني الدمشقي المتوفى سنة تسع وعشرين وثمانمائة ب‍</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دفع شبه من شبه وتمرد </w:t>
      </w:r>
      <w:r w:rsidR="00FF0892">
        <w:rPr>
          <w:rFonts w:hint="cs"/>
          <w:b w:val="0"/>
          <w:rtl/>
        </w:rPr>
        <w:t xml:space="preserve"> ،</w:t>
      </w:r>
      <w:r>
        <w:rPr>
          <w:rFonts w:hint="cs"/>
          <w:b w:val="0"/>
          <w:rtl/>
        </w:rPr>
        <w:t xml:space="preserve"> ونسب ذلك إلى السيد الجليل الإمام أحمد </w:t>
      </w:r>
      <w:r w:rsidR="00FF0892">
        <w:rPr>
          <w:rFonts w:hint="cs"/>
          <w:b w:val="0"/>
          <w:rtl/>
        </w:rPr>
        <w:t xml:space="preserve"> )</w:t>
      </w:r>
      <w:r>
        <w:rPr>
          <w:rFonts w:hint="cs"/>
          <w:b w:val="0"/>
          <w:rtl/>
        </w:rPr>
        <w:t xml:space="preserve"> وهو مطبوع</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7 </w:t>
      </w:r>
      <w:r w:rsidR="00FF0892">
        <w:rPr>
          <w:rFonts w:hint="cs"/>
          <w:b w:val="0"/>
          <w:rtl/>
        </w:rPr>
        <w:t xml:space="preserve"> )</w:t>
      </w:r>
      <w:r>
        <w:rPr>
          <w:rFonts w:hint="cs"/>
          <w:b w:val="0"/>
          <w:rtl/>
        </w:rPr>
        <w:t xml:space="preserve"> والعلامة ابن حجر الهيتمي المتوفى سنة أربع وسبعين وتسعمائة ب‍</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الجوهر المنظم في زيارة القبر المعظم </w:t>
      </w:r>
      <w:r w:rsidR="00FF0892">
        <w:rPr>
          <w:rFonts w:hint="cs"/>
          <w:b w:val="0"/>
          <w:rtl/>
        </w:rPr>
        <w:t xml:space="preserve"> )</w:t>
      </w:r>
      <w:r>
        <w:rPr>
          <w:rFonts w:hint="cs"/>
          <w:b w:val="0"/>
          <w:rtl/>
        </w:rPr>
        <w:t xml:space="preserve"> وهو مطبوع</w:t>
      </w:r>
      <w:r w:rsidR="003D6EC7">
        <w:rPr>
          <w:rFonts w:hint="cs"/>
          <w:b w:val="0"/>
          <w:rtl/>
        </w:rPr>
        <w:t xml:space="preserve"> ،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8 </w:t>
      </w:r>
      <w:r w:rsidR="00FF0892">
        <w:rPr>
          <w:rFonts w:hint="cs"/>
          <w:b w:val="0"/>
          <w:rtl/>
        </w:rPr>
        <w:t xml:space="preserve"> )</w:t>
      </w:r>
      <w:r>
        <w:rPr>
          <w:rFonts w:hint="cs"/>
          <w:b w:val="0"/>
          <w:rtl/>
        </w:rPr>
        <w:t xml:space="preserve"> ورد عليه من المالكية المعاصرين له في الزيارة العلامة عمر بن أبي اليمن اللخمي الشهير بالتاج الفاكهاني المتوفى بالإسكندرية سنة أربع وثلاثين وسبعمائة ب‍ </w:t>
      </w:r>
      <w:r w:rsidR="006D37D8">
        <w:rPr>
          <w:rFonts w:hint="cs"/>
          <w:b w:val="0"/>
          <w:rtl/>
        </w:rPr>
        <w:t xml:space="preserve"> (</w:t>
      </w:r>
      <w:r w:rsidR="00FF0892">
        <w:rPr>
          <w:rFonts w:hint="cs"/>
          <w:b w:val="0"/>
          <w:rtl/>
        </w:rPr>
        <w:t xml:space="preserve"> </w:t>
      </w:r>
      <w:r>
        <w:rPr>
          <w:rFonts w:hint="cs"/>
          <w:b w:val="0"/>
          <w:rtl/>
        </w:rPr>
        <w:t xml:space="preserve"> التحفة المختارة في الرد على منكر الزيارة </w:t>
      </w:r>
      <w:r w:rsidR="00FF0892">
        <w:rPr>
          <w:rFonts w:hint="cs"/>
          <w:b w:val="0"/>
          <w:rtl/>
        </w:rPr>
        <w:t xml:space="preserve"> )</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9 </w:t>
      </w:r>
      <w:r w:rsidR="00FF0892">
        <w:rPr>
          <w:rFonts w:hint="cs"/>
          <w:b w:val="0"/>
          <w:rtl/>
        </w:rPr>
        <w:t xml:space="preserve"> )</w:t>
      </w:r>
      <w:r>
        <w:rPr>
          <w:rFonts w:hint="cs"/>
          <w:b w:val="0"/>
          <w:rtl/>
        </w:rPr>
        <w:t xml:space="preserve"> وقاضي القضاة العلامة محمد السعدي المصري الأخنائي المتوفى سنة خمسين وسبعمائة برسالة محكمة سماها</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المقالة المرضية في الرد على من ينكر الزيارة المحمدية </w:t>
      </w:r>
      <w:r w:rsidR="00FF0892">
        <w:rPr>
          <w:rFonts w:hint="cs"/>
          <w:b w:val="0"/>
          <w:rtl/>
        </w:rPr>
        <w:t xml:space="preserve"> )</w:t>
      </w:r>
      <w:r>
        <w:rPr>
          <w:rFonts w:hint="cs"/>
          <w:b w:val="0"/>
          <w:rtl/>
        </w:rPr>
        <w:t xml:space="preserve"> وهي مطبوعة ضمن البراهين الساطعة في رد بعض البدع الشائعة للعلامة الشيخ سلامة العزامي الشافعي المتوفى سنة تسع وسبعين وثلاثمائة وألف</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10 </w:t>
      </w:r>
      <w:r w:rsidR="00FF0892">
        <w:rPr>
          <w:rFonts w:hint="cs"/>
          <w:b w:val="0"/>
          <w:rtl/>
        </w:rPr>
        <w:t xml:space="preserve"> )</w:t>
      </w:r>
      <w:r>
        <w:rPr>
          <w:rFonts w:hint="cs"/>
          <w:b w:val="0"/>
          <w:rtl/>
        </w:rPr>
        <w:t xml:space="preserve"> ورد عليه في مسألة الطلاق العلامة عيسى أبو الروح الزواوي المتوفى بالقاهرة سنة ثلاث وأربعين وسبعمائة</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11 </w:t>
      </w:r>
      <w:r w:rsidR="00FF0892">
        <w:rPr>
          <w:rFonts w:hint="cs"/>
          <w:b w:val="0"/>
          <w:rtl/>
        </w:rPr>
        <w:t xml:space="preserve"> )</w:t>
      </w:r>
      <w:r>
        <w:rPr>
          <w:rFonts w:hint="cs"/>
          <w:b w:val="0"/>
          <w:rtl/>
        </w:rPr>
        <w:t xml:space="preserve"> تطهير الفؤاد من دنس الاعتقاد لمفتي المسلمين بالديار المصرية الشيخ محمد بخيت المطيعي وهو من أهل هذا العصر مطبوع</w:t>
      </w:r>
      <w:r w:rsidR="003D6EC7">
        <w:rPr>
          <w:rFonts w:hint="cs"/>
          <w:b w:val="0"/>
          <w:rtl/>
        </w:rPr>
        <w:t xml:space="preserve"> ،</w:t>
      </w:r>
      <w:r>
        <w:rPr>
          <w:rFonts w:hint="cs"/>
          <w:b w:val="0"/>
          <w:rtl/>
        </w:rPr>
        <w:t xml:space="preserve"> ويذكر الحافظ ابن حجر في الدرر 3 / 102 في ترجمة الباجي - أنه حاقق ابن تيمية على أربعة عشر موضعا فغير ما كان كتب به وقد ذكر الكتاني في فهرس الفهارس 1</w:t>
      </w:r>
      <w:r w:rsidR="00FF0892">
        <w:rPr>
          <w:rFonts w:hint="cs"/>
          <w:b w:val="0"/>
          <w:rtl/>
        </w:rPr>
        <w:t xml:space="preserve"> :</w:t>
      </w:r>
      <w:r>
        <w:rPr>
          <w:rFonts w:hint="cs"/>
          <w:b w:val="0"/>
          <w:rtl/>
        </w:rPr>
        <w:t xml:space="preserve"> 20 ما نصه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وقد تصدى للرد على ابن السبكي ابن عبد الهادي الحنبلي ولكنه ينقل الجرح ويغفل عن التعديل وسلك سبيل العنف والتشديد وقد رد</w:t>
      </w:r>
      <w:r w:rsidR="00C44814">
        <w:rPr>
          <w:rFonts w:hint="cs"/>
          <w:b w:val="0"/>
          <w:rtl/>
        </w:rPr>
        <w:t xml:space="preserve"> </w:t>
      </w:r>
      <w:r>
        <w:rPr>
          <w:rFonts w:hint="cs"/>
          <w:b w:val="0"/>
          <w:rtl/>
        </w:rPr>
        <w:t>عليه وانتصر للسبكي جماعة منهم</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1 </w:t>
      </w:r>
      <w:r w:rsidR="00FF0892">
        <w:rPr>
          <w:rFonts w:hint="cs"/>
          <w:b w:val="0"/>
          <w:rtl/>
        </w:rPr>
        <w:t xml:space="preserve"> )</w:t>
      </w:r>
      <w:r>
        <w:rPr>
          <w:rFonts w:hint="cs"/>
          <w:b w:val="0"/>
          <w:rtl/>
        </w:rPr>
        <w:t xml:space="preserve"> الإمام عالم الحجاز في القرن الحادي عشر </w:t>
      </w:r>
      <w:r w:rsidR="00FF0892">
        <w:rPr>
          <w:rFonts w:hint="cs"/>
          <w:b w:val="0"/>
          <w:rtl/>
        </w:rPr>
        <w:t xml:space="preserve"> ،</w:t>
      </w:r>
      <w:r>
        <w:rPr>
          <w:rFonts w:hint="cs"/>
          <w:b w:val="0"/>
          <w:rtl/>
        </w:rPr>
        <w:t xml:space="preserve"> الشمس محمد علي ابن علان الصديقي المكي له كتاب </w:t>
      </w:r>
      <w:r w:rsidR="006D37D8">
        <w:rPr>
          <w:rFonts w:hint="cs"/>
          <w:b w:val="0"/>
          <w:rtl/>
        </w:rPr>
        <w:t xml:space="preserve"> (</w:t>
      </w:r>
      <w:r w:rsidR="00FF0892">
        <w:rPr>
          <w:rFonts w:hint="cs"/>
          <w:b w:val="0"/>
          <w:rtl/>
        </w:rPr>
        <w:t xml:space="preserve"> </w:t>
      </w:r>
      <w:r>
        <w:rPr>
          <w:rFonts w:hint="cs"/>
          <w:b w:val="0"/>
          <w:rtl/>
        </w:rPr>
        <w:t xml:space="preserve"> المبرد المبكي في رد الصارم المنكي </w:t>
      </w:r>
      <w:r w:rsidR="00FF0892">
        <w:rPr>
          <w:rFonts w:hint="cs"/>
          <w:b w:val="0"/>
          <w:rtl/>
        </w:rPr>
        <w:t xml:space="preserve"> )</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2 </w:t>
      </w:r>
      <w:r w:rsidR="00FF0892">
        <w:rPr>
          <w:rFonts w:hint="cs"/>
          <w:b w:val="0"/>
          <w:rtl/>
        </w:rPr>
        <w:t xml:space="preserve"> )</w:t>
      </w:r>
      <w:r>
        <w:rPr>
          <w:rFonts w:hint="cs"/>
          <w:b w:val="0"/>
          <w:rtl/>
        </w:rPr>
        <w:t xml:space="preserve"> البرهان إبراهيم بن عثمان السمنودي المصري من أهل هذا العصر </w:t>
      </w:r>
      <w:r w:rsidR="006D37D8">
        <w:rPr>
          <w:rFonts w:hint="cs"/>
          <w:b w:val="0"/>
          <w:rtl/>
        </w:rPr>
        <w:t xml:space="preserve"> (</w:t>
      </w:r>
      <w:r w:rsidR="00FF0892">
        <w:rPr>
          <w:rFonts w:hint="cs"/>
          <w:b w:val="0"/>
          <w:rtl/>
        </w:rPr>
        <w:t xml:space="preserve"> </w:t>
      </w:r>
      <w:r>
        <w:rPr>
          <w:rFonts w:hint="cs"/>
          <w:b w:val="0"/>
          <w:rtl/>
        </w:rPr>
        <w:t xml:space="preserve"> نصرة الإمام السبكي برد الصارم المنكي </w:t>
      </w:r>
      <w:r w:rsidR="00FF0892">
        <w:rPr>
          <w:rFonts w:hint="cs"/>
          <w:b w:val="0"/>
          <w:rtl/>
        </w:rPr>
        <w:t xml:space="preserve"> )</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3 </w:t>
      </w:r>
      <w:r w:rsidR="00FF0892">
        <w:rPr>
          <w:rFonts w:hint="cs"/>
          <w:b w:val="0"/>
          <w:rtl/>
        </w:rPr>
        <w:t xml:space="preserve"> )</w:t>
      </w:r>
      <w:r>
        <w:rPr>
          <w:rFonts w:hint="cs"/>
          <w:b w:val="0"/>
          <w:rtl/>
        </w:rPr>
        <w:t xml:space="preserve"> الحافظ ابن حجر له </w:t>
      </w:r>
      <w:r w:rsidR="006D37D8">
        <w:rPr>
          <w:rFonts w:hint="cs"/>
          <w:b w:val="0"/>
          <w:rtl/>
        </w:rPr>
        <w:t xml:space="preserve"> (</w:t>
      </w:r>
      <w:r w:rsidR="00FF0892">
        <w:rPr>
          <w:rFonts w:hint="cs"/>
          <w:b w:val="0"/>
          <w:rtl/>
        </w:rPr>
        <w:t xml:space="preserve"> </w:t>
      </w:r>
      <w:r>
        <w:rPr>
          <w:rFonts w:hint="cs"/>
          <w:b w:val="0"/>
          <w:rtl/>
        </w:rPr>
        <w:t xml:space="preserve"> الإثارة بطرق حديث الزيارة </w:t>
      </w:r>
      <w:r w:rsidR="00FF0892">
        <w:rPr>
          <w:rFonts w:hint="cs"/>
          <w:b w:val="0"/>
          <w:rtl/>
        </w:rPr>
        <w:t xml:space="preserve"> )</w:t>
      </w:r>
      <w:r>
        <w:rPr>
          <w:rFonts w:hint="cs"/>
          <w:b w:val="0"/>
          <w:rtl/>
        </w:rPr>
        <w:t xml:space="preserve"> ونظر مبحثها في فتح الباري </w:t>
      </w:r>
      <w:r w:rsidR="00FF0892">
        <w:rPr>
          <w:rFonts w:hint="cs"/>
          <w:b w:val="0"/>
          <w:rtl/>
        </w:rPr>
        <w:t xml:space="preserve"> ،</w:t>
      </w:r>
      <w:r>
        <w:rPr>
          <w:rFonts w:hint="cs"/>
          <w:b w:val="0"/>
          <w:rtl/>
        </w:rPr>
        <w:t xml:space="preserve"> والمواهب اللدنية وشروحها </w:t>
      </w:r>
      <w:r w:rsidR="003D6EC7">
        <w:rPr>
          <w:rFonts w:hint="cs"/>
          <w:b w:val="0"/>
          <w:rtl/>
        </w:rPr>
        <w:t xml:space="preserve"> ،</w:t>
      </w:r>
      <w:r>
        <w:rPr>
          <w:rFonts w:hint="cs"/>
          <w:b w:val="0"/>
          <w:rtl/>
        </w:rPr>
        <w:t xml:space="preserve"> حال ابن تيمية عند الشيخ زروق قال الشيخ زروق</w:t>
      </w:r>
      <w:r w:rsidR="00FF0892">
        <w:rPr>
          <w:rFonts w:hint="cs"/>
          <w:b w:val="0"/>
          <w:rtl/>
        </w:rPr>
        <w:t xml:space="preserve"> :</w:t>
      </w:r>
      <w:r>
        <w:rPr>
          <w:rFonts w:hint="cs"/>
          <w:b w:val="0"/>
          <w:rtl/>
        </w:rPr>
        <w:t xml:space="preserve"> وهو مطعون عليه في العقائد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أي ابن تيمية </w:t>
      </w:r>
      <w:r w:rsidR="00FF0892">
        <w:rPr>
          <w:rFonts w:hint="cs"/>
          <w:b w:val="0"/>
          <w:rtl/>
        </w:rPr>
        <w:t xml:space="preserve"> )</w:t>
      </w:r>
      <w:r>
        <w:rPr>
          <w:rFonts w:hint="cs"/>
          <w:b w:val="0"/>
          <w:rtl/>
        </w:rPr>
        <w:t xml:space="preserve"> وذكر غيره أنه ظاهري يقول بالتجسيم </w:t>
      </w:r>
      <w:r w:rsidR="00FF0892">
        <w:rPr>
          <w:rFonts w:hint="cs"/>
          <w:b w:val="0"/>
          <w:rtl/>
        </w:rPr>
        <w:t xml:space="preserve"> )</w:t>
      </w:r>
      <w:r>
        <w:rPr>
          <w:rFonts w:hint="cs"/>
          <w:b w:val="0"/>
          <w:rtl/>
        </w:rPr>
        <w:t xml:space="preserve"> </w:t>
      </w:r>
      <w:r w:rsidR="00A71081">
        <w:rPr>
          <w:rFonts w:hint="cs"/>
          <w:b w:val="0"/>
          <w:rtl/>
        </w:rPr>
        <w:t>أهـ</w:t>
      </w:r>
      <w:r>
        <w:rPr>
          <w:rFonts w:hint="cs"/>
          <w:b w:val="0"/>
          <w:rtl/>
        </w:rPr>
        <w:t xml:space="preserve"> انظر فهرس الفهارس 1</w:t>
      </w:r>
      <w:r w:rsidR="00FF0892">
        <w:rPr>
          <w:rFonts w:hint="cs"/>
          <w:b w:val="0"/>
          <w:rtl/>
        </w:rPr>
        <w:t xml:space="preserve"> :</w:t>
      </w:r>
      <w:r>
        <w:rPr>
          <w:rFonts w:hint="cs"/>
          <w:b w:val="0"/>
          <w:rtl/>
        </w:rPr>
        <w:t xml:space="preserve"> 202</w:t>
      </w:r>
      <w:r w:rsidR="003D6EC7">
        <w:rPr>
          <w:rFonts w:hint="cs"/>
          <w:b w:val="0"/>
          <w:rtl/>
        </w:rPr>
        <w:t xml:space="preserve"> ،</w:t>
      </w:r>
      <w:r>
        <w:rPr>
          <w:rFonts w:hint="cs"/>
          <w:b w:val="0"/>
          <w:rtl/>
        </w:rPr>
        <w:t xml:space="preserve"> الرد على من قال لعلها دسا عليه وقد يأتيك بعض الغلاة المتعصبين لابن تيمية فتراه يدافع في أول الأمر عن ابن تيمية وينكر أن يكون قد قالها لأن هذا ضلال </w:t>
      </w:r>
      <w:r w:rsidR="00FF0892">
        <w:rPr>
          <w:rFonts w:hint="cs"/>
          <w:b w:val="0"/>
          <w:rtl/>
        </w:rPr>
        <w:t xml:space="preserve"> ،</w:t>
      </w:r>
      <w:r>
        <w:rPr>
          <w:rFonts w:hint="cs"/>
          <w:b w:val="0"/>
          <w:rtl/>
        </w:rPr>
        <w:t xml:space="preserve"> فلما يرى بعينه في كتبه تراه يراوغ ويتململ ويحاول أن يؤول له مع أنه قد سبق أن اعترف أن هذا كفر صراح لا يقبل التأويل</w:t>
      </w:r>
      <w:r w:rsidR="003D6EC7">
        <w:rPr>
          <w:rFonts w:hint="cs"/>
          <w:b w:val="0"/>
          <w:rtl/>
        </w:rPr>
        <w:t xml:space="preserve"> ،</w:t>
      </w:r>
      <w:r>
        <w:rPr>
          <w:rFonts w:hint="cs"/>
          <w:b w:val="0"/>
          <w:rtl/>
        </w:rPr>
        <w:t xml:space="preserve"> ثم لما تقام عليه الحجة يقول</w:t>
      </w:r>
      <w:r w:rsidR="00FF0892">
        <w:rPr>
          <w:rFonts w:hint="cs"/>
          <w:b w:val="0"/>
          <w:rtl/>
        </w:rPr>
        <w:t xml:space="preserve"> :</w:t>
      </w:r>
      <w:r>
        <w:rPr>
          <w:rFonts w:hint="cs"/>
          <w:b w:val="0"/>
          <w:rtl/>
        </w:rPr>
        <w:t xml:space="preserve"> هذا دس على الشيخ </w:t>
      </w:r>
      <w:r w:rsidR="00FF0892">
        <w:rPr>
          <w:rFonts w:hint="cs"/>
          <w:b w:val="0"/>
          <w:rtl/>
        </w:rPr>
        <w:t xml:space="preserve"> ،</w:t>
      </w:r>
      <w:r>
        <w:rPr>
          <w:rFonts w:hint="cs"/>
          <w:b w:val="0"/>
          <w:rtl/>
        </w:rPr>
        <w:t xml:space="preserve"> فلما تثبتونها في حق ابن تيمية </w:t>
      </w:r>
      <w:r w:rsidR="00FF0892">
        <w:rPr>
          <w:rFonts w:hint="cs"/>
          <w:b w:val="0"/>
          <w:rtl/>
        </w:rPr>
        <w:t xml:space="preserve"> ،</w:t>
      </w:r>
      <w:r>
        <w:rPr>
          <w:rFonts w:hint="cs"/>
          <w:b w:val="0"/>
          <w:rtl/>
        </w:rPr>
        <w:t xml:space="preserve"> وتبرؤون ابن العربي مع أن كتبه الموجودة مليئة بالكفر والحلول والاتحاد </w:t>
      </w:r>
      <w:r w:rsidR="007B0A89">
        <w:rPr>
          <w:rFonts w:hint="cs"/>
          <w:b w:val="0"/>
          <w:rtl/>
        </w:rPr>
        <w:t xml:space="preserve"> ؟</w:t>
      </w:r>
      <w:r>
        <w:rPr>
          <w:rFonts w:hint="cs"/>
          <w:b w:val="0"/>
          <w:rtl/>
        </w:rPr>
        <w:t xml:space="preserve"> </w:t>
      </w:r>
      <w:r w:rsidR="003D6EC7">
        <w:rPr>
          <w:rFonts w:hint="cs"/>
          <w:b w:val="0"/>
          <w:rtl/>
        </w:rPr>
        <w:t xml:space="preserve"> ،</w:t>
      </w:r>
      <w:r>
        <w:rPr>
          <w:rFonts w:hint="cs"/>
          <w:b w:val="0"/>
          <w:rtl/>
        </w:rPr>
        <w:t xml:space="preserve"> نقول له</w:t>
      </w:r>
      <w:r w:rsidR="00FF0892">
        <w:rPr>
          <w:rFonts w:hint="cs"/>
          <w:b w:val="0"/>
          <w:rtl/>
        </w:rPr>
        <w:t xml:space="preserve"> :</w:t>
      </w:r>
      <w:r>
        <w:rPr>
          <w:rFonts w:hint="cs"/>
          <w:b w:val="0"/>
          <w:rtl/>
        </w:rPr>
        <w:t xml:space="preserve"> نحن نمنع من التسليم لما يرى في كتاب الفتوحات</w:t>
      </w:r>
      <w:r w:rsidR="00C44814">
        <w:rPr>
          <w:rFonts w:hint="cs"/>
          <w:b w:val="0"/>
          <w:rtl/>
        </w:rPr>
        <w:t xml:space="preserve"> </w:t>
      </w:r>
      <w:r>
        <w:rPr>
          <w:rFonts w:hint="cs"/>
          <w:b w:val="0"/>
          <w:rtl/>
        </w:rPr>
        <w:t xml:space="preserve">المكية من العبارات التي هي صريحة في الكفر </w:t>
      </w:r>
      <w:r w:rsidR="00FF0892">
        <w:rPr>
          <w:rFonts w:hint="cs"/>
          <w:b w:val="0"/>
          <w:rtl/>
        </w:rPr>
        <w:t xml:space="preserve"> ،</w:t>
      </w:r>
      <w:r>
        <w:rPr>
          <w:rFonts w:hint="cs"/>
          <w:b w:val="0"/>
          <w:rtl/>
        </w:rPr>
        <w:t xml:space="preserve"> ونرى في ذلك أنها مدسوسة عليه لأمرين</w:t>
      </w:r>
      <w:r w:rsidR="00FF0892">
        <w:rPr>
          <w:rFonts w:hint="cs"/>
          <w:b w:val="0"/>
          <w:rtl/>
        </w:rPr>
        <w:t xml:space="preserve"> :</w:t>
      </w:r>
      <w:r>
        <w:rPr>
          <w:rFonts w:hint="cs"/>
          <w:b w:val="0"/>
          <w:rtl/>
        </w:rPr>
        <w:t xml:space="preserve"> أحدهما</w:t>
      </w:r>
      <w:r w:rsidR="00FF0892">
        <w:rPr>
          <w:rFonts w:hint="cs"/>
          <w:b w:val="0"/>
          <w:rtl/>
        </w:rPr>
        <w:t xml:space="preserve"> :</w:t>
      </w:r>
      <w:r>
        <w:rPr>
          <w:rFonts w:hint="cs"/>
          <w:b w:val="0"/>
          <w:rtl/>
        </w:rPr>
        <w:t xml:space="preserve"> أن الحفاظ الثقات من أهل عصره والمتأخرين عنه قد مدحوه وزكوه فقد قال الحافظ ابن حجر في لسان الميزان 5</w:t>
      </w:r>
      <w:r w:rsidR="00FF0892">
        <w:rPr>
          <w:rFonts w:hint="cs"/>
          <w:b w:val="0"/>
          <w:rtl/>
        </w:rPr>
        <w:t xml:space="preserve"> :</w:t>
      </w:r>
      <w:r>
        <w:rPr>
          <w:rFonts w:hint="cs"/>
          <w:b w:val="0"/>
          <w:rtl/>
        </w:rPr>
        <w:t xml:space="preserve"> 314 في ترجمة ابن عربي</w:t>
      </w:r>
      <w:r w:rsidR="00FF0892">
        <w:rPr>
          <w:rFonts w:hint="cs"/>
          <w:b w:val="0"/>
          <w:rtl/>
        </w:rPr>
        <w:t xml:space="preserve"> :</w:t>
      </w:r>
      <w:r>
        <w:rPr>
          <w:rFonts w:hint="cs"/>
          <w:b w:val="0"/>
          <w:rtl/>
        </w:rPr>
        <w:t xml:space="preserve"> اعتد به حفاظ عصره كابن النجار وابن الدبيثي </w:t>
      </w:r>
      <w:r w:rsidR="003D6EC7">
        <w:rPr>
          <w:rFonts w:hint="cs"/>
          <w:b w:val="0"/>
          <w:rtl/>
        </w:rPr>
        <w:t xml:space="preserve"> ،</w:t>
      </w:r>
      <w:r>
        <w:rPr>
          <w:rFonts w:hint="cs"/>
          <w:b w:val="0"/>
          <w:rtl/>
        </w:rPr>
        <w:t xml:space="preserve"> وقد نقل إطراء بعضهم ومنهم ابن الزملكاني الذي قال عن ابن العربي</w:t>
      </w:r>
      <w:r w:rsidR="00FF0892">
        <w:rPr>
          <w:rFonts w:hint="cs"/>
          <w:b w:val="0"/>
          <w:rtl/>
        </w:rPr>
        <w:t xml:space="preserve"> :</w:t>
      </w:r>
      <w:r>
        <w:rPr>
          <w:rFonts w:hint="cs"/>
          <w:b w:val="0"/>
          <w:rtl/>
        </w:rPr>
        <w:t xml:space="preserve"> هو البحر الزاخر في المعارف الإلهية </w:t>
      </w:r>
      <w:r w:rsidR="00A71081">
        <w:rPr>
          <w:rFonts w:hint="cs"/>
          <w:b w:val="0"/>
          <w:rtl/>
        </w:rPr>
        <w:t>أهـ</w:t>
      </w:r>
      <w:r w:rsidR="003D6EC7">
        <w:rPr>
          <w:rFonts w:hint="cs"/>
          <w:b w:val="0"/>
          <w:rtl/>
        </w:rPr>
        <w:t xml:space="preserve"> ،</w:t>
      </w:r>
      <w:r>
        <w:rPr>
          <w:rFonts w:hint="cs"/>
          <w:b w:val="0"/>
          <w:rtl/>
        </w:rPr>
        <w:t xml:space="preserve"> وانظر أيضا ما ذكر عنه ابن العماد في شذرات الذهب 5</w:t>
      </w:r>
      <w:r w:rsidR="00FF0892">
        <w:rPr>
          <w:rFonts w:hint="cs"/>
          <w:b w:val="0"/>
          <w:rtl/>
        </w:rPr>
        <w:t xml:space="preserve"> :</w:t>
      </w:r>
      <w:r>
        <w:rPr>
          <w:rFonts w:hint="cs"/>
          <w:b w:val="0"/>
          <w:rtl/>
        </w:rPr>
        <w:t xml:space="preserve"> 190 </w:t>
      </w:r>
      <w:r w:rsidR="00FF0892">
        <w:rPr>
          <w:rFonts w:hint="cs"/>
          <w:b w:val="0"/>
          <w:rtl/>
        </w:rPr>
        <w:t xml:space="preserve"> ،</w:t>
      </w:r>
      <w:r>
        <w:rPr>
          <w:rFonts w:hint="cs"/>
          <w:b w:val="0"/>
          <w:rtl/>
        </w:rPr>
        <w:t xml:space="preserve"> والكتبي في فوات الوفيات 3</w:t>
      </w:r>
      <w:r w:rsidR="00FF0892">
        <w:rPr>
          <w:rFonts w:hint="cs"/>
          <w:b w:val="0"/>
          <w:rtl/>
        </w:rPr>
        <w:t xml:space="preserve"> :</w:t>
      </w:r>
      <w:r>
        <w:rPr>
          <w:rFonts w:hint="cs"/>
          <w:b w:val="0"/>
          <w:rtl/>
        </w:rPr>
        <w:t xml:space="preserve"> 438 فقال</w:t>
      </w:r>
      <w:r w:rsidR="00FF0892">
        <w:rPr>
          <w:rFonts w:hint="cs"/>
          <w:b w:val="0"/>
          <w:rtl/>
        </w:rPr>
        <w:t xml:space="preserve"> :</w:t>
      </w:r>
      <w:r>
        <w:rPr>
          <w:rFonts w:hint="cs"/>
          <w:b w:val="0"/>
          <w:rtl/>
        </w:rPr>
        <w:t xml:space="preserve"> وعلى الجملة فكان رجلا صالحا عظيما </w:t>
      </w:r>
      <w:r w:rsidR="00A71081">
        <w:rPr>
          <w:rFonts w:hint="cs"/>
          <w:b w:val="0"/>
          <w:rtl/>
        </w:rPr>
        <w:t>أهـ</w:t>
      </w:r>
      <w:r w:rsidR="003D6EC7">
        <w:rPr>
          <w:rFonts w:hint="cs"/>
          <w:b w:val="0"/>
          <w:rtl/>
        </w:rPr>
        <w:t xml:space="preserve"> ،</w:t>
      </w:r>
      <w:r>
        <w:rPr>
          <w:rFonts w:hint="cs"/>
          <w:b w:val="0"/>
          <w:rtl/>
        </w:rPr>
        <w:t xml:space="preserve"> فنرى من هنا أن الحفاظ من أهل عصره قد زكوه ومدحوه </w:t>
      </w:r>
      <w:r w:rsidR="00FF0892">
        <w:rPr>
          <w:rFonts w:hint="cs"/>
          <w:b w:val="0"/>
          <w:rtl/>
        </w:rPr>
        <w:t xml:space="preserve"> ،</w:t>
      </w:r>
      <w:r>
        <w:rPr>
          <w:rFonts w:hint="cs"/>
          <w:b w:val="0"/>
          <w:rtl/>
        </w:rPr>
        <w:t xml:space="preserve"> أما ذاك - ابن تيمية - فقد طعن فيه وجرحه الحفاظ من أهل عصره ونسبوا له تلك الكلمات</w:t>
      </w:r>
      <w:r w:rsidR="003D6EC7">
        <w:rPr>
          <w:rFonts w:hint="cs"/>
          <w:b w:val="0"/>
          <w:rtl/>
        </w:rPr>
        <w:t xml:space="preserve"> ،</w:t>
      </w:r>
      <w:r>
        <w:rPr>
          <w:rFonts w:hint="cs"/>
          <w:b w:val="0"/>
          <w:rtl/>
        </w:rPr>
        <w:t xml:space="preserve"> وراجع كلام الذهبي فيه الذي هو محب له وشفوق عليه</w:t>
      </w:r>
      <w:r w:rsidR="003D6EC7">
        <w:rPr>
          <w:rFonts w:hint="cs"/>
          <w:b w:val="0"/>
          <w:rtl/>
        </w:rPr>
        <w:t xml:space="preserve"> ،</w:t>
      </w:r>
      <w:r>
        <w:rPr>
          <w:rFonts w:hint="cs"/>
          <w:b w:val="0"/>
          <w:rtl/>
        </w:rPr>
        <w:t xml:space="preserve"> وعدا عن ذلك فإنه كما مر في هذا الكتاب توقيعه بأنه تراجع عن هذه الأباطيل </w:t>
      </w:r>
      <w:r w:rsidR="00FF0892">
        <w:rPr>
          <w:rFonts w:hint="cs"/>
          <w:b w:val="0"/>
          <w:rtl/>
        </w:rPr>
        <w:t xml:space="preserve"> ،</w:t>
      </w:r>
      <w:r>
        <w:rPr>
          <w:rFonts w:hint="cs"/>
          <w:b w:val="0"/>
          <w:rtl/>
        </w:rPr>
        <w:t xml:space="preserve"> ولكنه عاد إليها حتى حبس ومات في السجن</w:t>
      </w:r>
      <w:r w:rsidR="003D6EC7">
        <w:rPr>
          <w:rFonts w:hint="cs"/>
          <w:b w:val="0"/>
          <w:rtl/>
        </w:rPr>
        <w:t xml:space="preserve"> ،</w:t>
      </w:r>
      <w:r>
        <w:rPr>
          <w:rFonts w:hint="cs"/>
          <w:b w:val="0"/>
          <w:rtl/>
        </w:rPr>
        <w:t xml:space="preserve"> فيا ليت شعري كيف يتراجع عن شيء لم يقله</w:t>
      </w:r>
      <w:r w:rsidR="003D6EC7">
        <w:rPr>
          <w:rFonts w:hint="cs"/>
          <w:b w:val="0"/>
          <w:rtl/>
        </w:rPr>
        <w:t xml:space="preserve"> ،</w:t>
      </w:r>
      <w:r>
        <w:rPr>
          <w:rFonts w:hint="cs"/>
          <w:b w:val="0"/>
          <w:rtl/>
        </w:rPr>
        <w:t xml:space="preserve"> والثاني</w:t>
      </w:r>
      <w:r w:rsidR="00FF0892">
        <w:rPr>
          <w:rFonts w:hint="cs"/>
          <w:b w:val="0"/>
          <w:rtl/>
        </w:rPr>
        <w:t xml:space="preserve"> :</w:t>
      </w:r>
      <w:r>
        <w:rPr>
          <w:rFonts w:hint="cs"/>
          <w:b w:val="0"/>
          <w:rtl/>
        </w:rPr>
        <w:t xml:space="preserve"> أن الشعراني قال</w:t>
      </w:r>
      <w:r w:rsidR="00FF0892">
        <w:rPr>
          <w:rFonts w:hint="cs"/>
          <w:b w:val="0"/>
          <w:rtl/>
        </w:rPr>
        <w:t xml:space="preserve"> :</w:t>
      </w:r>
      <w:r>
        <w:rPr>
          <w:rFonts w:hint="cs"/>
          <w:b w:val="0"/>
          <w:rtl/>
        </w:rPr>
        <w:t xml:space="preserve"> إنه اطلع على النسخة الأصلية التي هي بخط الشيخ فوجدها خالية من هذه الكفريات </w:t>
      </w:r>
      <w:r w:rsidR="00FF0892">
        <w:rPr>
          <w:rFonts w:hint="cs"/>
          <w:b w:val="0"/>
          <w:rtl/>
        </w:rPr>
        <w:t xml:space="preserve"> ،</w:t>
      </w:r>
      <w:r>
        <w:rPr>
          <w:rFonts w:hint="cs"/>
          <w:b w:val="0"/>
          <w:rtl/>
        </w:rPr>
        <w:t xml:space="preserve"> وإن صاحب </w:t>
      </w:r>
      <w:r w:rsidR="006D37D8">
        <w:rPr>
          <w:rFonts w:hint="cs"/>
          <w:b w:val="0"/>
          <w:rtl/>
        </w:rPr>
        <w:t xml:space="preserve"> (</w:t>
      </w:r>
      <w:r w:rsidR="00FF0892">
        <w:rPr>
          <w:rFonts w:hint="cs"/>
          <w:b w:val="0"/>
          <w:rtl/>
        </w:rPr>
        <w:t xml:space="preserve"> </w:t>
      </w:r>
      <w:r>
        <w:rPr>
          <w:rFonts w:hint="cs"/>
          <w:b w:val="0"/>
          <w:rtl/>
        </w:rPr>
        <w:t xml:space="preserve"> المعروضات المزبورة أحد الفقهاء المشهورين من أهل المذهب الحنفي قال</w:t>
      </w:r>
      <w:r w:rsidR="00FF0892">
        <w:rPr>
          <w:rFonts w:hint="cs"/>
          <w:b w:val="0"/>
          <w:rtl/>
        </w:rPr>
        <w:t xml:space="preserve"> :</w:t>
      </w:r>
      <w:r>
        <w:rPr>
          <w:rFonts w:hint="cs"/>
          <w:b w:val="0"/>
          <w:rtl/>
        </w:rPr>
        <w:t xml:space="preserve"> تيقنا أن اليهود دسوا عليه في فصوص الحكم </w:t>
      </w:r>
      <w:r w:rsidR="003D6EC7">
        <w:rPr>
          <w:rFonts w:hint="cs"/>
          <w:b w:val="0"/>
          <w:rtl/>
        </w:rPr>
        <w:t xml:space="preserve"> ،</w:t>
      </w:r>
      <w:r>
        <w:rPr>
          <w:rFonts w:hint="cs"/>
          <w:b w:val="0"/>
          <w:rtl/>
        </w:rPr>
        <w:t xml:space="preserve"> راجع كتابه لطائف المنن والأخلاق </w:t>
      </w:r>
      <w:r w:rsidR="003D6EC7">
        <w:rPr>
          <w:rFonts w:hint="cs"/>
          <w:b w:val="0"/>
          <w:rtl/>
        </w:rPr>
        <w:t xml:space="preserve"> ،</w:t>
      </w:r>
      <w:r>
        <w:rPr>
          <w:rFonts w:hint="cs"/>
          <w:b w:val="0"/>
          <w:rtl/>
        </w:rPr>
        <w:t xml:space="preserve"> ويؤيد ذلك أن في الفتوحات المكية عبارات صريحة في إبطال القول بعقيدة الحلول والاتحاد</w:t>
      </w:r>
      <w:r w:rsidR="003D6EC7">
        <w:rPr>
          <w:rFonts w:hint="cs"/>
          <w:b w:val="0"/>
          <w:rtl/>
        </w:rPr>
        <w:t xml:space="preserve"> ،</w:t>
      </w:r>
      <w:r>
        <w:rPr>
          <w:rFonts w:hint="cs"/>
          <w:b w:val="0"/>
          <w:rtl/>
        </w:rPr>
        <w:t xml:space="preserve"> والتنزيه الصريح لله تعالى عما ينزهه أهل الحق </w:t>
      </w:r>
      <w:r w:rsidR="00FF0892">
        <w:rPr>
          <w:rFonts w:hint="cs"/>
          <w:b w:val="0"/>
          <w:rtl/>
        </w:rPr>
        <w:t xml:space="preserve"> ،</w:t>
      </w:r>
      <w:r>
        <w:rPr>
          <w:rFonts w:hint="cs"/>
          <w:b w:val="0"/>
          <w:rtl/>
        </w:rPr>
        <w:t xml:space="preserve"> ففيها الكثير من هذا والكثير من ذلك</w:t>
      </w:r>
      <w:r w:rsidR="003D6EC7">
        <w:rPr>
          <w:rFonts w:hint="cs"/>
          <w:b w:val="0"/>
          <w:rtl/>
        </w:rPr>
        <w:t xml:space="preserve"> ،</w:t>
      </w:r>
      <w:r>
        <w:rPr>
          <w:rFonts w:hint="cs"/>
          <w:b w:val="0"/>
          <w:rtl/>
        </w:rPr>
        <w:t xml:space="preserve"> والكلمة الأخيرة في هذا الموضوع أن نقول لهذا المموه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إذا</w:t>
      </w:r>
      <w:r w:rsidR="00C44814">
        <w:rPr>
          <w:rFonts w:hint="cs"/>
          <w:b w:val="0"/>
          <w:rtl/>
        </w:rPr>
        <w:t xml:space="preserve"> </w:t>
      </w:r>
      <w:r>
        <w:rPr>
          <w:rFonts w:hint="cs"/>
          <w:b w:val="0"/>
          <w:rtl/>
        </w:rPr>
        <w:t xml:space="preserve">اعترفت أن هذا ضلال وابن تيمية لا يقول به </w:t>
      </w:r>
      <w:r w:rsidR="00FF0892">
        <w:rPr>
          <w:rFonts w:hint="cs"/>
          <w:b w:val="0"/>
          <w:rtl/>
        </w:rPr>
        <w:t xml:space="preserve"> ،</w:t>
      </w:r>
      <w:r>
        <w:rPr>
          <w:rFonts w:hint="cs"/>
          <w:b w:val="0"/>
          <w:rtl/>
        </w:rPr>
        <w:t xml:space="preserve"> وإن هذا دس عليه </w:t>
      </w:r>
      <w:r w:rsidR="00FF0892">
        <w:rPr>
          <w:rFonts w:hint="cs"/>
          <w:b w:val="0"/>
          <w:rtl/>
        </w:rPr>
        <w:t xml:space="preserve"> ،</w:t>
      </w:r>
      <w:r>
        <w:rPr>
          <w:rFonts w:hint="cs"/>
          <w:b w:val="0"/>
          <w:rtl/>
        </w:rPr>
        <w:t xml:space="preserve"> فلما تصر على الاعتماد على هذه الكتب </w:t>
      </w:r>
      <w:r w:rsidR="003D6EC7">
        <w:rPr>
          <w:rFonts w:hint="cs"/>
          <w:b w:val="0"/>
          <w:rtl/>
        </w:rPr>
        <w:t xml:space="preserve"> ،</w:t>
      </w:r>
      <w:r>
        <w:rPr>
          <w:rFonts w:hint="cs"/>
          <w:b w:val="0"/>
          <w:rtl/>
        </w:rPr>
        <w:t xml:space="preserve"> فارجع إلى الصواب والحق </w:t>
      </w:r>
      <w:r w:rsidR="00FF0892">
        <w:rPr>
          <w:rFonts w:hint="cs"/>
          <w:b w:val="0"/>
          <w:rtl/>
        </w:rPr>
        <w:t xml:space="preserve"> ،</w:t>
      </w:r>
      <w:r>
        <w:rPr>
          <w:rFonts w:hint="cs"/>
          <w:b w:val="0"/>
          <w:rtl/>
        </w:rPr>
        <w:t xml:space="preserve"> والزم العمل بالكتاب والسنة</w:t>
      </w:r>
      <w:r w:rsidR="003D6EC7">
        <w:rPr>
          <w:rFonts w:hint="cs"/>
          <w:b w:val="0"/>
          <w:rtl/>
        </w:rPr>
        <w:t xml:space="preserve"> ،</w:t>
      </w:r>
      <w:r>
        <w:rPr>
          <w:rFonts w:hint="cs"/>
          <w:b w:val="0"/>
          <w:rtl/>
        </w:rPr>
        <w:t xml:space="preserve"> نصيحة وأخيرا أوجه هذه الأسطر إلى كل من تشرب حب هذا الرجل في قلبه </w:t>
      </w:r>
      <w:r w:rsidR="00FF0892">
        <w:rPr>
          <w:rFonts w:hint="cs"/>
          <w:b w:val="0"/>
          <w:rtl/>
        </w:rPr>
        <w:t xml:space="preserve"> ،</w:t>
      </w:r>
      <w:r>
        <w:rPr>
          <w:rFonts w:hint="cs"/>
          <w:b w:val="0"/>
          <w:rtl/>
        </w:rPr>
        <w:t xml:space="preserve"> وعميت بصيرته عن قبول الحق أقول</w:t>
      </w:r>
      <w:r w:rsidR="00FF0892">
        <w:rPr>
          <w:rFonts w:hint="cs"/>
          <w:b w:val="0"/>
          <w:rtl/>
        </w:rPr>
        <w:t xml:space="preserve"> :</w:t>
      </w:r>
      <w:r>
        <w:rPr>
          <w:rFonts w:hint="cs"/>
          <w:b w:val="0"/>
          <w:rtl/>
        </w:rPr>
        <w:t xml:space="preserve"> ليس الحق يعرف بالرجال ولكن الرجال يعرفون بالحق</w:t>
      </w:r>
      <w:r w:rsidR="003D6EC7">
        <w:rPr>
          <w:rFonts w:hint="cs"/>
          <w:b w:val="0"/>
          <w:rtl/>
        </w:rPr>
        <w:t xml:space="preserve"> ،</w:t>
      </w:r>
      <w:r>
        <w:rPr>
          <w:rFonts w:hint="cs"/>
          <w:b w:val="0"/>
          <w:rtl/>
        </w:rPr>
        <w:t xml:space="preserve"> فنحن لسنا مبتكرين نسبة ذلك إلى ابن تيمية بل اتبعنا غيرنا من الثقات فلا يكن عليك في هذا الأمر التباس ولا تصغ إلى هؤلاء العصريين الذين لهم غرض دنيوي في تقديس هذا الرجل ومداهنة أتباعه </w:t>
      </w:r>
      <w:r w:rsidR="00FF0892">
        <w:rPr>
          <w:rFonts w:hint="cs"/>
          <w:b w:val="0"/>
          <w:rtl/>
        </w:rPr>
        <w:t xml:space="preserve"> ،</w:t>
      </w:r>
      <w:r>
        <w:rPr>
          <w:rFonts w:hint="cs"/>
          <w:b w:val="0"/>
          <w:rtl/>
        </w:rPr>
        <w:t xml:space="preserve"> ينفون الشيء الثابت للتعصب له ويثبتون الشيء الذي لا وجود له في سبيل الدفاع عن هذا الرجل</w:t>
      </w:r>
      <w:r w:rsidR="003D6EC7">
        <w:rPr>
          <w:rFonts w:hint="cs"/>
          <w:b w:val="0"/>
          <w:rtl/>
        </w:rPr>
        <w:t xml:space="preserve"> ،</w:t>
      </w:r>
      <w:r>
        <w:rPr>
          <w:rFonts w:hint="cs"/>
          <w:b w:val="0"/>
          <w:rtl/>
        </w:rPr>
        <w:t xml:space="preserve"> وقد رأيت لمصري في عصرنا هذا كلاما يفند فيه ما قاله الذهبي في ابن تيمية من تأنيب لابن تيمية</w:t>
      </w:r>
      <w:r w:rsidR="003D6EC7">
        <w:rPr>
          <w:rFonts w:hint="cs"/>
          <w:b w:val="0"/>
          <w:rtl/>
        </w:rPr>
        <w:t xml:space="preserve"> ،</w:t>
      </w:r>
      <w:r>
        <w:rPr>
          <w:rFonts w:hint="cs"/>
          <w:b w:val="0"/>
          <w:rtl/>
        </w:rPr>
        <w:t xml:space="preserve"> نفى هذا المصري ثبوت هذا الشيء مع أنه نص في رسالة له سماها بيان زغل العلم والطلب وهي مطبوعة على أن ابن تيمية متكبر ومزدر بالأكابر حتى قال</w:t>
      </w:r>
      <w:r w:rsidR="00FF0892">
        <w:rPr>
          <w:rFonts w:hint="cs"/>
          <w:b w:val="0"/>
          <w:rtl/>
        </w:rPr>
        <w:t xml:space="preserve"> :</w:t>
      </w:r>
      <w:r>
        <w:rPr>
          <w:rFonts w:hint="cs"/>
          <w:b w:val="0"/>
          <w:rtl/>
        </w:rPr>
        <w:t xml:space="preserve"> وما جرى عليه وعلى أتباعه إلا بعض ما يستحقون </w:t>
      </w:r>
      <w:r w:rsidR="003D6EC7">
        <w:rPr>
          <w:rFonts w:hint="cs"/>
          <w:b w:val="0"/>
          <w:rtl/>
        </w:rPr>
        <w:t xml:space="preserve"> ،</w:t>
      </w:r>
      <w:r>
        <w:rPr>
          <w:rFonts w:hint="cs"/>
          <w:b w:val="0"/>
          <w:rtl/>
        </w:rPr>
        <w:t xml:space="preserve"> ووصفه في هذه الرسالة بأنه خاض في الفلسفة فعاد مظلما مكسوفا</w:t>
      </w:r>
      <w:r w:rsidR="003D6EC7">
        <w:rPr>
          <w:rFonts w:hint="cs"/>
          <w:b w:val="0"/>
          <w:rtl/>
        </w:rPr>
        <w:t xml:space="preserve"> ،</w:t>
      </w:r>
      <w:r>
        <w:rPr>
          <w:rFonts w:hint="cs"/>
          <w:b w:val="0"/>
          <w:rtl/>
        </w:rPr>
        <w:t xml:space="preserve"> وهذه الرسالة نقل منها الحافظ السخاوي في كتابه الاعلان بالتوبيخ لمن ذم التاريخ في صحيفة 77</w:t>
      </w:r>
      <w:r w:rsidR="003D6EC7">
        <w:rPr>
          <w:rFonts w:hint="cs"/>
          <w:b w:val="0"/>
          <w:rtl/>
        </w:rPr>
        <w:t xml:space="preserve"> ،</w:t>
      </w:r>
      <w:r>
        <w:rPr>
          <w:rFonts w:hint="cs"/>
          <w:b w:val="0"/>
          <w:rtl/>
        </w:rPr>
        <w:t xml:space="preserve"> وهذا المصري جره مجرد هوى في الدفاع عن ابن تيمية لأمر في نفسه من غير أن يكون له اطلاع على رسالة الذهبي ولا على كتاب الحافظ السخاوي الذي نقل فيه كلام الذهبي في هذه الرسالة في شأن ابن تيمية</w:t>
      </w:r>
      <w:r w:rsidR="003D6EC7">
        <w:rPr>
          <w:rFonts w:hint="cs"/>
          <w:b w:val="0"/>
          <w:rtl/>
        </w:rPr>
        <w:t xml:space="preserve"> ،</w:t>
      </w:r>
      <w:r>
        <w:rPr>
          <w:rFonts w:hint="cs"/>
          <w:b w:val="0"/>
          <w:rtl/>
        </w:rPr>
        <w:t xml:space="preserve"> فارجع إلى صوابك وتفكر بعين التبصر بعيدا عن العصبية العمياء </w:t>
      </w:r>
      <w:r w:rsidR="00FF0892">
        <w:rPr>
          <w:rFonts w:hint="cs"/>
          <w:b w:val="0"/>
          <w:rtl/>
        </w:rPr>
        <w:t xml:space="preserve"> ،</w:t>
      </w:r>
      <w:r>
        <w:rPr>
          <w:rFonts w:hint="cs"/>
          <w:b w:val="0"/>
          <w:rtl/>
        </w:rPr>
        <w:t xml:space="preserve"> فإلى متى تبقى في جهلك وتقديسك لهذا الرجل </w:t>
      </w:r>
      <w:r w:rsidR="00FF0892">
        <w:rPr>
          <w:rFonts w:hint="cs"/>
          <w:b w:val="0"/>
          <w:rtl/>
        </w:rPr>
        <w:t xml:space="preserve"> ،</w:t>
      </w:r>
      <w:r>
        <w:rPr>
          <w:rFonts w:hint="cs"/>
          <w:b w:val="0"/>
          <w:rtl/>
        </w:rPr>
        <w:t xml:space="preserve"> إلى متى تبقى مقلدا</w:t>
      </w:r>
      <w:r w:rsidR="00C44814">
        <w:rPr>
          <w:rFonts w:hint="cs"/>
          <w:b w:val="0"/>
          <w:rtl/>
        </w:rPr>
        <w:t xml:space="preserve"> </w:t>
      </w:r>
      <w:r>
        <w:rPr>
          <w:rFonts w:hint="cs"/>
          <w:b w:val="0"/>
          <w:rtl/>
        </w:rPr>
        <w:t xml:space="preserve">أعمى </w:t>
      </w:r>
      <w:r w:rsidR="00FF0892">
        <w:rPr>
          <w:rFonts w:hint="cs"/>
          <w:b w:val="0"/>
          <w:rtl/>
        </w:rPr>
        <w:t xml:space="preserve"> ،</w:t>
      </w:r>
      <w:r>
        <w:rPr>
          <w:rFonts w:hint="cs"/>
          <w:b w:val="0"/>
          <w:rtl/>
        </w:rPr>
        <w:t xml:space="preserve"> يقودك البريق الباهت إلى الحفر </w:t>
      </w:r>
      <w:r w:rsidR="00FF0892">
        <w:rPr>
          <w:rFonts w:hint="cs"/>
          <w:b w:val="0"/>
          <w:rtl/>
        </w:rPr>
        <w:t xml:space="preserve"> ،</w:t>
      </w:r>
      <w:r>
        <w:rPr>
          <w:rFonts w:hint="cs"/>
          <w:b w:val="0"/>
          <w:rtl/>
        </w:rPr>
        <w:t xml:space="preserve"> أتبيع دينك بعرض من الدنيا</w:t>
      </w:r>
      <w:r w:rsidR="003D6EC7">
        <w:rPr>
          <w:rFonts w:hint="cs"/>
          <w:b w:val="0"/>
          <w:rtl/>
        </w:rPr>
        <w:t xml:space="preserve"> ،</w:t>
      </w:r>
      <w:r>
        <w:rPr>
          <w:rFonts w:hint="cs"/>
          <w:b w:val="0"/>
          <w:rtl/>
        </w:rPr>
        <w:t xml:space="preserve"> أأنت أشد علما وحرصا وورعا من الحفاظ المعاصرين له </w:t>
      </w:r>
      <w:r w:rsidR="00FF0892">
        <w:rPr>
          <w:rFonts w:hint="cs"/>
          <w:b w:val="0"/>
          <w:rtl/>
        </w:rPr>
        <w:t xml:space="preserve"> ،</w:t>
      </w:r>
      <w:r>
        <w:rPr>
          <w:rFonts w:hint="cs"/>
          <w:b w:val="0"/>
          <w:rtl/>
        </w:rPr>
        <w:t xml:space="preserve"> والفقهاء الفحول </w:t>
      </w:r>
      <w:r w:rsidR="00FF0892">
        <w:rPr>
          <w:rFonts w:hint="cs"/>
          <w:b w:val="0"/>
          <w:rtl/>
        </w:rPr>
        <w:t xml:space="preserve"> ،</w:t>
      </w:r>
      <w:r>
        <w:rPr>
          <w:rFonts w:hint="cs"/>
          <w:b w:val="0"/>
          <w:rtl/>
        </w:rPr>
        <w:t xml:space="preserve"> أتنتظر نزول ملائكة من السماء تقول لك فلان كذا وفلان كذا </w:t>
      </w:r>
      <w:r w:rsidR="007B0A89">
        <w:rPr>
          <w:rFonts w:hint="cs"/>
          <w:b w:val="0"/>
          <w:rtl/>
        </w:rPr>
        <w:t xml:space="preserve"> ؟</w:t>
      </w:r>
      <w:r>
        <w:rPr>
          <w:rFonts w:hint="cs"/>
          <w:b w:val="0"/>
          <w:rtl/>
        </w:rPr>
        <w:t xml:space="preserve"> ألم تسمع بالحديث الذي رواه البخاري</w:t>
      </w:r>
      <w:r w:rsidR="00FF0892">
        <w:rPr>
          <w:rFonts w:hint="cs"/>
          <w:b w:val="0"/>
          <w:rtl/>
        </w:rPr>
        <w:t xml:space="preserve"> :</w:t>
      </w:r>
      <w:r>
        <w:rPr>
          <w:rFonts w:hint="cs"/>
          <w:b w:val="0"/>
          <w:rtl/>
        </w:rPr>
        <w:t xml:space="preserve"> المؤمنون شهداء الله في الأرض فإذا لم تقبل شهادة العدول الثقات فمن تقبل شهادتهم</w:t>
      </w:r>
      <w:r w:rsidR="003D6EC7">
        <w:rPr>
          <w:rFonts w:hint="cs"/>
          <w:b w:val="0"/>
          <w:rtl/>
        </w:rPr>
        <w:t xml:space="preserve"> ،</w:t>
      </w:r>
      <w:r>
        <w:rPr>
          <w:rFonts w:hint="cs"/>
          <w:b w:val="0"/>
          <w:rtl/>
        </w:rPr>
        <w:t xml:space="preserve"> فإن الحفاظ الثقات من أهل عصره نقلوا عنه ما أوردنا في هذه الورقات</w:t>
      </w:r>
      <w:r w:rsidR="003D6EC7">
        <w:rPr>
          <w:rFonts w:hint="cs"/>
          <w:b w:val="0"/>
          <w:rtl/>
        </w:rPr>
        <w:t xml:space="preserve"> ،</w:t>
      </w:r>
      <w:r>
        <w:rPr>
          <w:rFonts w:hint="cs"/>
          <w:b w:val="0"/>
          <w:rtl/>
        </w:rPr>
        <w:t xml:space="preserve"> ويكفيك كلام الحافظ السبكي الذي شبهه الصفدي بسفيان الثوري وكان - أي الصفدي - تلميذا له ولابن تيمية </w:t>
      </w:r>
      <w:r w:rsidR="00FF0892">
        <w:rPr>
          <w:rFonts w:hint="cs"/>
          <w:b w:val="0"/>
          <w:rtl/>
        </w:rPr>
        <w:t xml:space="preserve"> ،</w:t>
      </w:r>
      <w:r>
        <w:rPr>
          <w:rFonts w:hint="cs"/>
          <w:b w:val="0"/>
          <w:rtl/>
        </w:rPr>
        <w:t xml:space="preserve"> ثم إنه حبس بفتوى القضاة من المذاهب الأربعة</w:t>
      </w:r>
      <w:r w:rsidR="003D6EC7">
        <w:rPr>
          <w:rFonts w:hint="cs"/>
          <w:b w:val="0"/>
          <w:rtl/>
        </w:rPr>
        <w:t xml:space="preserve"> ،</w:t>
      </w:r>
    </w:p>
    <w:p w:rsidR="00A11BDC" w:rsidRDefault="0074391D" w:rsidP="00E830C2">
      <w:pPr>
        <w:jc w:val="center"/>
        <w:rPr>
          <w:b w:val="0"/>
          <w:rtl/>
        </w:rPr>
      </w:pPr>
      <w:r>
        <w:rPr>
          <w:rFonts w:hint="cs"/>
          <w:b w:val="0"/>
          <w:rtl/>
        </w:rPr>
        <w:t>****</w:t>
      </w:r>
    </w:p>
    <w:p w:rsidR="00A11BDC" w:rsidRPr="00C44814" w:rsidRDefault="00A11BDC" w:rsidP="00872E44">
      <w:pPr>
        <w:jc w:val="center"/>
        <w:rPr>
          <w:rFonts w:cs="Monotype Koufi"/>
          <w:b w:val="0"/>
          <w:rtl/>
        </w:rPr>
      </w:pPr>
      <w:r w:rsidRPr="00C44814">
        <w:rPr>
          <w:rFonts w:cs="Monotype Koufi" w:hint="cs"/>
          <w:b w:val="0"/>
          <w:rtl/>
        </w:rPr>
        <w:t>الرسالة الأولى</w:t>
      </w:r>
      <w:r w:rsidR="00FF0892" w:rsidRPr="00C44814">
        <w:rPr>
          <w:rFonts w:cs="Monotype Koufi" w:hint="cs"/>
          <w:b w:val="0"/>
          <w:rtl/>
        </w:rPr>
        <w:t xml:space="preserve"> :</w:t>
      </w:r>
      <w:r w:rsidR="0074391D" w:rsidRPr="00C44814">
        <w:rPr>
          <w:rFonts w:cs="Monotype Koufi" w:hint="cs"/>
          <w:b w:val="0"/>
          <w:rtl/>
        </w:rPr>
        <w:t xml:space="preserve"> </w:t>
      </w:r>
      <w:r w:rsidRPr="00C44814">
        <w:rPr>
          <w:rFonts w:cs="Monotype Koufi" w:hint="cs"/>
          <w:b w:val="0"/>
          <w:rtl/>
        </w:rPr>
        <w:t>الدرة المضية في الرد على ابن تيمية</w:t>
      </w:r>
    </w:p>
    <w:p w:rsidR="00A11BDC" w:rsidRPr="00C44814" w:rsidRDefault="00A11BDC" w:rsidP="00C44814">
      <w:pPr>
        <w:jc w:val="center"/>
        <w:rPr>
          <w:rFonts w:cs="Monotype Koufi"/>
          <w:b w:val="0"/>
          <w:rtl/>
        </w:rPr>
      </w:pPr>
      <w:r w:rsidRPr="00C44814">
        <w:rPr>
          <w:rFonts w:cs="Monotype Koufi" w:hint="cs"/>
          <w:b w:val="0"/>
          <w:rtl/>
        </w:rPr>
        <w:t>للحافظ المجتهد</w:t>
      </w:r>
      <w:r w:rsidR="00FF0892" w:rsidRPr="00C44814">
        <w:rPr>
          <w:rFonts w:cs="Monotype Koufi" w:hint="cs"/>
          <w:b w:val="0"/>
          <w:rtl/>
        </w:rPr>
        <w:t xml:space="preserve"> :</w:t>
      </w:r>
      <w:r w:rsidR="0074391D" w:rsidRPr="00C44814">
        <w:rPr>
          <w:rFonts w:cs="Monotype Koufi" w:hint="cs"/>
          <w:b w:val="0"/>
          <w:rtl/>
        </w:rPr>
        <w:t xml:space="preserve"> </w:t>
      </w:r>
      <w:r w:rsidRPr="00C44814">
        <w:rPr>
          <w:rFonts w:cs="Monotype Koufi" w:hint="cs"/>
          <w:b w:val="0"/>
          <w:rtl/>
        </w:rPr>
        <w:t> تقي الدين علي بن عبد الكافي السبكي</w:t>
      </w:r>
      <w:r w:rsidR="00C44814" w:rsidRPr="00C44814">
        <w:rPr>
          <w:rFonts w:cs="Monotype Koufi" w:hint="cs"/>
          <w:b w:val="0"/>
          <w:rtl/>
        </w:rPr>
        <w:t xml:space="preserve"> </w:t>
      </w:r>
      <w:r w:rsidRPr="00C44814">
        <w:rPr>
          <w:rFonts w:cs="Monotype Koufi" w:hint="cs"/>
          <w:b w:val="0"/>
          <w:rtl/>
        </w:rPr>
        <w:t>المتوفى سنة 756 ه‍</w:t>
      </w:r>
    </w:p>
    <w:p w:rsidR="009A3F8D" w:rsidRDefault="00A11BDC" w:rsidP="00C44814">
      <w:pPr>
        <w:jc w:val="both"/>
        <w:rPr>
          <w:b w:val="0"/>
          <w:rtl/>
        </w:rPr>
      </w:pPr>
      <w:r>
        <w:rPr>
          <w:rFonts w:hint="cs"/>
          <w:b w:val="0"/>
          <w:rtl/>
        </w:rPr>
        <w:t> بسم الله الرحمن الرحيم</w:t>
      </w:r>
      <w:r w:rsidR="00C44814">
        <w:rPr>
          <w:rFonts w:hint="cs"/>
          <w:b w:val="0"/>
          <w:rtl/>
        </w:rPr>
        <w:t xml:space="preserve"> : </w:t>
      </w:r>
      <w:r>
        <w:rPr>
          <w:rFonts w:hint="cs"/>
          <w:b w:val="0"/>
          <w:rtl/>
        </w:rPr>
        <w:t>الحمد لله الذي أرسل رسوله بالهدى ودين الحق ليظهره على الدين كله ولو كره المشركون يريدون ليطفئوا نور الله بأفواههم ويأبى الله إلا أن يتم نوره ولو كره الكافرون والصلاة والسلام على سيدنا محمد الذي نصر دينه بالجلاد والجدال وتكفل لأمته أن لا يزالوا على الحق ظاهرين حتى يقاتل آخرهم الدجال وعلى آله الطيبين وأصحابه الذين وصفهم بأنهم أشداء على الكفار رحماء بينهم وألحق التابعين بإحسان في رضاه بالسابقين الأولين من المهاجرين والأنصار وسلم تسليما كثيرا</w:t>
      </w:r>
      <w:r w:rsidR="003D6EC7">
        <w:rPr>
          <w:rFonts w:hint="cs"/>
          <w:b w:val="0"/>
          <w:rtl/>
        </w:rPr>
        <w:t xml:space="preserve"> ،</w:t>
      </w:r>
      <w:r>
        <w:rPr>
          <w:rFonts w:hint="cs"/>
          <w:b w:val="0"/>
          <w:rtl/>
        </w:rPr>
        <w:t xml:space="preserve"> أما بعد فإنه لما أحدث ابن تيمية ما أحدث في أصول العقائد ونقض من دعائم الإسلام الأركان والمعاقد بعد أن كان مستترا بتبعية الكتاب والسنة مظهرا أنه داع إلى الحق هاد إلى الجنة فخرج عن الاتباع إلى الابتداع وشذ عن جماعة المسلمين بمخالفة الإجماع وقال بما يقتضي الجسمية والتركيب في الذات المقدس وإن الافتقار إلى الجزء ليس بمحال وقال بحلول الحوادث بذات الله تعالى وإن القرآن محدث تكلم الله به بعد أن لم يكن وأنه يتكلم ويسكت ويحدث في ذاته الإرادات بحسب المخلوقات وتعدى في ذلك إلى استلزام قدم العالم </w:t>
      </w:r>
      <w:r w:rsidR="006D37D8">
        <w:rPr>
          <w:rFonts w:hint="cs"/>
          <w:b w:val="0"/>
          <w:rtl/>
        </w:rPr>
        <w:t xml:space="preserve"> (</w:t>
      </w:r>
      <w:r w:rsidR="00FF0892">
        <w:rPr>
          <w:rFonts w:hint="cs"/>
          <w:b w:val="0"/>
          <w:rtl/>
        </w:rPr>
        <w:t xml:space="preserve"> </w:t>
      </w:r>
      <w:r>
        <w:rPr>
          <w:rFonts w:hint="cs"/>
          <w:b w:val="0"/>
          <w:rtl/>
        </w:rPr>
        <w:t xml:space="preserve"> والتزامه </w:t>
      </w:r>
      <w:r w:rsidR="00FF0892">
        <w:rPr>
          <w:rFonts w:hint="cs"/>
          <w:b w:val="0"/>
          <w:rtl/>
        </w:rPr>
        <w:t xml:space="preserve"> )</w:t>
      </w:r>
      <w:r>
        <w:rPr>
          <w:rFonts w:hint="cs"/>
          <w:b w:val="0"/>
          <w:rtl/>
        </w:rPr>
        <w:t xml:space="preserve"> بالقول بأنه لا أول للمخلوقات فقال بحوادث لا أول لها فأثبت الصفة القديمة حادثة</w:t>
      </w:r>
      <w:r w:rsidR="00C44814">
        <w:rPr>
          <w:rFonts w:hint="cs"/>
          <w:b w:val="0"/>
          <w:rtl/>
        </w:rPr>
        <w:t xml:space="preserve"> ، </w:t>
      </w:r>
      <w:r>
        <w:rPr>
          <w:rFonts w:hint="cs"/>
          <w:b w:val="0"/>
          <w:rtl/>
        </w:rPr>
        <w:t xml:space="preserve">والمخلوف الحادث قديما ولم يجمع أحد هذين القولين في ملة من الملل ولا نحلة من النحل فلم يدخل في فرقة من الفرق الثلاثة والسبعين التي افترقت عليها الأمة ولا وقفت به مع أمة من الأمم همة </w:t>
      </w:r>
      <w:r w:rsidR="00FF0892">
        <w:rPr>
          <w:rFonts w:hint="cs"/>
          <w:b w:val="0"/>
          <w:rtl/>
        </w:rPr>
        <w:t xml:space="preserve"> ،</w:t>
      </w:r>
      <w:r>
        <w:rPr>
          <w:rFonts w:hint="cs"/>
          <w:b w:val="0"/>
          <w:rtl/>
        </w:rPr>
        <w:t xml:space="preserve">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حوققوا في ذلك أنكروه وفروا منه كما يفرون من المكروه </w:t>
      </w:r>
      <w:r w:rsidR="00FF0892">
        <w:rPr>
          <w:rFonts w:hint="cs"/>
          <w:b w:val="0"/>
          <w:rtl/>
        </w:rPr>
        <w:t xml:space="preserve"> ،</w:t>
      </w:r>
      <w:r>
        <w:rPr>
          <w:rFonts w:hint="cs"/>
          <w:b w:val="0"/>
          <w:rtl/>
        </w:rPr>
        <w:t xml:space="preserve"> ونبهاء أصحابه ومتدينوهم لا يظهر لهم إلا مجرد التبعية للكتاب والسنة والوقوف عند ما دلت عليه من غير زيادة ولا تشبيه ولا تمثيل</w:t>
      </w:r>
      <w:r w:rsidR="003D6EC7">
        <w:rPr>
          <w:rFonts w:hint="cs"/>
          <w:b w:val="0"/>
          <w:rtl/>
        </w:rPr>
        <w:t xml:space="preserve"> ،</w:t>
      </w:r>
      <w:r>
        <w:rPr>
          <w:rFonts w:hint="cs"/>
          <w:b w:val="0"/>
          <w:rtl/>
        </w:rPr>
        <w:t xml:space="preserve"> وأما ما أحدثه في الفروع فأمر قد عمت به البلوى وهو الافتاء في تعليق الطلاق على وجه اليمين بالكفارة عند الحنث وقد استروح العامة إلى قوله وتسارعوا إليه وخفت عليهم أحكام الطلاق وتعدى إلى القول بأن الثلاث لا تقع مجموعة إذا أرسلها الزوج على الزوجة وكتب في المسألتين كراريس مطولة ومختصرة أتى فيها بالعجب العجاب وفتح من الباطل كل باب </w:t>
      </w:r>
      <w:r w:rsidR="00FF0892">
        <w:rPr>
          <w:rFonts w:hint="cs"/>
          <w:b w:val="0"/>
          <w:rtl/>
        </w:rPr>
        <w:t xml:space="preserve"> ،</w:t>
      </w:r>
      <w:r>
        <w:rPr>
          <w:rFonts w:hint="cs"/>
          <w:b w:val="0"/>
          <w:rtl/>
        </w:rPr>
        <w:t xml:space="preserve"> وكان الله تعالى قد وفق لبيان خطئه وتهافت قوله ومخالفته لكتاب الله وسنة رسوله صلى الله عليه وسلم وإجماع الأمة </w:t>
      </w:r>
      <w:r w:rsidR="00FF0892">
        <w:rPr>
          <w:rFonts w:hint="cs"/>
          <w:b w:val="0"/>
          <w:rtl/>
        </w:rPr>
        <w:t xml:space="preserve"> ،</w:t>
      </w:r>
      <w:r>
        <w:rPr>
          <w:rFonts w:hint="cs"/>
          <w:b w:val="0"/>
          <w:rtl/>
        </w:rPr>
        <w:t xml:space="preserve"> وقد عرف ذلك خواص العلماء ومن يفهم من عوام الفقهاء </w:t>
      </w:r>
      <w:r w:rsidR="00FF0892">
        <w:rPr>
          <w:rFonts w:hint="cs"/>
          <w:b w:val="0"/>
          <w:rtl/>
        </w:rPr>
        <w:t xml:space="preserve"> ،</w:t>
      </w:r>
      <w:r>
        <w:rPr>
          <w:rFonts w:hint="cs"/>
          <w:b w:val="0"/>
          <w:rtl/>
        </w:rPr>
        <w:t xml:space="preserve"> ثم بلغني أنه بث دعاته في أقطار الأرض لنشر دعوته الخبيثة وأضل بذلك جماعة من العوام ومن العرب والفلاحين وأهل البلاد البرانية ولبس عليهم مسألة اليمين بالطلاق حتى أوهمهم دخولها في قوله تعالى </w:t>
      </w:r>
      <w:r w:rsidR="006D37D8">
        <w:rPr>
          <w:rFonts w:hint="cs"/>
          <w:b w:val="0"/>
          <w:rtl/>
        </w:rPr>
        <w:t xml:space="preserve"> (</w:t>
      </w:r>
      <w:r w:rsidR="00FF0892">
        <w:rPr>
          <w:rFonts w:hint="cs"/>
          <w:b w:val="0"/>
          <w:rtl/>
        </w:rPr>
        <w:t xml:space="preserve"> </w:t>
      </w:r>
      <w:r>
        <w:rPr>
          <w:rFonts w:hint="cs"/>
          <w:b w:val="0"/>
          <w:rtl/>
        </w:rPr>
        <w:t xml:space="preserve"> لا يؤاخذكم الله باللغو في أيمانكم </w:t>
      </w:r>
      <w:r w:rsidR="00FF0892">
        <w:rPr>
          <w:rFonts w:hint="cs"/>
          <w:b w:val="0"/>
          <w:rtl/>
        </w:rPr>
        <w:t xml:space="preserve"> )</w:t>
      </w:r>
      <w:r>
        <w:rPr>
          <w:rFonts w:hint="cs"/>
          <w:b w:val="0"/>
          <w:rtl/>
        </w:rPr>
        <w:t xml:space="preserve"> الآية وكذلك في قوله تعالى </w:t>
      </w:r>
      <w:r w:rsidR="006D37D8">
        <w:rPr>
          <w:rFonts w:hint="cs"/>
          <w:b w:val="0"/>
          <w:rtl/>
        </w:rPr>
        <w:t xml:space="preserve"> (</w:t>
      </w:r>
      <w:r w:rsidR="00FF0892">
        <w:rPr>
          <w:rFonts w:hint="cs"/>
          <w:b w:val="0"/>
          <w:rtl/>
        </w:rPr>
        <w:t xml:space="preserve"> </w:t>
      </w:r>
      <w:r>
        <w:rPr>
          <w:rFonts w:hint="cs"/>
          <w:b w:val="0"/>
          <w:rtl/>
        </w:rPr>
        <w:t xml:space="preserve"> قد فرض الله لكم تحلة أيمانكم </w:t>
      </w:r>
      <w:r w:rsidR="00FF0892">
        <w:rPr>
          <w:rFonts w:hint="cs"/>
          <w:b w:val="0"/>
          <w:rtl/>
        </w:rPr>
        <w:t xml:space="preserve"> )</w:t>
      </w:r>
      <w:r>
        <w:rPr>
          <w:rFonts w:hint="cs"/>
          <w:b w:val="0"/>
          <w:rtl/>
        </w:rPr>
        <w:t xml:space="preserve"> فعسر عليهم الجواب وقالوا هذا كتاب الله سبحانه وبقي في قلوبهم شبه من قوله حتى ذاكرني بذلك بعض المشايخ ممن جمع علما وعملا وبلغ من المقامات الفاخرة الموصلة إلى الآخرة أملا ورأيته متطلعا إلى الجواب عن هذه الشبهة وبيان الحق في هذه المسألة على وجه مختصر يفهمه من لم يمارس كتب الفقه ولا ناظر في الجدل فكتبت هذه الأوراق على وجه ينتفع به من نور الله قلبه</w:t>
      </w:r>
      <w:r w:rsidR="00C44814">
        <w:rPr>
          <w:rFonts w:hint="cs"/>
          <w:b w:val="0"/>
          <w:rtl/>
        </w:rPr>
        <w:t xml:space="preserve"> ، </w:t>
      </w:r>
      <w:r>
        <w:rPr>
          <w:rFonts w:hint="cs"/>
          <w:b w:val="0"/>
          <w:rtl/>
        </w:rPr>
        <w:t>وأحب لزوم الجماعة وكره تبعية من شذ من الشياطين وبالله أستعين وعليه توكلت وهو حسبي ونعم الوكيل</w:t>
      </w:r>
      <w:r w:rsidR="003D6EC7">
        <w:rPr>
          <w:rFonts w:hint="cs"/>
          <w:b w:val="0"/>
          <w:rtl/>
        </w:rPr>
        <w:t xml:space="preserve"> ،</w:t>
      </w:r>
      <w:r>
        <w:rPr>
          <w:rFonts w:hint="cs"/>
          <w:b w:val="0"/>
          <w:rtl/>
        </w:rPr>
        <w:t xml:space="preserve"> وقد رتبت الكلام على ثلاثة فصول</w:t>
      </w:r>
      <w:r w:rsidR="00FF0892">
        <w:rPr>
          <w:rFonts w:hint="cs"/>
          <w:b w:val="0"/>
          <w:rtl/>
        </w:rPr>
        <w:t xml:space="preserve"> :</w:t>
      </w:r>
      <w:r>
        <w:rPr>
          <w:rFonts w:hint="cs"/>
          <w:b w:val="0"/>
          <w:rtl/>
        </w:rPr>
        <w:t xml:space="preserve"> الفصل الأول في بيان حكم هذه المسألة</w:t>
      </w:r>
      <w:r w:rsidR="003D6EC7">
        <w:rPr>
          <w:rFonts w:hint="cs"/>
          <w:b w:val="0"/>
          <w:rtl/>
        </w:rPr>
        <w:t xml:space="preserve"> ،</w:t>
      </w:r>
      <w:r>
        <w:rPr>
          <w:rFonts w:hint="cs"/>
          <w:b w:val="0"/>
          <w:rtl/>
        </w:rPr>
        <w:t xml:space="preserve"> الفصل الثاني</w:t>
      </w:r>
      <w:r w:rsidR="00FF0892">
        <w:rPr>
          <w:rFonts w:hint="cs"/>
          <w:b w:val="0"/>
          <w:rtl/>
        </w:rPr>
        <w:t xml:space="preserve"> :</w:t>
      </w:r>
      <w:r>
        <w:rPr>
          <w:rFonts w:hint="cs"/>
          <w:b w:val="0"/>
          <w:rtl/>
        </w:rPr>
        <w:t xml:space="preserve"> في كلام إجمالي يدفع الاستدلال المذكور</w:t>
      </w:r>
      <w:r w:rsidR="003D6EC7">
        <w:rPr>
          <w:rFonts w:hint="cs"/>
          <w:b w:val="0"/>
          <w:rtl/>
        </w:rPr>
        <w:t xml:space="preserve"> ،</w:t>
      </w:r>
      <w:r>
        <w:rPr>
          <w:rFonts w:hint="cs"/>
          <w:b w:val="0"/>
          <w:rtl/>
        </w:rPr>
        <w:t xml:space="preserve"> الفصل الثالث</w:t>
      </w:r>
      <w:r w:rsidR="00FF0892">
        <w:rPr>
          <w:rFonts w:hint="cs"/>
          <w:b w:val="0"/>
          <w:rtl/>
        </w:rPr>
        <w:t xml:space="preserve"> :</w:t>
      </w:r>
      <w:r>
        <w:rPr>
          <w:rFonts w:hint="cs"/>
          <w:b w:val="0"/>
          <w:rtl/>
        </w:rPr>
        <w:t xml:space="preserve"> في الجواب عن ذلك الاستدلال بخصوصه تفصيلا</w:t>
      </w:r>
      <w:r w:rsidR="003D6EC7">
        <w:rPr>
          <w:rFonts w:hint="cs"/>
          <w:b w:val="0"/>
          <w:rtl/>
        </w:rPr>
        <w:t xml:space="preserve"> ،</w:t>
      </w:r>
      <w:r>
        <w:rPr>
          <w:rFonts w:hint="cs"/>
          <w:b w:val="0"/>
          <w:rtl/>
        </w:rPr>
        <w:t xml:space="preserve"> </w:t>
      </w:r>
    </w:p>
    <w:p w:rsidR="009A3F8D" w:rsidRDefault="009A3F8D" w:rsidP="009A3F8D">
      <w:pPr>
        <w:jc w:val="both"/>
        <w:rPr>
          <w:b w:val="0"/>
          <w:rtl/>
        </w:rPr>
      </w:pPr>
      <w:r w:rsidRPr="009A3F8D">
        <w:rPr>
          <w:rFonts w:hint="cs"/>
          <w:bCs/>
          <w:rtl/>
        </w:rPr>
        <w:t xml:space="preserve">( </w:t>
      </w:r>
      <w:r w:rsidR="00A11BDC" w:rsidRPr="009A3F8D">
        <w:rPr>
          <w:rFonts w:hint="cs"/>
          <w:bCs/>
          <w:rtl/>
        </w:rPr>
        <w:t>الفصل الأول</w:t>
      </w:r>
      <w:r w:rsidRPr="009A3F8D">
        <w:rPr>
          <w:rFonts w:hint="cs"/>
          <w:bCs/>
          <w:rtl/>
        </w:rPr>
        <w:t xml:space="preserve"> )</w:t>
      </w:r>
      <w:r>
        <w:rPr>
          <w:rFonts w:hint="cs"/>
          <w:b w:val="0"/>
          <w:rtl/>
        </w:rPr>
        <w:t xml:space="preserve"> : </w:t>
      </w:r>
      <w:r w:rsidR="00A11BDC">
        <w:rPr>
          <w:rFonts w:hint="cs"/>
          <w:b w:val="0"/>
          <w:rtl/>
        </w:rPr>
        <w:t xml:space="preserve">اعلم أن الطلاق يقع على وجه محرم ويسمى طلاق البدعة كالطلاق في الحيض </w:t>
      </w:r>
      <w:r w:rsidR="00FF0892">
        <w:rPr>
          <w:rFonts w:hint="cs"/>
          <w:b w:val="0"/>
          <w:rtl/>
        </w:rPr>
        <w:t xml:space="preserve"> ،</w:t>
      </w:r>
      <w:r w:rsidR="00A11BDC">
        <w:rPr>
          <w:rFonts w:hint="cs"/>
          <w:b w:val="0"/>
          <w:rtl/>
        </w:rPr>
        <w:t xml:space="preserve"> وعلى وجه غير محرم ويسمى الطلاق السني </w:t>
      </w:r>
      <w:r w:rsidR="00FF0892">
        <w:rPr>
          <w:rFonts w:hint="cs"/>
          <w:b w:val="0"/>
          <w:rtl/>
        </w:rPr>
        <w:t xml:space="preserve"> ،</w:t>
      </w:r>
      <w:r w:rsidR="00A11BDC">
        <w:rPr>
          <w:rFonts w:hint="cs"/>
          <w:b w:val="0"/>
          <w:rtl/>
        </w:rPr>
        <w:t xml:space="preserve"> وقد أجمعت الأمة على نفوذ الطلاق البدعي كنفوذ السني إلا ما يحكى في جمع الثلاث على قولنا إنه بدعي فإذا طلق امرأته على الوجه المنهي عنه وهذا ليس فيه بين الأمة خلاف يعتبر إلا أن الظاهرية الذين يخالفون الإجماع في مسائل من الطلاق وغيره خالفوا في هذه المسألة وهم محجوجون بالإجماع والحديث فقد طلق ابن عمر رضي الله عنهما امرأته وهي حائض فسأل عمر رسول الله صلى الله عليه وسلم عن ذلك فقال مرة فليراجعها ثم ليمسكها حتى تطهر ثم تحيض ثم تطهر ثم إن شاء أمسك وإن شاء طلق قبل أن يمس فتلك العدة التي أمر الله أن تطلق لها النساء وهو في الصحيحين وفي لفظ قال ابن عمر فطلقها وحسبت لها التطليقة التي طلقها وهو في الصحيح مع أن أهل الظاهر يقولون لو طلقها في الحيض ثلاثا نفذ وكذلك لو طلقها في طهر مسها فيه </w:t>
      </w:r>
      <w:r w:rsidR="00FF0892">
        <w:rPr>
          <w:rFonts w:hint="cs"/>
          <w:b w:val="0"/>
          <w:rtl/>
        </w:rPr>
        <w:t xml:space="preserve"> ،</w:t>
      </w:r>
      <w:r w:rsidR="00A11BDC">
        <w:rPr>
          <w:rFonts w:hint="cs"/>
          <w:b w:val="0"/>
          <w:rtl/>
        </w:rPr>
        <w:t xml:space="preserve"> والقصد أن الطلاق في الحيض على وجه البدعة نافذ على ما دل عليه الحديث المذكور </w:t>
      </w:r>
      <w:r w:rsidR="00FF0892">
        <w:rPr>
          <w:rFonts w:hint="cs"/>
          <w:b w:val="0"/>
          <w:rtl/>
        </w:rPr>
        <w:t xml:space="preserve"> ،</w:t>
      </w:r>
      <w:r w:rsidR="00A11BDC">
        <w:rPr>
          <w:rFonts w:hint="cs"/>
          <w:b w:val="0"/>
          <w:rtl/>
        </w:rPr>
        <w:t xml:space="preserve"> وما ورد في بعض روايات هذا</w:t>
      </w:r>
      <w:r w:rsidR="00C44814">
        <w:rPr>
          <w:rFonts w:hint="cs"/>
          <w:rtl/>
        </w:rPr>
        <w:t xml:space="preserve"> </w:t>
      </w:r>
      <w:r w:rsidR="00A11BDC">
        <w:rPr>
          <w:rFonts w:hint="cs"/>
          <w:b w:val="0"/>
          <w:rtl/>
        </w:rPr>
        <w:t xml:space="preserve">الحديث أن عبد الله بن عمر قال فردها علي ولم يرها شيئا متأول عند العلماء ومحمول على معنى الرواية الأخرى وقد ثبت عن ابن عمر رضي الله عنهما من غير وجه الاعتداد بتلك الطلقة وانفاذها عليه وقد قال الله سبحانه وتعالى في كتابه العزيز </w:t>
      </w:r>
      <w:r w:rsidR="006D37D8">
        <w:rPr>
          <w:rFonts w:hint="cs"/>
          <w:b w:val="0"/>
          <w:rtl/>
        </w:rPr>
        <w:t xml:space="preserve"> (</w:t>
      </w:r>
      <w:r w:rsidR="00FF0892">
        <w:rPr>
          <w:rFonts w:hint="cs"/>
          <w:b w:val="0"/>
          <w:rtl/>
        </w:rPr>
        <w:t xml:space="preserve"> </w:t>
      </w:r>
      <w:r w:rsidR="00A11BDC">
        <w:rPr>
          <w:rFonts w:hint="cs"/>
          <w:b w:val="0"/>
          <w:rtl/>
        </w:rPr>
        <w:t xml:space="preserve"> يا أيها الذين آمنوا إذا طلقتم النساء فطلقوهن لعدتهن </w:t>
      </w:r>
      <w:r w:rsidR="00FF0892">
        <w:rPr>
          <w:rFonts w:hint="cs"/>
          <w:b w:val="0"/>
          <w:rtl/>
        </w:rPr>
        <w:t xml:space="preserve"> )</w:t>
      </w:r>
      <w:r w:rsidR="00A11BDC">
        <w:rPr>
          <w:rFonts w:hint="cs"/>
          <w:b w:val="0"/>
          <w:rtl/>
        </w:rPr>
        <w:t xml:space="preserve"> يعني لقبل عدتهن وقد قرئ كذلك والمراد أن يوقع الطلاق على وجه تستقبل المرأة العدة بعده وإذا وقع الطلاق في الحيض لم تعتد المرأة بأيام بقية الحيض من عدتها فتطول عليها العدة وقبل ليطلق في الطهر فربما كان الطلاق في الحيض لعدم حل الوطء فيه وقد جاء في بعض ألفاظه هذا الحديث فتلك العدة التي أمر الله أن تطلق لها النساء يعني في هذه الآية فقد دل الكتاب والسنة على أن الطلاق في الحيض محرم ومع ذلك فقد قضى النبي صلى الله عليه وسلم بنفوذه والاعتداد به وإن كان قد خالف الوجه الذي شرع الطلاق فيه فرأينا الشرع أوقع بدعة الطلاق كما أوقع سنته وما ذلك إلا لقوة الطلاق ونفوذه وكذلك إذا جمع الطلقات الثلاث في كلمة فهو مخالف لوجه السنة في قول جماعة من السلف بل أكثرهم ومع ذلك يلزمونه الثلاث </w:t>
      </w:r>
      <w:r w:rsidR="00FF0892">
        <w:rPr>
          <w:rFonts w:hint="cs"/>
          <w:b w:val="0"/>
          <w:rtl/>
        </w:rPr>
        <w:t xml:space="preserve"> ،</w:t>
      </w:r>
      <w:r w:rsidR="00A11BDC">
        <w:rPr>
          <w:rFonts w:hint="cs"/>
          <w:b w:val="0"/>
          <w:rtl/>
        </w:rPr>
        <w:t xml:space="preserve"> وقد أتى ابن العباس رجل فقال إن عمي طلق امرأته ثلاثا فقال إن عمك عصى الله فأندمه الله ولم يجعل له مخرجا </w:t>
      </w:r>
      <w:r w:rsidR="00FF0892">
        <w:rPr>
          <w:rFonts w:hint="cs"/>
          <w:b w:val="0"/>
          <w:rtl/>
        </w:rPr>
        <w:t xml:space="preserve"> ،</w:t>
      </w:r>
      <w:r w:rsidR="00A11BDC">
        <w:rPr>
          <w:rFonts w:hint="cs"/>
          <w:b w:val="0"/>
          <w:rtl/>
        </w:rPr>
        <w:t xml:space="preserve"> وعن أنس قال كان عمر رضي الله عنه إذا أتى برجل طلق امرأته ثلاثا في مجلس واحد أوجعه ضربا وفرق بينهما </w:t>
      </w:r>
      <w:r w:rsidR="00FF0892">
        <w:rPr>
          <w:rFonts w:hint="cs"/>
          <w:b w:val="0"/>
          <w:rtl/>
        </w:rPr>
        <w:t xml:space="preserve"> ،</w:t>
      </w:r>
      <w:r w:rsidR="00A11BDC">
        <w:rPr>
          <w:rFonts w:hint="cs"/>
          <w:b w:val="0"/>
          <w:rtl/>
        </w:rPr>
        <w:t xml:space="preserve"> وعن عمران بن حصين رضي الله عنه أنه سئل عن رجل طلق امرأته ثلاثا في مجلس قال</w:t>
      </w:r>
      <w:r w:rsidR="00FF0892">
        <w:rPr>
          <w:rFonts w:hint="cs"/>
          <w:b w:val="0"/>
          <w:rtl/>
        </w:rPr>
        <w:t xml:space="preserve"> :</w:t>
      </w:r>
      <w:r w:rsidR="00A11BDC">
        <w:rPr>
          <w:rFonts w:hint="cs"/>
          <w:b w:val="0"/>
          <w:rtl/>
        </w:rPr>
        <w:t xml:space="preserve"> أثم وحرمت عليه امرأته </w:t>
      </w:r>
      <w:r w:rsidR="00FF0892">
        <w:rPr>
          <w:rFonts w:hint="cs"/>
          <w:b w:val="0"/>
          <w:rtl/>
        </w:rPr>
        <w:t xml:space="preserve"> ،</w:t>
      </w:r>
      <w:r w:rsidR="00A11BDC">
        <w:rPr>
          <w:rFonts w:hint="cs"/>
          <w:b w:val="0"/>
          <w:rtl/>
        </w:rPr>
        <w:t xml:space="preserve"> وعن نافع أن ابن عمر رضي الله عنهما قال من طلق امرأته ثلاثا فقد عصى ربه وبانت منه امرأته</w:t>
      </w:r>
      <w:r w:rsidR="003D6EC7">
        <w:rPr>
          <w:rFonts w:hint="cs"/>
          <w:b w:val="0"/>
          <w:rtl/>
        </w:rPr>
        <w:t xml:space="preserve"> ،</w:t>
      </w:r>
      <w:r w:rsidR="00A11BDC">
        <w:rPr>
          <w:rFonts w:hint="cs"/>
          <w:b w:val="0"/>
          <w:rtl/>
        </w:rPr>
        <w:t xml:space="preserve"> فهذه أقوال الصحابة في إثم من جمع الطلقات الثلاث لمخالفته السنة ومع ذلك يوقعونها عليه وما ذلك إلا لقرة الطلاق ونفوذه وقد قال النبي صلى الله عليه وسلم ثلاث جدهن جد وهزلهن جد النكاح والطلاق والرجعة فجعل هزل الطلاق جدا ولم نعرف بين الأمة خلافا في إيقاع طلاق الهازل وما ذلك إلا لأنه أطلق لفظ الطلاق مريدا معناه ولكنه لم يقصد حل قيد نكاح امرأته بذلك ولا قصد إيقاع الطلاق</w:t>
      </w:r>
      <w:r w:rsidR="00C44814">
        <w:rPr>
          <w:rFonts w:hint="cs"/>
          <w:b w:val="0"/>
          <w:rtl/>
        </w:rPr>
        <w:t xml:space="preserve"> </w:t>
      </w:r>
      <w:r w:rsidR="00A11BDC">
        <w:rPr>
          <w:rFonts w:hint="cs"/>
          <w:b w:val="0"/>
          <w:rtl/>
        </w:rPr>
        <w:t>عليها بل هزل ولعب ومع ذلك فلم يعتبر الشارع قصده وإنما ألزمه موجب لفظه الذي أطلقه وواخذه به وما ذلك إلا لقوة الطلاق ونفوذه</w:t>
      </w:r>
      <w:r w:rsidR="003D6EC7">
        <w:rPr>
          <w:rFonts w:hint="cs"/>
          <w:b w:val="0"/>
          <w:rtl/>
        </w:rPr>
        <w:t xml:space="preserve"> ،</w:t>
      </w:r>
      <w:r w:rsidR="00A11BDC">
        <w:rPr>
          <w:rFonts w:hint="cs"/>
          <w:b w:val="0"/>
          <w:rtl/>
        </w:rPr>
        <w:t xml:space="preserve"> ثم إن الطلاق يكون منجزا ويكون معلقا على شرط فالمنجز كقوله أنت طالق والمعلق كقوله إذا جاء رأس الشهر فأنت طالق وإن دخلت الدار فأنت طالق </w:t>
      </w:r>
      <w:r w:rsidR="00FF0892">
        <w:rPr>
          <w:rFonts w:hint="cs"/>
          <w:b w:val="0"/>
          <w:rtl/>
        </w:rPr>
        <w:t xml:space="preserve"> ،</w:t>
      </w:r>
      <w:r w:rsidR="00A11BDC">
        <w:rPr>
          <w:rFonts w:hint="cs"/>
          <w:b w:val="0"/>
          <w:rtl/>
        </w:rPr>
        <w:t xml:space="preserve"> وقد أجمعت الأمة على وقوع المعلق كوقوع المنجز فإن الطلاق مما يقبل التعليق </w:t>
      </w:r>
      <w:r w:rsidR="00FF0892">
        <w:rPr>
          <w:rFonts w:hint="cs"/>
          <w:b w:val="0"/>
          <w:rtl/>
        </w:rPr>
        <w:t xml:space="preserve"> ،</w:t>
      </w:r>
      <w:r w:rsidR="00A11BDC">
        <w:rPr>
          <w:rFonts w:hint="cs"/>
          <w:b w:val="0"/>
          <w:rtl/>
        </w:rPr>
        <w:t xml:space="preserve"> لم يظهر الخلاف في ذلك إلا عن طوائف من الروافض </w:t>
      </w:r>
      <w:r w:rsidR="00FF0892">
        <w:rPr>
          <w:rFonts w:hint="cs"/>
          <w:b w:val="0"/>
          <w:rtl/>
        </w:rPr>
        <w:t xml:space="preserve"> ،</w:t>
      </w:r>
      <w:r w:rsidR="00A11BDC">
        <w:rPr>
          <w:rFonts w:hint="cs"/>
          <w:b w:val="0"/>
          <w:rtl/>
        </w:rPr>
        <w:t xml:space="preserve"> ولما حدث مذهب الظاهرية المخالفين لإجماع الأمة المنكرين للقياس خالفوا في ذلك فلم يوقعوا الطلاق المعين ولكنهم قد سبقهم إجماع الأمة فلم يكن قولهم معتبرا لأن من خالف الإجماع لم يعتبر قوله وقد سبق إجماع الأمة على وقوع الطلاق المعلق قبل حدوث الظاهرية </w:t>
      </w:r>
      <w:r w:rsidR="00FF0892">
        <w:rPr>
          <w:rFonts w:hint="cs"/>
          <w:b w:val="0"/>
          <w:rtl/>
        </w:rPr>
        <w:t xml:space="preserve"> ،</w:t>
      </w:r>
      <w:r w:rsidR="00A11BDC">
        <w:rPr>
          <w:rFonts w:hint="cs"/>
          <w:b w:val="0"/>
          <w:rtl/>
        </w:rPr>
        <w:t xml:space="preserve"> وإنما اختلف العلماء إذا علق الطلاق على أمر واقع أو مقصود كقوله إذا جاء رأس الشهر فأنت طالق هل يتنجز الطلاق من حين علق ولا يتأخر إلى وقوع الشرط وهو مجئ رأس الشهر أو يتأخر إلى مجئ رأس الشهر فيه قولان للعلماء مشهوران لأنه لما علق على شرط واقع فقد قصد إيقاع الطلاق ورضي به فتنجز من وقته </w:t>
      </w:r>
      <w:r w:rsidR="00FF0892">
        <w:rPr>
          <w:rFonts w:hint="cs"/>
          <w:b w:val="0"/>
          <w:rtl/>
        </w:rPr>
        <w:t xml:space="preserve"> ،</w:t>
      </w:r>
      <w:r w:rsidR="00A11BDC">
        <w:rPr>
          <w:rFonts w:hint="cs"/>
          <w:b w:val="0"/>
          <w:rtl/>
        </w:rPr>
        <w:t xml:space="preserve"> وهذا ابن تيمية لم يخالف في تعليق الطلاق وقد صرح بذلك فليس مذهبه كمذهب الظاهرية في منع نفوذ الطلاق المعلق</w:t>
      </w:r>
      <w:r w:rsidR="003D6EC7">
        <w:rPr>
          <w:rFonts w:hint="cs"/>
          <w:b w:val="0"/>
          <w:rtl/>
        </w:rPr>
        <w:t xml:space="preserve"> ،</w:t>
      </w:r>
      <w:r w:rsidR="00A11BDC">
        <w:rPr>
          <w:rFonts w:hint="cs"/>
          <w:b w:val="0"/>
          <w:rtl/>
        </w:rPr>
        <w:t xml:space="preserve"> ثم إن الطلاق المعلق منه ما يعلق على وجه اليمين ومنه ما يعلق على غير وجه اليمين </w:t>
      </w:r>
      <w:r w:rsidR="00FF0892">
        <w:rPr>
          <w:rFonts w:hint="cs"/>
          <w:b w:val="0"/>
          <w:rtl/>
        </w:rPr>
        <w:t xml:space="preserve"> ،</w:t>
      </w:r>
      <w:r w:rsidR="00A11BDC">
        <w:rPr>
          <w:rFonts w:hint="cs"/>
          <w:b w:val="0"/>
          <w:rtl/>
        </w:rPr>
        <w:t xml:space="preserve"> فالطلاق المعلق على غير وجه اليمين كقوله إذا جاء رأس الشهر فأنت طالق أو أن أعطيتني ألفا فأنت طالق </w:t>
      </w:r>
      <w:r w:rsidR="00FF0892">
        <w:rPr>
          <w:rFonts w:hint="cs"/>
          <w:b w:val="0"/>
          <w:rtl/>
        </w:rPr>
        <w:t xml:space="preserve"> ،</w:t>
      </w:r>
      <w:r w:rsidR="00A11BDC">
        <w:rPr>
          <w:rFonts w:hint="cs"/>
          <w:b w:val="0"/>
          <w:rtl/>
        </w:rPr>
        <w:t xml:space="preserve"> والذي على وجه اليمين كقوله إن كلمت فلانا فأنت طالق أو إن دخلت الدار فأنت طالق وهو الذي يقصد به الحث أو المنع أو التصديق فإذا علق الطلاق على هذا الوجه ثم وجد المعلق عليه وقع الطلاق وهذه المسألة التي ابتدأ ابن تيمية بدعته وقصد التوصل بها إلى غيرها أن تمت له وقد اجتمعت الأمة على وقوع الطلاق المعلق سواء كان على وجه اليمين أو لا على وجه اليمين هذا مما لم يختلفوا فيه وإجماع الأمة معصوم من الخطأ وكل من قال بهذا من العلماء لم يفرق بين المعلق على وجه اليمين أولا</w:t>
      </w:r>
      <w:r w:rsidR="00C44814">
        <w:rPr>
          <w:rFonts w:hint="cs"/>
          <w:b w:val="0"/>
          <w:rtl/>
        </w:rPr>
        <w:t xml:space="preserve"> </w:t>
      </w:r>
      <w:r w:rsidR="00A11BDC">
        <w:rPr>
          <w:rFonts w:hint="cs"/>
          <w:b w:val="0"/>
          <w:rtl/>
        </w:rPr>
        <w:t>على وجه اليمين بل قالوا الكل يقع وقد لبس ابن تيمية بوجود خلاف في هذه المسألة وهو كذب وافتراء وجرأة منه على الإسلام وقد نقل إجماع الأمة على ذلك أئمة لا يرتاب في قولهم ولا يتوقف في صحة نقلهم</w:t>
      </w:r>
      <w:r w:rsidR="003D6EC7">
        <w:rPr>
          <w:rFonts w:hint="cs"/>
          <w:b w:val="0"/>
          <w:rtl/>
        </w:rPr>
        <w:t xml:space="preserve"> ،</w:t>
      </w:r>
      <w:r w:rsidR="00A11BDC">
        <w:rPr>
          <w:rFonts w:hint="cs"/>
          <w:b w:val="0"/>
          <w:rtl/>
        </w:rPr>
        <w:t xml:space="preserve"> فممن نقل ذلك الإمام الشافعي رضي الله عنه وناهيك به فإنه الإمام القرشي الذي يملأ طبق الأرض علما </w:t>
      </w:r>
      <w:r w:rsidR="00FF0892">
        <w:rPr>
          <w:rFonts w:hint="cs"/>
          <w:b w:val="0"/>
          <w:rtl/>
        </w:rPr>
        <w:t xml:space="preserve"> ،</w:t>
      </w:r>
      <w:r w:rsidR="00A11BDC">
        <w:rPr>
          <w:rFonts w:hint="cs"/>
          <w:b w:val="0"/>
          <w:rtl/>
        </w:rPr>
        <w:t xml:space="preserve"> وثناء إمام هذا المبتدع الذي ينتسب إليه وهو برئ من بدعته - وهو الإمام أحمد رضي الله عنه - على الشافعي معروف وتبعيته له ومشيه في ركابه وأخذه عنه مشهور </w:t>
      </w:r>
      <w:r w:rsidR="00FF0892">
        <w:rPr>
          <w:rFonts w:hint="cs"/>
          <w:b w:val="0"/>
          <w:rtl/>
        </w:rPr>
        <w:t xml:space="preserve"> ،</w:t>
      </w:r>
      <w:r w:rsidR="00A11BDC">
        <w:rPr>
          <w:rFonts w:hint="cs"/>
          <w:b w:val="0"/>
          <w:rtl/>
        </w:rPr>
        <w:t xml:space="preserve"> وممن نقل الإجماع على هذه المسألة الإمام المجتهد أبو عبيد وهو من أئمة الاجتهاد كالشافعي وأحمد وغيرهما وكذلك نقله أبو ثور وهو من الأئمة أيضا </w:t>
      </w:r>
      <w:r w:rsidR="00FF0892">
        <w:rPr>
          <w:rFonts w:hint="cs"/>
          <w:b w:val="0"/>
          <w:rtl/>
        </w:rPr>
        <w:t xml:space="preserve"> ،</w:t>
      </w:r>
      <w:r w:rsidR="00A11BDC">
        <w:rPr>
          <w:rFonts w:hint="cs"/>
          <w:b w:val="0"/>
          <w:rtl/>
        </w:rPr>
        <w:t xml:space="preserve"> وكذلك نقل الإجماع على وقوع الطلاق الإمام محمد بن جرير الطبري وهو من أئمة الاجتهاد أصحاب المذاهب المتبوعة </w:t>
      </w:r>
      <w:r w:rsidR="00FF0892">
        <w:rPr>
          <w:rFonts w:hint="cs"/>
          <w:b w:val="0"/>
          <w:rtl/>
        </w:rPr>
        <w:t xml:space="preserve"> ،</w:t>
      </w:r>
      <w:r w:rsidR="00A11BDC">
        <w:rPr>
          <w:rFonts w:hint="cs"/>
          <w:b w:val="0"/>
          <w:rtl/>
        </w:rPr>
        <w:t xml:space="preserve"> وكذلك نقل الإجماع الإمام أبو بكر بن المنذر ونقله أيضا الإمام الرباني المشهور بالولاية والعلم محمد ابن نصر المروزي ونقله الإمام الحافظ أبو عمر بن عبد البر في كتابيه التمهيد و الإستذكار وبسط القول فيه على وجه لم يبق لقائل مقالا ونقل الإجماع الإمام ابن رشد في كتاب المقدمات </w:t>
      </w:r>
      <w:r w:rsidR="00FF0892">
        <w:rPr>
          <w:rFonts w:hint="cs"/>
          <w:b w:val="0"/>
          <w:rtl/>
        </w:rPr>
        <w:t xml:space="preserve"> ،</w:t>
      </w:r>
      <w:r w:rsidR="00A11BDC">
        <w:rPr>
          <w:rFonts w:hint="cs"/>
          <w:b w:val="0"/>
          <w:rtl/>
        </w:rPr>
        <w:t xml:space="preserve"> له ونقله الإمام الباجي في المنتقى وغير هؤلاء من الأئمة </w:t>
      </w:r>
      <w:r w:rsidR="00FF0892">
        <w:rPr>
          <w:rFonts w:hint="cs"/>
          <w:b w:val="0"/>
          <w:rtl/>
        </w:rPr>
        <w:t xml:space="preserve"> ،</w:t>
      </w:r>
      <w:r w:rsidR="00A11BDC">
        <w:rPr>
          <w:rFonts w:hint="cs"/>
          <w:b w:val="0"/>
          <w:rtl/>
        </w:rPr>
        <w:t xml:space="preserve"> وأما الشافعي وأبو حنيفة ومالك وأتباعهم فلم يختلفوا في هذه المسألة بل كلهم نصوا على وقوع الطلاق وهذا مستقر بين الأمة </w:t>
      </w:r>
      <w:r w:rsidR="00FF0892">
        <w:rPr>
          <w:rFonts w:hint="cs"/>
          <w:b w:val="0"/>
          <w:rtl/>
        </w:rPr>
        <w:t xml:space="preserve"> ،</w:t>
      </w:r>
      <w:r w:rsidR="00A11BDC">
        <w:rPr>
          <w:rFonts w:hint="cs"/>
          <w:b w:val="0"/>
          <w:rtl/>
        </w:rPr>
        <w:t xml:space="preserve"> والإمام أحمد أكثرهم نصا عليها فإن نص على وقوع الطلاق ونص على أن يمين الطلاق والعتاق ليست من الإيمان إلى تكفر ولا تدخل فيها الكفارة وذكر العتق وذكر الأثر الذي استدل به ابن تيمية فيه وهو خبر ليلى بنت العجماء الذي بنى ابن تيمية حجته علية وعلله ورده وأخذ بأثر آخر صح عنده وهو أثر عمان بن حاضر وفيه فتوى ابن عمر وابن عباس وابن الزبير وجابر رضي الله عنهم بإيقاع العتق على الحانث في اليمين به ولم يعمل بأثر ليلى بنت العجماء ولم يبق في المسألة إلباسا رضي الله عنه بل كان قصده الحق </w:t>
      </w:r>
      <w:r w:rsidR="00FF0892">
        <w:rPr>
          <w:rFonts w:hint="cs"/>
          <w:b w:val="0"/>
          <w:rtl/>
        </w:rPr>
        <w:t xml:space="preserve"> ،</w:t>
      </w:r>
      <w:r w:rsidR="00A11BDC">
        <w:rPr>
          <w:rFonts w:hint="cs"/>
          <w:b w:val="0"/>
          <w:rtl/>
        </w:rPr>
        <w:t xml:space="preserve"> وإذا كانت الأمة مجمعة على وقوع الطلاق لم يجز لأحد مخالفتهم فإن الإجماع من أقوى</w:t>
      </w:r>
      <w:r w:rsidR="00C44814">
        <w:rPr>
          <w:rFonts w:hint="cs"/>
          <w:b w:val="0"/>
          <w:rtl/>
        </w:rPr>
        <w:t xml:space="preserve"> </w:t>
      </w:r>
      <w:r w:rsidR="00A11BDC">
        <w:rPr>
          <w:rFonts w:hint="cs"/>
          <w:b w:val="0"/>
          <w:rtl/>
        </w:rPr>
        <w:t xml:space="preserve">الحجج الشرعية وقد عصم الله هذه الأمة عن أن تجتمع على الخطأ فإن إجماعهم صواب </w:t>
      </w:r>
      <w:r w:rsidR="00FF0892">
        <w:rPr>
          <w:rFonts w:hint="cs"/>
          <w:b w:val="0"/>
          <w:rtl/>
        </w:rPr>
        <w:t xml:space="preserve"> ،</w:t>
      </w:r>
      <w:r w:rsidR="00A11BDC">
        <w:rPr>
          <w:rFonts w:hint="cs"/>
          <w:b w:val="0"/>
          <w:rtl/>
        </w:rPr>
        <w:t xml:space="preserve"> وقد أطلق كثير من العلماء القول بأن مخالف إجماع الأمة كافر وشرط المفتي أن لا يفتي بقول يخالف أقوال العلماء المتقدمين وإذا أفتى بذلك ردت فتواه ومنع من أخذ بقوله </w:t>
      </w:r>
      <w:r w:rsidR="00FF0892">
        <w:rPr>
          <w:rFonts w:hint="cs"/>
          <w:b w:val="0"/>
          <w:rtl/>
        </w:rPr>
        <w:t xml:space="preserve"> ،</w:t>
      </w:r>
      <w:r w:rsidR="00A11BDC">
        <w:rPr>
          <w:rFonts w:hint="cs"/>
          <w:b w:val="0"/>
          <w:rtl/>
        </w:rPr>
        <w:t xml:space="preserve"> ودل الكتاب والسنة على أنه لا يجوز مخالفة الإجماع قال الله تعالى </w:t>
      </w:r>
      <w:r w:rsidR="006D37D8">
        <w:rPr>
          <w:rFonts w:hint="cs"/>
          <w:b w:val="0"/>
          <w:rtl/>
        </w:rPr>
        <w:t xml:space="preserve"> (</w:t>
      </w:r>
      <w:r w:rsidR="00FF0892">
        <w:rPr>
          <w:rFonts w:hint="cs"/>
          <w:b w:val="0"/>
          <w:rtl/>
        </w:rPr>
        <w:t xml:space="preserve"> </w:t>
      </w:r>
      <w:r w:rsidR="00A11BDC">
        <w:rPr>
          <w:rFonts w:hint="cs"/>
          <w:b w:val="0"/>
          <w:rtl/>
        </w:rPr>
        <w:t xml:space="preserve"> ومن يشاقق الرسول من بعد ما تبين له الهدى ويتبع غير سبيل المؤمنين نوله ما تولى ونصله جهنم وساءت مصيرا </w:t>
      </w:r>
      <w:r w:rsidR="00FF0892">
        <w:rPr>
          <w:rFonts w:hint="cs"/>
          <w:b w:val="0"/>
          <w:rtl/>
        </w:rPr>
        <w:t xml:space="preserve"> )</w:t>
      </w:r>
      <w:r w:rsidR="00A11BDC">
        <w:rPr>
          <w:rFonts w:hint="cs"/>
          <w:b w:val="0"/>
          <w:rtl/>
        </w:rPr>
        <w:t xml:space="preserve"> فقد توعد على مخالفة سبيل المؤمنين واتباع غير سبيلهم بهذا الوعيد العظيم </w:t>
      </w:r>
      <w:r w:rsidR="00FF0892">
        <w:rPr>
          <w:rFonts w:hint="cs"/>
          <w:b w:val="0"/>
          <w:rtl/>
        </w:rPr>
        <w:t xml:space="preserve"> ،</w:t>
      </w:r>
      <w:r w:rsidR="00A11BDC">
        <w:rPr>
          <w:rFonts w:hint="cs"/>
          <w:b w:val="0"/>
          <w:rtl/>
        </w:rPr>
        <w:t xml:space="preserve"> ومخالف إجماع الأمة متبع غير سبيل المؤمنين فكيف يعتبر قوله </w:t>
      </w:r>
      <w:r w:rsidR="00FF0892">
        <w:rPr>
          <w:rFonts w:hint="cs"/>
          <w:b w:val="0"/>
          <w:rtl/>
        </w:rPr>
        <w:t xml:space="preserve"> ،</w:t>
      </w:r>
      <w:r w:rsidR="00A11BDC">
        <w:rPr>
          <w:rFonts w:hint="cs"/>
          <w:b w:val="0"/>
          <w:rtl/>
        </w:rPr>
        <w:t xml:space="preserve"> وقال تعالى </w:t>
      </w:r>
      <w:r w:rsidR="006D37D8">
        <w:rPr>
          <w:rFonts w:hint="cs"/>
          <w:b w:val="0"/>
          <w:rtl/>
        </w:rPr>
        <w:t xml:space="preserve"> (</w:t>
      </w:r>
      <w:r w:rsidR="00FF0892">
        <w:rPr>
          <w:rFonts w:hint="cs"/>
          <w:b w:val="0"/>
          <w:rtl/>
        </w:rPr>
        <w:t xml:space="preserve"> </w:t>
      </w:r>
      <w:r w:rsidR="00A11BDC">
        <w:rPr>
          <w:rFonts w:hint="cs"/>
          <w:b w:val="0"/>
          <w:rtl/>
        </w:rPr>
        <w:t xml:space="preserve"> وكذلك جعلناكم أمة وسطا لتكونوا شهداء على الناس </w:t>
      </w:r>
      <w:r w:rsidR="00FF0892">
        <w:rPr>
          <w:rFonts w:hint="cs"/>
          <w:b w:val="0"/>
          <w:rtl/>
        </w:rPr>
        <w:t xml:space="preserve"> )</w:t>
      </w:r>
      <w:r w:rsidR="00A11BDC">
        <w:rPr>
          <w:rFonts w:hint="cs"/>
          <w:b w:val="0"/>
          <w:rtl/>
        </w:rPr>
        <w:t xml:space="preserve"> والوسط الخيار والشهداء على الناس العدول عليهم فلا يجتمعون على الخطأ </w:t>
      </w:r>
      <w:r w:rsidR="00FF0892">
        <w:rPr>
          <w:rFonts w:hint="cs"/>
          <w:b w:val="0"/>
          <w:rtl/>
        </w:rPr>
        <w:t xml:space="preserve"> ،</w:t>
      </w:r>
      <w:r w:rsidR="00A11BDC">
        <w:rPr>
          <w:rFonts w:hint="cs"/>
          <w:b w:val="0"/>
          <w:rtl/>
        </w:rPr>
        <w:t xml:space="preserve"> وقال تعالى </w:t>
      </w:r>
      <w:r w:rsidR="006D37D8">
        <w:rPr>
          <w:rFonts w:hint="cs"/>
          <w:b w:val="0"/>
          <w:rtl/>
        </w:rPr>
        <w:t xml:space="preserve"> (</w:t>
      </w:r>
      <w:r w:rsidR="00FF0892">
        <w:rPr>
          <w:rFonts w:hint="cs"/>
          <w:b w:val="0"/>
          <w:rtl/>
        </w:rPr>
        <w:t xml:space="preserve"> </w:t>
      </w:r>
      <w:r w:rsidR="00A11BDC">
        <w:rPr>
          <w:rFonts w:hint="cs"/>
          <w:b w:val="0"/>
          <w:rtl/>
        </w:rPr>
        <w:t xml:space="preserve"> كنتم خير أمة أخرجت للناس تأمرون بالمعروف وتنهون عن المنكر </w:t>
      </w:r>
      <w:r w:rsidR="00FF0892">
        <w:rPr>
          <w:rFonts w:hint="cs"/>
          <w:b w:val="0"/>
          <w:rtl/>
        </w:rPr>
        <w:t xml:space="preserve"> )</w:t>
      </w:r>
      <w:r w:rsidR="00A11BDC">
        <w:rPr>
          <w:rFonts w:hint="cs"/>
          <w:b w:val="0"/>
          <w:rtl/>
        </w:rPr>
        <w:t xml:space="preserve"> وهذا يدل على أن مجموعهم يأمرون بكل معروف وينهون عن كل منكر فلوا أجمعوا على الخطأ لأمروا ببعض المنكر ونهوا عن بعض المعروف ومحال أن يتصفوا بذلك وقد وصفهم الله بخلافه </w:t>
      </w:r>
      <w:r w:rsidR="00FF0892">
        <w:rPr>
          <w:rFonts w:hint="cs"/>
          <w:b w:val="0"/>
          <w:rtl/>
        </w:rPr>
        <w:t xml:space="preserve"> ،</w:t>
      </w:r>
      <w:r w:rsidR="00A11BDC">
        <w:rPr>
          <w:rFonts w:hint="cs"/>
          <w:b w:val="0"/>
          <w:rtl/>
        </w:rPr>
        <w:t xml:space="preserve"> وقد ورد في الأحاديث ما يدل مجموعه على عصمة جماعتهم لهن عن الخطأ والضلال والمسألة مبسوطة مقررة في موضعها والقصد هنا أن الأمة مجتمعة على وقوع هذا الطلاق فمن خالفهم فقد خالف الجماعة وخالف النبي صلى الله عليه وسلم في أمره بلزوم الجماعة وكان الشيطان معه فإن الشيطان مع الواحد</w:t>
      </w:r>
      <w:r w:rsidR="003D6EC7">
        <w:rPr>
          <w:rFonts w:hint="cs"/>
          <w:b w:val="0"/>
          <w:rtl/>
        </w:rPr>
        <w:t xml:space="preserve"> ،</w:t>
      </w:r>
      <w:r w:rsidR="00A11BDC">
        <w:rPr>
          <w:rFonts w:hint="cs"/>
          <w:b w:val="0"/>
          <w:rtl/>
        </w:rPr>
        <w:t xml:space="preserve"> ثم إن هذا المبتدع ابن تيمية ادعى أن هذا القول قال به طاوس واعتمد على نقل شاذ وجده في كتاب ابن حزم الظاهري عن مصنف عبد الرزاق ولم ينقل هذا القول عن أحد بخصوصه في الطلاق إلا عن طاوس كما ذكر وعن أهل الظاهر </w:t>
      </w:r>
      <w:r w:rsidR="00FF0892">
        <w:rPr>
          <w:rFonts w:hint="cs"/>
          <w:b w:val="0"/>
          <w:rtl/>
        </w:rPr>
        <w:t xml:space="preserve"> ،</w:t>
      </w:r>
      <w:r w:rsidR="00A11BDC">
        <w:rPr>
          <w:rFonts w:hint="cs"/>
          <w:b w:val="0"/>
          <w:rtl/>
        </w:rPr>
        <w:t xml:space="preserve"> أما طاوس فقد صح النقل عنه بخلاف ذلك وقد أفتى بوقوع الطلاق في هذه المسألة ونقل ذلك عنه بالسند الصحيح في عدة مصنفات جليلة منها كتاب السنن لسعيد بن منصور</w:t>
      </w:r>
      <w:r w:rsidR="00C44814">
        <w:rPr>
          <w:rFonts w:hint="cs"/>
          <w:b w:val="0"/>
          <w:rtl/>
        </w:rPr>
        <w:t xml:space="preserve"> ، </w:t>
      </w:r>
      <w:r w:rsidR="00A11BDC">
        <w:rPr>
          <w:rFonts w:hint="cs"/>
          <w:b w:val="0"/>
          <w:rtl/>
        </w:rPr>
        <w:t xml:space="preserve">ومنها مصنف عبد الرزاق الذي ادعى المخالف أن النقل عنه بخلاف ذلك وقد وضح كذبه في هذا النقل فإن المنقول في مصنف عبد الرزاق طاوس إنما ذكره عبد الرزاق في طلاق للمكره فلبس ابن حزم الظاهري النقل وتبعه هذا المبتدع </w:t>
      </w:r>
      <w:r w:rsidR="00FF0892">
        <w:rPr>
          <w:rFonts w:hint="cs"/>
          <w:b w:val="0"/>
          <w:rtl/>
        </w:rPr>
        <w:t xml:space="preserve"> ،</w:t>
      </w:r>
      <w:r w:rsidR="00A11BDC">
        <w:rPr>
          <w:rFonts w:hint="cs"/>
          <w:b w:val="0"/>
          <w:rtl/>
        </w:rPr>
        <w:t xml:space="preserve"> وعن كلام طاوس لو صح عنه أجوبة كثيرة غير هذا مبينة في كتابنا </w:t>
      </w:r>
      <w:r w:rsidR="006D37D8">
        <w:rPr>
          <w:rFonts w:hint="cs"/>
          <w:b w:val="0"/>
          <w:rtl/>
        </w:rPr>
        <w:t xml:space="preserve"> (</w:t>
      </w:r>
      <w:r w:rsidR="00FF0892">
        <w:rPr>
          <w:rFonts w:hint="cs"/>
          <w:b w:val="0"/>
          <w:rtl/>
        </w:rPr>
        <w:t xml:space="preserve"> </w:t>
      </w:r>
      <w:r w:rsidR="00A11BDC">
        <w:rPr>
          <w:rFonts w:hint="cs"/>
          <w:b w:val="0"/>
          <w:rtl/>
        </w:rPr>
        <w:t xml:space="preserve"> الرد على ابن تيمية </w:t>
      </w:r>
      <w:r w:rsidR="00FF0892">
        <w:rPr>
          <w:rFonts w:hint="cs"/>
          <w:b w:val="0"/>
          <w:rtl/>
        </w:rPr>
        <w:t xml:space="preserve"> )</w:t>
      </w:r>
      <w:r w:rsidR="00A11BDC">
        <w:rPr>
          <w:rFonts w:hint="cs"/>
          <w:b w:val="0"/>
          <w:rtl/>
        </w:rPr>
        <w:t xml:space="preserve"> وأما أهل الظاهر فيقولون إن الطلاق المعلق كله لا يقع ولم يقل ابن تيمية بذلك وهم مخالفون للإجماع لا يعتبر قولهم </w:t>
      </w:r>
      <w:r w:rsidR="00FF0892">
        <w:rPr>
          <w:rFonts w:hint="cs"/>
          <w:b w:val="0"/>
          <w:rtl/>
        </w:rPr>
        <w:t xml:space="preserve"> ،</w:t>
      </w:r>
      <w:r w:rsidR="00A11BDC">
        <w:rPr>
          <w:rFonts w:hint="cs"/>
          <w:b w:val="0"/>
          <w:rtl/>
        </w:rPr>
        <w:t xml:space="preserve"> ويقولون إن الطلاق المعلق على وجه اليمين لا كفارة فيه ولم يقل ابن تيمية بذلك فهو مخالف لهم في بدعته متمسك بقولهم الذي لا يعتبر </w:t>
      </w:r>
      <w:r w:rsidR="00FF0892">
        <w:rPr>
          <w:rFonts w:hint="cs"/>
          <w:b w:val="0"/>
          <w:rtl/>
        </w:rPr>
        <w:t xml:space="preserve"> ،</w:t>
      </w:r>
      <w:r w:rsidR="00A11BDC">
        <w:rPr>
          <w:rFonts w:hint="cs"/>
          <w:b w:val="0"/>
          <w:rtl/>
        </w:rPr>
        <w:t xml:space="preserve"> وقد قال ابن حزم إن جميع المخالفين له لا يختلفون في أن اليمين بالطلاق والعتق لا كفارة في حنثه بل إما الوفاء بالمحلوف عليه أو باليمين</w:t>
      </w:r>
      <w:r w:rsidR="003D6EC7">
        <w:rPr>
          <w:rFonts w:hint="cs"/>
          <w:b w:val="0"/>
          <w:rtl/>
        </w:rPr>
        <w:t xml:space="preserve"> ،</w:t>
      </w:r>
      <w:r w:rsidR="00A11BDC">
        <w:rPr>
          <w:rFonts w:hint="cs"/>
          <w:b w:val="0"/>
          <w:rtl/>
        </w:rPr>
        <w:t xml:space="preserve"> وقال هذا المبتدع إن هذه المسألة لم يتكلم فيها الصحابة لأنه لم يكن يحلف بالطلاق في زمانهم</w:t>
      </w:r>
      <w:r w:rsidR="00FF0892">
        <w:rPr>
          <w:rFonts w:hint="cs"/>
          <w:b w:val="0"/>
          <w:rtl/>
        </w:rPr>
        <w:t xml:space="preserve"> :</w:t>
      </w:r>
      <w:r w:rsidR="00A11BDC">
        <w:rPr>
          <w:rFonts w:hint="cs"/>
          <w:b w:val="0"/>
          <w:rtl/>
        </w:rPr>
        <w:t xml:space="preserve"> ثم بعد هذا القول نسب إلى الصحابة رضوان الله عليهم أنهم يقولون بقوله فكذب أولا وآخرا أما كذبه أولا فلأنه قال إن الصحابة لم تتكلم في هذه المسألة وليس كذلك ففي صحيح البخاري فتوى ابن عمر رضي الله عنهما بالإيقاع قال البخاري قال نافع طلق رجل امرأته البتة إن خرجت فقال ابن عمر إن خرجت فقد بنت منه وإن لم تخرج فليس بشيء وهذه فتوى ظاهرها في هذه المسألة بإيقاع الطلاق البتة إن خرجت وهو وقوع المعلق عليه وبه يحصل الحنث فأوقع ابن عمر الطلاق على الحالف به عند الحنث في يمينه </w:t>
      </w:r>
      <w:r w:rsidR="00FF0892">
        <w:rPr>
          <w:rFonts w:hint="cs"/>
          <w:b w:val="0"/>
          <w:rtl/>
        </w:rPr>
        <w:t xml:space="preserve"> ،</w:t>
      </w:r>
      <w:r w:rsidR="00A11BDC">
        <w:rPr>
          <w:rFonts w:hint="cs"/>
          <w:b w:val="0"/>
          <w:rtl/>
        </w:rPr>
        <w:t xml:space="preserve"> ومن مثل ابن عمر رضي الله عنهما في دينه وعلمه وزهده وورعه وصحة فتاويه </w:t>
      </w:r>
      <w:r w:rsidR="00FF0892">
        <w:rPr>
          <w:rFonts w:hint="cs"/>
          <w:b w:val="0"/>
          <w:rtl/>
        </w:rPr>
        <w:t xml:space="preserve"> ،</w:t>
      </w:r>
      <w:r w:rsidR="00A11BDC">
        <w:rPr>
          <w:rFonts w:hint="cs"/>
          <w:b w:val="0"/>
          <w:rtl/>
        </w:rPr>
        <w:t xml:space="preserve"> ولا يعرف أحد من الصحابة خالف ابن عمر في هذه الفتوى ولا أنكرها عليه </w:t>
      </w:r>
      <w:r w:rsidR="00FF0892">
        <w:rPr>
          <w:rFonts w:hint="cs"/>
          <w:b w:val="0"/>
          <w:rtl/>
        </w:rPr>
        <w:t xml:space="preserve"> ،</w:t>
      </w:r>
      <w:r w:rsidR="00A11BDC">
        <w:rPr>
          <w:rFonts w:hint="cs"/>
          <w:b w:val="0"/>
          <w:rtl/>
        </w:rPr>
        <w:t xml:space="preserve"> وقد قضى علي رضي الله عنه في يمين بالطلاق بما يقتضي الايقاع فإنهم رفعوا الحالف إليه ليفرقوا بينه وبين الزوجة بحنثه في اليمين فاعتبر القضية</w:t>
      </w:r>
      <w:r w:rsidR="00C44814">
        <w:rPr>
          <w:rFonts w:hint="cs"/>
          <w:b w:val="0"/>
          <w:rtl/>
        </w:rPr>
        <w:t xml:space="preserve"> ، </w:t>
      </w:r>
      <w:r w:rsidR="00A11BDC">
        <w:rPr>
          <w:rFonts w:hint="cs"/>
          <w:b w:val="0"/>
          <w:rtl/>
        </w:rPr>
        <w:t xml:space="preserve">فرأى فيها ما يقتضي الاكراه فرد الزوجة عليه لأجل الاكراه وهو ظاهر في أنه يرى الايقاع لولا الاكراه </w:t>
      </w:r>
      <w:r w:rsidR="00FF0892">
        <w:rPr>
          <w:rFonts w:hint="cs"/>
          <w:b w:val="0"/>
          <w:rtl/>
        </w:rPr>
        <w:t xml:space="preserve"> ،</w:t>
      </w:r>
      <w:r w:rsidR="00A11BDC">
        <w:rPr>
          <w:rFonts w:hint="cs"/>
          <w:b w:val="0"/>
          <w:rtl/>
        </w:rPr>
        <w:t xml:space="preserve"> وفي سنن البيهقي بسند صحيح عن ابن مسعود رضي الله عنه في رجل قال لامرأته إن فعلت كذا وكذا فهي طالق ففعلته قال هي واحدة وهو أحق بها فأوقع الطلاق واحدة عند الحنث بمقتضى اللفظ ولم يوجب كفارة </w:t>
      </w:r>
      <w:r w:rsidR="00FF0892">
        <w:rPr>
          <w:rFonts w:hint="cs"/>
          <w:b w:val="0"/>
          <w:rtl/>
        </w:rPr>
        <w:t xml:space="preserve"> ،</w:t>
      </w:r>
      <w:r w:rsidR="00A11BDC">
        <w:rPr>
          <w:rFonts w:hint="cs"/>
          <w:b w:val="0"/>
          <w:rtl/>
        </w:rPr>
        <w:t xml:space="preserve"> ومن مثل عبد الله بن مسعود رضي الله عنه الذي قال النبي صلى الله عليه وسلم </w:t>
      </w:r>
      <w:r w:rsidR="006D37D8">
        <w:rPr>
          <w:rFonts w:hint="cs"/>
          <w:b w:val="0"/>
          <w:rtl/>
        </w:rPr>
        <w:t xml:space="preserve"> (</w:t>
      </w:r>
      <w:r w:rsidR="00FF0892">
        <w:rPr>
          <w:rFonts w:hint="cs"/>
          <w:b w:val="0"/>
          <w:rtl/>
        </w:rPr>
        <w:t xml:space="preserve"> </w:t>
      </w:r>
      <w:r w:rsidR="00A11BDC">
        <w:rPr>
          <w:rFonts w:hint="cs"/>
          <w:b w:val="0"/>
          <w:rtl/>
        </w:rPr>
        <w:t xml:space="preserve"> كنيف ملئ علما وقال من أراد أن يقرأ القرآن غضا كما أنزل فليقرأ على قراءة ابن أم عبد ولم يخالفه أحد من الصحابة رضي الله عنهم في ذلك </w:t>
      </w:r>
      <w:r w:rsidR="00FF0892">
        <w:rPr>
          <w:rFonts w:hint="cs"/>
          <w:b w:val="0"/>
          <w:rtl/>
        </w:rPr>
        <w:t xml:space="preserve"> ،</w:t>
      </w:r>
      <w:r w:rsidR="00A11BDC">
        <w:rPr>
          <w:rFonts w:hint="cs"/>
          <w:b w:val="0"/>
          <w:rtl/>
        </w:rPr>
        <w:t xml:space="preserve"> وقول الصحابة حجة شرعية في قول جمهور العلماء وقد أخبر النبي صلى الله عليه وسلم في أنهم كالنجوم يهتدى بهم فلا هدي أتم من هديهم </w:t>
      </w:r>
      <w:r w:rsidR="00FF0892">
        <w:rPr>
          <w:rFonts w:hint="cs"/>
          <w:b w:val="0"/>
          <w:rtl/>
        </w:rPr>
        <w:t xml:space="preserve"> ،</w:t>
      </w:r>
      <w:r w:rsidR="00A11BDC">
        <w:rPr>
          <w:rFonts w:hint="cs"/>
          <w:b w:val="0"/>
          <w:rtl/>
        </w:rPr>
        <w:t xml:space="preserve"> وأما كذبه ثانيا فلأنه قال لم يكن يحلف بالطلاق في عهد الصحابة وهذه وقائع فيها الحلف بالطلاق ونقلت أيضا حكومة أخرى وقعت عند علي رضي الله عنه في رجل حلف بالطلاق أنه لا يطأ امرأته حتى يعظم ولده بل نقل عن بعض الصحابة أنه حلف بالطلاق وهو أبو ذر رضي الله عنه لما سألته امرأته عن الساعة التي يستجاب الدعاء فيها يوم الجمعة وأكثرت فقال لها زيغ الشمس يشير إلى ذراع فإن سألتني بعدها فأنت طالق فحلف عليها بالطلاق أن لا تعاود المسألة </w:t>
      </w:r>
      <w:r w:rsidR="00FF0892">
        <w:rPr>
          <w:rFonts w:hint="cs"/>
          <w:b w:val="0"/>
          <w:rtl/>
        </w:rPr>
        <w:t xml:space="preserve"> ،</w:t>
      </w:r>
      <w:r w:rsidR="00A11BDC">
        <w:rPr>
          <w:rFonts w:hint="cs"/>
          <w:b w:val="0"/>
          <w:rtl/>
        </w:rPr>
        <w:t xml:space="preserve"> وفي ذلك آثار كثيرة غير هذا مذكورة في المصنف المبسوط </w:t>
      </w:r>
      <w:r w:rsidR="00FF0892">
        <w:rPr>
          <w:rFonts w:hint="cs"/>
          <w:b w:val="0"/>
          <w:rtl/>
        </w:rPr>
        <w:t xml:space="preserve"> ،</w:t>
      </w:r>
      <w:r w:rsidR="00A11BDC">
        <w:rPr>
          <w:rFonts w:hint="cs"/>
          <w:b w:val="0"/>
          <w:rtl/>
        </w:rPr>
        <w:t xml:space="preserve"> وأما كذبه آخرا فلأنه نسب إلى الصحابة رضوان الله عليهم القول بأن الطلاق لا يقع وأنه تجب الكفارة مع اعترافه أن ذلك لم يقع في عهدهم وهذه مكابرة قبيحة وكذب صريح وقد قالت عائشة رضي الله عنها كل يمين وأن عظمت ليس فيها طلاق ولا عتاق ففيها كفارة يمين فاستثنت يمين الطلاق ويمين العتاق من الكفارة </w:t>
      </w:r>
      <w:r w:rsidR="00FF0892">
        <w:rPr>
          <w:rFonts w:hint="cs"/>
          <w:b w:val="0"/>
          <w:rtl/>
        </w:rPr>
        <w:t xml:space="preserve"> ،</w:t>
      </w:r>
      <w:r w:rsidR="00A11BDC">
        <w:rPr>
          <w:rFonts w:hint="cs"/>
          <w:b w:val="0"/>
          <w:rtl/>
        </w:rPr>
        <w:t xml:space="preserve"> وهذا الأثر نقله ابن عبد البر في التمهيد وفي الإستذكار بهذا اللفظ مسندا </w:t>
      </w:r>
      <w:r w:rsidR="00FF0892">
        <w:rPr>
          <w:rFonts w:hint="cs"/>
          <w:b w:val="0"/>
          <w:rtl/>
        </w:rPr>
        <w:t xml:space="preserve"> ،</w:t>
      </w:r>
      <w:r w:rsidR="00A11BDC">
        <w:rPr>
          <w:rFonts w:hint="cs"/>
          <w:b w:val="0"/>
          <w:rtl/>
        </w:rPr>
        <w:t xml:space="preserve"> ونقله هذا المبتدع فأسقط منه قولها ليس فيها طلاق طلاق ولا عتاق ليوهم أن عائشة رضي الله عنها تقول بالكفارة في يمين الطلاق والعتق فويل لهم مما كتبت أيديهم وويل لهم مما يكسبون فهذا عصر الصحابة لم ينقل فيه إلا الافتاء بالوقوع وأما التابعون رضي الله عنهم</w:t>
      </w:r>
      <w:r w:rsidR="00C44814">
        <w:rPr>
          <w:rFonts w:hint="cs"/>
          <w:b w:val="0"/>
          <w:rtl/>
        </w:rPr>
        <w:t xml:space="preserve"> ، </w:t>
      </w:r>
      <w:r w:rsidR="00A11BDC">
        <w:rPr>
          <w:rFonts w:hint="cs"/>
          <w:b w:val="0"/>
          <w:rtl/>
        </w:rPr>
        <w:t xml:space="preserve">فأئمة العلم منهم معدودون معروفون وهم الذين تنقل مذاهبهم وفتاويهم ولم ينقل هذا المبتدع عن أحد منهم بعينه نصا في هذه المسألة غير ما نسبه إلى طاوس مع أنه يدعي إجماعهم على قوله مكابرة كما فعل في الصحابة </w:t>
      </w:r>
      <w:r w:rsidR="00FF0892">
        <w:rPr>
          <w:rFonts w:hint="cs"/>
          <w:b w:val="0"/>
          <w:rtl/>
        </w:rPr>
        <w:t xml:space="preserve"> ،</w:t>
      </w:r>
      <w:r w:rsidR="00A11BDC">
        <w:rPr>
          <w:rFonts w:hint="cs"/>
          <w:b w:val="0"/>
          <w:rtl/>
        </w:rPr>
        <w:t xml:space="preserve"> وقد نقلنا من الكتب المعروفة الصحيحة كجامع عبد الرزاق و مصنف ابن أبي شيبة و سنن سعيد بن منصور والسنن الكبرى للبيهقي وغيرها فتاوى التابعين أئمة الاجتهاد وكلهم بالأسانيد الصحيحة أنهم أوقعوا الطلاق بالحنث في اليمين ولم يقضوا بالكفارة وهم</w:t>
      </w:r>
      <w:r w:rsidR="00FF0892">
        <w:rPr>
          <w:rFonts w:hint="cs"/>
          <w:b w:val="0"/>
          <w:rtl/>
        </w:rPr>
        <w:t xml:space="preserve"> :</w:t>
      </w:r>
      <w:r w:rsidR="00A11BDC">
        <w:rPr>
          <w:rFonts w:hint="cs"/>
          <w:b w:val="0"/>
          <w:rtl/>
        </w:rPr>
        <w:t xml:space="preserve"> سعيد بن المسيب أفضل التابعين والحسن البصري وعطاء والشعبي وشريح وسعيد بن جبير وطاوس ومجاهد وقتادة والزهرة وأبو مخلد والفقهاء السبعة فقهاء المدينة وهم</w:t>
      </w:r>
      <w:r w:rsidR="00FF0892">
        <w:rPr>
          <w:rFonts w:hint="cs"/>
          <w:b w:val="0"/>
          <w:rtl/>
        </w:rPr>
        <w:t xml:space="preserve"> :</w:t>
      </w:r>
      <w:r w:rsidR="00A11BDC">
        <w:rPr>
          <w:rFonts w:hint="cs"/>
          <w:b w:val="0"/>
          <w:rtl/>
        </w:rPr>
        <w:t xml:space="preserve"> عروة بن الزبير والقاسم بن محمد بن أبي بكر وعبيد الله بن عبد الله بن عتبرة بن مسعود وخارجة بن زيد وأبو بكر بن عبد الرحمن وسالم بن عبد الله بن عمر وسليمان بن يسار </w:t>
      </w:r>
      <w:r w:rsidR="00FF0892">
        <w:rPr>
          <w:rFonts w:hint="cs"/>
          <w:b w:val="0"/>
          <w:rtl/>
        </w:rPr>
        <w:t xml:space="preserve"> ،</w:t>
      </w:r>
      <w:r w:rsidR="00A11BDC">
        <w:rPr>
          <w:rFonts w:hint="cs"/>
          <w:b w:val="0"/>
          <w:rtl/>
        </w:rPr>
        <w:t xml:space="preserve"> وهؤلاء إذا أجمعوا على مسألة كان قولهم مقدما على غيرهم </w:t>
      </w:r>
      <w:r w:rsidR="00FF0892">
        <w:rPr>
          <w:rFonts w:hint="cs"/>
          <w:b w:val="0"/>
          <w:rtl/>
        </w:rPr>
        <w:t xml:space="preserve"> ،</w:t>
      </w:r>
      <w:r w:rsidR="00A11BDC">
        <w:rPr>
          <w:rFonts w:hint="cs"/>
          <w:b w:val="0"/>
          <w:rtl/>
        </w:rPr>
        <w:t xml:space="preserve"> وأصحاب ابن مسعود السادات وهم</w:t>
      </w:r>
      <w:r w:rsidR="00FF0892">
        <w:rPr>
          <w:rFonts w:hint="cs"/>
          <w:b w:val="0"/>
          <w:rtl/>
        </w:rPr>
        <w:t xml:space="preserve"> :</w:t>
      </w:r>
      <w:r w:rsidR="00A11BDC">
        <w:rPr>
          <w:rFonts w:hint="cs"/>
          <w:b w:val="0"/>
          <w:rtl/>
        </w:rPr>
        <w:t xml:space="preserve"> علقمة والأسود ومسروق وعبيدة السلماني وأبو وائل شقيق بن سلمة وطارق ابن شهاب وزر بن حبيش وغير هؤلاء من التابعين مثل ابن شبرمة وأبو عمرو الشيباني وأبو الأحوص وزيد بن وهب والحكم وعمر بن عبد العزيز وخلاس بن عمرو كل هؤلاء نقلت فتاويهم بإيقاع الطلاق لم يختلفوا في ذلك </w:t>
      </w:r>
      <w:r w:rsidR="00FF0892">
        <w:rPr>
          <w:rFonts w:hint="cs"/>
          <w:b w:val="0"/>
          <w:rtl/>
        </w:rPr>
        <w:t xml:space="preserve"> ،</w:t>
      </w:r>
      <w:r w:rsidR="00A11BDC">
        <w:rPr>
          <w:rFonts w:hint="cs"/>
          <w:b w:val="0"/>
          <w:rtl/>
        </w:rPr>
        <w:t xml:space="preserve"> ومن هم علماء التابعين غير هؤلاء </w:t>
      </w:r>
      <w:r w:rsidR="00FF0892">
        <w:rPr>
          <w:rFonts w:hint="cs"/>
          <w:b w:val="0"/>
          <w:rtl/>
        </w:rPr>
        <w:t xml:space="preserve"> ،</w:t>
      </w:r>
      <w:r w:rsidR="00A11BDC">
        <w:rPr>
          <w:rFonts w:hint="cs"/>
          <w:b w:val="0"/>
          <w:rtl/>
        </w:rPr>
        <w:t xml:space="preserve"> فهذا عصر الصحابة وعصر التابعين كلهم قائلون بالإقاع ولم يقل أحد أن هذا مما يجري به الكفارة </w:t>
      </w:r>
      <w:r w:rsidR="00FF0892">
        <w:rPr>
          <w:rFonts w:hint="cs"/>
          <w:b w:val="0"/>
          <w:rtl/>
        </w:rPr>
        <w:t xml:space="preserve"> ،</w:t>
      </w:r>
      <w:r w:rsidR="00A11BDC">
        <w:rPr>
          <w:rFonts w:hint="cs"/>
          <w:b w:val="0"/>
          <w:rtl/>
        </w:rPr>
        <w:t xml:space="preserve"> وأما من بعد هذين العصرين فمذاهبهم معروفة مشهورة كلها تشهد بصحة هذا القول كأبي حنيفة وسفيان الثوري ومالك والشافعي وأحمد وإسحاق وأبي عبيد وأبي ثور وابن المنذر وابن جرير الطبري وهذه مذاهبهم منقولة بين أيدينا ولم يختلفوا في هذه المسألة فإذا كان الصدر الأول وعصر الصحابة رضي الله عنهم وعصر التابعين لهم بإحسان بعدهم وعصر تابعي التابعين لم ينقل عنهم خلاف في هذه المسألة </w:t>
      </w:r>
      <w:r w:rsidR="00FF0892">
        <w:rPr>
          <w:rFonts w:hint="cs"/>
          <w:b w:val="0"/>
          <w:rtl/>
        </w:rPr>
        <w:t xml:space="preserve"> ،</w:t>
      </w:r>
      <w:r w:rsidR="00A11BDC">
        <w:rPr>
          <w:rFonts w:hint="cs"/>
          <w:b w:val="0"/>
          <w:rtl/>
        </w:rPr>
        <w:t xml:space="preserve"> وهذا المبتدع يسلم أن بعد هذه الأعصار الثلاثة لم يقل أمام مجتهد بخلاف</w:t>
      </w:r>
      <w:r w:rsidR="00C44814">
        <w:rPr>
          <w:rFonts w:hint="cs"/>
          <w:b w:val="0"/>
          <w:rtl/>
        </w:rPr>
        <w:t xml:space="preserve"> </w:t>
      </w:r>
      <w:r w:rsidR="00A11BDC">
        <w:rPr>
          <w:rFonts w:hint="cs"/>
          <w:b w:val="0"/>
          <w:rtl/>
        </w:rPr>
        <w:t xml:space="preserve">قولنا فكيف يسوغ مخالفة قول استقر من زمن النبي صلى الله عليه وسلم وإلى الآن بقول مبتدع يقصد نقض عرى الإسلام ومخالفة سلف الأمة </w:t>
      </w:r>
      <w:r w:rsidR="00FF0892">
        <w:rPr>
          <w:rFonts w:hint="cs"/>
          <w:b w:val="0"/>
          <w:rtl/>
        </w:rPr>
        <w:t xml:space="preserve"> ،</w:t>
      </w:r>
      <w:r w:rsidR="00A11BDC">
        <w:rPr>
          <w:rFonts w:hint="cs"/>
          <w:b w:val="0"/>
          <w:rtl/>
        </w:rPr>
        <w:t xml:space="preserve"> أكان الحق قد خفي عن الأمة كلها في هذه الأعصار المتتابعة حتى ظهر هذا الزائغ بما ظهر به هيهات هيهات وهذا واضح لذوي البصائر وأرباب القلوب المنورة بنور اليقين أفمن شرح الله صدره للإسلام فهو على نور من ربه فويل للقاسية قلوبهم من ذكر الله أولئك في ضلال مبين ولكن قد عميت البصائر والناس سراع إلى الفتنة راغبون في المحدثات وقد قال النبي صلى الله عليه وسلم كل محدثة ضلالة </w:t>
      </w:r>
      <w:r w:rsidR="003D6EC7">
        <w:rPr>
          <w:rFonts w:hint="cs"/>
          <w:b w:val="0"/>
          <w:rtl/>
        </w:rPr>
        <w:t xml:space="preserve"> ،</w:t>
      </w:r>
    </w:p>
    <w:p w:rsidR="009A3F8D" w:rsidRDefault="009A3F8D" w:rsidP="00C44814">
      <w:pPr>
        <w:jc w:val="both"/>
        <w:rPr>
          <w:b w:val="0"/>
          <w:rtl/>
        </w:rPr>
      </w:pPr>
      <w:r w:rsidRPr="009A3F8D">
        <w:rPr>
          <w:rFonts w:hint="cs"/>
          <w:bCs/>
          <w:rtl/>
        </w:rPr>
        <w:t xml:space="preserve">( </w:t>
      </w:r>
      <w:r w:rsidR="00A11BDC" w:rsidRPr="009A3F8D">
        <w:rPr>
          <w:rFonts w:hint="cs"/>
          <w:bCs/>
          <w:rtl/>
        </w:rPr>
        <w:t xml:space="preserve">الفصل الثاني في كلام إجمالي يدفع الاستدلال المذكور </w:t>
      </w:r>
      <w:r w:rsidRPr="009A3F8D">
        <w:rPr>
          <w:rFonts w:hint="cs"/>
          <w:bCs/>
          <w:rtl/>
        </w:rPr>
        <w:t>)</w:t>
      </w:r>
      <w:r>
        <w:rPr>
          <w:rFonts w:hint="cs"/>
          <w:b w:val="0"/>
          <w:rtl/>
        </w:rPr>
        <w:t xml:space="preserve"> : </w:t>
      </w:r>
      <w:r w:rsidR="00A11BDC">
        <w:rPr>
          <w:rFonts w:hint="cs"/>
          <w:b w:val="0"/>
          <w:rtl/>
        </w:rPr>
        <w:t>وذلك أن الناس على قسمين</w:t>
      </w:r>
      <w:r w:rsidR="00FF0892">
        <w:rPr>
          <w:rFonts w:hint="cs"/>
          <w:b w:val="0"/>
          <w:rtl/>
        </w:rPr>
        <w:t xml:space="preserve"> :</w:t>
      </w:r>
      <w:r w:rsidR="00A11BDC">
        <w:rPr>
          <w:rFonts w:hint="cs"/>
          <w:b w:val="0"/>
          <w:rtl/>
        </w:rPr>
        <w:t xml:space="preserve"> عالم مجتهد متمكن من استخراج الأحكام من الكتاب والسنة أو عامي مقلد لأهل العلم </w:t>
      </w:r>
      <w:r w:rsidR="00FF0892">
        <w:rPr>
          <w:rFonts w:hint="cs"/>
          <w:b w:val="0"/>
          <w:rtl/>
        </w:rPr>
        <w:t xml:space="preserve"> ،</w:t>
      </w:r>
      <w:r w:rsidR="00A11BDC">
        <w:rPr>
          <w:rFonts w:hint="cs"/>
          <w:b w:val="0"/>
          <w:rtl/>
        </w:rPr>
        <w:t xml:space="preserve"> ووظيفة المجتهد إذا وقعت واقعة أن يستخرج الحكم فيها من الأدلة الشرعية ووظيفة العامية أن يرجع إلى قول العلماء </w:t>
      </w:r>
      <w:r w:rsidR="00FF0892">
        <w:rPr>
          <w:rFonts w:hint="cs"/>
          <w:b w:val="0"/>
          <w:rtl/>
        </w:rPr>
        <w:t xml:space="preserve"> ،</w:t>
      </w:r>
      <w:r w:rsidR="00A11BDC">
        <w:rPr>
          <w:rFonts w:hint="cs"/>
          <w:b w:val="0"/>
          <w:rtl/>
        </w:rPr>
        <w:t xml:space="preserve"> وليس لغير المجتهد إذا سمع آية أو حديثا أن يترك به أقوال العلماء فإنه إذا رآهم قد خالفوا ذلك مع علمهم به علم أنهم إنما خالفوه لدليل دلهم على ذلك وقد قال الله تعالى </w:t>
      </w:r>
      <w:r w:rsidR="006D37D8">
        <w:rPr>
          <w:rFonts w:hint="cs"/>
          <w:b w:val="0"/>
          <w:rtl/>
        </w:rPr>
        <w:t xml:space="preserve"> (</w:t>
      </w:r>
      <w:r w:rsidR="00FF0892">
        <w:rPr>
          <w:rFonts w:hint="cs"/>
          <w:b w:val="0"/>
          <w:rtl/>
        </w:rPr>
        <w:t xml:space="preserve"> </w:t>
      </w:r>
      <w:r w:rsidR="00A11BDC">
        <w:rPr>
          <w:rFonts w:hint="cs"/>
          <w:b w:val="0"/>
          <w:rtl/>
        </w:rPr>
        <w:t xml:space="preserve"> فاسألوا أهل الذكر إن كنتم لا تعلمون </w:t>
      </w:r>
      <w:r w:rsidR="00FF0892">
        <w:rPr>
          <w:rFonts w:hint="cs"/>
          <w:b w:val="0"/>
          <w:rtl/>
        </w:rPr>
        <w:t xml:space="preserve"> )</w:t>
      </w:r>
      <w:r w:rsidR="00A11BDC">
        <w:rPr>
          <w:rFonts w:hint="cs"/>
          <w:b w:val="0"/>
          <w:rtl/>
        </w:rPr>
        <w:t xml:space="preserve"> وقال </w:t>
      </w:r>
      <w:r w:rsidR="006D37D8">
        <w:rPr>
          <w:rFonts w:hint="cs"/>
          <w:b w:val="0"/>
          <w:rtl/>
        </w:rPr>
        <w:t xml:space="preserve"> (</w:t>
      </w:r>
      <w:r w:rsidR="00FF0892">
        <w:rPr>
          <w:rFonts w:hint="cs"/>
          <w:b w:val="0"/>
          <w:rtl/>
        </w:rPr>
        <w:t xml:space="preserve"> </w:t>
      </w:r>
      <w:r w:rsidR="00A11BDC">
        <w:rPr>
          <w:rFonts w:hint="cs"/>
          <w:b w:val="0"/>
          <w:rtl/>
        </w:rPr>
        <w:t xml:space="preserve"> ولو ردوه إلى الرسول وإلى أولي الأمر منهم لعلمه الذين يستنبطونه منهم </w:t>
      </w:r>
      <w:r w:rsidR="00FF0892">
        <w:rPr>
          <w:rFonts w:hint="cs"/>
          <w:b w:val="0"/>
          <w:rtl/>
        </w:rPr>
        <w:t xml:space="preserve"> )</w:t>
      </w:r>
      <w:r w:rsidR="00A11BDC">
        <w:rPr>
          <w:rFonts w:hint="cs"/>
          <w:b w:val="0"/>
          <w:rtl/>
        </w:rPr>
        <w:t xml:space="preserve"> وللمفسرين في الآية كلام ليس هذا موضع ذكره والقصد أن غير العالم المجتهد ولا سيما العوام إذا سمعوا آية فيها عموم أو إطلاق لم يكن لهم أن يأخذوا بذلك العموم أو الإطلاق إلا بقول العلماء ولا يعمل بالعمومات والإطلاقات إلا من عرف الناسخ والمنسوخ والعام والخاص والمطلق والمقيد والمجمل والمبين</w:t>
      </w:r>
      <w:r w:rsidR="00C44814">
        <w:rPr>
          <w:rFonts w:hint="cs"/>
          <w:b w:val="0"/>
          <w:rtl/>
        </w:rPr>
        <w:t xml:space="preserve"> ، </w:t>
      </w:r>
      <w:r w:rsidR="00A11BDC">
        <w:rPr>
          <w:rFonts w:hint="cs"/>
          <w:b w:val="0"/>
          <w:rtl/>
        </w:rPr>
        <w:t xml:space="preserve">والحقيقة والمجاز فإذا سمع قوله تعالى </w:t>
      </w:r>
      <w:r w:rsidR="006D37D8">
        <w:rPr>
          <w:rFonts w:hint="cs"/>
          <w:b w:val="0"/>
          <w:rtl/>
        </w:rPr>
        <w:t xml:space="preserve"> (</w:t>
      </w:r>
      <w:r w:rsidR="00FF0892">
        <w:rPr>
          <w:rFonts w:hint="cs"/>
          <w:b w:val="0"/>
          <w:rtl/>
        </w:rPr>
        <w:t xml:space="preserve"> </w:t>
      </w:r>
      <w:r w:rsidR="00A11BDC">
        <w:rPr>
          <w:rFonts w:hint="cs"/>
          <w:b w:val="0"/>
          <w:rtl/>
        </w:rPr>
        <w:t xml:space="preserve"> أو مما ملكت أيمانكم </w:t>
      </w:r>
      <w:r w:rsidR="00FF0892">
        <w:rPr>
          <w:rFonts w:hint="cs"/>
          <w:b w:val="0"/>
          <w:rtl/>
        </w:rPr>
        <w:t xml:space="preserve"> )</w:t>
      </w:r>
      <w:r w:rsidR="00A11BDC">
        <w:rPr>
          <w:rFonts w:hint="cs"/>
          <w:b w:val="0"/>
          <w:rtl/>
        </w:rPr>
        <w:t xml:space="preserve"> وأخذ بعمومه في الجمع بين الأختين المملوكتين كان مخطئا فإذا سمع معه قوله تعالى </w:t>
      </w:r>
      <w:r w:rsidR="006D37D8">
        <w:rPr>
          <w:rFonts w:hint="cs"/>
          <w:b w:val="0"/>
          <w:rtl/>
        </w:rPr>
        <w:t xml:space="preserve"> (</w:t>
      </w:r>
      <w:r w:rsidR="00FF0892">
        <w:rPr>
          <w:rFonts w:hint="cs"/>
          <w:b w:val="0"/>
          <w:rtl/>
        </w:rPr>
        <w:t xml:space="preserve"> </w:t>
      </w:r>
      <w:r w:rsidR="00A11BDC">
        <w:rPr>
          <w:rFonts w:hint="cs"/>
          <w:b w:val="0"/>
          <w:rtl/>
        </w:rPr>
        <w:t xml:space="preserve"> وأن تجمعوا بين الأختين </w:t>
      </w:r>
      <w:r w:rsidR="00FF0892">
        <w:rPr>
          <w:rFonts w:hint="cs"/>
          <w:b w:val="0"/>
          <w:rtl/>
        </w:rPr>
        <w:t xml:space="preserve"> )</w:t>
      </w:r>
      <w:r w:rsidR="00A11BDC">
        <w:rPr>
          <w:rFonts w:hint="cs"/>
          <w:b w:val="0"/>
          <w:rtl/>
        </w:rPr>
        <w:t xml:space="preserve"> قال هذا يعم الأختين المملوكتين والمنكوحتين فيتحير بأي العمومين يعمل فإذا سمع قول عثمان رضي الله عنه</w:t>
      </w:r>
      <w:r w:rsidR="00FF0892">
        <w:rPr>
          <w:rFonts w:hint="cs"/>
          <w:b w:val="0"/>
          <w:rtl/>
        </w:rPr>
        <w:t xml:space="preserve"> :</w:t>
      </w:r>
      <w:r w:rsidR="00A11BDC">
        <w:rPr>
          <w:rFonts w:hint="cs"/>
          <w:b w:val="0"/>
          <w:rtl/>
        </w:rPr>
        <w:t xml:space="preserve"> أحلتها آية وحرمتها آية والتحريم أولى علم أن العمل على دليل التحريم وله ترجيحات أخر غير هذا يعرفها العلماء فيعلم العامي أنه لا يمكنه الاستقلال بأخذ الحكم من الكتاب وكذلك إذا سمع الأدلة الدالة على تحريم اللواط والتأكيد وسمع قوله تعالى </w:t>
      </w:r>
      <w:r w:rsidR="006D37D8">
        <w:rPr>
          <w:rFonts w:hint="cs"/>
          <w:b w:val="0"/>
          <w:rtl/>
        </w:rPr>
        <w:t xml:space="preserve"> (</w:t>
      </w:r>
      <w:r w:rsidR="00FF0892">
        <w:rPr>
          <w:rFonts w:hint="cs"/>
          <w:b w:val="0"/>
          <w:rtl/>
        </w:rPr>
        <w:t xml:space="preserve"> </w:t>
      </w:r>
      <w:r w:rsidR="00A11BDC">
        <w:rPr>
          <w:rFonts w:hint="cs"/>
          <w:b w:val="0"/>
          <w:rtl/>
        </w:rPr>
        <w:t xml:space="preserve"> أو ما ملكت أيمانكم </w:t>
      </w:r>
      <w:r w:rsidR="00FF0892">
        <w:rPr>
          <w:rFonts w:hint="cs"/>
          <w:b w:val="0"/>
          <w:rtl/>
        </w:rPr>
        <w:t xml:space="preserve"> )</w:t>
      </w:r>
      <w:r w:rsidR="00A11BDC">
        <w:rPr>
          <w:rFonts w:hint="cs"/>
          <w:b w:val="0"/>
          <w:rtl/>
        </w:rPr>
        <w:t xml:space="preserve"> فقد يخطر له أن هذا يقتضي حل المملوك </w:t>
      </w:r>
      <w:r w:rsidR="00FF0892">
        <w:rPr>
          <w:rFonts w:hint="cs"/>
          <w:b w:val="0"/>
          <w:rtl/>
        </w:rPr>
        <w:t xml:space="preserve"> ،</w:t>
      </w:r>
      <w:r w:rsidR="00A11BDC">
        <w:rPr>
          <w:rFonts w:hint="cs"/>
          <w:b w:val="0"/>
          <w:rtl/>
        </w:rPr>
        <w:t xml:space="preserve"> وقد خطر ذلك لبعض الجهال فإذا أخذ بهذا العموم ضل </w:t>
      </w:r>
      <w:r w:rsidR="00FF0892">
        <w:rPr>
          <w:rFonts w:hint="cs"/>
          <w:b w:val="0"/>
          <w:rtl/>
        </w:rPr>
        <w:t xml:space="preserve"> ،</w:t>
      </w:r>
      <w:r w:rsidR="00A11BDC">
        <w:rPr>
          <w:rFonts w:hint="cs"/>
          <w:b w:val="0"/>
          <w:rtl/>
        </w:rPr>
        <w:t xml:space="preserve"> وقد قال بعض أصحاب الشافعي رضي الله عنه إن من تأول هذا التأويل سقط عنه الحد وأخطأ في هذا القول خطأ عظيما </w:t>
      </w:r>
      <w:r w:rsidR="00FF0892">
        <w:rPr>
          <w:rFonts w:hint="cs"/>
          <w:b w:val="0"/>
          <w:rtl/>
        </w:rPr>
        <w:t xml:space="preserve"> ،</w:t>
      </w:r>
      <w:r w:rsidR="00A11BDC">
        <w:rPr>
          <w:rFonts w:hint="cs"/>
          <w:b w:val="0"/>
          <w:rtl/>
        </w:rPr>
        <w:t xml:space="preserve"> وكذلك إذا سمع أن قائلا قال يحل وطأ الزوجة في الدبر مستندا إلى قوله تعالى </w:t>
      </w:r>
      <w:r w:rsidR="006D37D8">
        <w:rPr>
          <w:rFonts w:hint="cs"/>
          <w:b w:val="0"/>
          <w:rtl/>
        </w:rPr>
        <w:t xml:space="preserve"> (</w:t>
      </w:r>
      <w:r w:rsidR="00FF0892">
        <w:rPr>
          <w:rFonts w:hint="cs"/>
          <w:b w:val="0"/>
          <w:rtl/>
        </w:rPr>
        <w:t xml:space="preserve"> </w:t>
      </w:r>
      <w:r w:rsidR="00A11BDC">
        <w:rPr>
          <w:rFonts w:hint="cs"/>
          <w:b w:val="0"/>
          <w:rtl/>
        </w:rPr>
        <w:t xml:space="preserve"> نساؤكم حرث لكم فأتوا حرثكم أنى شئتم </w:t>
      </w:r>
      <w:r w:rsidR="00FF0892">
        <w:rPr>
          <w:rFonts w:hint="cs"/>
          <w:b w:val="0"/>
          <w:rtl/>
        </w:rPr>
        <w:t xml:space="preserve"> )</w:t>
      </w:r>
      <w:r w:rsidR="00A11BDC">
        <w:rPr>
          <w:rFonts w:hint="cs"/>
          <w:b w:val="0"/>
          <w:rtl/>
        </w:rPr>
        <w:t xml:space="preserve"> ظن ذلك صحيحا وأن القرآن دل على حل ذلك وهو مخطئ لأن هذا القول شاذ يقال إنه رواية عن مالك ولم يصح والمالكية ينكرونه وصح عن مالك تحريم ذلك والآية دالة على التحريم بخلاف ما يظن الجهال فإن الحرث لا يكون إلا في موضع البذر </w:t>
      </w:r>
      <w:r w:rsidR="00FF0892">
        <w:rPr>
          <w:rFonts w:hint="cs"/>
          <w:b w:val="0"/>
          <w:rtl/>
        </w:rPr>
        <w:t xml:space="preserve"> ،</w:t>
      </w:r>
      <w:r w:rsidR="00A11BDC">
        <w:rPr>
          <w:rFonts w:hint="cs"/>
          <w:b w:val="0"/>
          <w:rtl/>
        </w:rPr>
        <w:t xml:space="preserve"> والحديث الصحيح في سبب نزول الآية يوضح المعنى وهو أن اليهود كانوا يقولون أن الرجل إذا أتى امرأته في قبلها من دبرها جاء الولد أحول فأنزل الله هذه الآية </w:t>
      </w:r>
      <w:r w:rsidR="006D37D8">
        <w:rPr>
          <w:rFonts w:hint="cs"/>
          <w:b w:val="0"/>
          <w:rtl/>
        </w:rPr>
        <w:t xml:space="preserve"> (</w:t>
      </w:r>
      <w:r w:rsidR="00FF0892">
        <w:rPr>
          <w:rFonts w:hint="cs"/>
          <w:b w:val="0"/>
          <w:rtl/>
        </w:rPr>
        <w:t xml:space="preserve"> </w:t>
      </w:r>
      <w:r w:rsidR="00A11BDC">
        <w:rPr>
          <w:rFonts w:hint="cs"/>
          <w:b w:val="0"/>
          <w:rtl/>
        </w:rPr>
        <w:t xml:space="preserve"> نساؤكم حرث لكم فأتوا حرثكم أنى شئتم </w:t>
      </w:r>
      <w:r w:rsidR="00FF0892">
        <w:rPr>
          <w:rFonts w:hint="cs"/>
          <w:b w:val="0"/>
          <w:rtl/>
        </w:rPr>
        <w:t xml:space="preserve"> )</w:t>
      </w:r>
      <w:r w:rsidR="00A11BDC">
        <w:rPr>
          <w:rFonts w:hint="cs"/>
          <w:b w:val="0"/>
          <w:rtl/>
        </w:rPr>
        <w:t xml:space="preserve"> أي كيف شئتم </w:t>
      </w:r>
      <w:r w:rsidR="00FF0892">
        <w:rPr>
          <w:rFonts w:hint="cs"/>
          <w:b w:val="0"/>
          <w:rtl/>
        </w:rPr>
        <w:t xml:space="preserve"> ،</w:t>
      </w:r>
      <w:r w:rsidR="00A11BDC">
        <w:rPr>
          <w:rFonts w:hint="cs"/>
          <w:b w:val="0"/>
          <w:rtl/>
        </w:rPr>
        <w:t xml:space="preserve"> وفي الحديث الصحيح في صمام واحد وفي لفظ غير أن لا تأتوا في غير المأتي فإذا لم يجمع الإنسان بين الأدلة وبين الكتاب والسنة ويعرف سبب نزول الآية ومحملها لا ينبغي أن يأخذ بظاهر من فهمه لا يعرف ما وراءه </w:t>
      </w:r>
      <w:r w:rsidR="00FF0892">
        <w:rPr>
          <w:rFonts w:hint="cs"/>
          <w:b w:val="0"/>
          <w:rtl/>
        </w:rPr>
        <w:t xml:space="preserve"> ،</w:t>
      </w:r>
      <w:r w:rsidR="00A11BDC">
        <w:rPr>
          <w:rFonts w:hint="cs"/>
          <w:b w:val="0"/>
          <w:rtl/>
        </w:rPr>
        <w:t xml:space="preserve"> وإذا سمع العامي الحديث من شرب الخمر فاجلدوه إلى أن قال في الرابعة فإن شربها فاقتلوه فعمل به وقتل الشارب في الرابعة كان مخطئا لأن الأمة أجمعت على ترك العمل بهذا الحديث وكذلك إذا سمع حديث ابن عباس</w:t>
      </w:r>
      <w:r w:rsidR="00C44814">
        <w:rPr>
          <w:rFonts w:hint="cs"/>
          <w:b w:val="0"/>
          <w:rtl/>
        </w:rPr>
        <w:t xml:space="preserve"> </w:t>
      </w:r>
      <w:r w:rsidR="00A11BDC">
        <w:rPr>
          <w:rFonts w:hint="cs"/>
          <w:b w:val="0"/>
          <w:rtl/>
        </w:rPr>
        <w:t>رضي الله عنه الذي في صحيح مسلم أن النبي صلى الله عليه وسلم جمع بين الصلاتين في المدينة من غير خوف ولا مطر وقد رواه مسلم من طرق عدة</w:t>
      </w:r>
      <w:r w:rsidR="003D6EC7">
        <w:rPr>
          <w:rFonts w:hint="cs"/>
          <w:b w:val="0"/>
          <w:rtl/>
        </w:rPr>
        <w:t xml:space="preserve"> ،</w:t>
      </w:r>
      <w:r w:rsidR="00A11BDC">
        <w:rPr>
          <w:rFonts w:hint="cs"/>
          <w:b w:val="0"/>
          <w:rtl/>
        </w:rPr>
        <w:t xml:space="preserve"> فيقول العامي بهذا الحديث ولا يعلم أن الأمة أجمعت على ترك العمل به </w:t>
      </w:r>
      <w:r w:rsidR="00FF0892">
        <w:rPr>
          <w:rFonts w:hint="cs"/>
          <w:b w:val="0"/>
          <w:rtl/>
        </w:rPr>
        <w:t xml:space="preserve"> ،</w:t>
      </w:r>
      <w:r w:rsidR="00A11BDC">
        <w:rPr>
          <w:rFonts w:hint="cs"/>
          <w:b w:val="0"/>
          <w:rtl/>
        </w:rPr>
        <w:t xml:space="preserve"> إلا ما يروى عن ابن سيرين أنه يجوز الجمع في الحضر للحاجة </w:t>
      </w:r>
      <w:r w:rsidR="00FF0892">
        <w:rPr>
          <w:rFonts w:hint="cs"/>
          <w:b w:val="0"/>
          <w:rtl/>
        </w:rPr>
        <w:t xml:space="preserve"> ،</w:t>
      </w:r>
      <w:r w:rsidR="00A11BDC">
        <w:rPr>
          <w:rFonts w:hint="cs"/>
          <w:b w:val="0"/>
          <w:rtl/>
        </w:rPr>
        <w:t xml:space="preserve"> وقد روى أبو العالية أن عمر رضي الله عنه كتب إلى أبي موسى الأشعري رضي الله عنه</w:t>
      </w:r>
      <w:r w:rsidR="00FF0892">
        <w:rPr>
          <w:rFonts w:hint="cs"/>
          <w:b w:val="0"/>
          <w:rtl/>
        </w:rPr>
        <w:t xml:space="preserve"> :</w:t>
      </w:r>
      <w:r w:rsidR="00A11BDC">
        <w:rPr>
          <w:rFonts w:hint="cs"/>
          <w:b w:val="0"/>
          <w:rtl/>
        </w:rPr>
        <w:t xml:space="preserve"> وأعلم أن جمع ما بين الصلاتين من الكبائر إلا من عذر </w:t>
      </w:r>
      <w:r w:rsidR="00FF0892">
        <w:rPr>
          <w:rFonts w:hint="cs"/>
          <w:b w:val="0"/>
          <w:rtl/>
        </w:rPr>
        <w:t xml:space="preserve"> ،</w:t>
      </w:r>
      <w:r w:rsidR="00A11BDC">
        <w:rPr>
          <w:rFonts w:hint="cs"/>
          <w:b w:val="0"/>
          <w:rtl/>
        </w:rPr>
        <w:t xml:space="preserve"> وقد أخرج هذين الحديثين الترمذي وقال في آخر كتاب</w:t>
      </w:r>
      <w:r w:rsidR="00FF0892">
        <w:rPr>
          <w:rFonts w:hint="cs"/>
          <w:b w:val="0"/>
          <w:rtl/>
        </w:rPr>
        <w:t xml:space="preserve"> :</w:t>
      </w:r>
      <w:r w:rsidR="00A11BDC">
        <w:rPr>
          <w:rFonts w:hint="cs"/>
          <w:b w:val="0"/>
          <w:rtl/>
        </w:rPr>
        <w:t xml:space="preserve"> ليس في كتابي هذا حديث ترك العمل به بالإجماع سوى حديثين فذكر هذين الحديثين </w:t>
      </w:r>
      <w:r w:rsidR="00FF0892">
        <w:rPr>
          <w:rFonts w:hint="cs"/>
          <w:b w:val="0"/>
          <w:rtl/>
        </w:rPr>
        <w:t xml:space="preserve"> ،</w:t>
      </w:r>
      <w:r w:rsidR="00A11BDC">
        <w:rPr>
          <w:rFonts w:hint="cs"/>
          <w:b w:val="0"/>
          <w:rtl/>
        </w:rPr>
        <w:t xml:space="preserve"> وكذلك حديث ابن عباس كان الطلاق على عهد رسول الله صلى الله عليه وسلم وأبي بكر وصدر من خلافة عمر الثلاث واحدة فلما رآهم عمر قد تتابعوا فيه قال أجيزوهن عليهم </w:t>
      </w:r>
      <w:r w:rsidR="00FF0892">
        <w:rPr>
          <w:rFonts w:hint="cs"/>
          <w:b w:val="0"/>
          <w:rtl/>
        </w:rPr>
        <w:t xml:space="preserve"> ،</w:t>
      </w:r>
      <w:r w:rsidR="00A11BDC">
        <w:rPr>
          <w:rFonts w:hint="cs"/>
          <w:b w:val="0"/>
          <w:rtl/>
        </w:rPr>
        <w:t xml:space="preserve"> وهذا الحديث متروك الظاهر بالإجماع ومحمول عند العلماء على معان صحيحة </w:t>
      </w:r>
      <w:r w:rsidR="00FF0892">
        <w:rPr>
          <w:rFonts w:hint="cs"/>
          <w:b w:val="0"/>
          <w:rtl/>
        </w:rPr>
        <w:t xml:space="preserve"> ،</w:t>
      </w:r>
      <w:r w:rsidR="00A11BDC">
        <w:rPr>
          <w:rFonts w:hint="cs"/>
          <w:b w:val="0"/>
          <w:rtl/>
        </w:rPr>
        <w:t xml:space="preserve"> وقد صحت الرواية عن ابن عباس بخلافه من وجوه عدة فإذا سمعه العامي وحده وقف عنده ولم يعلم أنه معارض بما يدفعه ومردود الظاهر بإجماع الأمة </w:t>
      </w:r>
      <w:r w:rsidR="00FF0892">
        <w:rPr>
          <w:rFonts w:hint="cs"/>
          <w:b w:val="0"/>
          <w:rtl/>
        </w:rPr>
        <w:t xml:space="preserve"> ،</w:t>
      </w:r>
      <w:r w:rsidR="00A11BDC">
        <w:rPr>
          <w:rFonts w:hint="cs"/>
          <w:b w:val="0"/>
          <w:rtl/>
        </w:rPr>
        <w:t xml:space="preserve"> وأحاديث المتعة صحيحة وقد صح فعلها في زمن النبي صلى الله عليه وسلم وصح النهي عنها فأبيحت مرتين ونسخت مرتين فإذا سمع العامي الأحاديث الصحيحة بإباحتها ظن أنها مباحة ولم يعلم أن ذلك نسخ </w:t>
      </w:r>
      <w:r w:rsidR="00FF0892">
        <w:rPr>
          <w:rFonts w:hint="cs"/>
          <w:b w:val="0"/>
          <w:rtl/>
        </w:rPr>
        <w:t xml:space="preserve"> ،</w:t>
      </w:r>
      <w:r w:rsidR="00A11BDC">
        <w:rPr>
          <w:rFonts w:hint="cs"/>
          <w:b w:val="0"/>
          <w:rtl/>
        </w:rPr>
        <w:t xml:space="preserve"> وقد وقع هذا للمأمون وهو خليفة فنادى بتحليل المتعة فدخل </w:t>
      </w:r>
      <w:r w:rsidR="00FF0892">
        <w:rPr>
          <w:rFonts w:hint="cs"/>
          <w:b w:val="0"/>
          <w:rtl/>
        </w:rPr>
        <w:t xml:space="preserve"> ،</w:t>
      </w:r>
      <w:r w:rsidR="00A11BDC">
        <w:rPr>
          <w:rFonts w:hint="cs"/>
          <w:b w:val="0"/>
          <w:rtl/>
        </w:rPr>
        <w:t xml:space="preserve"> عليه القاضي يحيى ابن أكثم وقال له أحللت الزنا وعرفه الحديث الصحيح في النسخ ولم يكن سمعه فنادى من وقته بتحريم المتعة </w:t>
      </w:r>
      <w:r w:rsidR="00FF0892">
        <w:rPr>
          <w:rFonts w:hint="cs"/>
          <w:b w:val="0"/>
          <w:rtl/>
        </w:rPr>
        <w:t xml:space="preserve"> ،</w:t>
      </w:r>
      <w:r w:rsidR="00A11BDC">
        <w:rPr>
          <w:rFonts w:hint="cs"/>
          <w:b w:val="0"/>
          <w:rtl/>
        </w:rPr>
        <w:t xml:space="preserve"> وحديث قدامة بن مظعون رضي الله عنه صحيح وكان قد شرب الخمر فرفع الأمر إلى عمر رضي الله عنه فاعترف وذكر أنه إنما شربها متأولا قوله تعالى </w:t>
      </w:r>
      <w:r w:rsidR="006D37D8">
        <w:rPr>
          <w:rFonts w:hint="cs"/>
          <w:b w:val="0"/>
          <w:rtl/>
        </w:rPr>
        <w:t xml:space="preserve"> (</w:t>
      </w:r>
      <w:r w:rsidR="00FF0892">
        <w:rPr>
          <w:rFonts w:hint="cs"/>
          <w:b w:val="0"/>
          <w:rtl/>
        </w:rPr>
        <w:t xml:space="preserve"> </w:t>
      </w:r>
      <w:r w:rsidR="00A11BDC">
        <w:rPr>
          <w:rFonts w:hint="cs"/>
          <w:b w:val="0"/>
          <w:rtl/>
        </w:rPr>
        <w:t xml:space="preserve"> ليس على الذين آمنوا وعملوا الصالحات جناح فما طعموا </w:t>
      </w:r>
      <w:r w:rsidR="00FF0892">
        <w:rPr>
          <w:rFonts w:hint="cs"/>
          <w:b w:val="0"/>
          <w:rtl/>
        </w:rPr>
        <w:t xml:space="preserve"> )</w:t>
      </w:r>
      <w:r w:rsidR="00A11BDC">
        <w:rPr>
          <w:rFonts w:hint="cs"/>
          <w:b w:val="0"/>
          <w:rtl/>
        </w:rPr>
        <w:t xml:space="preserve"> فرد عليه عمر وقال أخطأت التأويل ألم يقل الله سبحانه </w:t>
      </w:r>
      <w:r w:rsidR="006D37D8">
        <w:rPr>
          <w:rFonts w:hint="cs"/>
          <w:b w:val="0"/>
          <w:rtl/>
        </w:rPr>
        <w:t xml:space="preserve"> (</w:t>
      </w:r>
      <w:r w:rsidR="00FF0892">
        <w:rPr>
          <w:rFonts w:hint="cs"/>
          <w:b w:val="0"/>
          <w:rtl/>
        </w:rPr>
        <w:t xml:space="preserve"> </w:t>
      </w:r>
      <w:r w:rsidR="00A11BDC">
        <w:rPr>
          <w:rFonts w:hint="cs"/>
          <w:b w:val="0"/>
          <w:rtl/>
        </w:rPr>
        <w:t xml:space="preserve"> إذا ما اتقوا وآمنوا </w:t>
      </w:r>
      <w:r w:rsidR="00FF0892">
        <w:rPr>
          <w:rFonts w:hint="cs"/>
          <w:b w:val="0"/>
          <w:rtl/>
        </w:rPr>
        <w:t xml:space="preserve"> )</w:t>
      </w:r>
      <w:r w:rsidR="00A11BDC">
        <w:rPr>
          <w:rFonts w:hint="cs"/>
          <w:b w:val="0"/>
          <w:rtl/>
        </w:rPr>
        <w:t xml:space="preserve"> ولم يجعل تأويله موجبا لإسقاط الحد بل حده لأنه لم يستنبط الحكم استنباطا صحيحا ولكنه أخذ بعموم نفي الجناح في كل</w:t>
      </w:r>
      <w:r w:rsidR="00C44814">
        <w:rPr>
          <w:rFonts w:hint="cs"/>
          <w:b w:val="0"/>
          <w:rtl/>
        </w:rPr>
        <w:t xml:space="preserve"> </w:t>
      </w:r>
      <w:r w:rsidR="00A11BDC">
        <w:rPr>
          <w:rFonts w:hint="cs"/>
          <w:b w:val="0"/>
          <w:rtl/>
        </w:rPr>
        <w:t xml:space="preserve">مطعوم وغفل عن القيد المخصص وهو قوله </w:t>
      </w:r>
      <w:r w:rsidR="006D37D8">
        <w:rPr>
          <w:rFonts w:hint="cs"/>
          <w:b w:val="0"/>
          <w:rtl/>
        </w:rPr>
        <w:t xml:space="preserve"> (</w:t>
      </w:r>
      <w:r w:rsidR="00FF0892">
        <w:rPr>
          <w:rFonts w:hint="cs"/>
          <w:b w:val="0"/>
          <w:rtl/>
        </w:rPr>
        <w:t xml:space="preserve"> </w:t>
      </w:r>
      <w:r w:rsidR="00A11BDC">
        <w:rPr>
          <w:rFonts w:hint="cs"/>
          <w:b w:val="0"/>
          <w:rtl/>
        </w:rPr>
        <w:t xml:space="preserve"> إذا ما اتقوا وآمنوا وعملوا الصالحات </w:t>
      </w:r>
      <w:r w:rsidR="00FF0892">
        <w:rPr>
          <w:rFonts w:hint="cs"/>
          <w:b w:val="0"/>
          <w:rtl/>
        </w:rPr>
        <w:t xml:space="preserve"> )</w:t>
      </w:r>
      <w:r w:rsidR="00A11BDC">
        <w:rPr>
          <w:rFonts w:hint="cs"/>
          <w:b w:val="0"/>
          <w:rtl/>
        </w:rPr>
        <w:t xml:space="preserve"> إلى آخر الآية </w:t>
      </w:r>
      <w:r w:rsidR="00FF0892">
        <w:rPr>
          <w:rFonts w:hint="cs"/>
          <w:b w:val="0"/>
          <w:rtl/>
        </w:rPr>
        <w:t xml:space="preserve"> ،</w:t>
      </w:r>
      <w:r w:rsidR="00A11BDC">
        <w:rPr>
          <w:rFonts w:hint="cs"/>
          <w:b w:val="0"/>
          <w:rtl/>
        </w:rPr>
        <w:t xml:space="preserve"> وهذا يوضح أن العمل بالعموم بمجرده من غير نظر في أدلة التخصيص والتقييد خطأ من العامل به </w:t>
      </w:r>
      <w:r w:rsidR="00FF0892">
        <w:rPr>
          <w:rFonts w:hint="cs"/>
          <w:b w:val="0"/>
          <w:rtl/>
        </w:rPr>
        <w:t xml:space="preserve"> ،</w:t>
      </w:r>
      <w:r w:rsidR="00A11BDC">
        <w:rPr>
          <w:rFonts w:hint="cs"/>
          <w:b w:val="0"/>
          <w:rtl/>
        </w:rPr>
        <w:t xml:space="preserve"> وأمثلة ذلك كثيرة لا نطيل بذكرها </w:t>
      </w:r>
      <w:r w:rsidR="00FF0892">
        <w:rPr>
          <w:rFonts w:hint="cs"/>
          <w:b w:val="0"/>
          <w:rtl/>
        </w:rPr>
        <w:t xml:space="preserve"> ،</w:t>
      </w:r>
      <w:r w:rsidR="00A11BDC">
        <w:rPr>
          <w:rFonts w:hint="cs"/>
          <w:b w:val="0"/>
          <w:rtl/>
        </w:rPr>
        <w:t xml:space="preserve"> والآية التي احتج بها هذا المبتدع وهي قوله تعالى </w:t>
      </w:r>
      <w:r w:rsidR="006D37D8">
        <w:rPr>
          <w:rFonts w:hint="cs"/>
          <w:b w:val="0"/>
          <w:rtl/>
        </w:rPr>
        <w:t xml:space="preserve"> (</w:t>
      </w:r>
      <w:r w:rsidR="00FF0892">
        <w:rPr>
          <w:rFonts w:hint="cs"/>
          <w:b w:val="0"/>
          <w:rtl/>
        </w:rPr>
        <w:t xml:space="preserve"> </w:t>
      </w:r>
      <w:r w:rsidR="00A11BDC">
        <w:rPr>
          <w:rFonts w:hint="cs"/>
          <w:b w:val="0"/>
          <w:rtl/>
        </w:rPr>
        <w:t xml:space="preserve"> ولكن يؤاخذكم بما عقدتم الأيمان </w:t>
      </w:r>
      <w:r w:rsidR="00FF0892">
        <w:rPr>
          <w:rFonts w:hint="cs"/>
          <w:b w:val="0"/>
          <w:rtl/>
        </w:rPr>
        <w:t xml:space="preserve"> )</w:t>
      </w:r>
      <w:r w:rsidR="00A11BDC">
        <w:rPr>
          <w:rFonts w:hint="cs"/>
          <w:b w:val="0"/>
          <w:rtl/>
        </w:rPr>
        <w:t xml:space="preserve"> إلى آخر الآية والآية الأخرى وهي قوله تعالى </w:t>
      </w:r>
      <w:r w:rsidR="006D37D8">
        <w:rPr>
          <w:rFonts w:hint="cs"/>
          <w:b w:val="0"/>
          <w:rtl/>
        </w:rPr>
        <w:t xml:space="preserve"> (</w:t>
      </w:r>
      <w:r w:rsidR="00FF0892">
        <w:rPr>
          <w:rFonts w:hint="cs"/>
          <w:b w:val="0"/>
          <w:rtl/>
        </w:rPr>
        <w:t xml:space="preserve"> </w:t>
      </w:r>
      <w:r w:rsidR="00A11BDC">
        <w:rPr>
          <w:rFonts w:hint="cs"/>
          <w:b w:val="0"/>
          <w:rtl/>
        </w:rPr>
        <w:t xml:space="preserve"> قد فرض الله لكم تحلة أيمانكم </w:t>
      </w:r>
      <w:r w:rsidR="00FF0892">
        <w:rPr>
          <w:rFonts w:hint="cs"/>
          <w:b w:val="0"/>
          <w:rtl/>
        </w:rPr>
        <w:t xml:space="preserve"> )</w:t>
      </w:r>
      <w:r w:rsidR="00A11BDC">
        <w:rPr>
          <w:rFonts w:hint="cs"/>
          <w:b w:val="0"/>
          <w:rtl/>
        </w:rPr>
        <w:t xml:space="preserve"> إذا سمعها العامي يظن دخول يمين الطلاق في ذلك وقال هي يمين والله جعل في كل يمين كفارة واعتقد صحة قول هذا المبتدع وتلبس عليه باطله فإذا اعترف أنه لا ينبغي له أن يعمل بالعموم حتى يعرف هل له مخصص ويعرف ما يعارضه من الأدلة فوض الأمر إلى أهله وعلم أن فوق كل ذي علم عليم </w:t>
      </w:r>
      <w:r w:rsidR="00FF0892">
        <w:rPr>
          <w:rFonts w:hint="cs"/>
          <w:b w:val="0"/>
          <w:rtl/>
        </w:rPr>
        <w:t xml:space="preserve"> ،</w:t>
      </w:r>
      <w:r w:rsidR="00A11BDC">
        <w:rPr>
          <w:rFonts w:hint="cs"/>
          <w:b w:val="0"/>
          <w:rtl/>
        </w:rPr>
        <w:t xml:space="preserve"> وكذلك لا ينبغي أن يأخذ بأدلة الكتاب حتى يعلم ما في السنة مما يبينه أو يخصصه أو يقيده قال الله تعالى </w:t>
      </w:r>
      <w:r w:rsidR="006D37D8">
        <w:rPr>
          <w:rFonts w:hint="cs"/>
          <w:b w:val="0"/>
          <w:rtl/>
        </w:rPr>
        <w:t xml:space="preserve"> (</w:t>
      </w:r>
      <w:r w:rsidR="00FF0892">
        <w:rPr>
          <w:rFonts w:hint="cs"/>
          <w:b w:val="0"/>
          <w:rtl/>
        </w:rPr>
        <w:t xml:space="preserve"> </w:t>
      </w:r>
      <w:r w:rsidR="00A11BDC">
        <w:rPr>
          <w:rFonts w:hint="cs"/>
          <w:b w:val="0"/>
          <w:rtl/>
        </w:rPr>
        <w:t xml:space="preserve"> وأنزلنا إليك الكتاب لتبين للناس ما نزل إليهم </w:t>
      </w:r>
      <w:r w:rsidR="00FF0892">
        <w:rPr>
          <w:rFonts w:hint="cs"/>
          <w:b w:val="0"/>
          <w:rtl/>
        </w:rPr>
        <w:t xml:space="preserve"> )</w:t>
      </w:r>
      <w:r w:rsidR="00A11BDC">
        <w:rPr>
          <w:rFonts w:hint="cs"/>
          <w:b w:val="0"/>
          <w:rtl/>
        </w:rPr>
        <w:t xml:space="preserve"> وقال صلى الله عليه وسلم لا ألفين أحدكم متكئا على أريكته يأتيه الأمر من أمري فيقول لا أدري ما سمعنا في كتاب الله اتبعناه الحديث </w:t>
      </w:r>
      <w:r w:rsidR="00FF0892">
        <w:rPr>
          <w:rFonts w:hint="cs"/>
          <w:b w:val="0"/>
          <w:rtl/>
        </w:rPr>
        <w:t xml:space="preserve"> ،</w:t>
      </w:r>
      <w:r w:rsidR="00A11BDC">
        <w:rPr>
          <w:rFonts w:hint="cs"/>
          <w:b w:val="0"/>
          <w:rtl/>
        </w:rPr>
        <w:t xml:space="preserve"> والحديث الصحيح عن علي رضي الله عنه قال</w:t>
      </w:r>
      <w:r w:rsidR="00FF0892">
        <w:rPr>
          <w:rFonts w:hint="cs"/>
          <w:b w:val="0"/>
          <w:rtl/>
        </w:rPr>
        <w:t xml:space="preserve"> :</w:t>
      </w:r>
      <w:r w:rsidR="00A11BDC">
        <w:rPr>
          <w:rFonts w:hint="cs"/>
          <w:b w:val="0"/>
          <w:rtl/>
        </w:rPr>
        <w:t xml:space="preserve"> بعث رسول الله صلى الله عليه وسلم سرية واستعمل عليهم رجلا من الأنصار وأمرهم أن يسمعوا له ويطيعوا فأغضبوه في شيء فقال اجمعوا لي حطبا فجمعوا له ثم قال أوقدوا لي نارا فأوقدوا ثم قال ألم يأمركم رسول إليه صلى الله عليه وسلم أن تسمعوا لي وتطيعوا قالوا بلى قال فادخلوها فنظر بعضهم إلى بعض وقالوا إنما فررنا إلى رسول الله صلى الله عليه وسلم من النار فكانوا كذلك حتى سكن غضبه وطفئت النار فلما رجعوا ذكروا ذلك لرسول الله صلى الله عليه وسلم فقال</w:t>
      </w:r>
      <w:r w:rsidR="00FF0892">
        <w:rPr>
          <w:rFonts w:hint="cs"/>
          <w:b w:val="0"/>
          <w:rtl/>
        </w:rPr>
        <w:t xml:space="preserve"> :</w:t>
      </w:r>
      <w:r w:rsidR="00A11BDC">
        <w:rPr>
          <w:rFonts w:hint="cs"/>
          <w:b w:val="0"/>
          <w:rtl/>
        </w:rPr>
        <w:t xml:space="preserve"> لو دخلوها لم يخرجوا منها أبدا وقال</w:t>
      </w:r>
      <w:r w:rsidR="00FF0892">
        <w:rPr>
          <w:rFonts w:hint="cs"/>
          <w:b w:val="0"/>
          <w:rtl/>
        </w:rPr>
        <w:t xml:space="preserve"> :</w:t>
      </w:r>
      <w:r w:rsidR="00A11BDC">
        <w:rPr>
          <w:rFonts w:hint="cs"/>
          <w:b w:val="0"/>
          <w:rtl/>
        </w:rPr>
        <w:t xml:space="preserve"> لا طاعة في معصية الله إنما الطاعة في المعروف ولم يعذرهم النبي صلى الله عليه وسلم في الأخذ بإطلاق قوله اسمعوا له وأطيعوا لما دلت الأدلة على أن الطاعة إنما تكون فيما وافق الحق ولا طاعة في المعصية مع أنهم قد لا يكونون ممن سمع لك الأدلة فإن الممتنعين من الدخول فيها لم يأخذوا إلا بأنهم إنما أسلموا ليسلموا من النار فكيف يؤمرون</w:t>
      </w:r>
      <w:r w:rsidR="00C44814">
        <w:rPr>
          <w:rFonts w:hint="cs"/>
          <w:b w:val="0"/>
          <w:rtl/>
        </w:rPr>
        <w:t xml:space="preserve"> </w:t>
      </w:r>
      <w:r w:rsidR="00A11BDC">
        <w:rPr>
          <w:rFonts w:hint="cs"/>
          <w:b w:val="0"/>
          <w:rtl/>
        </w:rPr>
        <w:t xml:space="preserve">بالدخول فيها فقيدوا إطلاق الأمر بالسمع والطاعة بدليل قياسي ومع عدم علمهم بتلك الأدلة لم يعذرهم النبي صلى الله عليه وسلم بل حكم باستمرارهم بالنار لو دخلوها لتقصيرهم في البحث عن الأدلة في محل الإشكال فمن لم يعرف الكتاب والسنة وأقوال الأئمة لم يكن له أن يقف عند دليل يسمعه من غير إمام يرشده وقد نقل عن جماعة من الأئمة أنه ليس في القرآن عموم إلا وقد دخله التخصيص إلا قوله تعالى </w:t>
      </w:r>
      <w:r w:rsidR="006D37D8">
        <w:rPr>
          <w:rFonts w:hint="cs"/>
          <w:b w:val="0"/>
          <w:rtl/>
        </w:rPr>
        <w:t xml:space="preserve"> (</w:t>
      </w:r>
      <w:r w:rsidR="00FF0892">
        <w:rPr>
          <w:rFonts w:hint="cs"/>
          <w:b w:val="0"/>
          <w:rtl/>
        </w:rPr>
        <w:t xml:space="preserve"> </w:t>
      </w:r>
      <w:r w:rsidR="00A11BDC">
        <w:rPr>
          <w:rFonts w:hint="cs"/>
          <w:b w:val="0"/>
          <w:rtl/>
        </w:rPr>
        <w:t xml:space="preserve"> والله بكل شيء عليم </w:t>
      </w:r>
      <w:r w:rsidR="00FF0892">
        <w:rPr>
          <w:rFonts w:hint="cs"/>
          <w:b w:val="0"/>
          <w:rtl/>
        </w:rPr>
        <w:t xml:space="preserve"> )</w:t>
      </w:r>
      <w:r w:rsidR="00A11BDC">
        <w:rPr>
          <w:rFonts w:hint="cs"/>
          <w:b w:val="0"/>
          <w:rtl/>
        </w:rPr>
        <w:t xml:space="preserve"> وقوله تعالى </w:t>
      </w:r>
      <w:r w:rsidR="006D37D8">
        <w:rPr>
          <w:rFonts w:hint="cs"/>
          <w:b w:val="0"/>
          <w:rtl/>
        </w:rPr>
        <w:t xml:space="preserve"> (</w:t>
      </w:r>
      <w:r w:rsidR="00FF0892">
        <w:rPr>
          <w:rFonts w:hint="cs"/>
          <w:b w:val="0"/>
          <w:rtl/>
        </w:rPr>
        <w:t xml:space="preserve"> </w:t>
      </w:r>
      <w:r w:rsidR="00A11BDC">
        <w:rPr>
          <w:rFonts w:hint="cs"/>
          <w:b w:val="0"/>
          <w:rtl/>
        </w:rPr>
        <w:t xml:space="preserve"> كل شيء هالك إلا وجهه </w:t>
      </w:r>
      <w:r w:rsidR="00FF0892">
        <w:rPr>
          <w:rFonts w:hint="cs"/>
          <w:b w:val="0"/>
          <w:rtl/>
        </w:rPr>
        <w:t xml:space="preserve"> )</w:t>
      </w:r>
      <w:r w:rsidR="00A11BDC">
        <w:rPr>
          <w:rFonts w:hint="cs"/>
          <w:b w:val="0"/>
          <w:rtl/>
        </w:rPr>
        <w:t xml:space="preserve"> إذا أريد بالوجه الذات والصفات المقدسة حتى قالوا في قوله </w:t>
      </w:r>
      <w:r w:rsidR="006D37D8">
        <w:rPr>
          <w:rFonts w:hint="cs"/>
          <w:b w:val="0"/>
          <w:rtl/>
        </w:rPr>
        <w:t xml:space="preserve"> (</w:t>
      </w:r>
      <w:r w:rsidR="00FF0892">
        <w:rPr>
          <w:rFonts w:hint="cs"/>
          <w:b w:val="0"/>
          <w:rtl/>
        </w:rPr>
        <w:t xml:space="preserve"> </w:t>
      </w:r>
      <w:r w:rsidR="00A11BDC">
        <w:rPr>
          <w:rFonts w:hint="cs"/>
          <w:b w:val="0"/>
          <w:rtl/>
        </w:rPr>
        <w:t xml:space="preserve"> خالق كل شيء </w:t>
      </w:r>
      <w:r w:rsidR="00FF0892">
        <w:rPr>
          <w:rFonts w:hint="cs"/>
          <w:b w:val="0"/>
          <w:rtl/>
        </w:rPr>
        <w:t xml:space="preserve"> )</w:t>
      </w:r>
      <w:r w:rsidR="00A11BDC">
        <w:rPr>
          <w:rFonts w:hint="cs"/>
          <w:b w:val="0"/>
          <w:rtl/>
        </w:rPr>
        <w:t xml:space="preserve"> ليس محمولا على عمومه بل هو مخصوص فإن الله سبحانه شيء وليس مخلوقا تعالى عن ذلك </w:t>
      </w:r>
      <w:r w:rsidR="00FF0892">
        <w:rPr>
          <w:rFonts w:hint="cs"/>
          <w:b w:val="0"/>
          <w:rtl/>
        </w:rPr>
        <w:t xml:space="preserve"> ،</w:t>
      </w:r>
      <w:r w:rsidR="00A11BDC">
        <w:rPr>
          <w:rFonts w:hint="cs"/>
          <w:b w:val="0"/>
          <w:rtl/>
        </w:rPr>
        <w:t xml:space="preserve"> وفي هذا ومثله كلام لا يليق بهذا الموضع فعلمنا من ذلك أن قوله تعالى </w:t>
      </w:r>
      <w:r w:rsidR="006D37D8">
        <w:rPr>
          <w:rFonts w:hint="cs"/>
          <w:b w:val="0"/>
          <w:rtl/>
        </w:rPr>
        <w:t xml:space="preserve"> (</w:t>
      </w:r>
      <w:r w:rsidR="00FF0892">
        <w:rPr>
          <w:rFonts w:hint="cs"/>
          <w:b w:val="0"/>
          <w:rtl/>
        </w:rPr>
        <w:t xml:space="preserve"> </w:t>
      </w:r>
      <w:r w:rsidR="00A11BDC">
        <w:rPr>
          <w:rFonts w:hint="cs"/>
          <w:b w:val="0"/>
          <w:rtl/>
        </w:rPr>
        <w:t xml:space="preserve"> ولكن يؤاخذكم بما عقدتم الأيمان </w:t>
      </w:r>
      <w:r w:rsidR="00FF0892">
        <w:rPr>
          <w:rFonts w:hint="cs"/>
          <w:b w:val="0"/>
          <w:rtl/>
        </w:rPr>
        <w:t xml:space="preserve"> )</w:t>
      </w:r>
      <w:r w:rsidR="00A11BDC">
        <w:rPr>
          <w:rFonts w:hint="cs"/>
          <w:b w:val="0"/>
          <w:rtl/>
        </w:rPr>
        <w:t xml:space="preserve"> الآية وقوله </w:t>
      </w:r>
      <w:r w:rsidR="006D37D8">
        <w:rPr>
          <w:rFonts w:hint="cs"/>
          <w:b w:val="0"/>
          <w:rtl/>
        </w:rPr>
        <w:t xml:space="preserve"> (</w:t>
      </w:r>
      <w:r w:rsidR="00FF0892">
        <w:rPr>
          <w:rFonts w:hint="cs"/>
          <w:b w:val="0"/>
          <w:rtl/>
        </w:rPr>
        <w:t xml:space="preserve"> </w:t>
      </w:r>
      <w:r w:rsidR="00A11BDC">
        <w:rPr>
          <w:rFonts w:hint="cs"/>
          <w:b w:val="0"/>
          <w:rtl/>
        </w:rPr>
        <w:t xml:space="preserve"> قد فرض الله لكم تحلة أيمانكم </w:t>
      </w:r>
      <w:r w:rsidR="00FF0892">
        <w:rPr>
          <w:rFonts w:hint="cs"/>
          <w:b w:val="0"/>
          <w:rtl/>
        </w:rPr>
        <w:t xml:space="preserve"> )</w:t>
      </w:r>
      <w:r w:rsidR="00A11BDC">
        <w:rPr>
          <w:rFonts w:hint="cs"/>
          <w:b w:val="0"/>
          <w:rtl/>
        </w:rPr>
        <w:t xml:space="preserve"> لا يعمل بعمومه حتى ننظر فيما يخصصه أو يعارضه من كتاب أو سنة فإذا تحقق المراد منه وأي مخرج خرج نبين ما فيه من الدليل أو عدمه </w:t>
      </w:r>
      <w:r w:rsidR="00FF0892">
        <w:rPr>
          <w:rFonts w:hint="cs"/>
          <w:b w:val="0"/>
          <w:rtl/>
        </w:rPr>
        <w:t xml:space="preserve"> ،</w:t>
      </w:r>
      <w:r w:rsidR="00A11BDC">
        <w:rPr>
          <w:rFonts w:hint="cs"/>
          <w:b w:val="0"/>
          <w:rtl/>
        </w:rPr>
        <w:t xml:space="preserve"> ولكن هذا المبتدع قصده الترويج على العوام ومن لا يعرف شروط الأدلة وكيفية استخراج الحكم ويهول عليهم بقوله هذا نص القرآن وهذا قول الله فتنخلع أفئدتهم لقوله ولا يعلمون ما وراء ذلك</w:t>
      </w:r>
      <w:r w:rsidR="003D6EC7">
        <w:rPr>
          <w:rFonts w:hint="cs"/>
          <w:b w:val="0"/>
          <w:rtl/>
        </w:rPr>
        <w:t xml:space="preserve"> ،</w:t>
      </w:r>
      <w:r w:rsidR="00A11BDC">
        <w:rPr>
          <w:rFonts w:hint="cs"/>
          <w:b w:val="0"/>
          <w:rtl/>
        </w:rPr>
        <w:t xml:space="preserve"> </w:t>
      </w:r>
    </w:p>
    <w:p w:rsidR="00A11BDC" w:rsidRDefault="009A3F8D" w:rsidP="00C44814">
      <w:pPr>
        <w:jc w:val="both"/>
        <w:rPr>
          <w:b w:val="0"/>
          <w:rtl/>
        </w:rPr>
      </w:pPr>
      <w:r w:rsidRPr="009A3F8D">
        <w:rPr>
          <w:rFonts w:hint="cs"/>
          <w:bCs/>
          <w:rtl/>
        </w:rPr>
        <w:t xml:space="preserve">( </w:t>
      </w:r>
      <w:r w:rsidR="00A11BDC" w:rsidRPr="009A3F8D">
        <w:rPr>
          <w:rFonts w:hint="cs"/>
          <w:bCs/>
          <w:rtl/>
        </w:rPr>
        <w:t>الفصل الثالث</w:t>
      </w:r>
      <w:r w:rsidRPr="009A3F8D">
        <w:rPr>
          <w:rFonts w:hint="cs"/>
          <w:bCs/>
          <w:rtl/>
        </w:rPr>
        <w:t xml:space="preserve"> )</w:t>
      </w:r>
      <w:r w:rsidR="00A11BDC" w:rsidRPr="009A3F8D">
        <w:rPr>
          <w:rFonts w:hint="cs"/>
          <w:bCs/>
          <w:rtl/>
        </w:rPr>
        <w:t xml:space="preserve"> في الجواب عن استدلاله بالآيتين المذكورتين على وجه التفصيل</w:t>
      </w:r>
      <w:r w:rsidR="00A11BDC">
        <w:rPr>
          <w:rFonts w:hint="cs"/>
          <w:b w:val="0"/>
          <w:rtl/>
        </w:rPr>
        <w:t xml:space="preserve"> </w:t>
      </w:r>
      <w:r>
        <w:rPr>
          <w:rFonts w:hint="cs"/>
          <w:b w:val="0"/>
          <w:rtl/>
        </w:rPr>
        <w:t xml:space="preserve">: </w:t>
      </w:r>
      <w:r w:rsidR="00A11BDC">
        <w:rPr>
          <w:rFonts w:hint="cs"/>
          <w:b w:val="0"/>
          <w:rtl/>
        </w:rPr>
        <w:t xml:space="preserve">أما الآية الأولى وهي قوله تعالى </w:t>
      </w:r>
      <w:r w:rsidR="006D37D8">
        <w:rPr>
          <w:rFonts w:hint="cs"/>
          <w:b w:val="0"/>
          <w:rtl/>
        </w:rPr>
        <w:t xml:space="preserve"> (</w:t>
      </w:r>
      <w:r w:rsidR="00FF0892">
        <w:rPr>
          <w:rFonts w:hint="cs"/>
          <w:b w:val="0"/>
          <w:rtl/>
        </w:rPr>
        <w:t xml:space="preserve"> </w:t>
      </w:r>
      <w:r w:rsidR="00A11BDC">
        <w:rPr>
          <w:rFonts w:hint="cs"/>
          <w:b w:val="0"/>
          <w:rtl/>
        </w:rPr>
        <w:t xml:space="preserve"> لا يؤاخذكم الله باللغو في أيمانكم ولكن يؤاخذكم بما عقدتم الأيمان فكفارته إطعام عشرة مساكين من أوسط</w:t>
      </w:r>
      <w:r w:rsidR="00C44814">
        <w:rPr>
          <w:rFonts w:hint="cs"/>
          <w:b w:val="0"/>
          <w:rtl/>
        </w:rPr>
        <w:t xml:space="preserve"> </w:t>
      </w:r>
      <w:r w:rsidR="00A11BDC">
        <w:rPr>
          <w:rFonts w:hint="cs"/>
          <w:b w:val="0"/>
          <w:rtl/>
        </w:rPr>
        <w:t xml:space="preserve">ما تطعمون أهليكم أو كسوتهم أو تحرير رقبة فمن لم يجد فصيام ثلاثة أيام ذلك كفارة أيمانكم إذا حلفتم واحفظوا أيمانكم كذلك يبين الله لكم آياته لعلكم تشكرون </w:t>
      </w:r>
      <w:r w:rsidR="00FF0892">
        <w:rPr>
          <w:rFonts w:hint="cs"/>
          <w:b w:val="0"/>
          <w:rtl/>
        </w:rPr>
        <w:t xml:space="preserve"> )</w:t>
      </w:r>
      <w:r w:rsidR="00A11BDC">
        <w:rPr>
          <w:rFonts w:hint="cs"/>
          <w:b w:val="0"/>
          <w:rtl/>
        </w:rPr>
        <w:t xml:space="preserve"> وإنما يتم الاستدلال بها إذا تبين دخول يمين الطلاق في عموم قوله </w:t>
      </w:r>
      <w:r w:rsidR="006D37D8">
        <w:rPr>
          <w:rFonts w:hint="cs"/>
          <w:b w:val="0"/>
          <w:rtl/>
        </w:rPr>
        <w:t xml:space="preserve"> (</w:t>
      </w:r>
      <w:r w:rsidR="00FF0892">
        <w:rPr>
          <w:rFonts w:hint="cs"/>
          <w:b w:val="0"/>
          <w:rtl/>
        </w:rPr>
        <w:t xml:space="preserve"> </w:t>
      </w:r>
      <w:r w:rsidR="00A11BDC">
        <w:rPr>
          <w:rFonts w:hint="cs"/>
          <w:b w:val="0"/>
          <w:rtl/>
        </w:rPr>
        <w:t xml:space="preserve"> ذلك كفارة أيمانكم إذا حلفتم </w:t>
      </w:r>
      <w:r w:rsidR="00FF0892">
        <w:rPr>
          <w:rFonts w:hint="cs"/>
          <w:b w:val="0"/>
          <w:rtl/>
        </w:rPr>
        <w:t xml:space="preserve"> )</w:t>
      </w:r>
      <w:r w:rsidR="00A11BDC">
        <w:rPr>
          <w:rFonts w:hint="cs"/>
          <w:b w:val="0"/>
          <w:rtl/>
        </w:rPr>
        <w:t xml:space="preserve"> ولم يكن لذلك معارض يمنع دخولها فيه والكلام على هذه الآية يلتفت على الكلام على الآية الأخرى في سورة البقرة قال الله تعالى </w:t>
      </w:r>
      <w:r w:rsidR="006D37D8">
        <w:rPr>
          <w:rFonts w:hint="cs"/>
          <w:b w:val="0"/>
          <w:rtl/>
        </w:rPr>
        <w:t xml:space="preserve"> (</w:t>
      </w:r>
      <w:r w:rsidR="00FF0892">
        <w:rPr>
          <w:rFonts w:hint="cs"/>
          <w:b w:val="0"/>
          <w:rtl/>
        </w:rPr>
        <w:t xml:space="preserve"> </w:t>
      </w:r>
      <w:r w:rsidR="00A11BDC">
        <w:rPr>
          <w:rFonts w:hint="cs"/>
          <w:b w:val="0"/>
          <w:rtl/>
        </w:rPr>
        <w:t xml:space="preserve"> ولا تجعلوا الله عرضة لأيمانكم أن تبروا وتتقوا وتصلحوا بين الناص والله سميع عليم لا يؤاخذكم الله باللغو في أيمانكم ولكن يؤاخذكم بما كسبت قلوبكم والله غفور حليم </w:t>
      </w:r>
      <w:r w:rsidR="00FF0892">
        <w:rPr>
          <w:rFonts w:hint="cs"/>
          <w:b w:val="0"/>
          <w:rtl/>
        </w:rPr>
        <w:t xml:space="preserve"> )</w:t>
      </w:r>
      <w:r w:rsidR="00A11BDC">
        <w:rPr>
          <w:rFonts w:hint="cs"/>
          <w:b w:val="0"/>
          <w:rtl/>
        </w:rPr>
        <w:t xml:space="preserve"> وللمفسرين في معنى قوله تعالى </w:t>
      </w:r>
      <w:r w:rsidR="006D37D8">
        <w:rPr>
          <w:rFonts w:hint="cs"/>
          <w:b w:val="0"/>
          <w:rtl/>
        </w:rPr>
        <w:t xml:space="preserve"> (</w:t>
      </w:r>
      <w:r w:rsidR="00FF0892">
        <w:rPr>
          <w:rFonts w:hint="cs"/>
          <w:b w:val="0"/>
          <w:rtl/>
        </w:rPr>
        <w:t xml:space="preserve"> </w:t>
      </w:r>
      <w:r w:rsidR="00A11BDC">
        <w:rPr>
          <w:rFonts w:hint="cs"/>
          <w:b w:val="0"/>
          <w:rtl/>
        </w:rPr>
        <w:t xml:space="preserve"> ولا تجعلوا الله عرضة لأيمانكم أن تبروا </w:t>
      </w:r>
      <w:r w:rsidR="00FF0892">
        <w:rPr>
          <w:rFonts w:hint="cs"/>
          <w:b w:val="0"/>
          <w:rtl/>
        </w:rPr>
        <w:t xml:space="preserve"> )</w:t>
      </w:r>
      <w:r w:rsidR="00A11BDC">
        <w:rPr>
          <w:rFonts w:hint="cs"/>
          <w:b w:val="0"/>
          <w:rtl/>
        </w:rPr>
        <w:t xml:space="preserve"> قولان</w:t>
      </w:r>
      <w:r w:rsidR="00FF0892">
        <w:rPr>
          <w:rFonts w:hint="cs"/>
          <w:b w:val="0"/>
          <w:rtl/>
        </w:rPr>
        <w:t xml:space="preserve"> :</w:t>
      </w:r>
      <w:r w:rsidR="00A11BDC">
        <w:rPr>
          <w:rFonts w:hint="cs"/>
          <w:b w:val="0"/>
          <w:rtl/>
        </w:rPr>
        <w:t xml:space="preserve"> أحدهما أن المراد لا تجعلوا اليمين بالله تعالى متعرضة بينكم وبين أن تبروا وتتقوا وتصلحوا بين الناس فتحلفوا لا تفعلوا ذلك فتبقى اليمين متعرضة بين الحالف وبين البر والتقوى فنهاهم الله عن اليمين على ذلك ثم شرع لهم الكفارة للتخلص من هذا المنع ليكون طريقا لحالف إلى الرجوع إلى البر والتقوى والإصلاح </w:t>
      </w:r>
      <w:r w:rsidR="00FF0892">
        <w:rPr>
          <w:rFonts w:hint="cs"/>
          <w:b w:val="0"/>
          <w:rtl/>
        </w:rPr>
        <w:t xml:space="preserve"> ،</w:t>
      </w:r>
      <w:r w:rsidR="00A11BDC">
        <w:rPr>
          <w:rFonts w:hint="cs"/>
          <w:b w:val="0"/>
          <w:rtl/>
        </w:rPr>
        <w:t xml:space="preserve"> ولهذا قال النبي صلى الله عليه وسلم </w:t>
      </w:r>
      <w:r w:rsidR="006D37D8">
        <w:rPr>
          <w:rFonts w:hint="cs"/>
          <w:b w:val="0"/>
          <w:rtl/>
        </w:rPr>
        <w:t xml:space="preserve"> (</w:t>
      </w:r>
      <w:r w:rsidR="00FF0892">
        <w:rPr>
          <w:rFonts w:hint="cs"/>
          <w:b w:val="0"/>
          <w:rtl/>
        </w:rPr>
        <w:t xml:space="preserve"> </w:t>
      </w:r>
      <w:r w:rsidR="00A11BDC">
        <w:rPr>
          <w:rFonts w:hint="cs"/>
          <w:b w:val="0"/>
          <w:rtl/>
        </w:rPr>
        <w:t xml:space="preserve"> إني لا أحلف على يمين فأرى غيرها خيرا منها إلا كفرت عن يمين وأتيت الذي هو خير والقول الثاني</w:t>
      </w:r>
      <w:r w:rsidR="00FF0892">
        <w:rPr>
          <w:rFonts w:hint="cs"/>
          <w:b w:val="0"/>
          <w:rtl/>
        </w:rPr>
        <w:t xml:space="preserve"> :</w:t>
      </w:r>
      <w:r w:rsidR="00A11BDC">
        <w:rPr>
          <w:rFonts w:hint="cs"/>
          <w:b w:val="0"/>
          <w:rtl/>
        </w:rPr>
        <w:t xml:space="preserve"> إن المراد لا تجعلوا اسم الله عرضة لأيمانكم فتبتذلوه بالحلف به في كل شيء وقوله </w:t>
      </w:r>
      <w:r w:rsidR="006D37D8">
        <w:rPr>
          <w:rFonts w:hint="cs"/>
          <w:b w:val="0"/>
          <w:rtl/>
        </w:rPr>
        <w:t xml:space="preserve"> (</w:t>
      </w:r>
      <w:r w:rsidR="00FF0892">
        <w:rPr>
          <w:rFonts w:hint="cs"/>
          <w:b w:val="0"/>
          <w:rtl/>
        </w:rPr>
        <w:t xml:space="preserve"> </w:t>
      </w:r>
      <w:r w:rsidR="00A11BDC">
        <w:rPr>
          <w:rFonts w:hint="cs"/>
          <w:b w:val="0"/>
          <w:rtl/>
        </w:rPr>
        <w:t xml:space="preserve"> أن تبروا </w:t>
      </w:r>
      <w:r w:rsidR="00FF0892">
        <w:rPr>
          <w:rFonts w:hint="cs"/>
          <w:b w:val="0"/>
          <w:rtl/>
        </w:rPr>
        <w:t xml:space="preserve"> )</w:t>
      </w:r>
      <w:r w:rsidR="00A11BDC">
        <w:rPr>
          <w:rFonts w:hint="cs"/>
          <w:b w:val="0"/>
          <w:rtl/>
        </w:rPr>
        <w:t xml:space="preserve"> معناه إرادة أن تبروا يعني إذا لم تبتذلوا اسم الله في كل يمين قدرتم على البر </w:t>
      </w:r>
      <w:r w:rsidR="00FF0892">
        <w:rPr>
          <w:rFonts w:hint="cs"/>
          <w:b w:val="0"/>
          <w:rtl/>
        </w:rPr>
        <w:t xml:space="preserve"> ،</w:t>
      </w:r>
      <w:r w:rsidR="00A11BDC">
        <w:rPr>
          <w:rFonts w:hint="cs"/>
          <w:b w:val="0"/>
          <w:rtl/>
        </w:rPr>
        <w:t xml:space="preserve"> ثم شرع لهم الكفارة لتكون جابرة لما يحصل من انتهاك حرمة الاسم المعظم ولا شك أن اليمين بالله تعالى مراده في الآيتين هي اليمين الشرعية وهي التي شرعت الكفارة فيها أصلا فالحالف يعقد اليمين بالله على أن يفعل كذا أو أن لا يفعل كذا فإذا قال</w:t>
      </w:r>
      <w:r w:rsidR="00FF0892">
        <w:rPr>
          <w:rFonts w:hint="cs"/>
          <w:b w:val="0"/>
          <w:rtl/>
        </w:rPr>
        <w:t xml:space="preserve"> :</w:t>
      </w:r>
      <w:r w:rsidR="00A11BDC">
        <w:rPr>
          <w:rFonts w:hint="cs"/>
          <w:b w:val="0"/>
          <w:rtl/>
        </w:rPr>
        <w:t xml:space="preserve"> والله لا أفعل أو والله لأفعلن فقد أكد عقده بهذا الاسم المعظم كأنه يقول</w:t>
      </w:r>
      <w:r w:rsidR="00FF0892">
        <w:rPr>
          <w:rFonts w:hint="cs"/>
          <w:b w:val="0"/>
          <w:rtl/>
        </w:rPr>
        <w:t xml:space="preserve"> :</w:t>
      </w:r>
      <w:r w:rsidR="00A11BDC">
        <w:rPr>
          <w:rFonts w:hint="cs"/>
          <w:b w:val="0"/>
          <w:rtl/>
        </w:rPr>
        <w:t xml:space="preserve"> إن فعلت كذا فقد خالفت </w:t>
      </w:r>
      <w:r w:rsidR="00FF0892">
        <w:rPr>
          <w:rFonts w:hint="cs"/>
          <w:b w:val="0"/>
          <w:rtl/>
        </w:rPr>
        <w:t xml:space="preserve"> ،</w:t>
      </w:r>
      <w:r w:rsidR="00A11BDC">
        <w:rPr>
          <w:rFonts w:hint="cs"/>
          <w:b w:val="0"/>
          <w:rtl/>
        </w:rPr>
        <w:t xml:space="preserve"> موجب تعظيم ما عقدت به اليمين من الاسم المعظم ولست معظما له حق تعظيمه </w:t>
      </w:r>
      <w:r w:rsidR="00FF0892">
        <w:rPr>
          <w:rFonts w:hint="cs"/>
          <w:b w:val="0"/>
          <w:rtl/>
        </w:rPr>
        <w:t xml:space="preserve"> ،</w:t>
      </w:r>
      <w:r w:rsidR="00A11BDC">
        <w:rPr>
          <w:rFonts w:hint="cs"/>
          <w:b w:val="0"/>
          <w:rtl/>
        </w:rPr>
        <w:t xml:space="preserve"> هذا موضوع اليمين فإذا عقدها على الوجه ثم خالف موجبها وحنث فقد لزمه ما ألزم نفسه من انتهاك حرمة الاسم</w:t>
      </w:r>
      <w:r w:rsidR="00C44814">
        <w:rPr>
          <w:rFonts w:hint="cs"/>
          <w:b w:val="0"/>
          <w:rtl/>
        </w:rPr>
        <w:t xml:space="preserve"> </w:t>
      </w:r>
      <w:r w:rsidR="00A11BDC">
        <w:rPr>
          <w:rFonts w:hint="cs"/>
          <w:b w:val="0"/>
          <w:rtl/>
        </w:rPr>
        <w:t xml:space="preserve">بالمخالفة فجعل الله سبحانه الكفارة جابرة لهذا الأمر الذي ألزمه نفسه تعظيما لاسمه المستحق للتعظيم وهذا أمر لا يستحقه غير الله عز وجل فلا يشاركه غيره فيه </w:t>
      </w:r>
      <w:r w:rsidR="00FF0892">
        <w:rPr>
          <w:rFonts w:hint="cs"/>
          <w:b w:val="0"/>
          <w:rtl/>
        </w:rPr>
        <w:t xml:space="preserve"> ،</w:t>
      </w:r>
      <w:r w:rsidR="00A11BDC">
        <w:rPr>
          <w:rFonts w:hint="cs"/>
          <w:b w:val="0"/>
          <w:rtl/>
        </w:rPr>
        <w:t xml:space="preserve"> ولهذا نهي عن الحلف بغير الله عز وجل </w:t>
      </w:r>
      <w:r w:rsidR="00FF0892">
        <w:rPr>
          <w:rFonts w:hint="cs"/>
          <w:b w:val="0"/>
          <w:rtl/>
        </w:rPr>
        <w:t xml:space="preserve"> ،</w:t>
      </w:r>
      <w:r w:rsidR="00A11BDC">
        <w:rPr>
          <w:rFonts w:hint="cs"/>
          <w:b w:val="0"/>
          <w:rtl/>
        </w:rPr>
        <w:t xml:space="preserve"> ونقل ابن عبد البر إجماع العلماء على أن اليمين بغير الله مكروهة منهي عنها لا يجوز لأحد الحلف بها ومن ههنا قال أهل الظاهر</w:t>
      </w:r>
      <w:r w:rsidR="00FF0892">
        <w:rPr>
          <w:rFonts w:hint="cs"/>
          <w:b w:val="0"/>
          <w:rtl/>
        </w:rPr>
        <w:t xml:space="preserve"> :</w:t>
      </w:r>
      <w:r w:rsidR="00A11BDC">
        <w:rPr>
          <w:rFonts w:hint="cs"/>
          <w:b w:val="0"/>
          <w:rtl/>
        </w:rPr>
        <w:t xml:space="preserve"> لا كفارة إلا في اليمين بأسماء الله عز وجل وصفاته ولا تجب الكفارة في يمين غير ذلك </w:t>
      </w:r>
      <w:r w:rsidR="00FF0892">
        <w:rPr>
          <w:rFonts w:hint="cs"/>
          <w:b w:val="0"/>
          <w:rtl/>
        </w:rPr>
        <w:t xml:space="preserve"> ،</w:t>
      </w:r>
      <w:r w:rsidR="00A11BDC">
        <w:rPr>
          <w:rFonts w:hint="cs"/>
          <w:b w:val="0"/>
          <w:rtl/>
        </w:rPr>
        <w:t xml:space="preserve"> وممن قال بهذا القول الشعبي والحكم والحارث العكلي وابن أبي ليلى ومحمد بن الحسن نقله ابن عبد البر وقال هو الصواب عندنا والحمد لله</w:t>
      </w:r>
      <w:r w:rsidR="003D6EC7">
        <w:rPr>
          <w:rFonts w:hint="cs"/>
          <w:b w:val="0"/>
          <w:rtl/>
        </w:rPr>
        <w:t xml:space="preserve"> ،</w:t>
      </w:r>
      <w:r w:rsidR="00A11BDC">
        <w:rPr>
          <w:rFonts w:hint="cs"/>
          <w:b w:val="0"/>
          <w:rtl/>
        </w:rPr>
        <w:t xml:space="preserve"> وقال جمهور العلماء بوجوب الكفارة في أيمان غيرها لكن على سبيل الالحاق بها لوجود علة وجوب الكفارة عندهم </w:t>
      </w:r>
      <w:r w:rsidR="00FF0892">
        <w:rPr>
          <w:rFonts w:hint="cs"/>
          <w:b w:val="0"/>
          <w:rtl/>
        </w:rPr>
        <w:t xml:space="preserve"> ،</w:t>
      </w:r>
      <w:r w:rsidR="00A11BDC">
        <w:rPr>
          <w:rFonts w:hint="cs"/>
          <w:b w:val="0"/>
          <w:rtl/>
        </w:rPr>
        <w:t xml:space="preserve"> هذه أقوال المعتبرين من العلماء </w:t>
      </w:r>
      <w:r w:rsidR="00FF0892">
        <w:rPr>
          <w:rFonts w:hint="cs"/>
          <w:b w:val="0"/>
          <w:rtl/>
        </w:rPr>
        <w:t xml:space="preserve"> ،</w:t>
      </w:r>
      <w:r w:rsidR="00A11BDC">
        <w:rPr>
          <w:rFonts w:hint="cs"/>
          <w:b w:val="0"/>
          <w:rtl/>
        </w:rPr>
        <w:t xml:space="preserve"> وقد شذ بعضهم بأقوال لا يعرج عليها ولا يتأتى بيان ذلك إلا بتفصيل أنواع الأيمان وسنبين ذلك إن شاء الله تعالى </w:t>
      </w:r>
      <w:r w:rsidR="00FF0892">
        <w:rPr>
          <w:rFonts w:hint="cs"/>
          <w:b w:val="0"/>
          <w:rtl/>
        </w:rPr>
        <w:t xml:space="preserve"> ،</w:t>
      </w:r>
      <w:r w:rsidR="00A11BDC">
        <w:rPr>
          <w:rFonts w:hint="cs"/>
          <w:b w:val="0"/>
          <w:rtl/>
        </w:rPr>
        <w:t xml:space="preserve"> هذا مع اتفاق العلماء كلهم على أمرين </w:t>
      </w:r>
      <w:r w:rsidR="00FF0892">
        <w:rPr>
          <w:rFonts w:hint="cs"/>
          <w:b w:val="0"/>
          <w:rtl/>
        </w:rPr>
        <w:t xml:space="preserve"> ،</w:t>
      </w:r>
      <w:r w:rsidR="00A11BDC">
        <w:rPr>
          <w:rFonts w:hint="cs"/>
          <w:b w:val="0"/>
          <w:rtl/>
        </w:rPr>
        <w:t xml:space="preserve"> أحدهما أن يمين الطلاق لا كفارة فيها ولو قلنا هي يمين </w:t>
      </w:r>
      <w:r w:rsidR="00FF0892">
        <w:rPr>
          <w:rFonts w:hint="cs"/>
          <w:b w:val="0"/>
          <w:rtl/>
        </w:rPr>
        <w:t xml:space="preserve"> ،</w:t>
      </w:r>
      <w:r w:rsidR="00A11BDC">
        <w:rPr>
          <w:rFonts w:hint="cs"/>
          <w:b w:val="0"/>
          <w:rtl/>
        </w:rPr>
        <w:t xml:space="preserve"> والثاني</w:t>
      </w:r>
      <w:r w:rsidR="00FF0892">
        <w:rPr>
          <w:rFonts w:hint="cs"/>
          <w:b w:val="0"/>
          <w:rtl/>
        </w:rPr>
        <w:t xml:space="preserve"> :</w:t>
      </w:r>
      <w:r w:rsidR="00A11BDC">
        <w:rPr>
          <w:rFonts w:hint="cs"/>
          <w:b w:val="0"/>
          <w:rtl/>
        </w:rPr>
        <w:t xml:space="preserve"> أن عموم الآية مخصوص فلا تجب الكفارة في كل ما يطلق عليه اسم اليمين</w:t>
      </w:r>
      <w:r w:rsidR="003D6EC7">
        <w:rPr>
          <w:rFonts w:hint="cs"/>
          <w:b w:val="0"/>
          <w:rtl/>
        </w:rPr>
        <w:t xml:space="preserve"> ،</w:t>
      </w:r>
      <w:r w:rsidR="00A11BDC">
        <w:rPr>
          <w:rFonts w:hint="cs"/>
          <w:b w:val="0"/>
          <w:rtl/>
        </w:rPr>
        <w:t xml:space="preserve"> لغة </w:t>
      </w:r>
      <w:r w:rsidR="00FF0892">
        <w:rPr>
          <w:rFonts w:hint="cs"/>
          <w:b w:val="0"/>
          <w:rtl/>
        </w:rPr>
        <w:t xml:space="preserve"> ،</w:t>
      </w:r>
      <w:r w:rsidR="00A11BDC">
        <w:rPr>
          <w:rFonts w:hint="cs"/>
          <w:b w:val="0"/>
          <w:rtl/>
        </w:rPr>
        <w:t xml:space="preserve"> وإذا كانت الكفارة لا تجب في </w:t>
      </w:r>
      <w:r w:rsidR="00FF0892">
        <w:rPr>
          <w:rFonts w:hint="cs"/>
          <w:b w:val="0"/>
          <w:rtl/>
        </w:rPr>
        <w:t xml:space="preserve"> ،</w:t>
      </w:r>
      <w:r w:rsidR="00A11BDC">
        <w:rPr>
          <w:rFonts w:hint="cs"/>
          <w:b w:val="0"/>
          <w:rtl/>
        </w:rPr>
        <w:t xml:space="preserve"> كل ما يسمى يمينا في اللغة لم تبق الآية الكريمة مجراة على عمومها </w:t>
      </w:r>
      <w:r w:rsidR="00FF0892">
        <w:rPr>
          <w:rFonts w:hint="cs"/>
          <w:b w:val="0"/>
          <w:rtl/>
        </w:rPr>
        <w:t xml:space="preserve"> ،</w:t>
      </w:r>
      <w:r w:rsidR="00A11BDC">
        <w:rPr>
          <w:rFonts w:hint="cs"/>
          <w:b w:val="0"/>
          <w:rtl/>
        </w:rPr>
        <w:t xml:space="preserve"> وحينئذ فالآية إما محمولة على اليمين الشرعية أو على اليمين اللغوية والحمل على الموضوع الشرعي أولى عند المحققين من العلماء فإذا كان للفظ معنى في اللغة ومعنى في الشرع أما يقاربه وأما يباينه ووجدنا ذلك اللفظ في خطاب الشارع حملناه على معناه في الشرع فإن تعذر حملناه على معناه في اللغة والعرف </w:t>
      </w:r>
      <w:r w:rsidR="00FF0892">
        <w:rPr>
          <w:rFonts w:hint="cs"/>
          <w:b w:val="0"/>
          <w:rtl/>
        </w:rPr>
        <w:t xml:space="preserve"> ،</w:t>
      </w:r>
      <w:r w:rsidR="00A11BDC">
        <w:rPr>
          <w:rFonts w:hint="cs"/>
          <w:b w:val="0"/>
          <w:rtl/>
        </w:rPr>
        <w:t xml:space="preserve"> وههنا في الآية زيادة وهي أن الحمل فيها على الموضوع اللغوي يوجب تخصيص عمومها والحمل على المعنى الشرعي قد لا يوجب ذلك وما سلم من التخصيص أو كان أقل تخصيصا كان أولى فيتعين حمل الأيمان في الآية الكريمة على المعنى الشرعي </w:t>
      </w:r>
      <w:r w:rsidR="00FF0892">
        <w:rPr>
          <w:rFonts w:hint="cs"/>
          <w:b w:val="0"/>
          <w:rtl/>
        </w:rPr>
        <w:t xml:space="preserve"> ،</w:t>
      </w:r>
      <w:r w:rsidR="00A11BDC">
        <w:rPr>
          <w:rFonts w:hint="cs"/>
          <w:b w:val="0"/>
          <w:rtl/>
        </w:rPr>
        <w:t xml:space="preserve"> واليمين الشرعية هي ما شرع الحلف به أو لم يكره شرعا ولم يحرم </w:t>
      </w:r>
      <w:r w:rsidR="00FF0892">
        <w:rPr>
          <w:rFonts w:hint="cs"/>
          <w:b w:val="0"/>
          <w:rtl/>
        </w:rPr>
        <w:t xml:space="preserve"> ،</w:t>
      </w:r>
      <w:r w:rsidR="00A11BDC">
        <w:rPr>
          <w:rFonts w:hint="cs"/>
          <w:b w:val="0"/>
          <w:rtl/>
        </w:rPr>
        <w:t xml:space="preserve"> وقد قال النبي صلى الله عليه وسلم من كان حالفا فليحلف بالله أو ليصمت وهو في</w:t>
      </w:r>
      <w:r w:rsidR="00C44814">
        <w:rPr>
          <w:rFonts w:hint="cs"/>
          <w:b w:val="0"/>
          <w:rtl/>
        </w:rPr>
        <w:t xml:space="preserve"> </w:t>
      </w:r>
      <w:r w:rsidR="00A11BDC">
        <w:rPr>
          <w:rFonts w:hint="cs"/>
          <w:b w:val="0"/>
          <w:rtl/>
        </w:rPr>
        <w:t xml:space="preserve">الصحيحين </w:t>
      </w:r>
      <w:r w:rsidR="00FF0892">
        <w:rPr>
          <w:rFonts w:hint="cs"/>
          <w:b w:val="0"/>
          <w:rtl/>
        </w:rPr>
        <w:t xml:space="preserve"> ،</w:t>
      </w:r>
      <w:r w:rsidR="00A11BDC">
        <w:rPr>
          <w:rFonts w:hint="cs"/>
          <w:b w:val="0"/>
          <w:rtl/>
        </w:rPr>
        <w:t xml:space="preserve"> وفي لفظ لمسلم من كان حالفا فلا يحلف إلا بالله وكانت قريش تحلف بآبائها فقال </w:t>
      </w:r>
      <w:r w:rsidR="006D37D8">
        <w:rPr>
          <w:rFonts w:hint="cs"/>
          <w:b w:val="0"/>
          <w:rtl/>
        </w:rPr>
        <w:t xml:space="preserve"> (</w:t>
      </w:r>
      <w:r w:rsidR="00FF0892">
        <w:rPr>
          <w:rFonts w:hint="cs"/>
          <w:b w:val="0"/>
          <w:rtl/>
        </w:rPr>
        <w:t xml:space="preserve"> </w:t>
      </w:r>
      <w:r w:rsidR="00A11BDC">
        <w:rPr>
          <w:rFonts w:hint="cs"/>
          <w:b w:val="0"/>
          <w:rtl/>
        </w:rPr>
        <w:t xml:space="preserve"> لا تحلفوا بآبائكم </w:t>
      </w:r>
      <w:r w:rsidR="00FF0892">
        <w:rPr>
          <w:rFonts w:hint="cs"/>
          <w:b w:val="0"/>
          <w:rtl/>
        </w:rPr>
        <w:t xml:space="preserve"> )</w:t>
      </w:r>
      <w:r w:rsidR="00A11BDC">
        <w:rPr>
          <w:rFonts w:hint="cs"/>
          <w:b w:val="0"/>
          <w:rtl/>
        </w:rPr>
        <w:t xml:space="preserve"> وفي سنن النسائي من رواية أبي هريرة أن النبي صلى الله عليه وسلم قال لا تحلفوا إلا بالله ولا تحلفوا إلا وأنتم صادقون فنهى النبي صلى الله عليه وسلم عن كل يمين بغير الله عز وجل وما نهى عنه لم يكن شرعيا ولا فرق بين اليمين باسم الله عز وجل أو غيره من الأسماء الحسنى والصفات العليا والكل شرعي ينعقد فقد كان النبي صلى الله عليه وسلم يحلف فيقول لا ومقلب القلوب وفي حديث صفة الجنة أن جبريل قال وعزتك لا يسمع بها أحد إلا دخلها </w:t>
      </w:r>
      <w:r w:rsidR="00FF0892">
        <w:rPr>
          <w:rFonts w:hint="cs"/>
          <w:b w:val="0"/>
          <w:rtl/>
        </w:rPr>
        <w:t xml:space="preserve"> ،</w:t>
      </w:r>
      <w:r w:rsidR="00A11BDC">
        <w:rPr>
          <w:rFonts w:hint="cs"/>
          <w:b w:val="0"/>
          <w:rtl/>
        </w:rPr>
        <w:t xml:space="preserve"> ولما حلف الصحابة بالكعبة قال لهم النبي صلى الله عليه وسلم قولوا ورب الكعبة فكل هذه أيمان شرعية لأن المعنى في النهي عن الحلف بغير الله أن الحلف تعظيم للمحلوف به على وجه لا يليق بغير الله عز وجل فبأي اسم من أسماء الله عز وجل أو صفة من صفاته حلف لم يكن معظما لغير الله تعالى فإذا كانت اليمين الشرعية هي اليمين بالله عز وجل وصفاته كانت الآية محمولة على ذلك فدلت الآية على أن كل يمين بالله أو باسم من أسمائه أو صفة من صفاته يوجب الكفارة عند الحنث لأن اللفظ شرعي فيحمل على المعنى الشرعي وتكون الآية على عمومها في كل الأيمان الشرعية فلا تكون الآية دالة على إيجاب الكفارة في شيء من الأيمان سوى الأيمان الشرعية وهي الأيمان بالله وبأسمائه وصفاته </w:t>
      </w:r>
      <w:r w:rsidR="00FF0892">
        <w:rPr>
          <w:rFonts w:hint="cs"/>
          <w:b w:val="0"/>
          <w:rtl/>
        </w:rPr>
        <w:t xml:space="preserve"> ،</w:t>
      </w:r>
      <w:r w:rsidR="00A11BDC">
        <w:rPr>
          <w:rFonts w:hint="cs"/>
          <w:b w:val="0"/>
          <w:rtl/>
        </w:rPr>
        <w:t xml:space="preserve"> ولا تدخل اليمين بالطلاق ولا غيرها في ذلك</w:t>
      </w:r>
      <w:r w:rsidR="003D6EC7">
        <w:rPr>
          <w:rFonts w:hint="cs"/>
          <w:b w:val="0"/>
          <w:rtl/>
        </w:rPr>
        <w:t xml:space="preserve"> ،</w:t>
      </w:r>
      <w:r w:rsidR="00A11BDC">
        <w:rPr>
          <w:rFonts w:hint="cs"/>
          <w:b w:val="0"/>
          <w:rtl/>
        </w:rPr>
        <w:t xml:space="preserve"> ثم إن العلماء رأوا أن بعض الأيمان ملحق باليمين بالله تعالى في إيجاب الكفارة فألحقوه بذلك لوجود المعنى الذي شرعت الكفارة لأجله فيها وعند هذا اختلف نظرهم فمنهم من يلحق أنواع كثيرا ومنهم من يلحق أقل من ذلك على اختلاف نظرهم واجتهادهم ويوجد هذا الاختلاف للصحابة والتابعين ومن بعدهم فنتكلم فيما وعدنا به من تفصيل الأيمان التي جوز فيها العلماء المعتبرون الكفارة ثم نتكلم على الطلاق والعتاق فمنها النذر الذي يسمى نذر اللجاج والغضب والغلق وقد قيل فيه بالوفاء</w:t>
      </w:r>
      <w:r w:rsidR="00C44814">
        <w:rPr>
          <w:rFonts w:hint="cs"/>
          <w:b w:val="0"/>
          <w:rtl/>
        </w:rPr>
        <w:t xml:space="preserve"> </w:t>
      </w:r>
      <w:r w:rsidR="00A11BDC">
        <w:rPr>
          <w:rFonts w:hint="cs"/>
          <w:b w:val="0"/>
          <w:rtl/>
        </w:rPr>
        <w:t>وقيل بالكفارة على وجه التخيير فاعلم أن النذر في أصله قربة ووضعه الأصلي أن يعلق التزام قربة على مطلوب يريده أما جلب نعمة أو دفع نقمة كقوله</w:t>
      </w:r>
      <w:r w:rsidR="00FF0892">
        <w:rPr>
          <w:rFonts w:hint="cs"/>
          <w:b w:val="0"/>
          <w:rtl/>
        </w:rPr>
        <w:t xml:space="preserve"> :</w:t>
      </w:r>
      <w:r w:rsidR="00A11BDC">
        <w:rPr>
          <w:rFonts w:hint="cs"/>
          <w:b w:val="0"/>
          <w:rtl/>
        </w:rPr>
        <w:t xml:space="preserve"> إن شفى الله مريضي فلله علي صوم شهر أو إن رد الله تعالى الغائب فلله علي أن أتصدق بكذا </w:t>
      </w:r>
      <w:r w:rsidR="00FF0892">
        <w:rPr>
          <w:rFonts w:hint="cs"/>
          <w:b w:val="0"/>
          <w:rtl/>
        </w:rPr>
        <w:t xml:space="preserve"> ،</w:t>
      </w:r>
      <w:r w:rsidR="00A11BDC">
        <w:rPr>
          <w:rFonts w:hint="cs"/>
          <w:b w:val="0"/>
          <w:rtl/>
        </w:rPr>
        <w:t xml:space="preserve"> وهذا نذر شرعي ويسمى عند الفقهاء نذر التبرر والوفاء اللازم فإذا حصل ما طلبه وهو المعلق عليه وجب عليه الوفاء بما نذر ولا تجزئة في ذلك كفارة يمين </w:t>
      </w:r>
      <w:r w:rsidR="00FF0892">
        <w:rPr>
          <w:rFonts w:hint="cs"/>
          <w:b w:val="0"/>
          <w:rtl/>
        </w:rPr>
        <w:t xml:space="preserve"> ،</w:t>
      </w:r>
      <w:r w:rsidR="00A11BDC">
        <w:rPr>
          <w:rFonts w:hint="cs"/>
          <w:b w:val="0"/>
          <w:rtl/>
        </w:rPr>
        <w:t xml:space="preserve"> هذا أصل الباب ووضعه في الشرع فإن التزم قربة على غير مطلوب كقوله</w:t>
      </w:r>
      <w:r w:rsidR="00FF0892">
        <w:rPr>
          <w:rFonts w:hint="cs"/>
          <w:b w:val="0"/>
          <w:rtl/>
        </w:rPr>
        <w:t xml:space="preserve"> :</w:t>
      </w:r>
      <w:r w:rsidR="00A11BDC">
        <w:rPr>
          <w:rFonts w:hint="cs"/>
          <w:b w:val="0"/>
          <w:rtl/>
        </w:rPr>
        <w:t xml:space="preserve"> لله علي أن أصوم كذا أو أن أتصدق بكذا فهل يسمى هذا نذرا فيه خلاف وأكثر العلماء على أنه نذر يجب الوفاء به </w:t>
      </w:r>
      <w:r w:rsidR="00FF0892">
        <w:rPr>
          <w:rFonts w:hint="cs"/>
          <w:b w:val="0"/>
          <w:rtl/>
        </w:rPr>
        <w:t xml:space="preserve"> ،</w:t>
      </w:r>
      <w:r w:rsidR="00A11BDC">
        <w:rPr>
          <w:rFonts w:hint="cs"/>
          <w:b w:val="0"/>
          <w:rtl/>
        </w:rPr>
        <w:t xml:space="preserve"> ولكن أصل الباب هو التعليق </w:t>
      </w:r>
      <w:r w:rsidR="00FF0892">
        <w:rPr>
          <w:rFonts w:hint="cs"/>
          <w:b w:val="0"/>
          <w:rtl/>
        </w:rPr>
        <w:t xml:space="preserve"> ،</w:t>
      </w:r>
      <w:r w:rsidR="00A11BDC">
        <w:rPr>
          <w:rFonts w:hint="cs"/>
          <w:b w:val="0"/>
          <w:rtl/>
        </w:rPr>
        <w:t xml:space="preserve"> ثم إن الناس توسعوا في ذلك فصاروا يعلقون لزوم القربة على ما يريدون الحث عليه أو المنع منه كقول القائل</w:t>
      </w:r>
      <w:r w:rsidR="00FF0892">
        <w:rPr>
          <w:rFonts w:hint="cs"/>
          <w:b w:val="0"/>
          <w:rtl/>
        </w:rPr>
        <w:t xml:space="preserve"> :</w:t>
      </w:r>
      <w:r w:rsidR="00A11BDC">
        <w:rPr>
          <w:rFonts w:hint="cs"/>
          <w:b w:val="0"/>
          <w:rtl/>
        </w:rPr>
        <w:t xml:space="preserve"> إن كلمت فلانا فعلي صوم شهر وإن لم أعط فلانا كذا فعلي صدقة وما أشبه ذلك فهذا تعليق قربة على أمر يطالب وقوعه أو المنع منه فهو تعليق قربة على مطلوب فمن هذا الوجه هو نذر يشبه نذر التبرر لما فيه من صريح التعليق للقربة على مطلوب وفي معناه شبه اليمين من جهة أنه لا على التزام القربة على وجه التقرب بل قصد حث نفسه أو منعها بما علق من لزوم القربة التي إن خالف ولم يلتزمها عند وقوع الشرط فقد ترك حق الله ولم يقم به ولم يعظمه حق تعظيمه فصار ذلك في المعنى كقول القائل</w:t>
      </w:r>
      <w:r w:rsidR="00FF0892">
        <w:rPr>
          <w:rFonts w:hint="cs"/>
          <w:b w:val="0"/>
          <w:rtl/>
        </w:rPr>
        <w:t xml:space="preserve"> :</w:t>
      </w:r>
      <w:r w:rsidR="00A11BDC">
        <w:rPr>
          <w:rFonts w:hint="cs"/>
          <w:b w:val="0"/>
          <w:rtl/>
        </w:rPr>
        <w:t xml:space="preserve"> والله لأفعلن أو والله لا أفعل فإن معنى كلامه إني إن فعلت فقد خالفت ما عقدت به قولي من الاسم المعظم فلست معظما له حق تعظيمه فصار في هذا النذر شبه من اليمين في المعنى وهو بلفظ النذر لأجل الذي يجب الوفاء به </w:t>
      </w:r>
      <w:r w:rsidR="00FF0892">
        <w:rPr>
          <w:rFonts w:hint="cs"/>
          <w:b w:val="0"/>
          <w:rtl/>
        </w:rPr>
        <w:t xml:space="preserve"> ،</w:t>
      </w:r>
      <w:r w:rsidR="00A11BDC">
        <w:rPr>
          <w:rFonts w:hint="cs"/>
          <w:b w:val="0"/>
          <w:rtl/>
        </w:rPr>
        <w:t xml:space="preserve"> وقد مدح الله قوما على الوفاء بالنذر فقال تعالى </w:t>
      </w:r>
      <w:r w:rsidR="006D37D8">
        <w:rPr>
          <w:rFonts w:hint="cs"/>
          <w:b w:val="0"/>
          <w:rtl/>
        </w:rPr>
        <w:t xml:space="preserve"> (</w:t>
      </w:r>
      <w:r w:rsidR="00FF0892">
        <w:rPr>
          <w:rFonts w:hint="cs"/>
          <w:b w:val="0"/>
          <w:rtl/>
        </w:rPr>
        <w:t xml:space="preserve"> </w:t>
      </w:r>
      <w:r w:rsidR="00A11BDC">
        <w:rPr>
          <w:rFonts w:hint="cs"/>
          <w:b w:val="0"/>
          <w:rtl/>
        </w:rPr>
        <w:t xml:space="preserve"> يوفون بالنذر ويخافون يوما كان شره مستطيرا </w:t>
      </w:r>
      <w:r w:rsidR="00FF0892">
        <w:rPr>
          <w:rFonts w:hint="cs"/>
          <w:b w:val="0"/>
          <w:rtl/>
        </w:rPr>
        <w:t xml:space="preserve"> )</w:t>
      </w:r>
      <w:r w:rsidR="00A11BDC">
        <w:rPr>
          <w:rFonts w:hint="cs"/>
          <w:b w:val="0"/>
          <w:rtl/>
        </w:rPr>
        <w:t xml:space="preserve"> وذم النبي صلى الله عليه وسلم قوما على ترك الوفاء بالنذر فقال في حديث عمران بن حصين وهو في الصحيح خير أمتي قرني ثم الذين يلونهم ثم الذين يلونهم قال عمران فلا أدري أذكر بعد قرنه قرنين أو ثلاثة ثم إن من بعدهم قوما يشهدون ولا يستشهدون ويخونون ولا يؤتمنون وينذرون ولا يوفون ويظهر</w:t>
      </w:r>
      <w:r w:rsidR="00C44814">
        <w:rPr>
          <w:rFonts w:hint="cs"/>
          <w:b w:val="0"/>
          <w:rtl/>
        </w:rPr>
        <w:t xml:space="preserve"> </w:t>
      </w:r>
      <w:r w:rsidR="00A11BDC">
        <w:rPr>
          <w:rFonts w:hint="cs"/>
          <w:b w:val="0"/>
          <w:rtl/>
        </w:rPr>
        <w:t>فيهم السمن وروت عائشة رضي الله عنها أن النبي صلى الله عليه وسلم قال من نذر أن يطيع الله فليطعه ومن نذر أن يعصي الله فلا يعصه وهو حديث صحيح فأوجب أولا الوفاء وهذا قول مالك رضي الله عنه في المشهور عنه ومن تبعه وقول ربيعة وإحدى الروايات عن أبي حنيفة وقد روي عن ابن عمر رضي الله عنهما أنه قال بوجوب الوفاء روى ابن المنذر بإسناد صحيح إلى الهيثم بن سنان أنه سمع ابن عمر وسأله بعض أهله أنه كسى امرأته كسوة فسخطتها فقالت إن لبستها في رتاج الكعبة قال ابن عمر لتجعل مالها في رتاج الكعبة قال إنما مالها في الغنم والإبل قال ابن عمر</w:t>
      </w:r>
      <w:r w:rsidR="00FF0892">
        <w:rPr>
          <w:rFonts w:hint="cs"/>
          <w:b w:val="0"/>
          <w:rtl/>
        </w:rPr>
        <w:t xml:space="preserve"> :</w:t>
      </w:r>
      <w:r w:rsidR="00A11BDC">
        <w:rPr>
          <w:rFonts w:hint="cs"/>
          <w:b w:val="0"/>
          <w:rtl/>
        </w:rPr>
        <w:t xml:space="preserve"> لتبع الغنم والإبل في رتاج الكعبة </w:t>
      </w:r>
      <w:r w:rsidR="00FF0892">
        <w:rPr>
          <w:rFonts w:hint="cs"/>
          <w:b w:val="0"/>
          <w:rtl/>
        </w:rPr>
        <w:t xml:space="preserve"> ،</w:t>
      </w:r>
      <w:r w:rsidR="00A11BDC">
        <w:rPr>
          <w:rFonts w:hint="cs"/>
          <w:b w:val="0"/>
          <w:rtl/>
        </w:rPr>
        <w:t xml:space="preserve"> وروي عن أنس رضي الله عنه مثل ذلك عن مالك بن دينار وأن امرأة أتته فقالت إن زوجها كساها كسوة وإنها غضبت فجعلتها هدية إلى بيت الله إن لبستها قال فانطلقت إلى أنس فسألته فقال أن لبستها فلتهدها وإسناد هذا الأثر أيضا جيد </w:t>
      </w:r>
      <w:r w:rsidR="00FF0892">
        <w:rPr>
          <w:rFonts w:hint="cs"/>
          <w:b w:val="0"/>
          <w:rtl/>
        </w:rPr>
        <w:t xml:space="preserve"> ،</w:t>
      </w:r>
      <w:r w:rsidR="00A11BDC">
        <w:rPr>
          <w:rFonts w:hint="cs"/>
          <w:b w:val="0"/>
          <w:rtl/>
        </w:rPr>
        <w:t xml:space="preserve"> ونقل هذا القول وهو وجوب الوفاء عن إبراهيم النخعي</w:t>
      </w:r>
      <w:r w:rsidR="003D6EC7">
        <w:rPr>
          <w:rFonts w:hint="cs"/>
          <w:b w:val="0"/>
          <w:rtl/>
        </w:rPr>
        <w:t xml:space="preserve"> ،</w:t>
      </w:r>
      <w:r w:rsidR="00A11BDC">
        <w:rPr>
          <w:rFonts w:hint="cs"/>
          <w:b w:val="0"/>
          <w:rtl/>
        </w:rPr>
        <w:t xml:space="preserve"> وإنما سقت هذه الأقوال لأن هذا المبتدع قال إن القول بوجوب الوفاء لم ينقل عن الصحابة ولا عن التابعين وقد صح ذلك عمن ذكرنا وسيأتي أثر آخر فيه ابن عمر وابن عباس والزبير وجابر رضي الله عنهم إن شاء الله تعالى </w:t>
      </w:r>
      <w:r w:rsidR="00FF0892">
        <w:rPr>
          <w:rFonts w:hint="cs"/>
          <w:b w:val="0"/>
          <w:rtl/>
        </w:rPr>
        <w:t xml:space="preserve"> ،</w:t>
      </w:r>
      <w:r w:rsidR="00A11BDC">
        <w:rPr>
          <w:rFonts w:hint="cs"/>
          <w:b w:val="0"/>
          <w:rtl/>
        </w:rPr>
        <w:t xml:space="preserve"> وقال طائفة أخرى</w:t>
      </w:r>
      <w:r w:rsidR="00FF0892">
        <w:rPr>
          <w:rFonts w:hint="cs"/>
          <w:b w:val="0"/>
          <w:rtl/>
        </w:rPr>
        <w:t xml:space="preserve"> :</w:t>
      </w:r>
      <w:r w:rsidR="00A11BDC">
        <w:rPr>
          <w:rFonts w:hint="cs"/>
          <w:b w:val="0"/>
          <w:rtl/>
        </w:rPr>
        <w:t xml:space="preserve"> يكفر إن شاء ولا يلزمه الوفاء به وهؤلاء أجروا هذا النذر مجرى اليمين لما ذكرنا من حصول المعنى الذي شرعت الكفارة في اليمين لأجله وهو أنه عقد يمينه بما التزمه من طاعة الله التي إن خالف عند لزومها فقد انتهك حرمة الحق فجبره بكفارة يمين كما يجبر انتهاك حرمة الاسم المعظم إذا حنث بكفارة يمين وقد أفتى بذلك جماعة من الصحابة رضوان الله عليهم والتابعين وقد قال الشافعي رضي الله عنه أن هذا قول عائشة رضي الله عنها وعدد من أصحاب النبي صلى الله عليه وسلم ولهذا قال الشافعي في ذلك يتخير بين الوفاء بما نذر وبين كفارة يمين</w:t>
      </w:r>
      <w:r w:rsidR="003D6EC7">
        <w:rPr>
          <w:rFonts w:hint="cs"/>
          <w:b w:val="0"/>
          <w:rtl/>
        </w:rPr>
        <w:t xml:space="preserve"> ،</w:t>
      </w:r>
      <w:r w:rsidR="00C44814">
        <w:rPr>
          <w:rFonts w:hint="cs"/>
          <w:b w:val="0"/>
          <w:rtl/>
        </w:rPr>
        <w:t xml:space="preserve"> </w:t>
      </w:r>
      <w:r w:rsidR="00A11BDC">
        <w:rPr>
          <w:rFonts w:hint="cs"/>
          <w:b w:val="0"/>
          <w:rtl/>
        </w:rPr>
        <w:t>ومن العلماء من يفرق بين التزام الحج وغيره فيقول</w:t>
      </w:r>
      <w:r w:rsidR="00FF0892">
        <w:rPr>
          <w:rFonts w:hint="cs"/>
          <w:b w:val="0"/>
          <w:rtl/>
        </w:rPr>
        <w:t xml:space="preserve"> :</w:t>
      </w:r>
      <w:r w:rsidR="00A11BDC">
        <w:rPr>
          <w:rFonts w:hint="cs"/>
          <w:b w:val="0"/>
          <w:rtl/>
        </w:rPr>
        <w:t xml:space="preserve"> إن التزم حجا لزمه وإن التزم غيره كان له الخروج بكفارة يمين </w:t>
      </w:r>
      <w:r w:rsidR="00FF0892">
        <w:rPr>
          <w:rFonts w:hint="cs"/>
          <w:b w:val="0"/>
          <w:rtl/>
        </w:rPr>
        <w:t xml:space="preserve"> ،</w:t>
      </w:r>
      <w:r w:rsidR="00A11BDC">
        <w:rPr>
          <w:rFonts w:hint="cs"/>
          <w:b w:val="0"/>
          <w:rtl/>
        </w:rPr>
        <w:t xml:space="preserve"> ومنهم من فرق أن يكون قد التزم صدقة ماله كله أو جعله في سبيل الله فقال يجزئه الثلث من ماله لحديث أبي لبابة بن عبد المنذر فإنه قال للنبي صلى الله عليه وسلم أن من توبتي أن انخلع من مالي صدقة لله عز وجل ولرسوله فقال رسول الله صلى الله عليه وسلم يجزئ عنك الثلث وفي الصحيحين في حديث كعب بن مالك أحد الثلاثة الذين خلفوا وتاب الله عليهم أنه قال يا رسول الله إن من توبتي أن انخلع من مالي صدقة إلى الله ورسوله فقال رسول الله صلى الله عليه وسلم </w:t>
      </w:r>
      <w:r w:rsidR="006D37D8">
        <w:rPr>
          <w:rFonts w:hint="cs"/>
          <w:b w:val="0"/>
          <w:rtl/>
        </w:rPr>
        <w:t xml:space="preserve"> (</w:t>
      </w:r>
      <w:r w:rsidR="00FF0892">
        <w:rPr>
          <w:rFonts w:hint="cs"/>
          <w:b w:val="0"/>
          <w:rtl/>
        </w:rPr>
        <w:t xml:space="preserve"> </w:t>
      </w:r>
      <w:r w:rsidR="00A11BDC">
        <w:rPr>
          <w:rFonts w:hint="cs"/>
          <w:b w:val="0"/>
          <w:rtl/>
        </w:rPr>
        <w:t xml:space="preserve"> امسك عليك بعض مالك فهو خير لك قال قلت إني أمسك سهمي بخيبر </w:t>
      </w:r>
      <w:r w:rsidR="00FF0892">
        <w:rPr>
          <w:rFonts w:hint="cs"/>
          <w:b w:val="0"/>
          <w:rtl/>
        </w:rPr>
        <w:t xml:space="preserve"> ،</w:t>
      </w:r>
      <w:r w:rsidR="00A11BDC">
        <w:rPr>
          <w:rFonts w:hint="cs"/>
          <w:b w:val="0"/>
          <w:rtl/>
        </w:rPr>
        <w:t xml:space="preserve"> ومنهم من أوجب الصدقة بقدر الزكاة ويروى ذلك عن ابن عمر وابن عباس وسيأتي الأثر بذلك إن شاء الله تعالى </w:t>
      </w:r>
      <w:r w:rsidR="00FF0892">
        <w:rPr>
          <w:rFonts w:hint="cs"/>
          <w:b w:val="0"/>
          <w:rtl/>
        </w:rPr>
        <w:t xml:space="preserve"> ،</w:t>
      </w:r>
      <w:r w:rsidR="00A11BDC">
        <w:rPr>
          <w:rFonts w:hint="cs"/>
          <w:b w:val="0"/>
          <w:rtl/>
        </w:rPr>
        <w:t xml:space="preserve"> والقول بأن يتخير بين الوفاء بما نذر وبين كفارة يمين هو القول المرضي وهو قول كثير من الصحابة والتابعين ومن بعدهم وسببه ما ذكرنا أن اللفظ لفظ نذر والمعنى معنى يمين فإن وفى فقد أتى بموجب اللفظ وإن كفر فقد أتى بموجب المعنى فهذا النوع يلحق بالأيمان الشرعية من هذا الوجه وليس يمينا في الحقيقة بما يعظم كالكعبة والنبي فلا كفارة فيها </w:t>
      </w:r>
      <w:r w:rsidR="00FF0892">
        <w:rPr>
          <w:rFonts w:hint="cs"/>
          <w:b w:val="0"/>
          <w:rtl/>
        </w:rPr>
        <w:t xml:space="preserve"> ،</w:t>
      </w:r>
      <w:r w:rsidR="00A11BDC">
        <w:rPr>
          <w:rFonts w:hint="cs"/>
          <w:b w:val="0"/>
          <w:rtl/>
        </w:rPr>
        <w:t xml:space="preserve"> وفي مذهب أبي حنيفة قول إنه تجب الكفارة بالحلف </w:t>
      </w:r>
      <w:r w:rsidR="007B0A89">
        <w:rPr>
          <w:rFonts w:hint="cs"/>
          <w:b w:val="0"/>
          <w:rtl/>
        </w:rPr>
        <w:t xml:space="preserve"> ؟</w:t>
      </w:r>
      <w:r w:rsidR="00A11BDC">
        <w:rPr>
          <w:rFonts w:hint="cs"/>
          <w:b w:val="0"/>
          <w:rtl/>
        </w:rPr>
        <w:t xml:space="preserve"> بالنبي لأن حقه من حق الله عز وجل فأشبه اليمين بالله وهو ضعيف وجمهور العلماء على خلافه </w:t>
      </w:r>
      <w:r w:rsidR="00FF0892">
        <w:rPr>
          <w:rFonts w:hint="cs"/>
          <w:b w:val="0"/>
          <w:rtl/>
        </w:rPr>
        <w:t xml:space="preserve"> ،</w:t>
      </w:r>
      <w:r w:rsidR="00A11BDC">
        <w:rPr>
          <w:rFonts w:hint="cs"/>
          <w:b w:val="0"/>
          <w:rtl/>
        </w:rPr>
        <w:t xml:space="preserve"> وأما الحلف بملة غير الإسلام فليس من الأيمان الشرعية ولا ينبغي أن يعتقد دخوله في قوله تعالى </w:t>
      </w:r>
      <w:r w:rsidR="006D37D8">
        <w:rPr>
          <w:rFonts w:hint="cs"/>
          <w:b w:val="0"/>
          <w:rtl/>
        </w:rPr>
        <w:t xml:space="preserve"> (</w:t>
      </w:r>
      <w:r w:rsidR="00FF0892">
        <w:rPr>
          <w:rFonts w:hint="cs"/>
          <w:b w:val="0"/>
          <w:rtl/>
        </w:rPr>
        <w:t xml:space="preserve"> </w:t>
      </w:r>
      <w:r w:rsidR="00A11BDC">
        <w:rPr>
          <w:rFonts w:hint="cs"/>
          <w:b w:val="0"/>
          <w:rtl/>
        </w:rPr>
        <w:t xml:space="preserve"> ذلك كفارة أيمانكم لأنها يمين محرمة والمحرم لا يكون شرعيا </w:t>
      </w:r>
      <w:r w:rsidR="00FF0892">
        <w:rPr>
          <w:rFonts w:hint="cs"/>
          <w:b w:val="0"/>
          <w:rtl/>
        </w:rPr>
        <w:t xml:space="preserve"> ،</w:t>
      </w:r>
      <w:r w:rsidR="00A11BDC">
        <w:rPr>
          <w:rFonts w:hint="cs"/>
          <w:b w:val="0"/>
          <w:rtl/>
        </w:rPr>
        <w:t xml:space="preserve"> وأكثر العلماء على أن لا كفارة فيها وقد قال النبي صلى الله عليه وسلم من حلف على يمين بملة غير الإسلام كاذبا فهو كما قال وإن كان صادقا لم يعد إلى الإسلام سالما وفيه غير ذلك</w:t>
      </w:r>
      <w:r w:rsidR="003D6EC7">
        <w:rPr>
          <w:rFonts w:hint="cs"/>
          <w:b w:val="0"/>
          <w:rtl/>
        </w:rPr>
        <w:t xml:space="preserve"> ،</w:t>
      </w:r>
      <w:r w:rsidR="00A11BDC">
        <w:rPr>
          <w:rFonts w:hint="cs"/>
          <w:b w:val="0"/>
          <w:rtl/>
        </w:rPr>
        <w:t xml:space="preserve"> وورد فيه أن كفارته قول لا إله إلا الله </w:t>
      </w:r>
      <w:r w:rsidR="00FF0892">
        <w:rPr>
          <w:rFonts w:hint="cs"/>
          <w:b w:val="0"/>
          <w:rtl/>
        </w:rPr>
        <w:t xml:space="preserve"> ،</w:t>
      </w:r>
      <w:r w:rsidR="00A11BDC">
        <w:rPr>
          <w:rFonts w:hint="cs"/>
          <w:b w:val="0"/>
          <w:rtl/>
        </w:rPr>
        <w:t xml:space="preserve"> وفي مذهب أبي حنيفة إيجاب الكفارة وهذه اليمين لا تحتاج إلى ذكرها</w:t>
      </w:r>
      <w:r w:rsidR="003D6EC7">
        <w:rPr>
          <w:rFonts w:hint="cs"/>
          <w:b w:val="0"/>
          <w:rtl/>
        </w:rPr>
        <w:t xml:space="preserve"> ،</w:t>
      </w:r>
      <w:r w:rsidR="00A11BDC">
        <w:rPr>
          <w:rFonts w:hint="cs"/>
          <w:b w:val="0"/>
          <w:rtl/>
        </w:rPr>
        <w:t xml:space="preserve"> وأما الطلاق بمداره على إطلاق اللفظ للمعنى وإن لم يقصد به حل</w:t>
      </w:r>
      <w:r w:rsidR="00C44814">
        <w:rPr>
          <w:rFonts w:hint="cs"/>
          <w:b w:val="0"/>
          <w:rtl/>
        </w:rPr>
        <w:t xml:space="preserve"> </w:t>
      </w:r>
      <w:r w:rsidR="00A11BDC">
        <w:rPr>
          <w:rFonts w:hint="cs"/>
          <w:b w:val="0"/>
          <w:rtl/>
        </w:rPr>
        <w:t xml:space="preserve">قيد النكاح ولهذا اختلف العلماء في إيقاعه على المكره والسكران وقد قال كثير من الصحابة والتابعين بوقوع طلاق السكران بل الأكثرون على ذلك فلم يعتبروا فيه قصد حل قيد النكاح ولهذا يلزم الهازل ويقع عليه وما ذلك إلا لإطلاق اللفظ </w:t>
      </w:r>
      <w:r w:rsidR="00FF0892">
        <w:rPr>
          <w:rFonts w:hint="cs"/>
          <w:b w:val="0"/>
          <w:rtl/>
        </w:rPr>
        <w:t xml:space="preserve"> ،</w:t>
      </w:r>
      <w:r w:rsidR="00A11BDC">
        <w:rPr>
          <w:rFonts w:hint="cs"/>
          <w:b w:val="0"/>
          <w:rtl/>
        </w:rPr>
        <w:t xml:space="preserve"> وإنما كفر الهازل بالكفر لأن كفره دل على استهانته بالدين بقلبه فهو كافر بعقد القلب الذي دل عليه لفظه والمطلق بالهزل مطلق اللفظ لا يعقد القلب على الطلاق فلا يقاس أحد البابين على الآخر وأما إيجاب الكفارة في مذهب أبي حنيفة في يمين الكفر فلأنه إذا قال إن فعلت كذا فأنا كافر كان قد علق يمينه بتعظيم حق الله عز وجل على أن يكفر به فأشبه تعظيم اسم الله أن تنتهك حرمته إذا حلت به فالحق باليمين بالله تعالى في إيجاب الكفارة فله وجه من القياس وإن كان الأصح أن الكفارة لا تجب </w:t>
      </w:r>
      <w:r w:rsidR="00FF0892">
        <w:rPr>
          <w:rFonts w:hint="cs"/>
          <w:b w:val="0"/>
          <w:rtl/>
        </w:rPr>
        <w:t xml:space="preserve"> ،</w:t>
      </w:r>
      <w:r w:rsidR="00A11BDC">
        <w:rPr>
          <w:rFonts w:hint="cs"/>
          <w:b w:val="0"/>
          <w:rtl/>
        </w:rPr>
        <w:t xml:space="preserve"> وأما يمين العتق وهو ما إذا قال إن فعلت كذا فعبدي حر فإن جمهور العلماء على لزوم العتق عند الحنث وأنه لا تجزئ في ذلك كفارة يمين </w:t>
      </w:r>
      <w:r w:rsidR="00FF0892">
        <w:rPr>
          <w:rFonts w:hint="cs"/>
          <w:b w:val="0"/>
          <w:rtl/>
        </w:rPr>
        <w:t xml:space="preserve"> ،</w:t>
      </w:r>
      <w:r w:rsidR="00A11BDC">
        <w:rPr>
          <w:rFonts w:hint="cs"/>
          <w:b w:val="0"/>
          <w:rtl/>
        </w:rPr>
        <w:t xml:space="preserve"> هذا هو القول المشهور الذي استقرت عليه المذاهب المتبوعة </w:t>
      </w:r>
      <w:r w:rsidR="00FF0892">
        <w:rPr>
          <w:rFonts w:hint="cs"/>
          <w:b w:val="0"/>
          <w:rtl/>
        </w:rPr>
        <w:t xml:space="preserve"> ،</w:t>
      </w:r>
      <w:r w:rsidR="00A11BDC">
        <w:rPr>
          <w:rFonts w:hint="cs"/>
          <w:b w:val="0"/>
          <w:rtl/>
        </w:rPr>
        <w:t xml:space="preserve"> حتى قال بعضهم إن الأمة مجمعة عليه وروي عن أبي عبيد وأبي ثور أنهما قالا تجزئ فيه الكفارة </w:t>
      </w:r>
      <w:r w:rsidR="00FF0892">
        <w:rPr>
          <w:rFonts w:hint="cs"/>
          <w:b w:val="0"/>
          <w:rtl/>
        </w:rPr>
        <w:t xml:space="preserve"> ،</w:t>
      </w:r>
      <w:r w:rsidR="00A11BDC">
        <w:rPr>
          <w:rFonts w:hint="cs"/>
          <w:b w:val="0"/>
          <w:rtl/>
        </w:rPr>
        <w:t xml:space="preserve"> وأما الأئمة الأربعة أبو حنيفة ومالك والشافعي وأحمد فقالوا بالعتق وهو مذهب عامة علماء الأمصار </w:t>
      </w:r>
      <w:r w:rsidR="00FF0892">
        <w:rPr>
          <w:rFonts w:hint="cs"/>
          <w:b w:val="0"/>
          <w:rtl/>
        </w:rPr>
        <w:t xml:space="preserve"> ،</w:t>
      </w:r>
      <w:r w:rsidR="00A11BDC">
        <w:rPr>
          <w:rFonts w:hint="cs"/>
          <w:b w:val="0"/>
          <w:rtl/>
        </w:rPr>
        <w:t xml:space="preserve"> وما يروى من أثر ليلى بنت العجماء أنها حلفت بالهدي والعتاق لتفرقن بين عبدها وأمتها فأفتاها ابن عمر وزينب ربيبة النبي صلى الله عليه وسلم وغيرهما بالكفارة فهذا الأثر تختلف الألفاظ في روايته روي من عدة ومداره على أبي رافع مولى ليلى بنت العجماء وبعضهم يذكر فيه العتق وبعضهم لا يذكره </w:t>
      </w:r>
      <w:r w:rsidR="00FF0892">
        <w:rPr>
          <w:rFonts w:hint="cs"/>
          <w:b w:val="0"/>
          <w:rtl/>
        </w:rPr>
        <w:t xml:space="preserve"> ،</w:t>
      </w:r>
      <w:r w:rsidR="00A11BDC">
        <w:rPr>
          <w:rFonts w:hint="cs"/>
          <w:b w:val="0"/>
          <w:rtl/>
        </w:rPr>
        <w:t xml:space="preserve"> وقد ذكرنا عنه عدة أجوبة في الكتاب المطول ظاهرة وقد ذكر هذا الأثر الإمام أحمد ولم يأخذ به بل قال بلزوم العتق وروى أثرا يعارضه عن عثمان بن حاضر قال حلفت امرأة من ذي أصبح فقال</w:t>
      </w:r>
      <w:r w:rsidR="00FF0892">
        <w:rPr>
          <w:rFonts w:hint="cs"/>
          <w:b w:val="0"/>
          <w:rtl/>
        </w:rPr>
        <w:t xml:space="preserve"> :</w:t>
      </w:r>
      <w:r w:rsidR="00A11BDC">
        <w:rPr>
          <w:rFonts w:hint="cs"/>
          <w:b w:val="0"/>
          <w:rtl/>
        </w:rPr>
        <w:t xml:space="preserve"> مالي في سبيل الله وجاريتي حرة إن لم تفعل كذا وكذا لشيء ذكره زوجها إن تفعله فذكر ذلك لابن عمر وابن عباس فقالا</w:t>
      </w:r>
      <w:r w:rsidR="00FF0892">
        <w:rPr>
          <w:rFonts w:hint="cs"/>
          <w:b w:val="0"/>
          <w:rtl/>
        </w:rPr>
        <w:t xml:space="preserve"> :</w:t>
      </w:r>
      <w:r w:rsidR="00A11BDC">
        <w:rPr>
          <w:rFonts w:hint="cs"/>
          <w:b w:val="0"/>
          <w:rtl/>
        </w:rPr>
        <w:t xml:space="preserve"> أما الجارية فتعتق وأما قولها مالي في سبيل الله فلتتصدق بزكاة مالها </w:t>
      </w:r>
      <w:r w:rsidR="00FF0892">
        <w:rPr>
          <w:rFonts w:hint="cs"/>
          <w:b w:val="0"/>
          <w:rtl/>
        </w:rPr>
        <w:t xml:space="preserve"> ،</w:t>
      </w:r>
      <w:r w:rsidR="00A11BDC">
        <w:rPr>
          <w:rFonts w:hint="cs"/>
          <w:b w:val="0"/>
          <w:rtl/>
        </w:rPr>
        <w:t xml:space="preserve"> وروي هذا الأثر من طرق وفيه أيضا</w:t>
      </w:r>
      <w:r w:rsidR="00C44814">
        <w:rPr>
          <w:rFonts w:hint="cs"/>
          <w:b w:val="0"/>
          <w:rtl/>
        </w:rPr>
        <w:t xml:space="preserve"> </w:t>
      </w:r>
      <w:r w:rsidR="00A11BDC">
        <w:rPr>
          <w:rFonts w:hint="cs"/>
          <w:b w:val="0"/>
          <w:rtl/>
        </w:rPr>
        <w:t xml:space="preserve">فتوى ابن الزبير وجابر بن عبد الله بذلك فهؤلاء أربعة من الصحابة وعلمائهم أفتوا بالعتق وقد أخذ بهذا الأثر الإمام أحمد بن حنبل إمام هذا المبتدع في غير بدعته ورد خبر ليلى بنت العجماء </w:t>
      </w:r>
      <w:r w:rsidR="00FF0892">
        <w:rPr>
          <w:rFonts w:hint="cs"/>
          <w:b w:val="0"/>
          <w:rtl/>
        </w:rPr>
        <w:t xml:space="preserve"> ،</w:t>
      </w:r>
      <w:r w:rsidR="00A11BDC">
        <w:rPr>
          <w:rFonts w:hint="cs"/>
          <w:b w:val="0"/>
          <w:rtl/>
        </w:rPr>
        <w:t xml:space="preserve"> وقال الشيخ موفق الدين المقدسي الحنبلي أن أحمد رضي الله عنه قال في خبر ليلى بنت العجماء أن الصحابة قالوا لها كفري يمينك واعتقي جاريتك وقال هذه زيادة يجب قبولها فاتفق الخبران على لزوم العتق </w:t>
      </w:r>
      <w:r w:rsidR="00FF0892">
        <w:rPr>
          <w:rFonts w:hint="cs"/>
          <w:b w:val="0"/>
          <w:rtl/>
        </w:rPr>
        <w:t xml:space="preserve"> ،</w:t>
      </w:r>
      <w:r w:rsidR="00A11BDC">
        <w:rPr>
          <w:rFonts w:hint="cs"/>
          <w:b w:val="0"/>
          <w:rtl/>
        </w:rPr>
        <w:t xml:space="preserve"> وقول عائشة</w:t>
      </w:r>
      <w:r w:rsidR="00FF0892">
        <w:rPr>
          <w:rFonts w:hint="cs"/>
          <w:b w:val="0"/>
          <w:rtl/>
        </w:rPr>
        <w:t xml:space="preserve"> :</w:t>
      </w:r>
      <w:r w:rsidR="00A11BDC">
        <w:rPr>
          <w:rFonts w:hint="cs"/>
          <w:b w:val="0"/>
          <w:rtl/>
        </w:rPr>
        <w:t xml:space="preserve"> كل يمين ليس فيها طلاق ولا عتاق ففيها كفارة يمين</w:t>
      </w:r>
      <w:r w:rsidR="003D6EC7">
        <w:rPr>
          <w:rFonts w:hint="cs"/>
          <w:b w:val="0"/>
          <w:rtl/>
        </w:rPr>
        <w:t xml:space="preserve"> ،</w:t>
      </w:r>
      <w:r w:rsidR="00A11BDC">
        <w:rPr>
          <w:rFonts w:hint="cs"/>
          <w:b w:val="0"/>
          <w:rtl/>
        </w:rPr>
        <w:t xml:space="preserve"> يدل على أنها لا ترى في العتق كفارة </w:t>
      </w:r>
      <w:r w:rsidR="00FF0892">
        <w:rPr>
          <w:rFonts w:hint="cs"/>
          <w:b w:val="0"/>
          <w:rtl/>
        </w:rPr>
        <w:t xml:space="preserve"> ،</w:t>
      </w:r>
      <w:r w:rsidR="00A11BDC">
        <w:rPr>
          <w:rFonts w:hint="cs"/>
          <w:b w:val="0"/>
          <w:rtl/>
        </w:rPr>
        <w:t xml:space="preserve"> وقال الشافعي رضي الله عنه لما ذكر الكفارة في نذر اللجاج والغضب إن هذا مذهب عائشة وعدد من أصحاب النبي صلى الله عليه وسلم وإن من قال هذا يقوله في كل ما يحنث فيه سوى العتق والطلاق</w:t>
      </w:r>
      <w:r w:rsidR="003D6EC7">
        <w:rPr>
          <w:rFonts w:hint="cs"/>
          <w:b w:val="0"/>
          <w:rtl/>
        </w:rPr>
        <w:t xml:space="preserve"> ،</w:t>
      </w:r>
      <w:r w:rsidR="00A11BDC">
        <w:rPr>
          <w:rFonts w:hint="cs"/>
          <w:b w:val="0"/>
          <w:rtl/>
        </w:rPr>
        <w:t xml:space="preserve"> فالشافعي قد نقل عن عائشة والصحابة القائلين بالكفارة في نذر اللجاج والغضب إنهم لا يقولون بالكفارة في العتق والطلاق ثم إذا قلنا بالقول الشاذ الضعيف في إيجاب الكفارة في العتق فسببه أن العتق قربة فإذا التزمه فقد التزم قربة على تقدير المحلفة كما التزمها بالنذر الذي يخرج مخرج اليمين تجزئة الكفارة لكونه قربة ملتزمة على تقدير الحنث فشبهوه باليمين من هذا الوجه كما قدمنا لكونه التزم قربة لله إن خالف ترك تعظيم حق لله فيها وهذا المعني موجود في التزام العتق فقالوا فيه بالكفارة هذا توجيه المذهب الشاذ </w:t>
      </w:r>
      <w:r w:rsidR="00FF0892">
        <w:rPr>
          <w:rFonts w:hint="cs"/>
          <w:b w:val="0"/>
          <w:rtl/>
        </w:rPr>
        <w:t xml:space="preserve"> ،</w:t>
      </w:r>
      <w:r w:rsidR="00A11BDC">
        <w:rPr>
          <w:rFonts w:hint="cs"/>
          <w:b w:val="0"/>
          <w:rtl/>
        </w:rPr>
        <w:t xml:space="preserve"> ومن ههنا يخرج الفرق بينه وبين الطلاق فإن الطلاق يعلق ويقع معلقا كما يقع منجزا بالإجماع فإذا علقه على وجه اليمين فهو لفظ تعليق ولفظ التعليق في الطلاق نافذ وما عرض له من معنى اليمين لا يؤثر في إيجاب الكفارة لأن الطلاق ليس قربة حتى يقال التزم قربة إن تركها عند الحنث لم يعظم حق الله فيها كما أنه إذا حلف باسمه فخالف لم يعظم حرمة اسمه فلما تجب الكفارة فيه لأنها شرعت هناك للجبر في حرمة اسم الله وفي القربة إليه وليس كذلك في الطلاق فنفذ تعليقه على وجهه </w:t>
      </w:r>
      <w:r w:rsidR="00FF0892">
        <w:rPr>
          <w:rFonts w:hint="cs"/>
          <w:b w:val="0"/>
          <w:rtl/>
        </w:rPr>
        <w:t xml:space="preserve"> ،</w:t>
      </w:r>
      <w:r w:rsidR="00A11BDC">
        <w:rPr>
          <w:rFonts w:hint="cs"/>
          <w:b w:val="0"/>
          <w:rtl/>
        </w:rPr>
        <w:t xml:space="preserve"> ومن وجه آخر إنا إذا أوجبنا الكفارة في باب القربة أمكننا أن نوجبها على وجه التخيير فنقول قد لزمك ما التزمت من القربة فإن شئت أن تقوم به</w:t>
      </w:r>
      <w:r w:rsidR="00C44814">
        <w:rPr>
          <w:rFonts w:hint="cs"/>
          <w:b w:val="0"/>
          <w:rtl/>
        </w:rPr>
        <w:t xml:space="preserve"> </w:t>
      </w:r>
      <w:r w:rsidR="00A11BDC">
        <w:rPr>
          <w:rFonts w:hint="cs"/>
          <w:b w:val="0"/>
          <w:rtl/>
        </w:rPr>
        <w:t xml:space="preserve">فلك وإن شئت أن تخرج منه بكفارة يمين فلك وأما الطلاق فلا يقع مخيرا إن شاء أمضاه بعد وقوعه وإن شاء دفعه بكفارة هذا لا يقوله عاقل ولا من مارس الشريعة ولا من فهم مقاصدها فإن الطلاق حل قيد النكاح فإذا انحل فليت شعري ماذا عقده بعد حله ولا سيما في يمين الثلاث وقد قال الله تعالى </w:t>
      </w:r>
      <w:r w:rsidR="006D37D8">
        <w:rPr>
          <w:rFonts w:hint="cs"/>
          <w:b w:val="0"/>
          <w:rtl/>
        </w:rPr>
        <w:t xml:space="preserve"> (</w:t>
      </w:r>
      <w:r w:rsidR="00FF0892">
        <w:rPr>
          <w:rFonts w:hint="cs"/>
          <w:b w:val="0"/>
          <w:rtl/>
        </w:rPr>
        <w:t xml:space="preserve"> </w:t>
      </w:r>
      <w:r w:rsidR="00A11BDC">
        <w:rPr>
          <w:rFonts w:hint="cs"/>
          <w:b w:val="0"/>
          <w:rtl/>
        </w:rPr>
        <w:t xml:space="preserve"> فإن طلقها فلا تحل به من بعد حتى تنكح زوجا غيره </w:t>
      </w:r>
      <w:r w:rsidR="00FF0892">
        <w:rPr>
          <w:rFonts w:hint="cs"/>
          <w:b w:val="0"/>
          <w:rtl/>
        </w:rPr>
        <w:t xml:space="preserve"> )</w:t>
      </w:r>
      <w:r w:rsidR="00A11BDC">
        <w:rPr>
          <w:rFonts w:hint="cs"/>
          <w:b w:val="0"/>
          <w:rtl/>
        </w:rPr>
        <w:t xml:space="preserve"> فلو فكر المسكين في منتهى قوله لاستحيا من الله ومن الناس ولكن غطى عليه الهوى ومحبة الرياسة والطاعة وقبول الكلمة اللهم أعذنا من هذه البلوى وقنا شر الهوى وحظوظ النفوس برحمتك</w:t>
      </w:r>
      <w:r w:rsidR="003D6EC7">
        <w:rPr>
          <w:rFonts w:hint="cs"/>
          <w:b w:val="0"/>
          <w:rtl/>
        </w:rPr>
        <w:t xml:space="preserve"> ،</w:t>
      </w:r>
      <w:r w:rsidR="00A11BDC">
        <w:rPr>
          <w:rFonts w:hint="cs"/>
          <w:b w:val="0"/>
          <w:rtl/>
        </w:rPr>
        <w:t xml:space="preserve"> ثم إنا نقول</w:t>
      </w:r>
      <w:r w:rsidR="00FF0892">
        <w:rPr>
          <w:rFonts w:hint="cs"/>
          <w:b w:val="0"/>
          <w:rtl/>
        </w:rPr>
        <w:t xml:space="preserve"> :</w:t>
      </w:r>
      <w:r w:rsidR="00A11BDC">
        <w:rPr>
          <w:rFonts w:hint="cs"/>
          <w:b w:val="0"/>
          <w:rtl/>
        </w:rPr>
        <w:t xml:space="preserve"> قد أجمعت الأمة على أن يمين الطلاق ليست داخلة في أيمان الكفارة فلا معدل عن الإجماع إذ لا يعارض الإجماع بدليل غيره هذا أيضا لم يقله أحد من المسلمين ثم إن هذه الأيمان التي ذكرناها هل تسمى أيمانا </w:t>
      </w:r>
      <w:r w:rsidR="007B0A89">
        <w:rPr>
          <w:rFonts w:hint="cs"/>
          <w:b w:val="0"/>
          <w:rtl/>
        </w:rPr>
        <w:t xml:space="preserve"> ؟</w:t>
      </w:r>
      <w:r w:rsidR="00A11BDC">
        <w:rPr>
          <w:rFonts w:hint="cs"/>
          <w:b w:val="0"/>
          <w:rtl/>
        </w:rPr>
        <w:t xml:space="preserve"> فيه خلاف والأصح أنها لا تسمى أيمانا قال ابن عبد البر</w:t>
      </w:r>
      <w:r w:rsidR="00FF0892">
        <w:rPr>
          <w:rFonts w:hint="cs"/>
          <w:b w:val="0"/>
          <w:rtl/>
        </w:rPr>
        <w:t xml:space="preserve"> :</w:t>
      </w:r>
      <w:r w:rsidR="00A11BDC">
        <w:rPr>
          <w:rFonts w:hint="cs"/>
          <w:b w:val="0"/>
          <w:rtl/>
        </w:rPr>
        <w:t xml:space="preserve"> وأما الحلف بالطلاق والعتق فليس بيمين عند أهل التحصيل والنظر وإنما هو طلاق بصفة أو عتق بصفة إذا أوقعه موقع وقع على حسب ما يجب في ذلك عند العلماء كل على أصله </w:t>
      </w:r>
      <w:r w:rsidR="00FF0892">
        <w:rPr>
          <w:rFonts w:hint="cs"/>
          <w:b w:val="0"/>
          <w:rtl/>
        </w:rPr>
        <w:t xml:space="preserve"> ،</w:t>
      </w:r>
      <w:r w:rsidR="00A11BDC">
        <w:rPr>
          <w:rFonts w:hint="cs"/>
          <w:b w:val="0"/>
          <w:rtl/>
        </w:rPr>
        <w:t xml:space="preserve"> وقول المتقدمين الأيمان بالطلاق والعتق إنما هو كلام خرج على الامتناع والمجاز والتقريب وأما الحقيقة فإنما هو طلاق على وصف وعتق على وصف ما </w:t>
      </w:r>
      <w:r w:rsidR="00FF0892">
        <w:rPr>
          <w:rFonts w:hint="cs"/>
          <w:b w:val="0"/>
          <w:rtl/>
        </w:rPr>
        <w:t xml:space="preserve"> ،</w:t>
      </w:r>
      <w:r w:rsidR="00A11BDC">
        <w:rPr>
          <w:rFonts w:hint="cs"/>
          <w:b w:val="0"/>
          <w:rtl/>
        </w:rPr>
        <w:t xml:space="preserve"> ولا يمين في الحقيقة إلا بالله عز وجل فقد تبين خروج يمين الطلاق من الآية الكريمة</w:t>
      </w:r>
      <w:r w:rsidR="003D6EC7">
        <w:rPr>
          <w:rFonts w:hint="cs"/>
          <w:b w:val="0"/>
          <w:rtl/>
        </w:rPr>
        <w:t xml:space="preserve"> ،</w:t>
      </w:r>
      <w:r w:rsidR="00A11BDC">
        <w:rPr>
          <w:rFonts w:hint="cs"/>
          <w:b w:val="0"/>
          <w:rtl/>
        </w:rPr>
        <w:t xml:space="preserve"> وأما الآية الثانية وهي قوله تعالى </w:t>
      </w:r>
      <w:r w:rsidR="006D37D8">
        <w:rPr>
          <w:rFonts w:hint="cs"/>
          <w:b w:val="0"/>
          <w:rtl/>
        </w:rPr>
        <w:t xml:space="preserve"> (</w:t>
      </w:r>
      <w:r w:rsidR="00FF0892">
        <w:rPr>
          <w:rFonts w:hint="cs"/>
          <w:b w:val="0"/>
          <w:rtl/>
        </w:rPr>
        <w:t xml:space="preserve"> </w:t>
      </w:r>
      <w:r w:rsidR="00A11BDC">
        <w:rPr>
          <w:rFonts w:hint="cs"/>
          <w:b w:val="0"/>
          <w:rtl/>
        </w:rPr>
        <w:t xml:space="preserve"> قد فرض الله لكم تحلة أيمانكم </w:t>
      </w:r>
      <w:r w:rsidR="00FF0892">
        <w:rPr>
          <w:rFonts w:hint="cs"/>
          <w:b w:val="0"/>
          <w:rtl/>
        </w:rPr>
        <w:t xml:space="preserve"> )</w:t>
      </w:r>
      <w:r w:rsidR="00A11BDC">
        <w:rPr>
          <w:rFonts w:hint="cs"/>
          <w:b w:val="0"/>
          <w:rtl/>
        </w:rPr>
        <w:t xml:space="preserve"> فإن هذا المبتدع تعلق بها بناء على أن الكفارة وجب في التحريم خاصة وأن الله سبحانه وتعالى جعله يمينا وأجراه مجرى اليمين في الكفارة</w:t>
      </w:r>
      <w:r w:rsidR="003D6EC7">
        <w:rPr>
          <w:rFonts w:hint="cs"/>
          <w:b w:val="0"/>
          <w:rtl/>
        </w:rPr>
        <w:t xml:space="preserve"> ،</w:t>
      </w:r>
      <w:r w:rsidR="00A11BDC">
        <w:rPr>
          <w:rFonts w:hint="cs"/>
          <w:b w:val="0"/>
          <w:rtl/>
        </w:rPr>
        <w:t xml:space="preserve"> ونبه على دخوله في الآية المذكورة قبلها وهذا ليس كذلك فإن هذه الواقعة قد قيل إنها في قصة مارية وقيل في قصة العسل ومن العلماء من لم يذكر فيها يمينا بالله تعالى وجعل الكفارة للتحريم وعلى هذا القول</w:t>
      </w:r>
      <w:r w:rsidR="00C44814">
        <w:rPr>
          <w:rFonts w:hint="cs"/>
          <w:b w:val="0"/>
          <w:rtl/>
        </w:rPr>
        <w:t xml:space="preserve"> </w:t>
      </w:r>
      <w:r w:rsidR="00A11BDC">
        <w:rPr>
          <w:rFonts w:hint="cs"/>
          <w:b w:val="0"/>
          <w:rtl/>
        </w:rPr>
        <w:t xml:space="preserve">يخرج الجواب مما تقدم والنبي صلى الله عليه وسلم توقف عن الكفارة حتى قال له الله سبحانه ما قال فلو كان الحرام يسمى يمينا حقيقة لعلم دخوله في الآية الأولى فلما احتاج إلى إعلام الله إياه دل على أنه لم يدخل في اليمين إلا في الحكم لا في الاسم الحقيقي </w:t>
      </w:r>
      <w:r w:rsidR="00FF0892">
        <w:rPr>
          <w:rFonts w:hint="cs"/>
          <w:b w:val="0"/>
          <w:rtl/>
        </w:rPr>
        <w:t xml:space="preserve"> ،</w:t>
      </w:r>
      <w:r w:rsidR="00A11BDC">
        <w:rPr>
          <w:rFonts w:hint="cs"/>
          <w:b w:val="0"/>
          <w:rtl/>
        </w:rPr>
        <w:t xml:space="preserve"> وفي مسألة التحريم أقوال كثيرة للعلماء وأكثرهم على أنه ليس بيمين على الإطلاق فلا يدخل في الآية الكريمة إلا في الحكم لا في الاسم الحقيقي هذا على قول من يوجب الكفارة لكونه تحريما وأما من لم يقل بذلك فيقول الكفارة ليمين بالله تعالى اقترنت بالتحريم وقد قال هذا المبتدع</w:t>
      </w:r>
      <w:r w:rsidR="00FF0892">
        <w:rPr>
          <w:rFonts w:hint="cs"/>
          <w:b w:val="0"/>
          <w:rtl/>
        </w:rPr>
        <w:t xml:space="preserve"> :</w:t>
      </w:r>
      <w:r w:rsidR="00A11BDC">
        <w:rPr>
          <w:rFonts w:hint="cs"/>
          <w:b w:val="0"/>
          <w:rtl/>
        </w:rPr>
        <w:t xml:space="preserve"> من قال بأن النبي صلى الله عليه وسلم حلف مع الكفارة فقد قال ما لم يقله أحد وقد روى البيهقي بإسناده إلى عائشة رضي الله عنها قالت إلى رسول الله صلى الله عليه وسلم من نسائه وحرم فجعل الحلال حراما وجعل في اليمين الكفارة وروى أبو داود مرسلا عن قتادة قال كان النبي صلى الله عليه وسلم في بيت حفصة فدخلت فرأت معه فقالت في بيتي وفي يومي فقال اسكتي فوالله لا أقربها وهي علي حرام وقد روى البيهقي مرسلا أيضا عن مسروق أنه قال إن رسول الله صلى الله عليه وسلم حلف لحفصة أن لا يقرب أمته وقال هي علي حرام فنزلت الكفارة ليمينه وأمر أن لا يحرم ما أحل الله له </w:t>
      </w:r>
      <w:r w:rsidR="00FF0892">
        <w:rPr>
          <w:rFonts w:hint="cs"/>
          <w:b w:val="0"/>
          <w:rtl/>
        </w:rPr>
        <w:t xml:space="preserve"> ،</w:t>
      </w:r>
      <w:r w:rsidR="00A11BDC">
        <w:rPr>
          <w:rFonts w:hint="cs"/>
          <w:b w:val="0"/>
          <w:rtl/>
        </w:rPr>
        <w:t xml:space="preserve"> وأما قصة العسل وهي أشهر في سبب نزول الآية فروى البيهقي أن عبيد بن عمير قال سمعت عائشة تخبر أن النبي صلى الله عليه وسلم كان يمكث عند زينت بنت جحش ويشرب عندها عسلا فتواصيت أنا وحفصة أيتنا دخل عليها النبي صلى الله عليه وسلم فليقل إني أجد منك ريح مغافير أكلت مغافير فدخل على إحداهما فقال ذلك له فقال بل شربت عسلا عند زينب ولن أعود له فنزلت </w:t>
      </w:r>
      <w:r w:rsidR="006D37D8">
        <w:rPr>
          <w:rFonts w:hint="cs"/>
          <w:b w:val="0"/>
          <w:rtl/>
        </w:rPr>
        <w:t xml:space="preserve"> (</w:t>
      </w:r>
      <w:r w:rsidR="00FF0892">
        <w:rPr>
          <w:rFonts w:hint="cs"/>
          <w:b w:val="0"/>
          <w:rtl/>
        </w:rPr>
        <w:t xml:space="preserve"> </w:t>
      </w:r>
      <w:r w:rsidR="00A11BDC">
        <w:rPr>
          <w:rFonts w:hint="cs"/>
          <w:b w:val="0"/>
          <w:rtl/>
        </w:rPr>
        <w:t xml:space="preserve"> لم تحرم ما أحل الله لك </w:t>
      </w:r>
      <w:r w:rsidR="00FF0892">
        <w:rPr>
          <w:rFonts w:hint="cs"/>
          <w:b w:val="0"/>
          <w:rtl/>
        </w:rPr>
        <w:t xml:space="preserve"> )</w:t>
      </w:r>
      <w:r w:rsidR="00A11BDC">
        <w:rPr>
          <w:rFonts w:hint="cs"/>
          <w:b w:val="0"/>
          <w:rtl/>
        </w:rPr>
        <w:t xml:space="preserve"> إلى </w:t>
      </w:r>
      <w:r w:rsidR="006D37D8">
        <w:rPr>
          <w:rFonts w:hint="cs"/>
          <w:b w:val="0"/>
          <w:rtl/>
        </w:rPr>
        <w:t xml:space="preserve"> (</w:t>
      </w:r>
      <w:r w:rsidR="00FF0892">
        <w:rPr>
          <w:rFonts w:hint="cs"/>
          <w:b w:val="0"/>
          <w:rtl/>
        </w:rPr>
        <w:t xml:space="preserve"> </w:t>
      </w:r>
      <w:r w:rsidR="00A11BDC">
        <w:rPr>
          <w:rFonts w:hint="cs"/>
          <w:b w:val="0"/>
          <w:rtl/>
        </w:rPr>
        <w:t xml:space="preserve"> أن تتوبا إلى الله </w:t>
      </w:r>
      <w:r w:rsidR="00FF0892">
        <w:rPr>
          <w:rFonts w:hint="cs"/>
          <w:b w:val="0"/>
          <w:rtl/>
        </w:rPr>
        <w:t xml:space="preserve"> )</w:t>
      </w:r>
      <w:r w:rsidR="00A11BDC">
        <w:rPr>
          <w:rFonts w:hint="cs"/>
          <w:b w:val="0"/>
          <w:rtl/>
        </w:rPr>
        <w:t xml:space="preserve"> لعائشة وحفصة وإذا أسر النبي إلى بعض أزواجه حديثا لقوله بل شربت عسلا قال البيهقي رواه البخاري في الصحيح عن الحسن بن محمد ورواه مسلم عن محمد بن حاتم كلاهما عن حجاج قال البخاري وقال إبراهيم بن موسى عن هشام بن يوسف عن ابن جريح عن عطاء في هذا الحديث ولن أعود له وقد حلفت فلا تخبري بذلك أحدا قال ابن عبد البر وقد روي عن ابن</w:t>
      </w:r>
      <w:r w:rsidR="00C44814">
        <w:rPr>
          <w:rFonts w:hint="cs"/>
          <w:b w:val="0"/>
          <w:rtl/>
        </w:rPr>
        <w:t xml:space="preserve"> </w:t>
      </w:r>
      <w:r w:rsidR="00A11BDC">
        <w:rPr>
          <w:rFonts w:hint="cs"/>
          <w:b w:val="0"/>
          <w:rtl/>
        </w:rPr>
        <w:t xml:space="preserve">عباس في تأويل قوله تعالى </w:t>
      </w:r>
      <w:r w:rsidR="006D37D8">
        <w:rPr>
          <w:rFonts w:hint="cs"/>
          <w:b w:val="0"/>
          <w:rtl/>
        </w:rPr>
        <w:t xml:space="preserve"> (</w:t>
      </w:r>
      <w:r w:rsidR="00FF0892">
        <w:rPr>
          <w:rFonts w:hint="cs"/>
          <w:b w:val="0"/>
          <w:rtl/>
        </w:rPr>
        <w:t xml:space="preserve"> </w:t>
      </w:r>
      <w:r w:rsidR="00A11BDC">
        <w:rPr>
          <w:rFonts w:hint="cs"/>
          <w:b w:val="0"/>
          <w:rtl/>
        </w:rPr>
        <w:t xml:space="preserve"> يا أيها النبي لم تحرم ما أحل الله لك </w:t>
      </w:r>
      <w:r w:rsidR="00FF0892">
        <w:rPr>
          <w:rFonts w:hint="cs"/>
          <w:b w:val="0"/>
          <w:rtl/>
        </w:rPr>
        <w:t xml:space="preserve"> )</w:t>
      </w:r>
      <w:r w:rsidR="00A11BDC">
        <w:rPr>
          <w:rFonts w:hint="cs"/>
          <w:b w:val="0"/>
          <w:rtl/>
        </w:rPr>
        <w:t xml:space="preserve"> والله لا أشرب العسل بعدها فإذا كان النبي صلى الله عليه وسلم قد حلف بالله فالكفارة لليمين بالله </w:t>
      </w:r>
      <w:r w:rsidR="00FF0892">
        <w:rPr>
          <w:rFonts w:hint="cs"/>
          <w:b w:val="0"/>
          <w:rtl/>
        </w:rPr>
        <w:t xml:space="preserve"> ،</w:t>
      </w:r>
      <w:r w:rsidR="00A11BDC">
        <w:rPr>
          <w:rFonts w:hint="cs"/>
          <w:b w:val="0"/>
          <w:rtl/>
        </w:rPr>
        <w:t xml:space="preserve"> وهذا معنى قول عائشة فجعل الحلال حراما وجعل في اليمين الكفارة فلم تكن الكفارة إلا في اليمين بالله تعالى ولا يحتاج إلى الجواب عن الآية والله أعلم</w:t>
      </w:r>
      <w:r w:rsidR="003D6EC7">
        <w:rPr>
          <w:rFonts w:hint="cs"/>
          <w:b w:val="0"/>
          <w:rtl/>
        </w:rPr>
        <w:t xml:space="preserve"> ،</w:t>
      </w:r>
      <w:r w:rsidR="00A11BDC">
        <w:rPr>
          <w:rFonts w:hint="cs"/>
          <w:b w:val="0"/>
          <w:rtl/>
        </w:rPr>
        <w:t xml:space="preserve"> فهذه لمعة إقناعية لمن نظرها بعين الإنصاف ووراء هذا من الأبحاث العقلية والمنقولات الصحيحة والنظر الفقهي ما لا يسعه إلا كتاب مطول </w:t>
      </w:r>
      <w:r w:rsidR="00FF0892">
        <w:rPr>
          <w:rFonts w:hint="cs"/>
          <w:b w:val="0"/>
          <w:rtl/>
        </w:rPr>
        <w:t xml:space="preserve"> ،</w:t>
      </w:r>
      <w:r w:rsidR="00A11BDC">
        <w:rPr>
          <w:rFonts w:hint="cs"/>
          <w:b w:val="0"/>
          <w:rtl/>
        </w:rPr>
        <w:t xml:space="preserve"> وقد ذكرنا في كتابنا في الرد عليه كثيرا منها ومن دقيقها طرد الباب كله وجعل إيقاع الطلاق في اليمين بالطلاق نظير إيجاب الكفارة في اليمين بالله تعالى عند الحنث ومقتضى قياسه فالعلة التي أوجبت ثبوت الكفارة في اليمين بالله تعالى هي بعينها التي اقتضت إيقاع الطلاق وإيقاع العتق عند الحنث </w:t>
      </w:r>
      <w:r w:rsidR="00FF0892">
        <w:rPr>
          <w:rFonts w:hint="cs"/>
          <w:b w:val="0"/>
          <w:rtl/>
        </w:rPr>
        <w:t xml:space="preserve"> ،</w:t>
      </w:r>
      <w:r w:rsidR="00A11BDC">
        <w:rPr>
          <w:rFonts w:hint="cs"/>
          <w:b w:val="0"/>
          <w:rtl/>
        </w:rPr>
        <w:t xml:space="preserve"> هذا ما لا يفهمه إلا الفقيه المحقق ولا يدركه من دأبه التخبيط والهذر وهو في التحقيق على مفاوز أعاذنا الله من هوى يسد باب الإنصاف ويصد عن جميل الأوصاف بمنه وكرمه</w:t>
      </w:r>
      <w:r w:rsidR="003D6EC7">
        <w:rPr>
          <w:rFonts w:hint="cs"/>
          <w:b w:val="0"/>
          <w:rtl/>
        </w:rPr>
        <w:t xml:space="preserve"> ،</w:t>
      </w:r>
      <w:r w:rsidR="00A11BDC">
        <w:rPr>
          <w:rFonts w:hint="cs"/>
          <w:b w:val="0"/>
          <w:rtl/>
        </w:rPr>
        <w:t xml:space="preserve"> الحمد لله رب العالمين وصلى الله على سيدنا محمد وعلى آله وصحبه وسلم</w:t>
      </w:r>
      <w:r w:rsidR="003D6EC7">
        <w:rPr>
          <w:rFonts w:hint="cs"/>
          <w:b w:val="0"/>
          <w:rtl/>
        </w:rPr>
        <w:t xml:space="preserve"> ،</w:t>
      </w:r>
    </w:p>
    <w:p w:rsidR="00A11BDC" w:rsidRDefault="0074391D" w:rsidP="00872E44">
      <w:pPr>
        <w:jc w:val="center"/>
        <w:rPr>
          <w:b w:val="0"/>
        </w:rPr>
      </w:pPr>
      <w:r>
        <w:rPr>
          <w:rFonts w:hint="cs"/>
          <w:b w:val="0"/>
          <w:rtl/>
        </w:rPr>
        <w:t>***</w:t>
      </w:r>
    </w:p>
    <w:p w:rsidR="00A11BDC" w:rsidRPr="00C44814" w:rsidRDefault="00A11BDC" w:rsidP="00872E44">
      <w:pPr>
        <w:jc w:val="center"/>
        <w:rPr>
          <w:rFonts w:cs="Monotype Koufi"/>
          <w:b w:val="0"/>
          <w:rtl/>
        </w:rPr>
      </w:pPr>
      <w:r w:rsidRPr="00C44814">
        <w:rPr>
          <w:rFonts w:cs="Monotype Koufi" w:hint="cs"/>
          <w:b w:val="0"/>
          <w:rtl/>
        </w:rPr>
        <w:t>الرسالة الثانية</w:t>
      </w:r>
      <w:r w:rsidR="00FF0892" w:rsidRPr="00C44814">
        <w:rPr>
          <w:rFonts w:cs="Monotype Koufi" w:hint="cs"/>
          <w:b w:val="0"/>
          <w:rtl/>
        </w:rPr>
        <w:t xml:space="preserve"> :</w:t>
      </w:r>
      <w:r w:rsidR="0074391D" w:rsidRPr="00C44814">
        <w:rPr>
          <w:rFonts w:cs="Monotype Koufi" w:hint="cs"/>
          <w:b w:val="0"/>
          <w:rtl/>
        </w:rPr>
        <w:t xml:space="preserve"> </w:t>
      </w:r>
      <w:r w:rsidRPr="00C44814">
        <w:rPr>
          <w:rFonts w:cs="Monotype Koufi" w:hint="cs"/>
          <w:b w:val="0"/>
          <w:rtl/>
        </w:rPr>
        <w:t>نقد الاجتماع والافتراق في مسائل الأيمان والطلاق</w:t>
      </w:r>
    </w:p>
    <w:p w:rsidR="00A11BDC" w:rsidRPr="00C44814" w:rsidRDefault="00A11BDC" w:rsidP="00872E44">
      <w:pPr>
        <w:jc w:val="center"/>
        <w:rPr>
          <w:rFonts w:cs="Monotype Koufi"/>
          <w:b w:val="0"/>
          <w:rtl/>
        </w:rPr>
      </w:pPr>
      <w:r w:rsidRPr="00C44814">
        <w:rPr>
          <w:rFonts w:cs="Monotype Koufi" w:hint="cs"/>
          <w:b w:val="0"/>
          <w:rtl/>
        </w:rPr>
        <w:t>للمؤلف السابق</w:t>
      </w:r>
    </w:p>
    <w:p w:rsidR="00A11BDC" w:rsidRDefault="00A11BDC" w:rsidP="00C44814">
      <w:pPr>
        <w:jc w:val="both"/>
        <w:rPr>
          <w:b w:val="0"/>
          <w:rtl/>
        </w:rPr>
      </w:pPr>
      <w:r>
        <w:rPr>
          <w:rFonts w:hint="cs"/>
          <w:b w:val="0"/>
          <w:rtl/>
        </w:rPr>
        <w:t>بسم الله الرحمن الرحيم</w:t>
      </w:r>
      <w:r w:rsidR="00C44814">
        <w:rPr>
          <w:rFonts w:hint="cs"/>
          <w:b w:val="0"/>
          <w:rtl/>
        </w:rPr>
        <w:t xml:space="preserve"> ،  </w:t>
      </w:r>
      <w:r>
        <w:rPr>
          <w:rFonts w:hint="cs"/>
          <w:b w:val="0"/>
          <w:rtl/>
        </w:rPr>
        <w:t xml:space="preserve">الحمد لله وكفى والصلاة والسلام على عباده الذين اصطفى وبعد فهذه مؤاخذات على التصنيف الصغير الذي عمله ابن تيمية في مسألة الطلاق وسماه بالاجتماع والافتراق في مسائل الأيمان والطلاق </w:t>
      </w:r>
      <w:r w:rsidR="00FF0892">
        <w:rPr>
          <w:rFonts w:hint="cs"/>
          <w:b w:val="0"/>
          <w:rtl/>
        </w:rPr>
        <w:t xml:space="preserve"> ،</w:t>
      </w:r>
      <w:r>
        <w:rPr>
          <w:rFonts w:hint="cs"/>
          <w:b w:val="0"/>
          <w:rtl/>
        </w:rPr>
        <w:t xml:space="preserve"> لأني تكلمت على كلامه قبل ذلك ولكن أنبه على المواضع التي في هذا التصنيف بحسب الاختصار والله الموفق</w:t>
      </w:r>
      <w:r w:rsidR="003D6EC7">
        <w:rPr>
          <w:rFonts w:hint="cs"/>
          <w:b w:val="0"/>
          <w:rtl/>
        </w:rPr>
        <w:t xml:space="preserve"> ،</w:t>
      </w:r>
      <w:r>
        <w:rPr>
          <w:rFonts w:hint="cs"/>
          <w:b w:val="0"/>
          <w:rtl/>
        </w:rPr>
        <w:t xml:space="preserve"> قوله إن صيغة قوله</w:t>
      </w:r>
      <w:r w:rsidR="00FF0892">
        <w:rPr>
          <w:rFonts w:hint="cs"/>
          <w:b w:val="0"/>
          <w:rtl/>
        </w:rPr>
        <w:t xml:space="preserve"> :</w:t>
      </w:r>
      <w:r>
        <w:rPr>
          <w:rFonts w:hint="cs"/>
          <w:b w:val="0"/>
          <w:rtl/>
        </w:rPr>
        <w:t xml:space="preserve"> الطلاق يلزمني لأفعلن كذا يمين باتفاق أهل اللغة فإنها صيغة قسم</w:t>
      </w:r>
      <w:r w:rsidR="003D6EC7">
        <w:rPr>
          <w:rFonts w:hint="cs"/>
          <w:b w:val="0"/>
          <w:rtl/>
        </w:rPr>
        <w:t xml:space="preserve"> ،</w:t>
      </w:r>
      <w:r>
        <w:rPr>
          <w:rFonts w:hint="cs"/>
          <w:b w:val="0"/>
          <w:rtl/>
        </w:rPr>
        <w:t xml:space="preserve"> قلت كيف يدعي اتفاق أهل اللغة على ذلك ولا تعرف هذه الصيغة وردت في كلام أهل اللغة ولا سمعت من عربي لا في نظم ولا في نثر </w:t>
      </w:r>
      <w:r w:rsidR="00FF0892">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وهو أيضا يمين في عرف الفقهاء ولم يتنازعوا في أنها تسمى يمينا</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قد تكلمنا عليه فيما مضى من كلامنا وبتقدير صحته لا يلزم حمل كلام الشارع على عرف الفقهاء ما لم يعلم وجود في زمنه صلى الله عليه وسلم </w:t>
      </w:r>
      <w:r w:rsidR="00FF0892">
        <w:rPr>
          <w:rFonts w:hint="cs"/>
          <w:b w:val="0"/>
          <w:rtl/>
        </w:rPr>
        <w:t xml:space="preserve"> ،</w:t>
      </w:r>
      <w:r>
        <w:rPr>
          <w:rFonts w:hint="cs"/>
          <w:b w:val="0"/>
          <w:rtl/>
        </w:rPr>
        <w:t xml:space="preserve"> وقوله إن منهم من غلب جانب اليمين فلم يوقع به بل قال عليه كفارة يمين</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هذا القول لا أعرف أحدا صرح به من سلف ولا من خلف وأما اقتضاء كلام ابن حزم في كتابه المصنف في الإجماع فقد تكلمت عليه فيما مضى من الكتاب المسمى بالتحقيق في مسألة التعليق</w:t>
      </w:r>
      <w:r w:rsidR="003D6EC7">
        <w:rPr>
          <w:rFonts w:hint="cs"/>
          <w:b w:val="0"/>
          <w:rtl/>
        </w:rPr>
        <w:t xml:space="preserve"> ،</w:t>
      </w:r>
      <w:r>
        <w:rPr>
          <w:rFonts w:hint="cs"/>
          <w:b w:val="0"/>
          <w:rtl/>
        </w:rPr>
        <w:t xml:space="preserve"> التي ستكتب بعد هذا </w:t>
      </w:r>
      <w:r w:rsidR="00FF0892">
        <w:rPr>
          <w:rFonts w:hint="cs"/>
          <w:b w:val="0"/>
          <w:rtl/>
        </w:rPr>
        <w:t xml:space="preserve"> ،</w:t>
      </w:r>
      <w:r>
        <w:rPr>
          <w:rFonts w:hint="cs"/>
          <w:b w:val="0"/>
          <w:rtl/>
        </w:rPr>
        <w:t xml:space="preserve"> وقوله إن الحلف بالطلاق إنما عرف عن التابعين ومن بعدهم</w:t>
      </w:r>
      <w:r w:rsidR="003D6EC7">
        <w:rPr>
          <w:rFonts w:hint="cs"/>
          <w:b w:val="0"/>
          <w:rtl/>
        </w:rPr>
        <w:t xml:space="preserve"> ،</w:t>
      </w:r>
      <w:r>
        <w:rPr>
          <w:rFonts w:hint="cs"/>
          <w:b w:val="0"/>
          <w:rtl/>
        </w:rPr>
        <w:t xml:space="preserve"> فقد تكلمنا عليه في التحقيق</w:t>
      </w:r>
      <w:r w:rsidR="003D6EC7">
        <w:rPr>
          <w:rFonts w:hint="cs"/>
          <w:b w:val="0"/>
          <w:rtl/>
        </w:rPr>
        <w:t xml:space="preserve"> ،</w:t>
      </w:r>
      <w:r>
        <w:rPr>
          <w:rFonts w:hint="cs"/>
          <w:b w:val="0"/>
          <w:rtl/>
        </w:rPr>
        <w:t xml:space="preserve"> وقوله إن التعليق الذي قصد صاحبه الحلف حكمه</w:t>
      </w:r>
      <w:r w:rsidR="00C44814">
        <w:rPr>
          <w:rFonts w:hint="cs"/>
          <w:b w:val="0"/>
          <w:rtl/>
        </w:rPr>
        <w:t xml:space="preserve"> </w:t>
      </w:r>
      <w:r>
        <w:rPr>
          <w:rFonts w:hint="cs"/>
          <w:b w:val="0"/>
          <w:rtl/>
        </w:rPr>
        <w:t>حكم الحلف بالطلاق باتفاق الفقهاء</w:t>
      </w:r>
      <w:r w:rsidR="003D6EC7">
        <w:rPr>
          <w:rFonts w:hint="cs"/>
          <w:b w:val="0"/>
          <w:rtl/>
        </w:rPr>
        <w:t xml:space="preserve"> ،</w:t>
      </w:r>
      <w:r>
        <w:rPr>
          <w:rFonts w:hint="cs"/>
          <w:b w:val="0"/>
          <w:rtl/>
        </w:rPr>
        <w:t xml:space="preserve"> أما أن يريد في كونه يسمى حلفا أو في تساوي أحكامهما فإن أراد الأول فقد تكلمنا في التحقيق وإن أرد الثاني فممنوع وسند المنع من وجوه</w:t>
      </w:r>
      <w:r w:rsidR="00FF0892">
        <w:rPr>
          <w:rFonts w:hint="cs"/>
          <w:b w:val="0"/>
          <w:rtl/>
        </w:rPr>
        <w:t xml:space="preserve"> :</w:t>
      </w:r>
      <w:r>
        <w:rPr>
          <w:rFonts w:hint="cs"/>
          <w:b w:val="0"/>
          <w:rtl/>
        </w:rPr>
        <w:t xml:space="preserve"> منها إنهم لم يختلفوا إن التعليق صريح واختلفوا في الطلاق يلزمني هل هو صريح أو كناية </w:t>
      </w:r>
      <w:r w:rsidR="00FF0892">
        <w:rPr>
          <w:rFonts w:hint="cs"/>
          <w:b w:val="0"/>
          <w:rtl/>
        </w:rPr>
        <w:t xml:space="preserve"> ،</w:t>
      </w:r>
      <w:r>
        <w:rPr>
          <w:rFonts w:hint="cs"/>
          <w:b w:val="0"/>
          <w:rtl/>
        </w:rPr>
        <w:t xml:space="preserve"> ومنها أنه لا يجد أحدا من الفقهاء سوى بين الصيغتين بمعنى أنه يقول أما أن يقع الطلاق فيهما أو لا يقع فيهما بل أكثرهم سوى بينهما في الوقوع ومنهم من يفرق </w:t>
      </w:r>
      <w:r w:rsidR="00FF0892">
        <w:rPr>
          <w:rFonts w:hint="cs"/>
          <w:b w:val="0"/>
          <w:rtl/>
        </w:rPr>
        <w:t xml:space="preserve"> ،</w:t>
      </w:r>
      <w:r>
        <w:rPr>
          <w:rFonts w:hint="cs"/>
          <w:b w:val="0"/>
          <w:rtl/>
        </w:rPr>
        <w:t xml:space="preserve"> والحكم بالوقوع فيهما الذي من لازمه التسوية فيه ليس حكما بالتسوية بالتفسير المتقدم حتى يستنتج منه عدم الوقوع فيهما الذي هو خلاف ما اتفق عليه الفقهاء </w:t>
      </w:r>
      <w:r w:rsidR="00FF0892">
        <w:rPr>
          <w:rFonts w:hint="cs"/>
          <w:b w:val="0"/>
          <w:rtl/>
        </w:rPr>
        <w:t xml:space="preserve"> ،</w:t>
      </w:r>
      <w:r>
        <w:rPr>
          <w:rFonts w:hint="cs"/>
          <w:b w:val="0"/>
          <w:rtl/>
        </w:rPr>
        <w:t xml:space="preserve"> ومن أراد إشباع القول في ذلك فعليه بالتحقيق مع اختصاره </w:t>
      </w:r>
      <w:r w:rsidR="00FF0892">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أنواع الأيمان ثلاثة </w:t>
      </w:r>
      <w:r w:rsidR="00FF0892">
        <w:rPr>
          <w:rFonts w:hint="cs"/>
          <w:b w:val="0"/>
          <w:rtl/>
        </w:rPr>
        <w:t xml:space="preserve"> ،</w:t>
      </w:r>
      <w:r>
        <w:rPr>
          <w:rFonts w:hint="cs"/>
          <w:b w:val="0"/>
          <w:rtl/>
        </w:rPr>
        <w:t xml:space="preserve"> 1 - بالله </w:t>
      </w:r>
      <w:r w:rsidR="00FF0892">
        <w:rPr>
          <w:rFonts w:hint="cs"/>
          <w:b w:val="0"/>
          <w:rtl/>
        </w:rPr>
        <w:t xml:space="preserve"> ،</w:t>
      </w:r>
      <w:r>
        <w:rPr>
          <w:rFonts w:hint="cs"/>
          <w:b w:val="0"/>
          <w:rtl/>
        </w:rPr>
        <w:t xml:space="preserve"> 2 - لله </w:t>
      </w:r>
      <w:r w:rsidR="00FF0892">
        <w:rPr>
          <w:rFonts w:hint="cs"/>
          <w:b w:val="0"/>
          <w:rtl/>
        </w:rPr>
        <w:t xml:space="preserve"> ،</w:t>
      </w:r>
      <w:r>
        <w:rPr>
          <w:rFonts w:hint="cs"/>
          <w:b w:val="0"/>
          <w:rtl/>
        </w:rPr>
        <w:t xml:space="preserve"> 3 - أن يعقدها بغير الله أو لغير الله</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الإقسام أربعة الأول بالله لله كقوله</w:t>
      </w:r>
      <w:r w:rsidR="00FF0892">
        <w:rPr>
          <w:rFonts w:hint="cs"/>
          <w:b w:val="0"/>
          <w:rtl/>
        </w:rPr>
        <w:t xml:space="preserve"> :</w:t>
      </w:r>
      <w:r>
        <w:rPr>
          <w:rFonts w:hint="cs"/>
          <w:b w:val="0"/>
          <w:rtl/>
        </w:rPr>
        <w:t xml:space="preserve"> والله لأتصدقن </w:t>
      </w:r>
      <w:r w:rsidR="00FF0892">
        <w:rPr>
          <w:rFonts w:hint="cs"/>
          <w:b w:val="0"/>
          <w:rtl/>
        </w:rPr>
        <w:t xml:space="preserve"> ،</w:t>
      </w:r>
      <w:r>
        <w:rPr>
          <w:rFonts w:hint="cs"/>
          <w:b w:val="0"/>
          <w:rtl/>
        </w:rPr>
        <w:t xml:space="preserve"> الثاني بالله لغير الله كقوله والله لأسرقن </w:t>
      </w:r>
      <w:r w:rsidR="00FF0892">
        <w:rPr>
          <w:rFonts w:hint="cs"/>
          <w:b w:val="0"/>
          <w:rtl/>
        </w:rPr>
        <w:t xml:space="preserve"> ،</w:t>
      </w:r>
      <w:r>
        <w:rPr>
          <w:rFonts w:hint="cs"/>
          <w:b w:val="0"/>
          <w:rtl/>
        </w:rPr>
        <w:t xml:space="preserve"> الثالث بغير الله لله</w:t>
      </w:r>
      <w:r w:rsidR="00FF0892">
        <w:rPr>
          <w:rFonts w:hint="cs"/>
          <w:b w:val="0"/>
          <w:rtl/>
        </w:rPr>
        <w:t xml:space="preserve"> :</w:t>
      </w:r>
      <w:r>
        <w:rPr>
          <w:rFonts w:hint="cs"/>
          <w:b w:val="0"/>
          <w:rtl/>
        </w:rPr>
        <w:t xml:space="preserve"> كقوله</w:t>
      </w:r>
      <w:r w:rsidR="00FF0892">
        <w:rPr>
          <w:rFonts w:hint="cs"/>
          <w:b w:val="0"/>
          <w:rtl/>
        </w:rPr>
        <w:t xml:space="preserve"> :</w:t>
      </w:r>
      <w:r>
        <w:rPr>
          <w:rFonts w:hint="cs"/>
          <w:b w:val="0"/>
          <w:rtl/>
        </w:rPr>
        <w:t xml:space="preserve"> والكعبة لأتصدقن </w:t>
      </w:r>
      <w:r w:rsidR="00FF0892">
        <w:rPr>
          <w:rFonts w:hint="cs"/>
          <w:b w:val="0"/>
          <w:rtl/>
        </w:rPr>
        <w:t xml:space="preserve"> ،</w:t>
      </w:r>
      <w:r>
        <w:rPr>
          <w:rFonts w:hint="cs"/>
          <w:b w:val="0"/>
          <w:rtl/>
        </w:rPr>
        <w:t xml:space="preserve"> ويدخل في هذا</w:t>
      </w:r>
      <w:r w:rsidR="00FF0892">
        <w:rPr>
          <w:rFonts w:hint="cs"/>
          <w:b w:val="0"/>
          <w:rtl/>
        </w:rPr>
        <w:t xml:space="preserve"> :</w:t>
      </w:r>
      <w:r>
        <w:rPr>
          <w:rFonts w:hint="cs"/>
          <w:b w:val="0"/>
          <w:rtl/>
        </w:rPr>
        <w:t xml:space="preserve"> إن فعلت كذا لأتصدقن أو فعلي الحج </w:t>
      </w:r>
      <w:r w:rsidR="00FF0892">
        <w:rPr>
          <w:rFonts w:hint="cs"/>
          <w:b w:val="0"/>
          <w:rtl/>
        </w:rPr>
        <w:t xml:space="preserve"> ،</w:t>
      </w:r>
      <w:r>
        <w:rPr>
          <w:rFonts w:hint="cs"/>
          <w:b w:val="0"/>
          <w:rtl/>
        </w:rPr>
        <w:t xml:space="preserve"> الرابع بغير الله لغير الله كقوله</w:t>
      </w:r>
      <w:r w:rsidR="00FF0892">
        <w:rPr>
          <w:rFonts w:hint="cs"/>
          <w:b w:val="0"/>
          <w:rtl/>
        </w:rPr>
        <w:t xml:space="preserve"> :</w:t>
      </w:r>
      <w:r>
        <w:rPr>
          <w:rFonts w:hint="cs"/>
          <w:b w:val="0"/>
          <w:rtl/>
        </w:rPr>
        <w:t xml:space="preserve"> والكعبة لأسرقن ولدخل في هذا القسم</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إن فعلت كذا لأسرقن أو فهو يهودي أو نصراني فالقسمان الأولان منعقدان يجب فيهما الكفارة </w:t>
      </w:r>
      <w:r w:rsidR="00FF0892">
        <w:rPr>
          <w:rFonts w:hint="cs"/>
          <w:b w:val="0"/>
          <w:rtl/>
        </w:rPr>
        <w:t xml:space="preserve"> ،</w:t>
      </w:r>
      <w:r>
        <w:rPr>
          <w:rFonts w:hint="cs"/>
          <w:b w:val="0"/>
          <w:rtl/>
        </w:rPr>
        <w:t xml:space="preserve"> والثالث فيه مثالان</w:t>
      </w:r>
      <w:r w:rsidR="00FF0892">
        <w:rPr>
          <w:rFonts w:hint="cs"/>
          <w:b w:val="0"/>
          <w:rtl/>
        </w:rPr>
        <w:t xml:space="preserve"> :</w:t>
      </w:r>
      <w:r>
        <w:rPr>
          <w:rFonts w:hint="cs"/>
          <w:b w:val="0"/>
          <w:rtl/>
        </w:rPr>
        <w:t xml:space="preserve"> أحدهما القسم الصريح كقوله والكعبة لا ينعقد ولا يلزم به شيء </w:t>
      </w:r>
      <w:r w:rsidR="00FF0892">
        <w:rPr>
          <w:rFonts w:hint="cs"/>
          <w:b w:val="0"/>
          <w:rtl/>
        </w:rPr>
        <w:t xml:space="preserve"> ،</w:t>
      </w:r>
      <w:r>
        <w:rPr>
          <w:rFonts w:hint="cs"/>
          <w:b w:val="0"/>
          <w:rtl/>
        </w:rPr>
        <w:t xml:space="preserve"> والثاني</w:t>
      </w:r>
      <w:r w:rsidR="00FF0892">
        <w:rPr>
          <w:rFonts w:hint="cs"/>
          <w:b w:val="0"/>
          <w:rtl/>
        </w:rPr>
        <w:t xml:space="preserve"> :</w:t>
      </w:r>
      <w:r>
        <w:rPr>
          <w:rFonts w:hint="cs"/>
          <w:b w:val="0"/>
          <w:rtl/>
        </w:rPr>
        <w:t xml:space="preserve"> إن فعلت كذا فعلي الحج أو الحج يلزمن لأفعلن كان القياس يقتضي أنه لا يلزم كالأول إذا كان القسم الصريح لا يلزم به شيء لكنه لما لم يكن في الصيغة الثانية تعظيم لغير الله بل التزام مجرد فارق قوله والكعبة وما أشبهه فإن فيها تعظيم غير الله فلذلك أبطل أثرها </w:t>
      </w:r>
      <w:r w:rsidR="00FF0892">
        <w:rPr>
          <w:rFonts w:hint="cs"/>
          <w:b w:val="0"/>
          <w:rtl/>
        </w:rPr>
        <w:t xml:space="preserve"> ،</w:t>
      </w:r>
      <w:r>
        <w:rPr>
          <w:rFonts w:hint="cs"/>
          <w:b w:val="0"/>
          <w:rtl/>
        </w:rPr>
        <w:t xml:space="preserve"> وأما الصيغة الثانية فليس فيها إلا التزام مجرد والشخص متمكن من إلزام نفسه بدليل النذر المطلق ونذر التبرر والضمان فقد التزم شيئا ليس فيه تعظيم غير الله وليس منهيا عنه وهذا المأخذ أعوص وأقرب وعليه أكثر السلف أعني من اعتبار ذلك وأنه يترتب عليه حكم لكنهم اختلفوا في المترتب فمن قائل وجوب الوفاء بما التزم لما أشرنا إليه من أنه التزم شيئا ليس فيه</w:t>
      </w:r>
      <w:r w:rsidR="00C44814">
        <w:rPr>
          <w:rFonts w:hint="cs"/>
          <w:b w:val="0"/>
          <w:rtl/>
        </w:rPr>
        <w:t xml:space="preserve"> </w:t>
      </w:r>
      <w:r>
        <w:rPr>
          <w:rFonts w:hint="cs"/>
          <w:b w:val="0"/>
          <w:rtl/>
        </w:rPr>
        <w:t xml:space="preserve">تعظيم لغير الله فلا مانع من اعتباره كنذر التبرر </w:t>
      </w:r>
      <w:r w:rsidR="00FF0892">
        <w:rPr>
          <w:rFonts w:hint="cs"/>
          <w:b w:val="0"/>
          <w:rtl/>
        </w:rPr>
        <w:t xml:space="preserve"> ،</w:t>
      </w:r>
      <w:r>
        <w:rPr>
          <w:rFonts w:hint="cs"/>
          <w:b w:val="0"/>
          <w:rtl/>
        </w:rPr>
        <w:t xml:space="preserve"> ومنهم من رأى أن الملتزم لذلك لم يقصد التزامه تقربا إلى الله تعالى بل إنما قصد ذلك ليمنع نفسه مما حلف عليه أو غيرها </w:t>
      </w:r>
      <w:r w:rsidR="00FF0892">
        <w:rPr>
          <w:rFonts w:hint="cs"/>
          <w:b w:val="0"/>
          <w:rtl/>
        </w:rPr>
        <w:t xml:space="preserve"> ،</w:t>
      </w:r>
      <w:r>
        <w:rPr>
          <w:rFonts w:hint="cs"/>
          <w:b w:val="0"/>
          <w:rtl/>
        </w:rPr>
        <w:t xml:space="preserve"> والنذر الذي حكم الشرع بوجوبه إنما هو فيما يقصد التقرب فلا يجب عليه هنا الوفاء ويتخلص منه بكفارة يمين لأنه مشبه باليمين من حيث كونه منع نفسه بالتزام شيء ليس فيه تعظيم غير الله </w:t>
      </w:r>
      <w:r w:rsidR="00FF0892">
        <w:rPr>
          <w:rFonts w:hint="cs"/>
          <w:b w:val="0"/>
          <w:rtl/>
        </w:rPr>
        <w:t xml:space="preserve"> ،</w:t>
      </w:r>
      <w:r>
        <w:rPr>
          <w:rFonts w:hint="cs"/>
          <w:b w:val="0"/>
          <w:rtl/>
        </w:rPr>
        <w:t xml:space="preserve"> وأما قوله في آخرها</w:t>
      </w:r>
      <w:r w:rsidR="00FF0892">
        <w:rPr>
          <w:rFonts w:hint="cs"/>
          <w:b w:val="0"/>
          <w:rtl/>
        </w:rPr>
        <w:t xml:space="preserve"> :</w:t>
      </w:r>
      <w:r>
        <w:rPr>
          <w:rFonts w:hint="cs"/>
          <w:b w:val="0"/>
          <w:rtl/>
        </w:rPr>
        <w:t xml:space="preserve"> أنه حلف حقيقة على الحج مثلا</w:t>
      </w:r>
      <w:r w:rsidR="003D6EC7">
        <w:rPr>
          <w:rFonts w:hint="cs"/>
          <w:b w:val="0"/>
          <w:rtl/>
        </w:rPr>
        <w:t xml:space="preserve"> ،</w:t>
      </w:r>
      <w:r>
        <w:rPr>
          <w:rFonts w:hint="cs"/>
          <w:b w:val="0"/>
          <w:rtl/>
        </w:rPr>
        <w:t xml:space="preserve"> فرده أن السلف والخلف يطلقون في مثل ذلك أنه حلف بالحج وحلف بالعتاقة حلف بالصدقة فيمن قال</w:t>
      </w:r>
      <w:r w:rsidR="00FF0892">
        <w:rPr>
          <w:rFonts w:hint="cs"/>
          <w:b w:val="0"/>
          <w:rtl/>
        </w:rPr>
        <w:t xml:space="preserve"> :</w:t>
      </w:r>
      <w:r>
        <w:rPr>
          <w:rFonts w:hint="cs"/>
          <w:b w:val="0"/>
          <w:rtl/>
        </w:rPr>
        <w:t xml:space="preserve"> إن فعلت كذا فعلي حج أو عتاقة أو صدقة ولو كان الأمر كما يقول لكانوا يقولون حلف أن يحج أو يتصدق أو يعتق وهم لا يقولون إلا حلف على هذا الفعل بالحج وما أشبهه وذلك هو الذي يفهمه الذين يحلفون فالفعل المقصود منه هو المحلوف عليه والحج مثلا هو المحلوف به ويسمونه إذا فعل ذلك الفعل حانثا </w:t>
      </w:r>
      <w:r w:rsidR="00FF0892">
        <w:rPr>
          <w:rFonts w:hint="cs"/>
          <w:b w:val="0"/>
          <w:rtl/>
        </w:rPr>
        <w:t xml:space="preserve"> ،</w:t>
      </w:r>
      <w:r>
        <w:rPr>
          <w:rFonts w:hint="cs"/>
          <w:b w:val="0"/>
          <w:rtl/>
        </w:rPr>
        <w:t xml:space="preserve"> ولو كان كما يقول لم يكن حانثا إلا بترك الحج وما أشبهه فهو نادر حقيقة لكنه غير داخل في قوله صلى الله عليه وسلم من نذر أن يطيع الله فليطعه لأن من نذر على وجه الحلف ليس قصده الطاعة وإن كان قصده المشي على تقدير المخالفة لأنه قصد المشي له جهتان</w:t>
      </w:r>
      <w:r w:rsidR="00FF0892">
        <w:rPr>
          <w:rFonts w:hint="cs"/>
          <w:b w:val="0"/>
          <w:rtl/>
        </w:rPr>
        <w:t xml:space="preserve"> :</w:t>
      </w:r>
      <w:r>
        <w:rPr>
          <w:rFonts w:hint="cs"/>
          <w:b w:val="0"/>
          <w:rtl/>
        </w:rPr>
        <w:t xml:space="preserve"> إحداهما أن يكون امتثالا للأمر وذلك هو الطاعة وهو مفقود هنا والثاني</w:t>
      </w:r>
      <w:r w:rsidR="00FF0892">
        <w:rPr>
          <w:rFonts w:hint="cs"/>
          <w:b w:val="0"/>
          <w:rtl/>
        </w:rPr>
        <w:t xml:space="preserve"> :</w:t>
      </w:r>
      <w:r>
        <w:rPr>
          <w:rFonts w:hint="cs"/>
          <w:b w:val="0"/>
          <w:rtl/>
        </w:rPr>
        <w:t xml:space="preserve"> أن يكون لغرض آخر كما ههنا فإنه إنما قصده ليكون مانعا له من الفعل فإذا لم يدخل في قوله صلى الله عليه وسلم من نذر أن يطيع الله فليطعه فلا يجب وإن كان مقتضى كلامه أنه أوجبه على نفسه لأنه ليس كل ما أوجبه الإنسان على نفسه يجب عليه إلا بإيجاب الله تعالى ففيما إذا كان المقصود الطاعة أوجبه الله تعالى عليه فوجب وههنا ليس المقصود الطاعة ودخل في قوله كفارة النذر كفارة يمين وفي قوله تعالى </w:t>
      </w:r>
      <w:r w:rsidR="006D37D8">
        <w:rPr>
          <w:rFonts w:hint="cs"/>
          <w:b w:val="0"/>
          <w:rtl/>
        </w:rPr>
        <w:t xml:space="preserve"> (</w:t>
      </w:r>
      <w:r w:rsidR="00FF0892">
        <w:rPr>
          <w:rFonts w:hint="cs"/>
          <w:b w:val="0"/>
          <w:rtl/>
        </w:rPr>
        <w:t xml:space="preserve"> </w:t>
      </w:r>
      <w:r>
        <w:rPr>
          <w:rFonts w:hint="cs"/>
          <w:b w:val="0"/>
          <w:rtl/>
        </w:rPr>
        <w:t xml:space="preserve"> يوفون بالنذر فإذا فعل ذلك الفعل فقد ترتب المنذور في ذمته ولا يجب عليه وفاؤه عينا بل له أن يسقطه بالكفارة </w:t>
      </w:r>
      <w:r w:rsidR="00FF0892">
        <w:rPr>
          <w:rFonts w:hint="cs"/>
          <w:b w:val="0"/>
          <w:rtl/>
        </w:rPr>
        <w:t xml:space="preserve"> ،</w:t>
      </w:r>
      <w:r>
        <w:rPr>
          <w:rFonts w:hint="cs"/>
          <w:b w:val="0"/>
          <w:rtl/>
        </w:rPr>
        <w:t xml:space="preserve"> وقد بسط ذلك أكثر من هذا في التحقيق </w:t>
      </w:r>
      <w:r w:rsidR="00FF0892">
        <w:rPr>
          <w:rFonts w:hint="cs"/>
          <w:b w:val="0"/>
          <w:rtl/>
        </w:rPr>
        <w:t xml:space="preserve"> ،</w:t>
      </w:r>
      <w:r>
        <w:rPr>
          <w:rFonts w:hint="cs"/>
          <w:b w:val="0"/>
          <w:rtl/>
        </w:rPr>
        <w:t xml:space="preserve"> وقوله إن من حلف بغير الله مثل أن يحلف بالطواغيت أو بأبيه أو بالكعبة أو غير ذلك من المخلوقات إنها يمين غير محترمة فلا تنعقد ولا</w:t>
      </w:r>
      <w:r w:rsidR="00C44814">
        <w:rPr>
          <w:rFonts w:hint="cs"/>
          <w:b w:val="0"/>
          <w:rtl/>
        </w:rPr>
        <w:t xml:space="preserve"> </w:t>
      </w:r>
      <w:r>
        <w:rPr>
          <w:rFonts w:hint="cs"/>
          <w:b w:val="0"/>
          <w:rtl/>
        </w:rPr>
        <w:t>كفارة فيها باتفاق العلماء</w:t>
      </w:r>
      <w:r w:rsidR="003D6EC7">
        <w:rPr>
          <w:rFonts w:hint="cs"/>
          <w:b w:val="0"/>
          <w:rtl/>
        </w:rPr>
        <w:t xml:space="preserve"> ،</w:t>
      </w:r>
      <w:r>
        <w:rPr>
          <w:rFonts w:hint="cs"/>
          <w:b w:val="0"/>
          <w:rtl/>
        </w:rPr>
        <w:t xml:space="preserve"> يرد عليه في إيجابه الكفارة في الطلاق والعتق وأما حكمنا نحن بانعقادها فإنها ليست في معنى ما اتفقوا على عدم انعقادها لأنه ليس فيها تعظيم غير الله بخلاف الحلف بالطواغيت وأبيه والكعبة </w:t>
      </w:r>
      <w:r w:rsidR="00FF0892">
        <w:rPr>
          <w:rFonts w:hint="cs"/>
          <w:b w:val="0"/>
          <w:rtl/>
        </w:rPr>
        <w:t xml:space="preserve"> ،</w:t>
      </w:r>
      <w:r>
        <w:rPr>
          <w:rFonts w:hint="cs"/>
          <w:b w:val="0"/>
          <w:rtl/>
        </w:rPr>
        <w:t xml:space="preserve"> وقوله في المعقودة لله</w:t>
      </w:r>
      <w:r w:rsidR="00FF0892">
        <w:rPr>
          <w:rFonts w:hint="cs"/>
          <w:b w:val="0"/>
          <w:rtl/>
        </w:rPr>
        <w:t xml:space="preserve"> :</w:t>
      </w:r>
      <w:r>
        <w:rPr>
          <w:rFonts w:hint="cs"/>
          <w:b w:val="0"/>
          <w:rtl/>
        </w:rPr>
        <w:t xml:space="preserve"> فيما إذا كان مقصوده التقرب لا الحلف إلى آخره</w:t>
      </w:r>
      <w:r w:rsidR="003D6EC7">
        <w:rPr>
          <w:rFonts w:hint="cs"/>
          <w:b w:val="0"/>
          <w:rtl/>
        </w:rPr>
        <w:t xml:space="preserve"> ،</w:t>
      </w:r>
      <w:r>
        <w:rPr>
          <w:rFonts w:hint="cs"/>
          <w:b w:val="0"/>
          <w:rtl/>
        </w:rPr>
        <w:t xml:space="preserve"> يقتضي وجوب الكفارة في كل نذر وليس كذلك فإن نذر التبرر لا خلاف فيه أنه لا يجب فيه الكفارة </w:t>
      </w:r>
      <w:r w:rsidR="00FF0892">
        <w:rPr>
          <w:rFonts w:hint="cs"/>
          <w:b w:val="0"/>
          <w:rtl/>
        </w:rPr>
        <w:t xml:space="preserve"> ،</w:t>
      </w:r>
      <w:r>
        <w:rPr>
          <w:rFonts w:hint="cs"/>
          <w:b w:val="0"/>
          <w:rtl/>
        </w:rPr>
        <w:t xml:space="preserve"> وإدراكه الحلف بالطلاق والعتاق في القسم الثاني من اليمين المعقودة لله أن الحلف بالطلاق يفين معقودة لله وفيه نظر فإن قوله معقودة لله أن أريد بها التقرب لله فاليمين بالطلاق ليس كذلك وإن أريد به إن التزم بها شيئا يجب لله تعالى كالحج والصدقة فليس كذلك لأن الحالف بالطلاق ليس مقصوده أنه إذا حصل الحنث يجب عليه الطلاق والعتاق فقالوا في الأول كفارة وفي الثاني يلزمه ما حلف عليه </w:t>
      </w:r>
      <w:r w:rsidR="00FF0892">
        <w:rPr>
          <w:rFonts w:hint="cs"/>
          <w:b w:val="0"/>
          <w:rtl/>
        </w:rPr>
        <w:t xml:space="preserve"> ،</w:t>
      </w:r>
      <w:r>
        <w:rPr>
          <w:rFonts w:hint="cs"/>
          <w:b w:val="0"/>
          <w:rtl/>
        </w:rPr>
        <w:t xml:space="preserve"> هذا وإن كان قول الجمهور ولكن لم يقولوه بهذه العبارة وليس مأخذهم كون هذا تحريما وإيجابا ولو كان ذلك مأخذهم لزمهم أن يقولوا به في كل تحريم كما قال</w:t>
      </w:r>
      <w:r w:rsidR="00FF0892">
        <w:rPr>
          <w:rFonts w:hint="cs"/>
          <w:b w:val="0"/>
          <w:rtl/>
        </w:rPr>
        <w:t xml:space="preserve"> :</w:t>
      </w:r>
      <w:r>
        <w:rPr>
          <w:rFonts w:hint="cs"/>
          <w:b w:val="0"/>
          <w:rtl/>
        </w:rPr>
        <w:t xml:space="preserve"> إن فعلت كذا فامرأتي أو أمتي حرام وهذا الطعام علي حرام فيحرم إذا وجد الشرط </w:t>
      </w:r>
      <w:r w:rsidR="00FF0892">
        <w:rPr>
          <w:rFonts w:hint="cs"/>
          <w:b w:val="0"/>
          <w:rtl/>
        </w:rPr>
        <w:t xml:space="preserve"> ،</w:t>
      </w:r>
      <w:r>
        <w:rPr>
          <w:rFonts w:hint="cs"/>
          <w:b w:val="0"/>
          <w:rtl/>
        </w:rPr>
        <w:t xml:space="preserve"> وهذا لم يقل به أحد بل مأخذهم أن هذا وقوع وذلك التزام والأول مفوض إلى العبد نصب سببه تنجيزا وتعليقا وحتى وجد سببه لا يتأخر عنه </w:t>
      </w:r>
      <w:r w:rsidR="00FF0892">
        <w:rPr>
          <w:rFonts w:hint="cs"/>
          <w:b w:val="0"/>
          <w:rtl/>
        </w:rPr>
        <w:t xml:space="preserve"> ،</w:t>
      </w:r>
      <w:r>
        <w:rPr>
          <w:rFonts w:hint="cs"/>
          <w:b w:val="0"/>
          <w:rtl/>
        </w:rPr>
        <w:t xml:space="preserve"> والثاني ليس مفوضا إليه مطلقا بل على وجه خاص وإذا وجد سببه وترتب في الذمة يمكن سقوطه بخلاف الأول </w:t>
      </w:r>
      <w:r w:rsidR="00FF0892">
        <w:rPr>
          <w:rFonts w:hint="cs"/>
          <w:b w:val="0"/>
          <w:rtl/>
        </w:rPr>
        <w:t xml:space="preserve"> ،</w:t>
      </w:r>
      <w:r>
        <w:rPr>
          <w:rFonts w:hint="cs"/>
          <w:b w:val="0"/>
          <w:rtl/>
        </w:rPr>
        <w:t xml:space="preserve"> واستدلاله بالآيات والأحاديث الدالة على تكفير الأيمان ودعواه أنها شاملة لهذه اليمين ممنوعة </w:t>
      </w:r>
      <w:r w:rsidR="00FF0892">
        <w:rPr>
          <w:rFonts w:hint="cs"/>
          <w:b w:val="0"/>
          <w:rtl/>
        </w:rPr>
        <w:t xml:space="preserve"> ،</w:t>
      </w:r>
      <w:r>
        <w:rPr>
          <w:rFonts w:hint="cs"/>
          <w:b w:val="0"/>
          <w:rtl/>
        </w:rPr>
        <w:t xml:space="preserve"> وقوله إن هذه داخلة في أيمان المسلمين وأيمان البيعة ودعواه أنه لا يعلم فيها نزاعا فاعلم أن قولنا أيمان المسلمين وأيمان البيعة إنما صارت يدخل فيها الطلاق والعتق من زمن الحجاج فإنه زادها في أيمان البيعة وصار يحلف المسلمين بها واشتهرت من ذلك الوقت فإذا نواها الحالف دخلت وإن لم ينوها لا تدخل ولولا ذلك دخلت اليمين بالطلاق والعتاق فيها نوي أو لم ينو بالإيهام بكونها من أيمان المسلمين لا يفيد ومما يبين ذلك أن قول القائل أيمان المسلمين إما</w:t>
      </w:r>
      <w:r w:rsidR="00C44814">
        <w:rPr>
          <w:rFonts w:hint="cs"/>
          <w:b w:val="0"/>
          <w:rtl/>
        </w:rPr>
        <w:t xml:space="preserve"> </w:t>
      </w:r>
      <w:r>
        <w:rPr>
          <w:rFonts w:hint="cs"/>
          <w:b w:val="0"/>
          <w:rtl/>
        </w:rPr>
        <w:t xml:space="preserve">أن يراد بها ما شرع للمسلمين الحلف بها أو ما يتعارف المسلمون الحلف به وجرت عادتهم به فإن أريد الأول فاليمين بالطلاق والعتاق لم يشرع للمسلمين الحلف بها بل هي منهي عنها بقوله صلى الله عليه وسلم من كان حالفا فليحلف بالله أو ليصمت وإن أريد به ما يتعارفه المسلمون وجرت عادتهم بالحلف به فاليمين بالطلاق والعتاق لم تجر عادة المسلمين في الصدر الأول ولا في زمنه صلى الله عليه وسلم بالحلف بهما وهو قد سلم فكيف يقول إنها داخلة في أيمان المسلمين ويحتج بعرف طارئ بعد النبي صلى الله عليه وسلم بنحو من سبعين سنة </w:t>
      </w:r>
      <w:r w:rsidR="00FF0892">
        <w:rPr>
          <w:rFonts w:hint="cs"/>
          <w:b w:val="0"/>
          <w:rtl/>
        </w:rPr>
        <w:t xml:space="preserve"> ،</w:t>
      </w:r>
      <w:r>
        <w:rPr>
          <w:rFonts w:hint="cs"/>
          <w:b w:val="0"/>
          <w:rtl/>
        </w:rPr>
        <w:t xml:space="preserve"> ثم إن سياق الآيات الكريمة في معرض إيجاب الكفارة في الأيمان لا في معرض تبيين ما يجب فيه الكفارة من الأيمان وأنها من أيمان المسلمين دون أيمان غيرهم </w:t>
      </w:r>
      <w:r w:rsidR="00FF0892">
        <w:rPr>
          <w:rFonts w:hint="cs"/>
          <w:b w:val="0"/>
          <w:rtl/>
        </w:rPr>
        <w:t xml:space="preserve"> ،</w:t>
      </w:r>
      <w:r>
        <w:rPr>
          <w:rFonts w:hint="cs"/>
          <w:b w:val="0"/>
          <w:rtl/>
        </w:rPr>
        <w:t xml:space="preserve"> وقد قال تعالى </w:t>
      </w:r>
      <w:r w:rsidR="006D37D8">
        <w:rPr>
          <w:rFonts w:hint="cs"/>
          <w:b w:val="0"/>
          <w:rtl/>
        </w:rPr>
        <w:t xml:space="preserve"> (</w:t>
      </w:r>
      <w:r w:rsidR="00FF0892">
        <w:rPr>
          <w:rFonts w:hint="cs"/>
          <w:b w:val="0"/>
          <w:rtl/>
        </w:rPr>
        <w:t xml:space="preserve"> </w:t>
      </w:r>
      <w:r>
        <w:rPr>
          <w:rFonts w:hint="cs"/>
          <w:b w:val="0"/>
          <w:rtl/>
        </w:rPr>
        <w:t xml:space="preserve"> ولكن يؤاخذكم بما عقدتم الأيمان </w:t>
      </w:r>
      <w:r w:rsidR="00FF0892">
        <w:rPr>
          <w:rFonts w:hint="cs"/>
          <w:b w:val="0"/>
          <w:rtl/>
        </w:rPr>
        <w:t xml:space="preserve"> )</w:t>
      </w:r>
      <w:r>
        <w:rPr>
          <w:rFonts w:hint="cs"/>
          <w:b w:val="0"/>
          <w:rtl/>
        </w:rPr>
        <w:t xml:space="preserve"> وهي أعم وقال النبي صلى الله عليه وسلم من حلف على يمين والخطاب وإن سلم أنه للمؤمنين خاصة فيدخل في حكمه كل مكلف لعموم شريعة رسول الله صلى الله عليه وسلم لكل أحد فكل مكلف بر أو فاجر يدخل في حكم هذ الخطاب </w:t>
      </w:r>
      <w:r w:rsidR="00FF0892">
        <w:rPr>
          <w:rFonts w:hint="cs"/>
          <w:b w:val="0"/>
          <w:rtl/>
        </w:rPr>
        <w:t xml:space="preserve"> ،</w:t>
      </w:r>
      <w:r>
        <w:rPr>
          <w:rFonts w:hint="cs"/>
          <w:b w:val="0"/>
          <w:rtl/>
        </w:rPr>
        <w:t xml:space="preserve"> ولكن تبين بدليل آخر أن الأيمان التي لا حرمة لها لا يجب فيها كفارة فعلمنا خروجها من الآيات والحديث بالأدلة الخاصة </w:t>
      </w:r>
      <w:r w:rsidR="00FF0892">
        <w:rPr>
          <w:rFonts w:hint="cs"/>
          <w:b w:val="0"/>
          <w:rtl/>
        </w:rPr>
        <w:t xml:space="preserve"> ،</w:t>
      </w:r>
      <w:r>
        <w:rPr>
          <w:rFonts w:hint="cs"/>
          <w:b w:val="0"/>
          <w:rtl/>
        </w:rPr>
        <w:t xml:space="preserve"> وقد كان المسلمون يحلفون بآبائهم حتى نهوا وقد قال تعالى </w:t>
      </w:r>
      <w:r w:rsidR="006D37D8">
        <w:rPr>
          <w:rFonts w:hint="cs"/>
          <w:b w:val="0"/>
          <w:rtl/>
        </w:rPr>
        <w:t xml:space="preserve"> (</w:t>
      </w:r>
      <w:r w:rsidR="00FF0892">
        <w:rPr>
          <w:rFonts w:hint="cs"/>
          <w:b w:val="0"/>
          <w:rtl/>
        </w:rPr>
        <w:t xml:space="preserve"> </w:t>
      </w:r>
      <w:r>
        <w:rPr>
          <w:rFonts w:hint="cs"/>
          <w:b w:val="0"/>
          <w:rtl/>
        </w:rPr>
        <w:t xml:space="preserve"> والليل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والضحى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والشمس </w:t>
      </w:r>
      <w:r w:rsidR="00FF0892">
        <w:rPr>
          <w:rFonts w:hint="cs"/>
          <w:b w:val="0"/>
          <w:rtl/>
        </w:rPr>
        <w:t xml:space="preserve"> )</w:t>
      </w:r>
      <w:r>
        <w:rPr>
          <w:rFonts w:hint="cs"/>
          <w:b w:val="0"/>
          <w:rtl/>
        </w:rPr>
        <w:t xml:space="preserve"> وروي أنه صلى الله عليه وسلم قال</w:t>
      </w:r>
      <w:r w:rsidR="00FF0892">
        <w:rPr>
          <w:rFonts w:hint="cs"/>
          <w:b w:val="0"/>
          <w:rtl/>
        </w:rPr>
        <w:t xml:space="preserve"> :</w:t>
      </w:r>
      <w:r>
        <w:rPr>
          <w:rFonts w:hint="cs"/>
          <w:b w:val="0"/>
          <w:rtl/>
        </w:rPr>
        <w:t xml:space="preserve"> أفلح وأبيه إن صدق وهو سيد المسلمين </w:t>
      </w:r>
      <w:r w:rsidR="00FF0892">
        <w:rPr>
          <w:rFonts w:hint="cs"/>
          <w:b w:val="0"/>
          <w:rtl/>
        </w:rPr>
        <w:t xml:space="preserve"> ،</w:t>
      </w:r>
      <w:r>
        <w:rPr>
          <w:rFonts w:hint="cs"/>
          <w:b w:val="0"/>
          <w:rtl/>
        </w:rPr>
        <w:t xml:space="preserve"> قوله</w:t>
      </w:r>
      <w:r w:rsidR="00FF0892">
        <w:rPr>
          <w:rFonts w:hint="cs"/>
          <w:b w:val="0"/>
          <w:rtl/>
        </w:rPr>
        <w:t xml:space="preserve"> :</w:t>
      </w:r>
      <w:r>
        <w:rPr>
          <w:rFonts w:hint="cs"/>
          <w:b w:val="0"/>
          <w:rtl/>
        </w:rPr>
        <w:t xml:space="preserve"> وأما من جهة المعنى فهو إن فرض الكفارة لئلا يكون الأيمان موجبة أو محرمة لا مخرج منها فلو كان من الأيمان ما لا كفارة فيه كانت هذه المفسدة موجودة قلنا</w:t>
      </w:r>
      <w:r w:rsidR="00FF0892">
        <w:rPr>
          <w:rFonts w:hint="cs"/>
          <w:b w:val="0"/>
          <w:rtl/>
        </w:rPr>
        <w:t xml:space="preserve"> :</w:t>
      </w:r>
      <w:r>
        <w:rPr>
          <w:rFonts w:hint="cs"/>
          <w:b w:val="0"/>
          <w:rtl/>
        </w:rPr>
        <w:t xml:space="preserve"> لا نسلم وجودها لأن تلك المفسدة على تقدير مخالفة اليمين ارتكاب معصية الله من فعل محرم أو ترك واجب وقد تدعو الضرورة إلى مخالفة اليمين فشرعت الكفارة لذلك والمفسدة هنا وقوع الطلاق فليس فيه معصية وإن كان فيه مفسدة أخرى لكن المعصية أشد عند المسلم من كل مفسدة دنيوية والمفسدة على تقدير المحافظة على اليمين مشتركة لا نسلم إن هذه المفسدة وحدها هي الملاحظة بل المجموع الذي هو موجود في اليمين بالطلاق والعتق فإن</w:t>
      </w:r>
      <w:r w:rsidR="00C44814">
        <w:rPr>
          <w:rFonts w:hint="cs"/>
          <w:b w:val="0"/>
          <w:rtl/>
        </w:rPr>
        <w:t xml:space="preserve"> </w:t>
      </w:r>
      <w:r>
        <w:rPr>
          <w:rFonts w:hint="cs"/>
          <w:b w:val="0"/>
          <w:rtl/>
        </w:rPr>
        <w:t>قلت</w:t>
      </w:r>
      <w:r w:rsidR="00FF0892">
        <w:rPr>
          <w:rFonts w:hint="cs"/>
          <w:b w:val="0"/>
          <w:rtl/>
        </w:rPr>
        <w:t xml:space="preserve"> :</w:t>
      </w:r>
      <w:r>
        <w:rPr>
          <w:rFonts w:hint="cs"/>
          <w:b w:val="0"/>
          <w:rtl/>
        </w:rPr>
        <w:t xml:space="preserve"> ففي نذر اللجاج لم حلت الكفارة </w:t>
      </w:r>
      <w:r w:rsidR="007B0A89">
        <w:rPr>
          <w:rFonts w:hint="cs"/>
          <w:b w:val="0"/>
          <w:rtl/>
        </w:rPr>
        <w:t xml:space="preserve"> ؟</w:t>
      </w:r>
      <w:r>
        <w:rPr>
          <w:rFonts w:hint="cs"/>
          <w:b w:val="0"/>
          <w:rtl/>
        </w:rPr>
        <w:t xml:space="preserve"> قلت لأنه حصل فيه إيجاب ويحصل بتركه المعصية فلو لم تشرع فيه الكفارة لكان بمنزلة اليمين قبل شرع الكفارة لحصول العصيان على تقدير ترك ما التزمه فهو أشبه باليمين من تعليق الطلاق والعتق الذي لا معصية فيه البتة</w:t>
      </w:r>
      <w:r w:rsidR="003D6EC7">
        <w:rPr>
          <w:rFonts w:hint="cs"/>
          <w:b w:val="0"/>
          <w:rtl/>
        </w:rPr>
        <w:t xml:space="preserve"> ،</w:t>
      </w:r>
      <w:r>
        <w:rPr>
          <w:rFonts w:hint="cs"/>
          <w:b w:val="0"/>
          <w:rtl/>
        </w:rPr>
        <w:t xml:space="preserve"> وقوله</w:t>
      </w:r>
      <w:r w:rsidR="00FF0892">
        <w:rPr>
          <w:rFonts w:hint="cs"/>
          <w:b w:val="0"/>
          <w:rtl/>
        </w:rPr>
        <w:t xml:space="preserve"> :</w:t>
      </w:r>
      <w:r>
        <w:rPr>
          <w:rFonts w:hint="cs"/>
          <w:b w:val="0"/>
          <w:rtl/>
        </w:rPr>
        <w:t xml:space="preserve"> إن الله نهاهم أن يجعلوا الحلف بالله مانعا لهم إلى آخره</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الذي فهمته من كلام السلف في قوله </w:t>
      </w:r>
      <w:r w:rsidR="006D37D8">
        <w:rPr>
          <w:rFonts w:hint="cs"/>
          <w:b w:val="0"/>
          <w:rtl/>
        </w:rPr>
        <w:t xml:space="preserve"> (</w:t>
      </w:r>
      <w:r w:rsidR="00FF0892">
        <w:rPr>
          <w:rFonts w:hint="cs"/>
          <w:b w:val="0"/>
          <w:rtl/>
        </w:rPr>
        <w:t xml:space="preserve"> </w:t>
      </w:r>
      <w:r>
        <w:rPr>
          <w:rFonts w:hint="cs"/>
          <w:b w:val="0"/>
          <w:rtl/>
        </w:rPr>
        <w:t xml:space="preserve"> ولا تجعلوا الله عرضة لأيمانكم </w:t>
      </w:r>
      <w:r w:rsidR="00FF0892">
        <w:rPr>
          <w:rFonts w:hint="cs"/>
          <w:b w:val="0"/>
          <w:rtl/>
        </w:rPr>
        <w:t xml:space="preserve"> )</w:t>
      </w:r>
      <w:r>
        <w:rPr>
          <w:rFonts w:hint="cs"/>
          <w:b w:val="0"/>
          <w:rtl/>
        </w:rPr>
        <w:t xml:space="preserve"> أن المنهي عنه الحلف لأجل هذا الغرض وعليه ينبغي أن يحمل ما ورد عنهم مما ظاهره خلاف ذلك ذلك فكيف يجعل الحالف بالبقاء على اليمين جاعلا الله عرضة ليمينه هذا مما ينبو الفهم عنه وكلام الصحابة والتابعين المعتمد على تفسيرهم ليس فيه تصريح به بل يفهم منه ما قلته أولا والله أعلم </w:t>
      </w:r>
      <w:r w:rsidR="00FF0892">
        <w:rPr>
          <w:rFonts w:hint="cs"/>
          <w:b w:val="0"/>
          <w:rtl/>
        </w:rPr>
        <w:t xml:space="preserve"> ،</w:t>
      </w:r>
      <w:r>
        <w:rPr>
          <w:rFonts w:hint="cs"/>
          <w:b w:val="0"/>
          <w:rtl/>
        </w:rPr>
        <w:t xml:space="preserve"> وقوله في الايلاء إلى آخره قلنا لا نسلم دخول الحالف بالطلاق في لفظ الآية بل في حكمها بالقياس ولو سلمنا وقوله تعالى </w:t>
      </w:r>
      <w:r w:rsidR="006D37D8">
        <w:rPr>
          <w:rFonts w:hint="cs"/>
          <w:b w:val="0"/>
          <w:rtl/>
        </w:rPr>
        <w:t xml:space="preserve"> (</w:t>
      </w:r>
      <w:r w:rsidR="00FF0892">
        <w:rPr>
          <w:rFonts w:hint="cs"/>
          <w:b w:val="0"/>
          <w:rtl/>
        </w:rPr>
        <w:t xml:space="preserve"> </w:t>
      </w:r>
      <w:r>
        <w:rPr>
          <w:rFonts w:hint="cs"/>
          <w:b w:val="0"/>
          <w:rtl/>
        </w:rPr>
        <w:t xml:space="preserve"> فإن فاءوا فإن الله غفور رحيم والله أعلم فيئة مقصودة للزوجة وهي متعذرة هنا وليس في الآية إن كل مول يمكن أن يفئ هذه الفيئة الخاصة ولو سلمنا ذلك فالمرأة إذا تحققت إنها متى وطئت يقع الطلاق عليها يكره صحبته وإن كانت راغبة في الوطء فيحصل مقصودها وأما إن كانت غير راغبة في الوطء وتكتفي بمجرد الصحبة فلا تطلبه </w:t>
      </w:r>
      <w:r w:rsidR="00FF0892">
        <w:rPr>
          <w:rFonts w:hint="cs"/>
          <w:b w:val="0"/>
          <w:rtl/>
        </w:rPr>
        <w:t xml:space="preserve"> ،</w:t>
      </w:r>
      <w:r>
        <w:rPr>
          <w:rFonts w:hint="cs"/>
          <w:b w:val="0"/>
          <w:rtl/>
        </w:rPr>
        <w:t xml:space="preserve"> والفيئة إنما تكون بعد الطلب والتعرض له </w:t>
      </w:r>
      <w:r w:rsidR="00FF0892">
        <w:rPr>
          <w:rFonts w:hint="cs"/>
          <w:b w:val="0"/>
          <w:rtl/>
        </w:rPr>
        <w:t xml:space="preserve"> ،</w:t>
      </w:r>
      <w:r>
        <w:rPr>
          <w:rFonts w:hint="cs"/>
          <w:b w:val="0"/>
          <w:rtl/>
        </w:rPr>
        <w:t xml:space="preserve"> وقوله إنه على هذا التقدير فلا فائدة في التأجيل بل التعجيل إليها</w:t>
      </w:r>
      <w:r w:rsidR="003D6EC7">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التأجيل ليس لأجلها بل لأجله فيمهل هذه المدة التي لا تضر بالمرأة ثم تطالب بعد المدة دفعا لضررها وأما أن التأجيل شرع لنفع المرأة فلا</w:t>
      </w:r>
      <w:r w:rsidR="003D6EC7">
        <w:rPr>
          <w:rFonts w:hint="cs"/>
          <w:b w:val="0"/>
          <w:rtl/>
        </w:rPr>
        <w:t xml:space="preserve"> ،</w:t>
      </w:r>
      <w:r>
        <w:rPr>
          <w:rFonts w:hint="cs"/>
          <w:b w:val="0"/>
          <w:rtl/>
        </w:rPr>
        <w:t xml:space="preserve"> وما ذكره من فتوى الصحابة فيمن قال</w:t>
      </w:r>
      <w:r w:rsidR="00FF0892">
        <w:rPr>
          <w:rFonts w:hint="cs"/>
          <w:b w:val="0"/>
          <w:rtl/>
        </w:rPr>
        <w:t xml:space="preserve"> :</w:t>
      </w:r>
      <w:r>
        <w:rPr>
          <w:rFonts w:hint="cs"/>
          <w:b w:val="0"/>
          <w:rtl/>
        </w:rPr>
        <w:t xml:space="preserve"> إن فعلت كذا فعبيدي أحرار قد حصل الكلام عليه في التحقيق وفيه كلام طويل لا يحتمل ذكره هنا والإمام أحمد لم يثبته وتقريره أن هذه أيمان محضة وقد تقدم التنبيه على شيء منه وقد ذكرت أنا قريبا منه في التحقيق قبل أن أقف</w:t>
      </w:r>
      <w:r w:rsidR="00C44814">
        <w:rPr>
          <w:rFonts w:hint="cs"/>
          <w:b w:val="0"/>
          <w:rtl/>
        </w:rPr>
        <w:t xml:space="preserve"> </w:t>
      </w:r>
      <w:r>
        <w:rPr>
          <w:rFonts w:hint="cs"/>
          <w:b w:val="0"/>
          <w:rtl/>
        </w:rPr>
        <w:t xml:space="preserve">على كلامه فيه ولكن بينه وبين كلامه بعض المباينة وهو أنني إنما أجعله بوجود الشرط في نذر اللجاج صار بمنزلة الحالف مثلا وصيرورته كذلك ليس من مقتضى كلامه بل الشرع نزل منزلته </w:t>
      </w:r>
      <w:r w:rsidR="00FF0892">
        <w:rPr>
          <w:rFonts w:hint="cs"/>
          <w:b w:val="0"/>
          <w:rtl/>
        </w:rPr>
        <w:t xml:space="preserve"> ،</w:t>
      </w:r>
      <w:r>
        <w:rPr>
          <w:rFonts w:hint="cs"/>
          <w:b w:val="0"/>
          <w:rtl/>
        </w:rPr>
        <w:t xml:space="preserve"> وأما مقتضى كلامه فالتزام التزمه لا غير </w:t>
      </w:r>
      <w:r w:rsidR="00FF0892">
        <w:rPr>
          <w:rFonts w:hint="cs"/>
          <w:b w:val="0"/>
          <w:rtl/>
        </w:rPr>
        <w:t xml:space="preserve"> ،</w:t>
      </w:r>
      <w:r>
        <w:rPr>
          <w:rFonts w:hint="cs"/>
          <w:b w:val="0"/>
          <w:rtl/>
        </w:rPr>
        <w:t xml:space="preserve"> وأما ابن تيمية فظاهر كلامه هذا أن يجعله مقتضى كلامه الحلف لا النذر </w:t>
      </w:r>
      <w:r w:rsidR="00FF0892">
        <w:rPr>
          <w:rFonts w:hint="cs"/>
          <w:b w:val="0"/>
          <w:rtl/>
        </w:rPr>
        <w:t xml:space="preserve"> ،</w:t>
      </w:r>
      <w:r>
        <w:rPr>
          <w:rFonts w:hint="cs"/>
          <w:b w:val="0"/>
          <w:rtl/>
        </w:rPr>
        <w:t xml:space="preserve"> وأما احتجاجه بقوله</w:t>
      </w:r>
      <w:r w:rsidR="00FF0892">
        <w:rPr>
          <w:rFonts w:hint="cs"/>
          <w:b w:val="0"/>
          <w:rtl/>
        </w:rPr>
        <w:t xml:space="preserve"> :</w:t>
      </w:r>
      <w:r>
        <w:rPr>
          <w:rFonts w:hint="cs"/>
          <w:b w:val="0"/>
          <w:rtl/>
        </w:rPr>
        <w:t xml:space="preserve"> إن فعلت كذا فهو يهودي وما أشبه فقد أجبت عنه في التحقيق وكذلك قياسه على قوله</w:t>
      </w:r>
      <w:r w:rsidR="00FF0892">
        <w:rPr>
          <w:rFonts w:hint="cs"/>
          <w:b w:val="0"/>
          <w:rtl/>
        </w:rPr>
        <w:t xml:space="preserve"> :</w:t>
      </w:r>
      <w:r>
        <w:rPr>
          <w:rFonts w:hint="cs"/>
          <w:b w:val="0"/>
          <w:rtl/>
        </w:rPr>
        <w:t xml:space="preserve"> إن فعلت كذا فعلي أن أطلق امرأتي وقوله إن المعلق للطلاق ملتزم لوقوعه وقوله بعد ذلك إن من عقد اليمين لله فهو أبلغ ممن عقدها بالله ولهذا كان النذر أبلغ من اليمين وقد بينا أن الحلف بالطلاق ليس عقد يمين لا بالله ولا لله بل هو عقد يمين لغير الله وهو الطلاق على فعل قد يكون لله وقد يكون لغيره وسلوكه به مسلك النذر هو أصل ما بني عليه وحصل له منه الاشتباه وبينهما من الافتراق بون عظيم ولم يوجب له هذا الشغب الكثير إلا تسويته بينهما ولا يستويان والله تعالى يلهمنا رشدنا بمحمد وآله </w:t>
      </w:r>
      <w:r w:rsidR="00FF0892">
        <w:rPr>
          <w:rFonts w:hint="cs"/>
          <w:b w:val="0"/>
          <w:rtl/>
        </w:rPr>
        <w:t xml:space="preserve"> ،</w:t>
      </w:r>
      <w:r>
        <w:rPr>
          <w:rFonts w:hint="cs"/>
          <w:b w:val="0"/>
          <w:rtl/>
        </w:rPr>
        <w:t xml:space="preserve"> كتبت ذلك مختصرا جدا بحسب الراغب فيه ولأنه قد تقدم الكلام بما يغني وذلك بكرة نهار الأربعاء عشري شهر رمضان سنة ثماني عشرة وسبعمائة نفعني الله بها والناظر فيها بمحمد وآله</w:t>
      </w:r>
      <w:r w:rsidR="003D6EC7">
        <w:rPr>
          <w:rFonts w:hint="cs"/>
          <w:b w:val="0"/>
          <w:rtl/>
        </w:rPr>
        <w:t xml:space="preserve"> ،</w:t>
      </w:r>
      <w:r>
        <w:rPr>
          <w:rFonts w:hint="cs"/>
          <w:b w:val="0"/>
          <w:rtl/>
        </w:rPr>
        <w:t xml:space="preserve"> كتب علي عبد الكافي السبكي انتهى</w:t>
      </w:r>
      <w:r w:rsidR="003D6EC7">
        <w:rPr>
          <w:rFonts w:hint="cs"/>
          <w:b w:val="0"/>
          <w:rtl/>
        </w:rPr>
        <w:t xml:space="preserve"> ،</w:t>
      </w:r>
      <w:r>
        <w:rPr>
          <w:rFonts w:hint="cs"/>
          <w:b w:val="0"/>
          <w:rtl/>
        </w:rPr>
        <w:t xml:space="preserve"> نقل من خط من نقله من خطه</w:t>
      </w:r>
      <w:r w:rsidR="003D6EC7">
        <w:rPr>
          <w:rFonts w:hint="cs"/>
          <w:b w:val="0"/>
          <w:rtl/>
        </w:rPr>
        <w:t xml:space="preserve"> ،</w:t>
      </w:r>
    </w:p>
    <w:p w:rsidR="00A11BDC" w:rsidRDefault="0074391D" w:rsidP="00872E44">
      <w:pPr>
        <w:jc w:val="center"/>
        <w:rPr>
          <w:b w:val="0"/>
          <w:rtl/>
        </w:rPr>
      </w:pPr>
      <w:r>
        <w:rPr>
          <w:rFonts w:hint="cs"/>
          <w:b w:val="0"/>
          <w:rtl/>
        </w:rPr>
        <w:t>***</w:t>
      </w:r>
    </w:p>
    <w:p w:rsidR="00A11BDC" w:rsidRPr="00C44814" w:rsidRDefault="00A11BDC" w:rsidP="00872E44">
      <w:pPr>
        <w:jc w:val="center"/>
        <w:rPr>
          <w:rFonts w:cs="Monotype Koufi"/>
          <w:b w:val="0"/>
          <w:rtl/>
        </w:rPr>
      </w:pPr>
      <w:r w:rsidRPr="00C44814">
        <w:rPr>
          <w:rFonts w:cs="Monotype Koufi" w:hint="cs"/>
          <w:b w:val="0"/>
          <w:rtl/>
        </w:rPr>
        <w:t>الرسالة الثالثة</w:t>
      </w:r>
      <w:r w:rsidR="00FF0892" w:rsidRPr="00C44814">
        <w:rPr>
          <w:rFonts w:cs="Monotype Koufi" w:hint="cs"/>
          <w:b w:val="0"/>
          <w:rtl/>
        </w:rPr>
        <w:t xml:space="preserve"> :</w:t>
      </w:r>
      <w:r w:rsidR="0074391D" w:rsidRPr="00C44814">
        <w:rPr>
          <w:rFonts w:cs="Monotype Koufi" w:hint="cs"/>
          <w:b w:val="0"/>
          <w:rtl/>
        </w:rPr>
        <w:t xml:space="preserve"> </w:t>
      </w:r>
      <w:r w:rsidRPr="00C44814">
        <w:rPr>
          <w:rFonts w:cs="Monotype Koufi" w:hint="cs"/>
          <w:b w:val="0"/>
          <w:rtl/>
        </w:rPr>
        <w:t> النظر المحقق في الحلف بالطلاق المعلق</w:t>
      </w:r>
    </w:p>
    <w:p w:rsidR="00A11BDC" w:rsidRPr="00C44814" w:rsidRDefault="00A11BDC" w:rsidP="00872E44">
      <w:pPr>
        <w:jc w:val="center"/>
        <w:rPr>
          <w:rFonts w:cs="Monotype Koufi"/>
          <w:b w:val="0"/>
          <w:rtl/>
        </w:rPr>
      </w:pPr>
      <w:r w:rsidRPr="00C44814">
        <w:rPr>
          <w:rFonts w:cs="Monotype Koufi" w:hint="cs"/>
          <w:b w:val="0"/>
          <w:rtl/>
        </w:rPr>
        <w:t>للمؤلف السابق</w:t>
      </w:r>
    </w:p>
    <w:p w:rsidR="00A11BDC" w:rsidRDefault="00A11BDC" w:rsidP="00C44814">
      <w:pPr>
        <w:jc w:val="both"/>
        <w:rPr>
          <w:b w:val="0"/>
          <w:rtl/>
        </w:rPr>
      </w:pPr>
      <w:r>
        <w:rPr>
          <w:rFonts w:hint="cs"/>
          <w:b w:val="0"/>
          <w:rtl/>
        </w:rPr>
        <w:t>بسم الله الرحمن الرحيم</w:t>
      </w:r>
      <w:r w:rsidR="00C44814">
        <w:rPr>
          <w:rFonts w:hint="cs"/>
          <w:b w:val="0"/>
          <w:rtl/>
        </w:rPr>
        <w:t xml:space="preserve"> :  </w:t>
      </w:r>
      <w:r>
        <w:rPr>
          <w:rFonts w:hint="cs"/>
          <w:b w:val="0"/>
          <w:rtl/>
        </w:rPr>
        <w:t>الحمد لله وكفى والصلاة والسلام على عباده الذين اصطفى</w:t>
      </w:r>
      <w:r w:rsidR="003D6EC7">
        <w:rPr>
          <w:rFonts w:hint="cs"/>
          <w:b w:val="0"/>
          <w:rtl/>
        </w:rPr>
        <w:t xml:space="preserve"> ،</w:t>
      </w:r>
      <w:r>
        <w:rPr>
          <w:rFonts w:hint="cs"/>
          <w:b w:val="0"/>
          <w:rtl/>
        </w:rPr>
        <w:t xml:space="preserve"> مسألة</w:t>
      </w:r>
      <w:r w:rsidR="00FF0892">
        <w:rPr>
          <w:rFonts w:hint="cs"/>
          <w:b w:val="0"/>
          <w:rtl/>
        </w:rPr>
        <w:t xml:space="preserve"> :</w:t>
      </w:r>
      <w:r>
        <w:rPr>
          <w:rFonts w:hint="cs"/>
          <w:b w:val="0"/>
          <w:rtl/>
        </w:rPr>
        <w:t xml:space="preserve"> علق الرجل طلاق زوجته على شرط قاصدا لليمين إما لحث أو منع أو تصديق ثم وجد ذلك الشرط وقع الطلاق وبيان ذلك أن مقتضى القضية الشرطية الحكم بالمشروط على تقدير الشرط خبرية كانت أو إنشائية والمعلق فيها هو نسبة أحد الجزئين إلى الآخر لا الحكم بتلك النسبة الذي هو منقسم إلى الخبر والإنشاء لأن كلا منهما يستحيل تعليقه فالمعلق في مسألتنا هو الطلاق وأما التطليق فهو فعل الزوج يوقعه منجزا أو معلقا </w:t>
      </w:r>
      <w:r w:rsidR="00FF0892">
        <w:rPr>
          <w:rFonts w:hint="cs"/>
          <w:b w:val="0"/>
          <w:rtl/>
        </w:rPr>
        <w:t xml:space="preserve"> ،</w:t>
      </w:r>
      <w:r>
        <w:rPr>
          <w:rFonts w:hint="cs"/>
          <w:b w:val="0"/>
          <w:rtl/>
        </w:rPr>
        <w:t xml:space="preserve"> ويوصف التعليق بكونه تطليقا عند وجود الشرط حقيقة فإن لم يجز التعليق يخرج الذي حصل مقتضاه عن الشرط ويشهد لذلك أحكام الشريعة كلها المعلقة بالشروط </w:t>
      </w:r>
      <w:r w:rsidR="00FF0892">
        <w:rPr>
          <w:rFonts w:hint="cs"/>
          <w:b w:val="0"/>
          <w:rtl/>
        </w:rPr>
        <w:t xml:space="preserve"> ،</w:t>
      </w:r>
      <w:r>
        <w:rPr>
          <w:rFonts w:hint="cs"/>
          <w:b w:val="0"/>
          <w:rtl/>
        </w:rPr>
        <w:t xml:space="preserve"> ومن منع تعليق الطلاق بالصفات مطلقا فقد التبس عليه التعليق بتعليق الانشاء فظن أن تعليق الطلاق من الثاني وإنما هو من الأول </w:t>
      </w:r>
      <w:r w:rsidR="00FF0892">
        <w:rPr>
          <w:rFonts w:hint="cs"/>
          <w:b w:val="0"/>
          <w:rtl/>
        </w:rPr>
        <w:t xml:space="preserve"> ،</w:t>
      </w:r>
      <w:r>
        <w:rPr>
          <w:rFonts w:hint="cs"/>
          <w:b w:val="0"/>
          <w:rtl/>
        </w:rPr>
        <w:t xml:space="preserve"> وقد علق الله إحلال امرأة لنبيه صلى الله عليه وسلم على يمينها نفسها له وإرادته استنكاحها وإن خرج مخرج اليمين فالأمر كذلك لوجوه</w:t>
      </w:r>
      <w:r w:rsidR="00FF0892">
        <w:rPr>
          <w:rFonts w:hint="cs"/>
          <w:b w:val="0"/>
          <w:rtl/>
        </w:rPr>
        <w:t xml:space="preserve"> :</w:t>
      </w:r>
      <w:r>
        <w:rPr>
          <w:rFonts w:hint="cs"/>
          <w:b w:val="0"/>
          <w:rtl/>
        </w:rPr>
        <w:t xml:space="preserve"> أحدها أنه تعليق خاص فيجب ثبوت حكم التعليق العام له </w:t>
      </w:r>
      <w:r w:rsidR="00FF0892">
        <w:rPr>
          <w:rFonts w:hint="cs"/>
          <w:b w:val="0"/>
          <w:rtl/>
        </w:rPr>
        <w:t xml:space="preserve"> ،</w:t>
      </w:r>
      <w:r>
        <w:rPr>
          <w:rFonts w:hint="cs"/>
          <w:b w:val="0"/>
          <w:rtl/>
        </w:rPr>
        <w:t xml:space="preserve"> الثاني قوله تعالى </w:t>
      </w:r>
      <w:r w:rsidR="006D37D8">
        <w:rPr>
          <w:rFonts w:hint="cs"/>
          <w:b w:val="0"/>
          <w:rtl/>
        </w:rPr>
        <w:t xml:space="preserve"> (</w:t>
      </w:r>
      <w:r w:rsidR="00FF0892">
        <w:rPr>
          <w:rFonts w:hint="cs"/>
          <w:b w:val="0"/>
          <w:rtl/>
        </w:rPr>
        <w:t xml:space="preserve"> </w:t>
      </w:r>
      <w:r>
        <w:rPr>
          <w:rFonts w:hint="cs"/>
          <w:b w:val="0"/>
          <w:rtl/>
        </w:rPr>
        <w:t xml:space="preserve"> والخامسة أن لعنة الله عليه إن كان من الكاذبين </w:t>
      </w:r>
      <w:r w:rsidR="00FF0892">
        <w:rPr>
          <w:rFonts w:hint="cs"/>
          <w:b w:val="0"/>
          <w:rtl/>
        </w:rPr>
        <w:t xml:space="preserve"> )</w:t>
      </w:r>
      <w:r>
        <w:rPr>
          <w:rFonts w:hint="cs"/>
          <w:b w:val="0"/>
          <w:rtl/>
        </w:rPr>
        <w:t xml:space="preserve"> وجه الاستدلال أن الملاعن يقصد</w:t>
      </w:r>
      <w:r w:rsidR="00C44814">
        <w:rPr>
          <w:rFonts w:hint="cs"/>
          <w:b w:val="0"/>
          <w:rtl/>
        </w:rPr>
        <w:t xml:space="preserve"> </w:t>
      </w:r>
      <w:r>
        <w:rPr>
          <w:rFonts w:hint="cs"/>
          <w:b w:val="0"/>
          <w:rtl/>
        </w:rPr>
        <w:t xml:space="preserve">بهذا الثرط التصديق فهو خارج مخرج اليمين ومع ذلك فهو موجب اللعنة والغضب على تقدير الكذب بدليل قوله إنها موجبة وبأنه لو كان المترتب على ذلك الكفارة لكان الإتيان بالقسم أولى </w:t>
      </w:r>
      <w:r w:rsidR="00FF0892">
        <w:rPr>
          <w:rFonts w:hint="cs"/>
          <w:b w:val="0"/>
          <w:rtl/>
        </w:rPr>
        <w:t xml:space="preserve"> ،</w:t>
      </w:r>
      <w:r>
        <w:rPr>
          <w:rFonts w:hint="cs"/>
          <w:b w:val="0"/>
          <w:rtl/>
        </w:rPr>
        <w:t xml:space="preserve"> </w:t>
      </w:r>
      <w:r w:rsidR="00C44814">
        <w:rPr>
          <w:rFonts w:hint="cs"/>
          <w:b w:val="0"/>
          <w:rtl/>
        </w:rPr>
        <w:t>ا</w:t>
      </w:r>
      <w:r>
        <w:rPr>
          <w:rFonts w:hint="cs"/>
          <w:b w:val="0"/>
          <w:rtl/>
        </w:rPr>
        <w:t>لثالث</w:t>
      </w:r>
      <w:r w:rsidR="00FF0892">
        <w:rPr>
          <w:rFonts w:hint="cs"/>
          <w:b w:val="0"/>
          <w:rtl/>
        </w:rPr>
        <w:t xml:space="preserve"> :</w:t>
      </w:r>
      <w:r>
        <w:rPr>
          <w:rFonts w:hint="cs"/>
          <w:b w:val="0"/>
          <w:rtl/>
        </w:rPr>
        <w:t xml:space="preserve"> أن في القرآن والسنة وأشعار العرب الفصحاء من التعليقات التي فيها الحث والمنع أو التصديق ما لا يحصى مع القطع بحصول المشروط فيها عند الشرط </w:t>
      </w:r>
      <w:r w:rsidR="00FF0892">
        <w:rPr>
          <w:rFonts w:hint="cs"/>
          <w:b w:val="0"/>
          <w:rtl/>
        </w:rPr>
        <w:t xml:space="preserve"> ،</w:t>
      </w:r>
      <w:r>
        <w:rPr>
          <w:rFonts w:hint="cs"/>
          <w:b w:val="0"/>
          <w:rtl/>
        </w:rPr>
        <w:t xml:space="preserve"> الرابع</w:t>
      </w:r>
      <w:r w:rsidR="00FF0892">
        <w:rPr>
          <w:rFonts w:hint="cs"/>
          <w:b w:val="0"/>
          <w:rtl/>
        </w:rPr>
        <w:t xml:space="preserve"> :</w:t>
      </w:r>
      <w:r>
        <w:rPr>
          <w:rFonts w:hint="cs"/>
          <w:b w:val="0"/>
          <w:rtl/>
        </w:rPr>
        <w:t xml:space="preserve"> أن تسمية التعليق المذكور يمينا لا يعرفه العرب ولم يتفق عليه الفقهاء ولم يرد به الشرع وإنما يسمى بذلك على وجه المجاز فلا يدخل تحت النصوص الواردة في حكم الأيمان وأنها قابلة للتكفير الخامس</w:t>
      </w:r>
      <w:r w:rsidR="00FF0892">
        <w:rPr>
          <w:rFonts w:hint="cs"/>
          <w:b w:val="0"/>
          <w:rtl/>
        </w:rPr>
        <w:t xml:space="preserve"> :</w:t>
      </w:r>
      <w:r>
        <w:rPr>
          <w:rFonts w:hint="cs"/>
          <w:b w:val="0"/>
          <w:rtl/>
        </w:rPr>
        <w:t xml:space="preserve"> أن هذا التعليق وإن قصد به المنع فالطلاق مقصود فيه على ذلك التقدير ولذلك نصبه الزوج مانعا له من ذلك الفعل ولولا ذلك لما امتنع </w:t>
      </w:r>
      <w:r w:rsidR="00FF0892">
        <w:rPr>
          <w:rFonts w:hint="cs"/>
          <w:b w:val="0"/>
          <w:rtl/>
        </w:rPr>
        <w:t xml:space="preserve"> ،</w:t>
      </w:r>
      <w:r>
        <w:rPr>
          <w:rFonts w:hint="cs"/>
          <w:b w:val="0"/>
          <w:rtl/>
        </w:rPr>
        <w:t xml:space="preserve"> ولا استحالة في كون الطلاق غير مقصود للزوج في نفس الأمر ومقصودا له على تقدير وإذا كان مقصودا ووجد الشرط وقع الطلاق على مقتضى تعليقه وقصده </w:t>
      </w:r>
      <w:r w:rsidR="00FF0892">
        <w:rPr>
          <w:rFonts w:hint="cs"/>
          <w:b w:val="0"/>
          <w:rtl/>
        </w:rPr>
        <w:t xml:space="preserve"> ،</w:t>
      </w:r>
      <w:r>
        <w:rPr>
          <w:rFonts w:hint="cs"/>
          <w:b w:val="0"/>
          <w:rtl/>
        </w:rPr>
        <w:t xml:space="preserve"> والسادس أنه عند الشرط يصح اسم التطليق اصا </w:t>
      </w:r>
      <w:r w:rsidR="007B0A89">
        <w:rPr>
          <w:rFonts w:hint="cs"/>
          <w:b w:val="0"/>
          <w:rtl/>
        </w:rPr>
        <w:t xml:space="preserve"> ؟</w:t>
      </w:r>
      <w:r>
        <w:rPr>
          <w:rFonts w:hint="cs"/>
          <w:b w:val="0"/>
          <w:rtl/>
        </w:rPr>
        <w:t xml:space="preserve"> تقدم فيندرج تحت قوله تعالى </w:t>
      </w:r>
      <w:r w:rsidR="006D37D8">
        <w:rPr>
          <w:rFonts w:hint="cs"/>
          <w:b w:val="0"/>
          <w:rtl/>
        </w:rPr>
        <w:t xml:space="preserve"> (</w:t>
      </w:r>
      <w:r w:rsidR="00FF0892">
        <w:rPr>
          <w:rFonts w:hint="cs"/>
          <w:b w:val="0"/>
          <w:rtl/>
        </w:rPr>
        <w:t xml:space="preserve"> </w:t>
      </w:r>
      <w:r>
        <w:rPr>
          <w:rFonts w:hint="cs"/>
          <w:b w:val="0"/>
          <w:rtl/>
        </w:rPr>
        <w:t xml:space="preserve"> فإن طلقها فلا تحل له من بعد حتى تنكح زوجا غيره </w:t>
      </w:r>
      <w:r w:rsidR="00FF0892">
        <w:rPr>
          <w:rFonts w:hint="cs"/>
          <w:b w:val="0"/>
          <w:rtl/>
        </w:rPr>
        <w:t xml:space="preserve"> )</w:t>
      </w:r>
      <w:r>
        <w:rPr>
          <w:rFonts w:hint="cs"/>
          <w:b w:val="0"/>
          <w:rtl/>
        </w:rPr>
        <w:t xml:space="preserve"> السابع</w:t>
      </w:r>
      <w:r w:rsidR="00FF0892">
        <w:rPr>
          <w:rFonts w:hint="cs"/>
          <w:b w:val="0"/>
          <w:rtl/>
        </w:rPr>
        <w:t xml:space="preserve"> :</w:t>
      </w:r>
      <w:r>
        <w:rPr>
          <w:rFonts w:hint="cs"/>
          <w:b w:val="0"/>
          <w:rtl/>
        </w:rPr>
        <w:t xml:space="preserve"> أن التطليق مفوض إلى العبد بقوله تعالى </w:t>
      </w:r>
      <w:r w:rsidR="006D37D8">
        <w:rPr>
          <w:rFonts w:hint="cs"/>
          <w:b w:val="0"/>
          <w:rtl/>
        </w:rPr>
        <w:t xml:space="preserve"> (</w:t>
      </w:r>
      <w:r w:rsidR="00FF0892">
        <w:rPr>
          <w:rFonts w:hint="cs"/>
          <w:b w:val="0"/>
          <w:rtl/>
        </w:rPr>
        <w:t xml:space="preserve"> </w:t>
      </w:r>
      <w:r>
        <w:rPr>
          <w:rFonts w:hint="cs"/>
          <w:b w:val="0"/>
          <w:rtl/>
        </w:rPr>
        <w:t xml:space="preserve"> فطلقوهن لعدتهن </w:t>
      </w:r>
      <w:r w:rsidR="00FF0892">
        <w:rPr>
          <w:rFonts w:hint="cs"/>
          <w:b w:val="0"/>
          <w:rtl/>
        </w:rPr>
        <w:t xml:space="preserve"> )</w:t>
      </w:r>
      <w:r>
        <w:rPr>
          <w:rFonts w:hint="cs"/>
          <w:b w:val="0"/>
          <w:rtl/>
        </w:rPr>
        <w:t xml:space="preserve"> وهو أعم من المنجز والمعلق فيندرج المعلق تحت الآية</w:t>
      </w:r>
      <w:r w:rsidR="003D6EC7">
        <w:rPr>
          <w:rFonts w:hint="cs"/>
          <w:b w:val="0"/>
          <w:rtl/>
        </w:rPr>
        <w:t xml:space="preserve"> ،</w:t>
      </w:r>
      <w:r>
        <w:rPr>
          <w:rFonts w:hint="cs"/>
          <w:b w:val="0"/>
          <w:rtl/>
        </w:rPr>
        <w:t xml:space="preserve"> الثامن الإجماع نقله محمد بن نصر المروزي وأبو ثور وابن المنذر وغيرهم فإن قلت</w:t>
      </w:r>
      <w:r w:rsidR="00FF0892">
        <w:rPr>
          <w:rFonts w:hint="cs"/>
          <w:b w:val="0"/>
          <w:rtl/>
        </w:rPr>
        <w:t xml:space="preserve"> :</w:t>
      </w:r>
      <w:r>
        <w:rPr>
          <w:rFonts w:hint="cs"/>
          <w:b w:val="0"/>
          <w:rtl/>
        </w:rPr>
        <w:t xml:space="preserve"> يرد عليك أمران</w:t>
      </w:r>
      <w:r w:rsidR="00FF0892">
        <w:rPr>
          <w:rFonts w:hint="cs"/>
          <w:b w:val="0"/>
          <w:rtl/>
        </w:rPr>
        <w:t xml:space="preserve"> :</w:t>
      </w:r>
      <w:r>
        <w:rPr>
          <w:rFonts w:hint="cs"/>
          <w:b w:val="0"/>
          <w:rtl/>
        </w:rPr>
        <w:t xml:space="preserve"> أحدهما طلب الفرق بين هذا وبين نذر اللجاج عند من جعله يتخلص منه بكفارة يمين والثاني في دعواك الإجماع </w:t>
      </w:r>
      <w:r w:rsidR="00FF0892">
        <w:rPr>
          <w:rFonts w:hint="cs"/>
          <w:b w:val="0"/>
          <w:rtl/>
        </w:rPr>
        <w:t xml:space="preserve"> ،</w:t>
      </w:r>
      <w:r>
        <w:rPr>
          <w:rFonts w:hint="cs"/>
          <w:b w:val="0"/>
          <w:rtl/>
        </w:rPr>
        <w:t xml:space="preserve"> وقد نقل بعض الناس قولين آخرين</w:t>
      </w:r>
      <w:r w:rsidR="00FF0892">
        <w:rPr>
          <w:rFonts w:hint="cs"/>
          <w:b w:val="0"/>
          <w:rtl/>
        </w:rPr>
        <w:t xml:space="preserve"> :</w:t>
      </w:r>
      <w:r>
        <w:rPr>
          <w:rFonts w:hint="cs"/>
          <w:b w:val="0"/>
          <w:rtl/>
        </w:rPr>
        <w:t xml:space="preserve"> أحدهما أنه لا يلزمه به شيء والثاني أنه لا يلزمه به كفارة قلت</w:t>
      </w:r>
      <w:r w:rsidR="00FF0892">
        <w:rPr>
          <w:rFonts w:hint="cs"/>
          <w:b w:val="0"/>
          <w:rtl/>
        </w:rPr>
        <w:t xml:space="preserve"> :</w:t>
      </w:r>
      <w:r>
        <w:rPr>
          <w:rFonts w:hint="cs"/>
          <w:b w:val="0"/>
          <w:rtl/>
        </w:rPr>
        <w:t xml:space="preserve"> أما الأول فالجواب عنه أن الطلاق إسقاط حق لا يشترط فيه قصد القربة وفي اللجاج لم يوجد هذا الشرط ولم يأذن الشرع فيه وليس للعبد إيجاب ولا تحريم إلا بإذن الله وأيضا فإن الدليل قد قام على ما قلناه وهو على وفق الأصل فإن دل دليل على خروج اللجاج عنه بقي ما عداه على الأصل </w:t>
      </w:r>
      <w:r w:rsidR="00FF0892">
        <w:rPr>
          <w:rFonts w:hint="cs"/>
          <w:b w:val="0"/>
          <w:rtl/>
        </w:rPr>
        <w:t xml:space="preserve"> ،</w:t>
      </w:r>
      <w:r>
        <w:rPr>
          <w:rFonts w:hint="cs"/>
          <w:b w:val="0"/>
          <w:rtl/>
        </w:rPr>
        <w:t xml:space="preserve"> وأما أن يجعل اللجاج المختلف له الخارج عن الأصل أصلا ويلحق به الجاري على وفق</w:t>
      </w:r>
      <w:r w:rsidR="00C44814">
        <w:rPr>
          <w:rFonts w:hint="cs"/>
          <w:b w:val="0"/>
          <w:rtl/>
        </w:rPr>
        <w:t xml:space="preserve"> </w:t>
      </w:r>
      <w:r>
        <w:rPr>
          <w:rFonts w:hint="cs"/>
          <w:b w:val="0"/>
          <w:rtl/>
        </w:rPr>
        <w:t xml:space="preserve">الأصل فغبر سديد </w:t>
      </w:r>
      <w:r w:rsidR="00FF0892">
        <w:rPr>
          <w:rFonts w:hint="cs"/>
          <w:b w:val="0"/>
          <w:rtl/>
        </w:rPr>
        <w:t xml:space="preserve"> ،</w:t>
      </w:r>
      <w:r>
        <w:rPr>
          <w:rFonts w:hint="cs"/>
          <w:b w:val="0"/>
          <w:rtl/>
        </w:rPr>
        <w:t xml:space="preserve"> وأما الثاني فإن القول بعدم الوقوع ما قاله أحد من الصحابة ولا من التابعين إلا أن طاوسا نقل عن لفظ محتمل لذلك أولناه ولا ممن بعدهم إلا الشيعة ومن وافقهم ممن لا يعتد بخلافه </w:t>
      </w:r>
      <w:r w:rsidR="00FF0892">
        <w:rPr>
          <w:rFonts w:hint="cs"/>
          <w:b w:val="0"/>
          <w:rtl/>
        </w:rPr>
        <w:t xml:space="preserve"> ،</w:t>
      </w:r>
      <w:r>
        <w:rPr>
          <w:rFonts w:hint="cs"/>
          <w:b w:val="0"/>
          <w:rtl/>
        </w:rPr>
        <w:t xml:space="preserve"> وأما القول بالكفارة في دلك فلم يثبت عن أحد من المسلمين قبل ابن تيمية وإن كان مقتضى كلام ابن حزم في مراتب الإجماع نقل ذلك إلا أن ذلك مع إبهامه وعدم تعيين قائله ليس فيه إنه في مسألة التعليق فيجوز أن يحمل على غيرها من صور الحلف والله أعلم</w:t>
      </w:r>
      <w:r w:rsidR="003D6EC7">
        <w:rPr>
          <w:rFonts w:hint="cs"/>
          <w:b w:val="0"/>
          <w:rtl/>
        </w:rPr>
        <w:t xml:space="preserve"> ،</w:t>
      </w:r>
      <w:r>
        <w:rPr>
          <w:rFonts w:hint="cs"/>
          <w:b w:val="0"/>
          <w:rtl/>
        </w:rPr>
        <w:t xml:space="preserve"> كتبه مصنفه علي السبكي في ليلة الأربعاء التاسع والعشرين من المحرم خمس وعشرين وسبعمائة</w:t>
      </w:r>
      <w:r w:rsidR="003D6EC7">
        <w:rPr>
          <w:rFonts w:hint="cs"/>
          <w:b w:val="0"/>
          <w:rtl/>
        </w:rPr>
        <w:t xml:space="preserve"> ،</w:t>
      </w:r>
    </w:p>
    <w:p w:rsidR="00A11BDC" w:rsidRDefault="0074391D" w:rsidP="00872E44">
      <w:pPr>
        <w:jc w:val="center"/>
        <w:rPr>
          <w:b w:val="0"/>
          <w:rtl/>
        </w:rPr>
      </w:pPr>
      <w:r>
        <w:rPr>
          <w:rFonts w:hint="cs"/>
          <w:b w:val="0"/>
          <w:rtl/>
        </w:rPr>
        <w:t>****</w:t>
      </w:r>
    </w:p>
    <w:p w:rsidR="00A11BDC" w:rsidRPr="00C44814" w:rsidRDefault="00A11BDC" w:rsidP="00C44814">
      <w:pPr>
        <w:jc w:val="center"/>
        <w:rPr>
          <w:rFonts w:cs="Monotype Koufi"/>
          <w:b w:val="0"/>
          <w:rtl/>
        </w:rPr>
      </w:pPr>
      <w:r w:rsidRPr="00C44814">
        <w:rPr>
          <w:rFonts w:cs="Monotype Koufi" w:hint="cs"/>
          <w:b w:val="0"/>
          <w:rtl/>
        </w:rPr>
        <w:t>الرسالة الرابعة</w:t>
      </w:r>
      <w:r w:rsidR="0074391D" w:rsidRPr="00C44814">
        <w:rPr>
          <w:rFonts w:cs="Monotype Koufi" w:hint="cs"/>
          <w:b w:val="0"/>
          <w:rtl/>
        </w:rPr>
        <w:t xml:space="preserve"> </w:t>
      </w:r>
      <w:r w:rsidRPr="00C44814">
        <w:rPr>
          <w:rFonts w:cs="Monotype Koufi" w:hint="cs"/>
          <w:b w:val="0"/>
          <w:rtl/>
        </w:rPr>
        <w:t xml:space="preserve"> </w:t>
      </w:r>
      <w:r w:rsidR="00FF0892" w:rsidRPr="00C44814">
        <w:rPr>
          <w:rFonts w:cs="Monotype Koufi" w:hint="cs"/>
          <w:b w:val="0"/>
          <w:rtl/>
        </w:rPr>
        <w:t xml:space="preserve"> :</w:t>
      </w:r>
      <w:r w:rsidR="0074391D" w:rsidRPr="00C44814">
        <w:rPr>
          <w:rFonts w:cs="Monotype Koufi" w:hint="cs"/>
          <w:b w:val="0"/>
          <w:rtl/>
        </w:rPr>
        <w:t xml:space="preserve"> </w:t>
      </w:r>
      <w:r w:rsidRPr="00C44814">
        <w:rPr>
          <w:rFonts w:cs="Monotype Koufi" w:hint="cs"/>
          <w:b w:val="0"/>
          <w:rtl/>
        </w:rPr>
        <w:t>الاعتبار ببقاء الجنة والنار</w:t>
      </w:r>
      <w:r w:rsidR="00C44814" w:rsidRPr="00C44814">
        <w:rPr>
          <w:rFonts w:cs="Monotype Koufi" w:hint="cs"/>
          <w:b w:val="0"/>
          <w:rtl/>
        </w:rPr>
        <w:t xml:space="preserve"> </w:t>
      </w:r>
      <w:r w:rsidRPr="00C44814">
        <w:rPr>
          <w:rFonts w:cs="Monotype Koufi" w:hint="cs"/>
          <w:b w:val="0"/>
          <w:rtl/>
        </w:rPr>
        <w:t>للمؤلف السابق</w:t>
      </w:r>
      <w:r w:rsidR="00C44814">
        <w:rPr>
          <w:rFonts w:cs="Monotype Koufi" w:hint="cs"/>
          <w:b w:val="0"/>
          <w:rtl/>
        </w:rPr>
        <w:t xml:space="preserve"> </w:t>
      </w:r>
    </w:p>
    <w:p w:rsidR="00A11BDC" w:rsidRDefault="00A11BDC" w:rsidP="00E84EF5">
      <w:pPr>
        <w:jc w:val="both"/>
        <w:rPr>
          <w:b w:val="0"/>
          <w:rtl/>
        </w:rPr>
      </w:pPr>
      <w:r>
        <w:rPr>
          <w:rFonts w:hint="cs"/>
          <w:b w:val="0"/>
          <w:rtl/>
        </w:rPr>
        <w:t> رد به على ابن تيمية</w:t>
      </w:r>
      <w:r w:rsidR="00C44814">
        <w:rPr>
          <w:rFonts w:hint="cs"/>
          <w:b w:val="0"/>
          <w:rtl/>
        </w:rPr>
        <w:t xml:space="preserve"> </w:t>
      </w:r>
      <w:r>
        <w:rPr>
          <w:rFonts w:hint="cs"/>
          <w:b w:val="0"/>
          <w:rtl/>
        </w:rPr>
        <w:t> بما ألفه في نفي الخلود في النار تبعا لجهم بن صفوان المبتدع المشهور</w:t>
      </w:r>
      <w:r w:rsidR="003D6EC7">
        <w:rPr>
          <w:rFonts w:hint="cs"/>
          <w:b w:val="0"/>
          <w:rtl/>
        </w:rPr>
        <w:t xml:space="preserve"> ،</w:t>
      </w:r>
      <w:r w:rsidR="00C44814">
        <w:rPr>
          <w:rFonts w:hint="cs"/>
          <w:b w:val="0"/>
          <w:rtl/>
        </w:rPr>
        <w:t xml:space="preserve">  </w:t>
      </w:r>
      <w:r>
        <w:rPr>
          <w:rFonts w:hint="cs"/>
          <w:b w:val="0"/>
          <w:rtl/>
        </w:rPr>
        <w:t>في ظهر الأصل بخط الحافظ الشمس بن طولون</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فائدة </w:t>
      </w:r>
      <w:r w:rsidR="00FF0892">
        <w:rPr>
          <w:rFonts w:hint="cs"/>
          <w:b w:val="0"/>
          <w:rtl/>
        </w:rPr>
        <w:t xml:space="preserve"> )</w:t>
      </w:r>
      <w:r>
        <w:rPr>
          <w:rFonts w:hint="cs"/>
          <w:b w:val="0"/>
          <w:rtl/>
        </w:rPr>
        <w:t xml:space="preserve"> قال شيخ الإسلام تقي الدين السبكي في فتاويه في أثناء مسألة إذا وقف على بنيه الثلاثة إلى آخرها </w:t>
      </w:r>
      <w:r w:rsidR="00FF0892">
        <w:rPr>
          <w:rFonts w:hint="cs"/>
          <w:b w:val="0"/>
          <w:rtl/>
        </w:rPr>
        <w:t xml:space="preserve"> :</w:t>
      </w:r>
      <w:r>
        <w:rPr>
          <w:rFonts w:hint="cs"/>
          <w:b w:val="0"/>
          <w:rtl/>
        </w:rPr>
        <w:t xml:space="preserve"> وهذا الرجل يعني ابن تيمية كنت رددت عليه في حياته في إنكاره السفر لزيارة المصطفى صلى الله عليه وسلم وفي إنكاره وقوع الطلاق إذا حلف به وحنث ثم ظهر لي من حاله ما يقتضي أنه ليس ممن يعتمد عليه في نقل ينفرد به لمسارعته إلى النقل بفهمه كما في هذه المسألة ولا في بحث ينسبه لخلطه المقصود بغيره وخروجه عن الحد جدا </w:t>
      </w:r>
      <w:r w:rsidR="00FF0892">
        <w:rPr>
          <w:rFonts w:hint="cs"/>
          <w:b w:val="0"/>
          <w:rtl/>
        </w:rPr>
        <w:t xml:space="preserve"> ،</w:t>
      </w:r>
      <w:r>
        <w:rPr>
          <w:rFonts w:hint="cs"/>
          <w:b w:val="0"/>
          <w:rtl/>
        </w:rPr>
        <w:t xml:space="preserve"> وهو كان مكثرا من الحفظ ولم يتهذب بشيخ ولم يرتض في العلوم بل يأخذها بذهنه مع جسارة واتساع خيال وشغب كثير </w:t>
      </w:r>
      <w:r w:rsidR="00FF0892">
        <w:rPr>
          <w:rFonts w:hint="cs"/>
          <w:b w:val="0"/>
          <w:rtl/>
        </w:rPr>
        <w:t xml:space="preserve"> ،</w:t>
      </w:r>
      <w:r>
        <w:rPr>
          <w:rFonts w:hint="cs"/>
          <w:b w:val="0"/>
          <w:rtl/>
        </w:rPr>
        <w:t xml:space="preserve"> ثم بلغني من حاله ما يقتضي الإعراض عن النظر في كلامه جملة وكان الناس في حياته ابتلوا بالكلام معه للرد عليه وحبس بإجماع العلماء وولاة الأمور على ذلك ثم مات ولم يكن لنا غرض في ذكره بعد موته لأن تلك أمة قد خلت ولكن له أتباع ينعقون ولا يعون ونحن نتبرم بالكلام معهم ومع أمثالهم</w:t>
      </w:r>
      <w:r w:rsidR="003D6EC7">
        <w:rPr>
          <w:rFonts w:hint="cs"/>
          <w:b w:val="0"/>
          <w:rtl/>
        </w:rPr>
        <w:t xml:space="preserve"> ،</w:t>
      </w:r>
      <w:r>
        <w:rPr>
          <w:rFonts w:hint="cs"/>
          <w:b w:val="0"/>
          <w:rtl/>
        </w:rPr>
        <w:t xml:space="preserve"> وأطال رحمه الله في الرد عليهم في فتاويه في الوقف فراجعه فإنه مهم ونسأل الله حسن الاستقامة في القول والعمل بحق محمد وآله والحمد لله وحده</w:t>
      </w:r>
      <w:r w:rsidR="003D6EC7">
        <w:rPr>
          <w:rFonts w:hint="cs"/>
          <w:b w:val="0"/>
          <w:rtl/>
        </w:rPr>
        <w:t xml:space="preserve"> ،</w:t>
      </w:r>
      <w:r w:rsidR="00E84EF5">
        <w:rPr>
          <w:rFonts w:hint="cs"/>
          <w:b w:val="0"/>
          <w:rtl/>
        </w:rPr>
        <w:t xml:space="preserve"> </w:t>
      </w:r>
      <w:r w:rsidR="00E84EF5" w:rsidRPr="00E84EF5">
        <w:rPr>
          <w:rFonts w:hint="cs"/>
          <w:bCs/>
          <w:rtl/>
        </w:rPr>
        <w:t xml:space="preserve">[ </w:t>
      </w:r>
      <w:r w:rsidRPr="00E84EF5">
        <w:rPr>
          <w:rFonts w:hint="cs"/>
          <w:bCs/>
          <w:rtl/>
        </w:rPr>
        <w:t>بسم الله الرحمن الرحيم</w:t>
      </w:r>
      <w:r w:rsidR="00C44814" w:rsidRPr="00E84EF5">
        <w:rPr>
          <w:rFonts w:hint="cs"/>
          <w:bCs/>
          <w:rtl/>
        </w:rPr>
        <w:t xml:space="preserve"> ،  </w:t>
      </w:r>
      <w:r w:rsidRPr="00E84EF5">
        <w:rPr>
          <w:rFonts w:hint="cs"/>
          <w:bCs/>
          <w:rtl/>
        </w:rPr>
        <w:t>الحمد لله رب العالمين وصلى الله على سيدنا محمد وآله وصحبه وسلم</w:t>
      </w:r>
      <w:r w:rsidR="00E84EF5">
        <w:rPr>
          <w:rFonts w:hint="cs"/>
          <w:b w:val="0"/>
          <w:rtl/>
        </w:rPr>
        <w:t xml:space="preserve"> </w:t>
      </w:r>
      <w:r w:rsidR="003D6EC7">
        <w:rPr>
          <w:rFonts w:hint="cs"/>
          <w:b w:val="0"/>
          <w:rtl/>
        </w:rPr>
        <w:t xml:space="preserve"> ،</w:t>
      </w:r>
      <w:r>
        <w:rPr>
          <w:rFonts w:hint="cs"/>
          <w:b w:val="0"/>
          <w:rtl/>
        </w:rPr>
        <w:t xml:space="preserve"> وبعد فإن اعتقاد المسلمين أن الجنة والنار لا تفنيان وقد نقل أبو محمد بن حزم الإجماع على ذلك وإن من خالفه كافر بإجماع </w:t>
      </w:r>
      <w:r w:rsidR="00FF0892">
        <w:rPr>
          <w:rFonts w:hint="cs"/>
          <w:b w:val="0"/>
          <w:rtl/>
        </w:rPr>
        <w:t xml:space="preserve"> ،</w:t>
      </w:r>
      <w:r>
        <w:rPr>
          <w:rFonts w:hint="cs"/>
          <w:b w:val="0"/>
          <w:rtl/>
        </w:rPr>
        <w:t xml:space="preserve"> ولا شك في ذلك فإنه معلوم من الدين بالضرورة وتواردت الأدلة عليه قال الله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والذين كفروا وكذبوا بآياتنا 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بلى من كسب سيئة وأحاطت به خطيئته فأولئك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كفروا وماتوا وهم كفار أولئك عليهم لعنة الله والملائكة والناس أجمعين خالدين فيها لا يخفف عنهم العذاب ولا هم ينظرون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يرتدد منكم عن دينه فيمت وهو كافر فأولئك حبطت أعمالهم في الدنيا والآخرة وأولئك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والذين كفروا أولياؤهم الطاغوت يخرجونهم من النور إلى الظلمات 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خالدين فيها لا يخفف عنهم العذاب ولا هم ينظرون إلا الذين تابوا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كفروا لن تغني عنهم أموالهم ولا أولادهم من الله شيئا وأولئك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يعص الله ورسوله ويتعد حدوده يدخله نارا خالدا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يقتل مؤمنا متعمدا فجزاؤه جهنم خالدا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كفروا وظلموا </w:t>
      </w:r>
      <w:r w:rsidR="00FF0892">
        <w:rPr>
          <w:rFonts w:hint="cs"/>
          <w:b w:val="0"/>
          <w:rtl/>
        </w:rPr>
        <w:t xml:space="preserve"> )</w:t>
      </w:r>
      <w:r>
        <w:rPr>
          <w:rFonts w:hint="cs"/>
          <w:b w:val="0"/>
          <w:rtl/>
        </w:rPr>
        <w:t xml:space="preserve"> إلى قوله </w:t>
      </w:r>
      <w:r w:rsidR="006D37D8">
        <w:rPr>
          <w:rFonts w:hint="cs"/>
          <w:b w:val="0"/>
          <w:rtl/>
        </w:rPr>
        <w:t xml:space="preserve"> (</w:t>
      </w:r>
      <w:r w:rsidR="00FF0892">
        <w:rPr>
          <w:rFonts w:hint="cs"/>
          <w:b w:val="0"/>
          <w:rtl/>
        </w:rPr>
        <w:t xml:space="preserve"> </w:t>
      </w:r>
      <w:r>
        <w:rPr>
          <w:rFonts w:hint="cs"/>
          <w:b w:val="0"/>
          <w:rtl/>
        </w:rPr>
        <w:t xml:space="preserve"> خالدين فيها أبدا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النار مثواكم خالدين فيها إلا ما شاء الله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والذين كذبوا بآياتنا واستكبروا عنها أولئك أصحاب النار هم فيها</w:t>
      </w:r>
      <w:r w:rsidR="00C44814">
        <w:rPr>
          <w:rFonts w:hint="cs"/>
          <w:b w:val="0"/>
          <w:rtl/>
        </w:rPr>
        <w:t xml:space="preserve"> </w:t>
      </w:r>
      <w:r>
        <w:rPr>
          <w:rFonts w:hint="cs"/>
          <w:b w:val="0"/>
          <w:rtl/>
        </w:rPr>
        <w:t xml:space="preserve">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ألم يعلموا أنه من يحادد الله ورسوله فإن له نار جهنم خالدا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وعد الله المنافقين والمنافقات والكفار نار جهنم خالدين فيها هي حسبهم ولعنهم الله ولهم عذاب مقيم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كلما أغشيت وجوههم قطعا من الليل مظلما 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فأما الذين شقوا ففي النار لهم فيها زفير وشهيق خالدين فيها ما دامت السماوات والأرض إلا ما شاء ربك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أولئك الذين كفروا بربهم وأولئك الأغلال في أعناقهم وأولئك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فادخلوا أبواب جهنم خالدين فيها فلبئس مثوى المتكبرين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لو كان هؤلاء آلهة ما وردوها وكل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خفت موازينه فأولئك الذين خسروا أنفسهم في جهنم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وذوقوا عذاب الخلد بما كنتم تعملون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يضاعف له يوم القيامة ويخلد فيه مهانا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الله لعن الكافرين وأعد لهم سعيرا خالدين فيها أبدا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قل ادخلوا أبواب جهنم خالدين فيها فبئس مثوى المتكبرين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ذلك جزاء أعداء الله النار لهم فيها دار الخلد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المجرمين في عذاب جهنم خالدون لا يفتر عنهم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كمن هو خالد في النار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لن تغني عنهم أموالهم ولا أولادهم من الله شيئا أولئك أصحاب النار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فكان عاقبتهما أنهما في النار خالدين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والذين كفروا وكذبوا بآياتنا أولئك أصحاب النار خالدين فيها وبئس المصير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يعص الله ورسوله فإن له نار جهنم خالدين فيها أبدا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كفروا من أهل الكتاب والمشركين في نار جهنم خالدين فيها </w:t>
      </w:r>
      <w:r w:rsidR="00FF0892">
        <w:rPr>
          <w:rFonts w:hint="cs"/>
          <w:b w:val="0"/>
          <w:rtl/>
        </w:rPr>
        <w:t xml:space="preserve"> )</w:t>
      </w:r>
      <w:r>
        <w:rPr>
          <w:rFonts w:hint="cs"/>
          <w:b w:val="0"/>
          <w:rtl/>
        </w:rPr>
        <w:t xml:space="preserve"> فهذه أربع وثلاثون آية فيها لفظ الخلود وما اشتق منه أربع من التأبيد </w:t>
      </w:r>
      <w:r w:rsidR="00FF0892">
        <w:rPr>
          <w:rFonts w:hint="cs"/>
          <w:b w:val="0"/>
          <w:rtl/>
        </w:rPr>
        <w:t xml:space="preserve"> ،</w:t>
      </w:r>
      <w:r>
        <w:rPr>
          <w:rFonts w:hint="cs"/>
          <w:b w:val="0"/>
          <w:rtl/>
        </w:rPr>
        <w:t xml:space="preserve"> والآيات التي فيها معناه كثيرة أيضا كقوله تعالى </w:t>
      </w:r>
      <w:r w:rsidR="006D37D8">
        <w:rPr>
          <w:rFonts w:hint="cs"/>
          <w:b w:val="0"/>
          <w:rtl/>
        </w:rPr>
        <w:t xml:space="preserve"> (</w:t>
      </w:r>
      <w:r w:rsidR="00FF0892">
        <w:rPr>
          <w:rFonts w:hint="cs"/>
          <w:b w:val="0"/>
          <w:rtl/>
        </w:rPr>
        <w:t xml:space="preserve"> </w:t>
      </w:r>
      <w:r>
        <w:rPr>
          <w:rFonts w:hint="cs"/>
          <w:b w:val="0"/>
          <w:rtl/>
        </w:rPr>
        <w:t xml:space="preserve"> فلا يخفف عنهم العذاب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لا يخفف عنهم العذاب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وما هم بخارجين من النار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وما</w:t>
      </w:r>
      <w:r w:rsidR="00C44814">
        <w:rPr>
          <w:rFonts w:hint="cs"/>
          <w:b w:val="0"/>
          <w:rtl/>
        </w:rPr>
        <w:t xml:space="preserve"> </w:t>
      </w:r>
      <w:r>
        <w:rPr>
          <w:rFonts w:hint="cs"/>
          <w:b w:val="0"/>
          <w:rtl/>
        </w:rPr>
        <w:t xml:space="preserve">له في الآخرة من خلاق وقوله تعالى </w:t>
      </w:r>
      <w:r w:rsidR="006D37D8">
        <w:rPr>
          <w:rFonts w:hint="cs"/>
          <w:b w:val="0"/>
          <w:rtl/>
        </w:rPr>
        <w:t xml:space="preserve"> (</w:t>
      </w:r>
      <w:r w:rsidR="00FF0892">
        <w:rPr>
          <w:rFonts w:hint="cs"/>
          <w:b w:val="0"/>
          <w:rtl/>
        </w:rPr>
        <w:t xml:space="preserve"> </w:t>
      </w:r>
      <w:r>
        <w:rPr>
          <w:rFonts w:hint="cs"/>
          <w:b w:val="0"/>
          <w:rtl/>
        </w:rPr>
        <w:t xml:space="preserve"> وما لهم من ناصرين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كلما نضجت جلودهم بدلناهم جلودا غيرها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لا يجدون عنها محيصا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وما هم بخارجين منها ولهم عذاب مقيم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ليس مصروفا عنهم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أولئك الذين ليس لهم في الآخرة إلا النار </w:t>
      </w:r>
      <w:r w:rsidR="00FF0892">
        <w:rPr>
          <w:rFonts w:hint="cs"/>
          <w:b w:val="0"/>
          <w:rtl/>
        </w:rPr>
        <w:t xml:space="preserve"> )</w:t>
      </w:r>
      <w:r>
        <w:rPr>
          <w:rFonts w:hint="cs"/>
          <w:b w:val="0"/>
          <w:rtl/>
        </w:rPr>
        <w:t xml:space="preserve"> وقوله تعالى حكاية عنهم </w:t>
      </w:r>
      <w:r w:rsidR="006D37D8">
        <w:rPr>
          <w:rFonts w:hint="cs"/>
          <w:b w:val="0"/>
          <w:rtl/>
        </w:rPr>
        <w:t xml:space="preserve"> (</w:t>
      </w:r>
      <w:r w:rsidR="00FF0892">
        <w:rPr>
          <w:rFonts w:hint="cs"/>
          <w:b w:val="0"/>
          <w:rtl/>
        </w:rPr>
        <w:t xml:space="preserve"> </w:t>
      </w:r>
      <w:r>
        <w:rPr>
          <w:rFonts w:hint="cs"/>
          <w:b w:val="0"/>
          <w:rtl/>
        </w:rPr>
        <w:t xml:space="preserve"> ما لنا من محيص وقوله تعالى </w:t>
      </w:r>
      <w:r w:rsidR="006D37D8">
        <w:rPr>
          <w:rFonts w:hint="cs"/>
          <w:b w:val="0"/>
          <w:rtl/>
        </w:rPr>
        <w:t xml:space="preserve"> (</w:t>
      </w:r>
      <w:r w:rsidR="00FF0892">
        <w:rPr>
          <w:rFonts w:hint="cs"/>
          <w:b w:val="0"/>
          <w:rtl/>
        </w:rPr>
        <w:t xml:space="preserve"> </w:t>
      </w:r>
      <w:r>
        <w:rPr>
          <w:rFonts w:hint="cs"/>
          <w:b w:val="0"/>
          <w:rtl/>
        </w:rPr>
        <w:t xml:space="preserve"> جهنم يصلونها وبئس القرار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اخسؤا فيها ولا تكلمون وقوله تعالى </w:t>
      </w:r>
      <w:r w:rsidR="006D37D8">
        <w:rPr>
          <w:rFonts w:hint="cs"/>
          <w:b w:val="0"/>
          <w:rtl/>
        </w:rPr>
        <w:t xml:space="preserve"> (</w:t>
      </w:r>
      <w:r w:rsidR="00FF0892">
        <w:rPr>
          <w:rFonts w:hint="cs"/>
          <w:b w:val="0"/>
          <w:rtl/>
        </w:rPr>
        <w:t xml:space="preserve"> </w:t>
      </w:r>
      <w:r>
        <w:rPr>
          <w:rFonts w:hint="cs"/>
          <w:b w:val="0"/>
          <w:rtl/>
        </w:rPr>
        <w:t xml:space="preserve"> أولئك يئسوا من رحمتي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فاليوم لا يخرجون منها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كلما أرادوا أن يخرجوا منها من غم أعيدوا فيها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كلما أرادوا أن يخرجوا منها أعيدوا فيها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لا يقضي عليهم فيموتوا ولا يخنف عنهم من عذابها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مأواهم جهنم كلما خبت زدناهم سعيرا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فاليوم لا يخرجون منها ولا هم يستعتبون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ادعوا ربكم يخفف عنا يوما من العذاب </w:t>
      </w:r>
      <w:r w:rsidR="00FF0892">
        <w:rPr>
          <w:rFonts w:hint="cs"/>
          <w:b w:val="0"/>
          <w:rtl/>
        </w:rPr>
        <w:t xml:space="preserve"> )</w:t>
      </w:r>
      <w:r>
        <w:rPr>
          <w:rFonts w:hint="cs"/>
          <w:b w:val="0"/>
          <w:rtl/>
        </w:rPr>
        <w:t xml:space="preserve"> إلى قوله </w:t>
      </w:r>
      <w:r w:rsidR="006D37D8">
        <w:rPr>
          <w:rFonts w:hint="cs"/>
          <w:b w:val="0"/>
          <w:rtl/>
        </w:rPr>
        <w:t xml:space="preserve"> (</w:t>
      </w:r>
      <w:r w:rsidR="00FF0892">
        <w:rPr>
          <w:rFonts w:hint="cs"/>
          <w:b w:val="0"/>
          <w:rtl/>
        </w:rPr>
        <w:t xml:space="preserve"> </w:t>
      </w:r>
      <w:r>
        <w:rPr>
          <w:rFonts w:hint="cs"/>
          <w:b w:val="0"/>
          <w:rtl/>
        </w:rPr>
        <w:t xml:space="preserve"> وما دعاء الكافرين إلا في ضلال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ألا إن الظالمين في عذاب مقيم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فليس له اليوم ههنا حميم ولا طعام إلا من غسلين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فلن نزيدكم إلا عذابا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ثم لا يموت فيها ولا يحيى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نار موصدة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وما هم عنها بنائبين وغيرها من الآيات كثير في هذا المعنى جدا وذلك يمنع من احتمال التأويل ويوجب القطع بذلك </w:t>
      </w:r>
      <w:r w:rsidR="00FF0892">
        <w:rPr>
          <w:rFonts w:hint="cs"/>
          <w:b w:val="0"/>
          <w:rtl/>
        </w:rPr>
        <w:t xml:space="preserve"> ،</w:t>
      </w:r>
      <w:r>
        <w:rPr>
          <w:rFonts w:hint="cs"/>
          <w:b w:val="0"/>
          <w:rtl/>
        </w:rPr>
        <w:t xml:space="preserve"> كما أن الآيات الدالة على البعث الجسماني لكثرتها يمتنع تأويلها </w:t>
      </w:r>
      <w:r w:rsidR="00FF0892">
        <w:rPr>
          <w:rFonts w:hint="cs"/>
          <w:b w:val="0"/>
          <w:rtl/>
        </w:rPr>
        <w:t xml:space="preserve"> ،</w:t>
      </w:r>
      <w:r>
        <w:rPr>
          <w:rFonts w:hint="cs"/>
          <w:b w:val="0"/>
          <w:rtl/>
        </w:rPr>
        <w:t xml:space="preserve"> ومن أولها حكمنا بكفره بمقتضى العلم جملة وكذلك الأحاديث متظاهرة جدا على ذلك كقوله صلى الله عليه وسلم </w:t>
      </w:r>
      <w:r w:rsidR="006D37D8">
        <w:rPr>
          <w:rFonts w:hint="cs"/>
          <w:b w:val="0"/>
          <w:rtl/>
        </w:rPr>
        <w:t xml:space="preserve"> (</w:t>
      </w:r>
      <w:r w:rsidR="00FF0892">
        <w:rPr>
          <w:rFonts w:hint="cs"/>
          <w:b w:val="0"/>
          <w:rtl/>
        </w:rPr>
        <w:t xml:space="preserve"> </w:t>
      </w:r>
      <w:r>
        <w:rPr>
          <w:rFonts w:hint="cs"/>
          <w:b w:val="0"/>
          <w:rtl/>
        </w:rPr>
        <w:t xml:space="preserve"> من قتل نفسه بحديدة فحديدته في يده يتواجأ بها في بطنه في نار جهنم خالدا مخلدا فيها أبدا ومن تردى من جبل فقتل نفسه فهو يتردى في نار جهنم خالدا مخلدا فيها أبدا متفق عليه من حديث أبي سعيد وقوله صلى الله عليه وسلم أما أهل النار الذين هم أهلها فإنهم لا يموتون فيها ولا يحيون صحيح من حديث أبي سعيد وقوله عليه السلام إذا صار أهل الجنة إلى الجنة</w:t>
      </w:r>
      <w:r w:rsidR="00C44814">
        <w:rPr>
          <w:rFonts w:hint="cs"/>
          <w:b w:val="0"/>
          <w:rtl/>
        </w:rPr>
        <w:t xml:space="preserve"> </w:t>
      </w:r>
      <w:r>
        <w:rPr>
          <w:rFonts w:hint="cs"/>
          <w:b w:val="0"/>
          <w:rtl/>
        </w:rPr>
        <w:t xml:space="preserve">وأهل النار إلى النار جئ بالموت حتى يجعل بين الجنة والنار فيذبح فينادي مناد يا أهل الجنة لا موت ويا أهل النار لا موت وفي رواية صحيحة فخلود فلا موت وفي الجنة مثل ذلك </w:t>
      </w:r>
      <w:r w:rsidR="003D6EC7">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والذين آمنوا وعملوا الصالحات أولئك أصحاب الجنة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قل أؤنبئكم بخير من ذلكم للذين اتقوا عند ربهم جنات تجري من تحتها الأنهار خالدين فيها وأزواج مطهرة ورضوان من الله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لا خوف عليهم ولا هم يحزنون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لكن الذين اتقوا ربهم لهم جنات تجري من تحتها الأنهار خالدين فيها نزلا من عند الله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يطع الله ورسوله يدخله جنات تجري من تحتها الأنهار خالدين فيها وذلك الفوز العظيم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والذين آمنوا وعملوا الصالحات سندخلهم جنات تجري من تحتها الأنهار خالدين فيها أبدا وعد الله حقا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فأثابهم الله بما قالوا جنات تجري من تحتها الأنهار خالدين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هذا يوم ينفع الصادقين صدقهم لهم جنات من تحتها الأنهار خالدين فيها أبدا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أعد الله لهم جنات تجري من تحتها الأنهار خالدين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والسابقون الأولون </w:t>
      </w:r>
      <w:r w:rsidR="00FF0892">
        <w:rPr>
          <w:rFonts w:hint="cs"/>
          <w:b w:val="0"/>
          <w:rtl/>
        </w:rPr>
        <w:t xml:space="preserve"> )</w:t>
      </w:r>
      <w:r>
        <w:rPr>
          <w:rFonts w:hint="cs"/>
          <w:b w:val="0"/>
          <w:rtl/>
        </w:rPr>
        <w:t xml:space="preserve"> إلى قوله </w:t>
      </w:r>
      <w:r w:rsidR="006D37D8">
        <w:rPr>
          <w:rFonts w:hint="cs"/>
          <w:b w:val="0"/>
          <w:rtl/>
        </w:rPr>
        <w:t xml:space="preserve"> (</w:t>
      </w:r>
      <w:r w:rsidR="00FF0892">
        <w:rPr>
          <w:rFonts w:hint="cs"/>
          <w:b w:val="0"/>
          <w:rtl/>
        </w:rPr>
        <w:t xml:space="preserve"> </w:t>
      </w:r>
      <w:r>
        <w:rPr>
          <w:rFonts w:hint="cs"/>
          <w:b w:val="0"/>
          <w:rtl/>
        </w:rPr>
        <w:t xml:space="preserve"> وأعد لهم جنات تجري تحتها الأنهار خالدين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آمنوا وعملوا الصالحات وأخبتوا إلى ربهم أولئك أصحاب الجنة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للذين أحسنوا الحسنى وزيادة </w:t>
      </w:r>
      <w:r w:rsidR="00FF0892">
        <w:rPr>
          <w:rFonts w:hint="cs"/>
          <w:b w:val="0"/>
          <w:rtl/>
        </w:rPr>
        <w:t xml:space="preserve"> )</w:t>
      </w:r>
      <w:r>
        <w:rPr>
          <w:rFonts w:hint="cs"/>
          <w:b w:val="0"/>
          <w:rtl/>
        </w:rPr>
        <w:t xml:space="preserve"> إلى قوله </w:t>
      </w:r>
      <w:r w:rsidR="006D37D8">
        <w:rPr>
          <w:rFonts w:hint="cs"/>
          <w:b w:val="0"/>
          <w:rtl/>
        </w:rPr>
        <w:t xml:space="preserve"> (</w:t>
      </w:r>
      <w:r w:rsidR="00FF0892">
        <w:rPr>
          <w:rFonts w:hint="cs"/>
          <w:b w:val="0"/>
          <w:rtl/>
        </w:rPr>
        <w:t xml:space="preserve"> </w:t>
      </w:r>
      <w:r>
        <w:rPr>
          <w:rFonts w:hint="cs"/>
          <w:b w:val="0"/>
          <w:rtl/>
        </w:rPr>
        <w:t xml:space="preserve"> أولئك أصحاب الجنة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وأما الذين سعدوا ففي الجنة خالدين فيها ما دامت السماوات والأرض إلا ما شاء ربك عطاء غير مجذوذ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أكلها دائم وظلها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وادخل الذين آمنوا وعملوا الصالحات جنات تجري من تحتها الأنهار خالدين فيها بإذن ربهم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لا يمسهم فيها نصب وما هم منها بمخرجين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وبشر المؤمنين الذين يعملون الصالحات أن لهم أجرا حسنا ماكثين فيه أبدا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آمنوا وعملوا الصالحات كانت لهم جنات</w:t>
      </w:r>
      <w:r w:rsidR="00C44814">
        <w:rPr>
          <w:rFonts w:hint="cs"/>
          <w:b w:val="0"/>
          <w:rtl/>
        </w:rPr>
        <w:t xml:space="preserve"> </w:t>
      </w:r>
      <w:r>
        <w:rPr>
          <w:rFonts w:hint="cs"/>
          <w:b w:val="0"/>
          <w:rtl/>
        </w:rPr>
        <w:t xml:space="preserve">الفردوس نزلا خالدين فيها لا يبغون عنها حولا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جنات عدن تجري من تحتها الأنهار خالدين فيها وذلك جزاء من تزكى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وهم فيما اشتهت أنفسهم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الذين يرثون الفردوس هم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أذلك خير أم جنة الخلد التي وعد المتقون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خالدين فيها حسنت مستقرا ومقاما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لنبوئنهم من الجنة غرفا تجري من تحتها الأنهار خالدين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آمنوا وعملوا الصالحات لهم جنات النعيم خالدين فيها وعد الله حقا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سلام عليكم طبتم فادخلوها خالدين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آمنوا وعملوا الصالحات لهم أجر غير ممنون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وفيها ما تشتهيه الأنفس وتلذ الأعين وأنتم فيها خالدون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إن الذين قالوا ربنا الله ثم استقاموا </w:t>
      </w:r>
      <w:r w:rsidR="00FF0892">
        <w:rPr>
          <w:rFonts w:hint="cs"/>
          <w:b w:val="0"/>
          <w:rtl/>
        </w:rPr>
        <w:t xml:space="preserve"> )</w:t>
      </w:r>
      <w:r>
        <w:rPr>
          <w:rFonts w:hint="cs"/>
          <w:b w:val="0"/>
          <w:rtl/>
        </w:rPr>
        <w:t xml:space="preserve"> إلى قوله </w:t>
      </w:r>
      <w:r w:rsidR="006D37D8">
        <w:rPr>
          <w:rFonts w:hint="cs"/>
          <w:b w:val="0"/>
          <w:rtl/>
        </w:rPr>
        <w:t xml:space="preserve"> (</w:t>
      </w:r>
      <w:r w:rsidR="00FF0892">
        <w:rPr>
          <w:rFonts w:hint="cs"/>
          <w:b w:val="0"/>
          <w:rtl/>
        </w:rPr>
        <w:t xml:space="preserve"> </w:t>
      </w:r>
      <w:r>
        <w:rPr>
          <w:rFonts w:hint="cs"/>
          <w:b w:val="0"/>
          <w:rtl/>
        </w:rPr>
        <w:t xml:space="preserve"> خالدين فيها جزاء بما كانوا يعلمون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ليدخل المؤمنين والمؤمنات جنات تجري من تحتها الأنهار خالدين فيها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ويطوف عليهم ولدان مخلدون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بشراكم اليوم جنات تجري من تحتها الأنهار خالدين فيها ذلك هو الفوز العظيم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ويدخلهم جنات تجري من تحتها الأنهار خالدين فيها أبدا رضي الله عنهم ورضوا عنه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ذلك يوم الخلود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يؤمن بالله ويعمل صالحا يكفر عنه سيئاته ويدخله جنات تجري من تحتها الأنهار خالدين فيها أبدا ذلك الفوز العظيم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ومن يؤمن بالله ويعمل صالحا يدخله جنات تجري من تحتها الأنهار خالدين فيها أبدا قد أحسن الله له رزقا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إلا الذين آمنوا وعملوا الصالحات فلهم أجر غير ممنون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أولئك هم خير البرية جزاؤهم عند ربهم جنات تجري من تحتها الأنهار خالدين فيها أبدا رضي الله عنهم ورضوا عنه فهذه الآيات التي استحضرناها في بقاء الجنة والنار وبدأنا بالنار لأنا وقفنا على تصنيف لبعض أهل العصر في فنائها وقد ذكرنا نحو مائة آية منها نحو من ستين في النار ونحو من أربعين في الجنة وقد ذكر</w:t>
      </w:r>
      <w:r w:rsidR="00C44814">
        <w:rPr>
          <w:rFonts w:hint="cs"/>
          <w:b w:val="0"/>
          <w:rtl/>
        </w:rPr>
        <w:t xml:space="preserve"> </w:t>
      </w:r>
      <w:r>
        <w:rPr>
          <w:rFonts w:hint="cs"/>
          <w:b w:val="0"/>
          <w:rtl/>
        </w:rPr>
        <w:t xml:space="preserve">الخلد أو ما اشتق منه في أربع وثلاثين في النار وثمان وثلاثين في الجنة وذكر التأبيد في أربع في النار مع الخلود وفي ثمان في الجنة منها سبع مع الخلود وذكر التصريح بعدم الخروج أو معناه في أكثر من ثلاثين </w:t>
      </w:r>
      <w:r w:rsidR="00FF0892">
        <w:rPr>
          <w:rFonts w:hint="cs"/>
          <w:b w:val="0"/>
          <w:rtl/>
        </w:rPr>
        <w:t xml:space="preserve"> ،</w:t>
      </w:r>
      <w:r>
        <w:rPr>
          <w:rFonts w:hint="cs"/>
          <w:b w:val="0"/>
          <w:rtl/>
        </w:rPr>
        <w:t xml:space="preserve"> وتضافر هذه الآيات ونظائرها يفيد القطع بإرادة حقيقتها ومعناها وأن ذلك ليس مما استعمل فيه الظاهر في غير المراد به ولذلك أجمع المسلمون على اعتقاد ذلك وتلقوه خلفا عن سلف عن نبيهم صلى الله عليه وسلم وهو مركوز في فطرة المسلمين معلوم من الدين بالضرورة بل وسائر الملل غير المسلمين يعتقدون ذلك ومن رد ذلك فهو كافر ومن تأوله فهو كمن تأول الآيات الواردة في البعث الجسماني وهو كافر أيضا بمقتضى العلم</w:t>
      </w:r>
      <w:r w:rsidR="003D6EC7">
        <w:rPr>
          <w:rFonts w:hint="cs"/>
          <w:b w:val="0"/>
          <w:rtl/>
        </w:rPr>
        <w:t xml:space="preserve"> ،</w:t>
      </w:r>
      <w:r>
        <w:rPr>
          <w:rFonts w:hint="cs"/>
          <w:b w:val="0"/>
          <w:rtl/>
        </w:rPr>
        <w:t xml:space="preserve"> وقد وقفت على التصنيف المذكور وذكر فيه ثلاثة أقوال في فناء الجنة والنار</w:t>
      </w:r>
      <w:r w:rsidR="00FF0892">
        <w:rPr>
          <w:rFonts w:hint="cs"/>
          <w:b w:val="0"/>
          <w:rtl/>
        </w:rPr>
        <w:t xml:space="preserve"> :</w:t>
      </w:r>
      <w:r>
        <w:rPr>
          <w:rFonts w:hint="cs"/>
          <w:b w:val="0"/>
          <w:rtl/>
        </w:rPr>
        <w:t xml:space="preserve"> أحدها أنهما تفنيان وقال إنه لم يقل به أحد من السلف والثاني أنهما لا تفنيان والثالث أن الجنة تبقى والنار تفنى ومال إلى هذا واختاره وقال إنه قول السلف ومعاذ الله وأنا أبرئ السلف عن ذلك ولا أعتقد أن أحدا منهم قاله وإنما روي عن بعضهم كلمات تتأول كما تتأول المشكلات التي ترد وتحمل على غير ظاهرها فكما أن الآيات والأحاديث يقع فيها ما يجب تأويله كذلك كلام العلماء يقع فيه ما يجب تأويله ومن جاء إلى كلمات ترد عن السلف في ترغيب أو ترهيب أو غير ذلك فأخذ بظاهرها وأثبتها أقوالا ضل وأضل وليس ذلك من دأب العلماء ودأب العلماء التنقير عن معنى الكلام والمراد به وما انتهى إلينا عن قائله فإذا تحققنا أن ذلك مذهبه واعتقاده نسبناه إليه وأما بدون ذلك فلا ولا سيما في مثل هذه العقائد التي المسلمون مطبقون فيها على شيء كيف يعمد إلى خلاف ما هم عليه ينسبه إلى جلة المسلمين وقدوة المؤمنين ويجعلها مسألة خلاف كمسألة في باب الوضوء ما أبعد من صنع هذا عن العلم والهدى وهذه بدعة من أنحس البدع وأقبحها أضل الله من قالها على علم فإن قلت قد قال الله تعالى </w:t>
      </w:r>
      <w:r w:rsidR="006D37D8">
        <w:rPr>
          <w:rFonts w:hint="cs"/>
          <w:b w:val="0"/>
          <w:rtl/>
        </w:rPr>
        <w:t xml:space="preserve"> (</w:t>
      </w:r>
      <w:r w:rsidR="00FF0892">
        <w:rPr>
          <w:rFonts w:hint="cs"/>
          <w:b w:val="0"/>
          <w:rtl/>
        </w:rPr>
        <w:t xml:space="preserve"> </w:t>
      </w:r>
      <w:r>
        <w:rPr>
          <w:rFonts w:hint="cs"/>
          <w:b w:val="0"/>
          <w:rtl/>
        </w:rPr>
        <w:t xml:space="preserve"> لابثين فيها أحقابا </w:t>
      </w:r>
      <w:r w:rsidR="00FF0892">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هو جمع منكر</w:t>
      </w:r>
      <w:r w:rsidR="00C44814">
        <w:rPr>
          <w:rFonts w:hint="cs"/>
          <w:b w:val="0"/>
          <w:rtl/>
        </w:rPr>
        <w:t xml:space="preserve"> </w:t>
      </w:r>
      <w:r>
        <w:rPr>
          <w:rFonts w:hint="cs"/>
          <w:b w:val="0"/>
          <w:rtl/>
        </w:rPr>
        <w:t>يصدق على القليل والكثير وعلى ما لا نهاية له فإن قلت هو جمع قلة لأن أفعالا من جموع القلة قلت قد تجمع القلة بجمع الكثرة وأيضا فالحقب الزمان والزمان يصدق على القليل والكثير فإذا كان المفرد كذلك فما ظنك بالجمع فإن قلت</w:t>
      </w:r>
      <w:r w:rsidR="00FF0892">
        <w:rPr>
          <w:rFonts w:hint="cs"/>
          <w:b w:val="0"/>
          <w:rtl/>
        </w:rPr>
        <w:t xml:space="preserve"> :</w:t>
      </w:r>
      <w:r>
        <w:rPr>
          <w:rFonts w:hint="cs"/>
          <w:b w:val="0"/>
          <w:rtl/>
        </w:rPr>
        <w:t xml:space="preserve"> قد قيل إن الحقب ثمانون سنة السنة ثلثمائة وستون يوما اليوم كألف سنة مما تعدون اليوم منها كالدنيا كلها</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إذا صح ذلك فغايته الإخبار بأنهم لابثون فيها ذلك ولا يدل على نفي الزيادة إلا بالمفهوم والمنطوق يدل على التأبيد والمنطوق مقدم على المفهوم </w:t>
      </w:r>
      <w:r w:rsidR="00FF0892">
        <w:rPr>
          <w:rFonts w:hint="cs"/>
          <w:b w:val="0"/>
          <w:rtl/>
        </w:rPr>
        <w:t xml:space="preserve"> ،</w:t>
      </w:r>
      <w:r>
        <w:rPr>
          <w:rFonts w:hint="cs"/>
          <w:b w:val="0"/>
          <w:rtl/>
        </w:rPr>
        <w:t xml:space="preserve"> هذا إن جعلنا أحقابا آخر الكلام وقد جعله الزجاج وغيره موصوفا بقوله </w:t>
      </w:r>
      <w:r w:rsidR="006D37D8">
        <w:rPr>
          <w:rFonts w:hint="cs"/>
          <w:b w:val="0"/>
          <w:rtl/>
        </w:rPr>
        <w:t xml:space="preserve"> (</w:t>
      </w:r>
      <w:r w:rsidR="00FF0892">
        <w:rPr>
          <w:rFonts w:hint="cs"/>
          <w:b w:val="0"/>
          <w:rtl/>
        </w:rPr>
        <w:t xml:space="preserve"> </w:t>
      </w:r>
      <w:r>
        <w:rPr>
          <w:rFonts w:hint="cs"/>
          <w:b w:val="0"/>
          <w:rtl/>
        </w:rPr>
        <w:t xml:space="preserve"> لا يذوقون فيها بردا ولا شرابا </w:t>
      </w:r>
      <w:r w:rsidR="00FF0892">
        <w:rPr>
          <w:rFonts w:hint="cs"/>
          <w:b w:val="0"/>
          <w:rtl/>
        </w:rPr>
        <w:t xml:space="preserve"> )</w:t>
      </w:r>
      <w:r>
        <w:rPr>
          <w:rFonts w:hint="cs"/>
          <w:b w:val="0"/>
          <w:rtl/>
        </w:rPr>
        <w:t xml:space="preserve"> وعلى هذا لا يبقى فيه متعلق البتة فإن قلت</w:t>
      </w:r>
      <w:r w:rsidR="00FF0892">
        <w:rPr>
          <w:rFonts w:hint="cs"/>
          <w:b w:val="0"/>
          <w:rtl/>
        </w:rPr>
        <w:t xml:space="preserve"> :</w:t>
      </w:r>
      <w:r>
        <w:rPr>
          <w:rFonts w:hint="cs"/>
          <w:b w:val="0"/>
          <w:rtl/>
        </w:rPr>
        <w:t xml:space="preserve"> قد روي عن الحسن الأحقاب لا يدري أحد ما هي ولكن الحقب سبعون ألف سنة اليوم منها كألف سنة مما تعدون</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إن ثبت ذلك عنه يرجع الجواب إلى بعض ما تقدم من الصفة أو إلغاء المفهوم أو أن الذي لا يتناهى يقال إنه لا يدري أحد ما هو وإن كان يدري أنه لا يتناهى فإن دراية عدم العدد يلزم منها عدم دراية العدد فإن قلت</w:t>
      </w:r>
      <w:r w:rsidR="00FF0892">
        <w:rPr>
          <w:rFonts w:hint="cs"/>
          <w:b w:val="0"/>
          <w:rtl/>
        </w:rPr>
        <w:t xml:space="preserve"> :</w:t>
      </w:r>
      <w:r>
        <w:rPr>
          <w:rFonts w:hint="cs"/>
          <w:b w:val="0"/>
          <w:rtl/>
        </w:rPr>
        <w:t xml:space="preserve"> قد قال هذا المصنف أن قول الحسن لا يدري ما هي يقتضي أن لها عددا والله أعلم به ولو كانت لا عدد لها لعلم كل أحد أنه لا عدد لها قلت إن قوله لا يدري ما هي يقتضي أن لها عددا ليس بصحيح لأنه لم يقل لا يدري عددها بل قال لا يدري ما هي وما هي أعم المطالب فيدخل فيه المتناهي وغير المتناهي وقوله ولو كانت لا عدد لها لعلم كل أحد أنه لا عدد لها عجب لأنه كيف يلزم من أنها لا عدد لها علم كل أحد بذلك فقد يعلمه بعض الناس دون بعض </w:t>
      </w:r>
      <w:r w:rsidR="00FF0892">
        <w:rPr>
          <w:rFonts w:hint="cs"/>
          <w:b w:val="0"/>
          <w:rtl/>
        </w:rPr>
        <w:t xml:space="preserve"> ،</w:t>
      </w:r>
      <w:r>
        <w:rPr>
          <w:rFonts w:hint="cs"/>
          <w:b w:val="0"/>
          <w:rtl/>
        </w:rPr>
        <w:t xml:space="preserve"> والحاصل أن الأحقاب قيل محدودة وهو قول الزجاج القائل بأن لا يذوقون صفة وقيل غير محدودة وقيل الآية منسوخة بقوله تعالى </w:t>
      </w:r>
      <w:r w:rsidR="006D37D8">
        <w:rPr>
          <w:rFonts w:hint="cs"/>
          <w:b w:val="0"/>
          <w:rtl/>
        </w:rPr>
        <w:t xml:space="preserve"> (</w:t>
      </w:r>
      <w:r w:rsidR="00FF0892">
        <w:rPr>
          <w:rFonts w:hint="cs"/>
          <w:b w:val="0"/>
          <w:rtl/>
        </w:rPr>
        <w:t xml:space="preserve"> </w:t>
      </w:r>
      <w:r>
        <w:rPr>
          <w:rFonts w:hint="cs"/>
          <w:b w:val="0"/>
          <w:rtl/>
        </w:rPr>
        <w:t xml:space="preserve"> فلن نزيدكم إلا عذابا </w:t>
      </w:r>
      <w:r w:rsidR="00FF0892">
        <w:rPr>
          <w:rFonts w:hint="cs"/>
          <w:b w:val="0"/>
          <w:rtl/>
        </w:rPr>
        <w:t xml:space="preserve"> )</w:t>
      </w:r>
      <w:r>
        <w:rPr>
          <w:rFonts w:hint="cs"/>
          <w:b w:val="0"/>
          <w:rtl/>
        </w:rPr>
        <w:t xml:space="preserve"> ولا يستبعد النسخ في الأخبار ولا سيما مثل هذا فإن هذا مما يقبل التغيير وهو أمر مستقبل والأكثرون على أنها غير محدودة وأن المراد كلما مضى حقب جاء حقب فإن قلت</w:t>
      </w:r>
      <w:r w:rsidR="00FF0892">
        <w:rPr>
          <w:rFonts w:hint="cs"/>
          <w:b w:val="0"/>
          <w:rtl/>
        </w:rPr>
        <w:t xml:space="preserve"> :</w:t>
      </w:r>
      <w:r>
        <w:rPr>
          <w:rFonts w:hint="cs"/>
          <w:b w:val="0"/>
          <w:rtl/>
        </w:rPr>
        <w:t xml:space="preserve"> فما تقول فيما روي عن الحسن البصري أنه سئل عن هذه</w:t>
      </w:r>
      <w:r w:rsidR="009A3F8D">
        <w:rPr>
          <w:rFonts w:hint="cs"/>
          <w:b w:val="0"/>
          <w:rtl/>
        </w:rPr>
        <w:t xml:space="preserve"> </w:t>
      </w:r>
      <w:r>
        <w:rPr>
          <w:rFonts w:hint="cs"/>
          <w:b w:val="0"/>
          <w:rtl/>
        </w:rPr>
        <w:t xml:space="preserve">الآية فقال الله أعلم بالأحقاب فليس فيها عدد إلا الخلود </w:t>
      </w:r>
      <w:r w:rsidR="007B0A89">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قول صحيح لا يخالف لما تقدم وتصريحه بالخلود بين مراده فإن قلت</w:t>
      </w:r>
      <w:r w:rsidR="00FF0892">
        <w:rPr>
          <w:rFonts w:hint="cs"/>
          <w:b w:val="0"/>
          <w:rtl/>
        </w:rPr>
        <w:t xml:space="preserve"> :</w:t>
      </w:r>
      <w:r>
        <w:rPr>
          <w:rFonts w:hint="cs"/>
          <w:b w:val="0"/>
          <w:rtl/>
        </w:rPr>
        <w:t xml:space="preserve"> فقد قال هذا المصنف أن قول الحسن حق فإنهم خالدون فيها لا يخرجون منها ما دامت باقية</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قوله أن الحسن حق صحيح وأما فهمه إياه وتفسيره الخلود بعدم الخروج منها ما دامت باقية فليس بصحيح وليس ذلك بخلود فإنك إذا قلت فلان خالد في هذه الدار الفانية لا يصح وحقيقة الخلود التأبيد وقد يستعمل في المكث الطويل مجازا وأما استعماله في الخلود في مكان إلى حين فنائه فهذا معنى ثالث لم يسمع من العرب فإن قلت</w:t>
      </w:r>
      <w:r w:rsidR="00FF0892">
        <w:rPr>
          <w:rFonts w:hint="cs"/>
          <w:b w:val="0"/>
          <w:rtl/>
        </w:rPr>
        <w:t xml:space="preserve"> :</w:t>
      </w:r>
      <w:r>
        <w:rPr>
          <w:rFonts w:hint="cs"/>
          <w:b w:val="0"/>
          <w:rtl/>
        </w:rPr>
        <w:t xml:space="preserve"> ما تقول في قول من قال إن الآية في عصاة المؤمنين قلت</w:t>
      </w:r>
      <w:r w:rsidR="00FF0892">
        <w:rPr>
          <w:rFonts w:hint="cs"/>
          <w:b w:val="0"/>
          <w:rtl/>
        </w:rPr>
        <w:t xml:space="preserve"> :</w:t>
      </w:r>
      <w:r>
        <w:rPr>
          <w:rFonts w:hint="cs"/>
          <w:b w:val="0"/>
          <w:rtl/>
        </w:rPr>
        <w:t xml:space="preserve"> ضعيف لقوله </w:t>
      </w:r>
      <w:r w:rsidR="006D37D8">
        <w:rPr>
          <w:rFonts w:hint="cs"/>
          <w:b w:val="0"/>
          <w:rtl/>
        </w:rPr>
        <w:t xml:space="preserve"> (</w:t>
      </w:r>
      <w:r w:rsidR="00FF0892">
        <w:rPr>
          <w:rFonts w:hint="cs"/>
          <w:b w:val="0"/>
          <w:rtl/>
        </w:rPr>
        <w:t xml:space="preserve"> </w:t>
      </w:r>
      <w:r>
        <w:rPr>
          <w:rFonts w:hint="cs"/>
          <w:b w:val="0"/>
          <w:rtl/>
        </w:rPr>
        <w:t xml:space="preserve"> إنهم كانوا لا يرجون حسابا وكذبوا بآياتنا كذابا </w:t>
      </w:r>
      <w:r w:rsidR="00FF0892">
        <w:rPr>
          <w:rFonts w:hint="cs"/>
          <w:b w:val="0"/>
          <w:rtl/>
        </w:rPr>
        <w:t xml:space="preserve"> )</w:t>
      </w:r>
      <w:r>
        <w:rPr>
          <w:rFonts w:hint="cs"/>
          <w:b w:val="0"/>
          <w:rtl/>
        </w:rPr>
        <w:t xml:space="preserve"> اللهم إلا أن نجعلها عامة ويكون التعليل ليس للجميع بل لبعضهم وقد يجئ في الكلام الفصيح مثل ذلك أو يراد بالطاغي الكفار فإنها مرصاد لهم والعصاة فيها تبع لهم فجاء قوله </w:t>
      </w:r>
      <w:r w:rsidR="006D37D8">
        <w:rPr>
          <w:rFonts w:hint="cs"/>
          <w:b w:val="0"/>
          <w:rtl/>
        </w:rPr>
        <w:t xml:space="preserve"> (</w:t>
      </w:r>
      <w:r w:rsidR="00FF0892">
        <w:rPr>
          <w:rFonts w:hint="cs"/>
          <w:b w:val="0"/>
          <w:rtl/>
        </w:rPr>
        <w:t xml:space="preserve"> </w:t>
      </w:r>
      <w:r>
        <w:rPr>
          <w:rFonts w:hint="cs"/>
          <w:b w:val="0"/>
          <w:rtl/>
        </w:rPr>
        <w:t xml:space="preserve"> لابثين فيها أحقابا </w:t>
      </w:r>
      <w:r w:rsidR="00FF0892">
        <w:rPr>
          <w:rFonts w:hint="cs"/>
          <w:b w:val="0"/>
          <w:rtl/>
        </w:rPr>
        <w:t xml:space="preserve"> )</w:t>
      </w:r>
      <w:r>
        <w:rPr>
          <w:rFonts w:hint="cs"/>
          <w:b w:val="0"/>
          <w:rtl/>
        </w:rPr>
        <w:t xml:space="preserve"> للتابعين والمتبوعين جميعا ثم جاء التعليل للمتبوعين لأنهم الأصل فإن قلت</w:t>
      </w:r>
      <w:r w:rsidR="00FF0892">
        <w:rPr>
          <w:rFonts w:hint="cs"/>
          <w:b w:val="0"/>
          <w:rtl/>
        </w:rPr>
        <w:t xml:space="preserve"> :</w:t>
      </w:r>
      <w:r>
        <w:rPr>
          <w:rFonts w:hint="cs"/>
          <w:b w:val="0"/>
          <w:rtl/>
        </w:rPr>
        <w:t xml:space="preserve"> قوله تعالى في سورة الأنعام </w:t>
      </w:r>
      <w:r w:rsidR="006D37D8">
        <w:rPr>
          <w:rFonts w:hint="cs"/>
          <w:b w:val="0"/>
          <w:rtl/>
        </w:rPr>
        <w:t xml:space="preserve"> (</w:t>
      </w:r>
      <w:r w:rsidR="00FF0892">
        <w:rPr>
          <w:rFonts w:hint="cs"/>
          <w:b w:val="0"/>
          <w:rtl/>
        </w:rPr>
        <w:t xml:space="preserve"> </w:t>
      </w:r>
      <w:r>
        <w:rPr>
          <w:rFonts w:hint="cs"/>
          <w:b w:val="0"/>
          <w:rtl/>
        </w:rPr>
        <w:t xml:space="preserve"> يا معشر الجن قد استكثرتم من الإنس </w:t>
      </w:r>
      <w:r w:rsidR="00FF0892">
        <w:rPr>
          <w:rFonts w:hint="cs"/>
          <w:b w:val="0"/>
          <w:rtl/>
        </w:rPr>
        <w:t xml:space="preserve"> )</w:t>
      </w:r>
      <w:r>
        <w:rPr>
          <w:rFonts w:hint="cs"/>
          <w:b w:val="0"/>
          <w:rtl/>
        </w:rPr>
        <w:t xml:space="preserve"> إلى قوله </w:t>
      </w:r>
      <w:r w:rsidR="006D37D8">
        <w:rPr>
          <w:rFonts w:hint="cs"/>
          <w:b w:val="0"/>
          <w:rtl/>
        </w:rPr>
        <w:t xml:space="preserve"> (</w:t>
      </w:r>
      <w:r w:rsidR="00FF0892">
        <w:rPr>
          <w:rFonts w:hint="cs"/>
          <w:b w:val="0"/>
          <w:rtl/>
        </w:rPr>
        <w:t xml:space="preserve"> </w:t>
      </w:r>
      <w:r>
        <w:rPr>
          <w:rFonts w:hint="cs"/>
          <w:b w:val="0"/>
          <w:rtl/>
        </w:rPr>
        <w:t xml:space="preserve"> مثواكم النار خالدين فيها إلا ما شاء الله </w:t>
      </w:r>
      <w:r w:rsidR="00FF0892">
        <w:rPr>
          <w:rFonts w:hint="cs"/>
          <w:b w:val="0"/>
          <w:rtl/>
        </w:rPr>
        <w:t xml:space="preserve"> )</w:t>
      </w:r>
      <w:r>
        <w:rPr>
          <w:rFonts w:hint="cs"/>
          <w:b w:val="0"/>
          <w:rtl/>
        </w:rPr>
        <w:t xml:space="preserve"> وأولياؤهم هم الكفار لقوله </w:t>
      </w:r>
      <w:r w:rsidR="006D37D8">
        <w:rPr>
          <w:rFonts w:hint="cs"/>
          <w:b w:val="0"/>
          <w:rtl/>
        </w:rPr>
        <w:t xml:space="preserve"> (</w:t>
      </w:r>
      <w:r w:rsidR="00FF0892">
        <w:rPr>
          <w:rFonts w:hint="cs"/>
          <w:b w:val="0"/>
          <w:rtl/>
        </w:rPr>
        <w:t xml:space="preserve"> </w:t>
      </w:r>
      <w:r>
        <w:rPr>
          <w:rFonts w:hint="cs"/>
          <w:b w:val="0"/>
          <w:rtl/>
        </w:rPr>
        <w:t xml:space="preserve"> وإن الشياطين ليوحون إلى أوليائهم </w:t>
      </w:r>
      <w:r w:rsidR="00FF0892">
        <w:rPr>
          <w:rFonts w:hint="cs"/>
          <w:b w:val="0"/>
          <w:rtl/>
        </w:rPr>
        <w:t xml:space="preserve"> )</w:t>
      </w:r>
      <w:r>
        <w:rPr>
          <w:rFonts w:hint="cs"/>
          <w:b w:val="0"/>
          <w:rtl/>
        </w:rPr>
        <w:t xml:space="preserve"> وقوله في سورة هود في أهل الجنة وأهل النار </w:t>
      </w:r>
      <w:r w:rsidR="006D37D8">
        <w:rPr>
          <w:rFonts w:hint="cs"/>
          <w:b w:val="0"/>
          <w:rtl/>
        </w:rPr>
        <w:t xml:space="preserve"> (</w:t>
      </w:r>
      <w:r w:rsidR="00FF0892">
        <w:rPr>
          <w:rFonts w:hint="cs"/>
          <w:b w:val="0"/>
          <w:rtl/>
        </w:rPr>
        <w:t xml:space="preserve"> </w:t>
      </w:r>
      <w:r>
        <w:rPr>
          <w:rFonts w:hint="cs"/>
          <w:b w:val="0"/>
          <w:rtl/>
        </w:rPr>
        <w:t xml:space="preserve"> إلا ما شاء ربك </w:t>
      </w:r>
      <w:r w:rsidR="00FF0892">
        <w:rPr>
          <w:rFonts w:hint="cs"/>
          <w:b w:val="0"/>
          <w:rtl/>
        </w:rPr>
        <w:t xml:space="preserve"> )</w:t>
      </w:r>
      <w:r>
        <w:rPr>
          <w:rFonts w:hint="cs"/>
          <w:b w:val="0"/>
          <w:rtl/>
        </w:rPr>
        <w:t xml:space="preserve"> على ماذا يحمل إذا كانتا باقيتين </w:t>
      </w:r>
      <w:r w:rsidR="007B0A89">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قد تكلم الناس في ذلك وأكثروا وذكر أبو عمرو الداني في تصنيف له في ذلك سبعة وعشرين قولا ليس فيها إن الكفار يخرجون من النار وإنما أقوال أخر منها أنه استثناء المدة التي قبل دخولهم أو الأزمنة التي يكون أهل النار فيها في الزمهرير ونحوه وأهل الجنة فيما هو أعلى منها من رضوان الله وما لا يعلمه إلا هو أو أنه استثناء معلق بالمشيئة وهو لا يشاء خروجهم فهو أبلغ في التأبيد أو أن إلا بمعنى الواو كقوله إلا الفرقدان أو أنها بمعنى سوى حكاه الكوفيون كقوله </w:t>
      </w:r>
      <w:r w:rsidR="006D37D8">
        <w:rPr>
          <w:rFonts w:hint="cs"/>
          <w:b w:val="0"/>
          <w:rtl/>
        </w:rPr>
        <w:t xml:space="preserve"> (</w:t>
      </w:r>
      <w:r w:rsidR="00FF0892">
        <w:rPr>
          <w:rFonts w:hint="cs"/>
          <w:b w:val="0"/>
          <w:rtl/>
        </w:rPr>
        <w:t xml:space="preserve"> </w:t>
      </w:r>
      <w:r>
        <w:rPr>
          <w:rFonts w:hint="cs"/>
          <w:b w:val="0"/>
          <w:rtl/>
        </w:rPr>
        <w:t xml:space="preserve"> إلا ما قد سلف </w:t>
      </w:r>
      <w:r w:rsidR="00FF0892">
        <w:rPr>
          <w:rFonts w:hint="cs"/>
          <w:b w:val="0"/>
          <w:rtl/>
        </w:rPr>
        <w:t xml:space="preserve"> )</w:t>
      </w:r>
      <w:r>
        <w:rPr>
          <w:rFonts w:hint="cs"/>
          <w:b w:val="0"/>
          <w:rtl/>
        </w:rPr>
        <w:t xml:space="preserve"> وقوله </w:t>
      </w:r>
      <w:r w:rsidR="006D37D8">
        <w:rPr>
          <w:rFonts w:hint="cs"/>
          <w:b w:val="0"/>
          <w:rtl/>
        </w:rPr>
        <w:t xml:space="preserve"> (</w:t>
      </w:r>
      <w:r w:rsidR="00FF0892">
        <w:rPr>
          <w:rFonts w:hint="cs"/>
          <w:b w:val="0"/>
          <w:rtl/>
        </w:rPr>
        <w:t xml:space="preserve"> </w:t>
      </w:r>
      <w:r>
        <w:rPr>
          <w:rFonts w:hint="cs"/>
          <w:b w:val="0"/>
          <w:rtl/>
        </w:rPr>
        <w:t xml:space="preserve"> لو كان فيهما آلهة إلا الله </w:t>
      </w:r>
      <w:r w:rsidR="00FF0892">
        <w:rPr>
          <w:rFonts w:hint="cs"/>
          <w:b w:val="0"/>
          <w:rtl/>
        </w:rPr>
        <w:t xml:space="preserve"> )</w:t>
      </w:r>
      <w:r>
        <w:rPr>
          <w:rFonts w:hint="cs"/>
          <w:b w:val="0"/>
          <w:rtl/>
        </w:rPr>
        <w:t xml:space="preserve"> أو أن الاستثناء لما بعد السماوات</w:t>
      </w:r>
      <w:r w:rsidR="009A3F8D">
        <w:rPr>
          <w:rFonts w:hint="cs"/>
          <w:rtl/>
        </w:rPr>
        <w:t xml:space="preserve"> </w:t>
      </w:r>
      <w:r>
        <w:rPr>
          <w:rFonts w:hint="cs"/>
          <w:b w:val="0"/>
          <w:rtl/>
        </w:rPr>
        <w:t xml:space="preserve">والأرض كقوله لا تكسل حولا إلا ما شئت معناه الزيادة على الحول أو أنه لعصاة المؤمنين والذي يدل على التأبيد قوله في الجنة </w:t>
      </w:r>
      <w:r w:rsidR="006D37D8">
        <w:rPr>
          <w:rFonts w:hint="cs"/>
          <w:b w:val="0"/>
          <w:rtl/>
        </w:rPr>
        <w:t xml:space="preserve"> (</w:t>
      </w:r>
      <w:r w:rsidR="00FF0892">
        <w:rPr>
          <w:rFonts w:hint="cs"/>
          <w:b w:val="0"/>
          <w:rtl/>
        </w:rPr>
        <w:t xml:space="preserve"> </w:t>
      </w:r>
      <w:r>
        <w:rPr>
          <w:rFonts w:hint="cs"/>
          <w:b w:val="0"/>
          <w:rtl/>
        </w:rPr>
        <w:t xml:space="preserve"> عطاء غير مجذوذ </w:t>
      </w:r>
      <w:r w:rsidR="00FF0892">
        <w:rPr>
          <w:rFonts w:hint="cs"/>
          <w:b w:val="0"/>
          <w:rtl/>
        </w:rPr>
        <w:t xml:space="preserve"> )</w:t>
      </w:r>
      <w:r>
        <w:rPr>
          <w:rFonts w:hint="cs"/>
          <w:b w:val="0"/>
          <w:rtl/>
        </w:rPr>
        <w:t xml:space="preserve"> فلو لم يكن مؤبدا لكان مقطوعا فيتعين الجمع بين أول الآية وآخرها فبقي يقينا الاستثناء على ظاهر هذا المجاز في قوله </w:t>
      </w:r>
      <w:r w:rsidR="006D37D8">
        <w:rPr>
          <w:rFonts w:hint="cs"/>
          <w:b w:val="0"/>
          <w:rtl/>
        </w:rPr>
        <w:t xml:space="preserve"> (</w:t>
      </w:r>
      <w:r w:rsidR="00FF0892">
        <w:rPr>
          <w:rFonts w:hint="cs"/>
          <w:b w:val="0"/>
          <w:rtl/>
        </w:rPr>
        <w:t xml:space="preserve"> </w:t>
      </w:r>
      <w:r>
        <w:rPr>
          <w:rFonts w:hint="cs"/>
          <w:b w:val="0"/>
          <w:rtl/>
        </w:rPr>
        <w:t xml:space="preserve"> عطاء غير مجذوذ </w:t>
      </w:r>
      <w:r w:rsidR="00FF0892">
        <w:rPr>
          <w:rFonts w:hint="cs"/>
          <w:b w:val="0"/>
          <w:rtl/>
        </w:rPr>
        <w:t xml:space="preserve"> )</w:t>
      </w:r>
      <w:r>
        <w:rPr>
          <w:rFonts w:hint="cs"/>
          <w:b w:val="0"/>
          <w:rtl/>
        </w:rPr>
        <w:t xml:space="preserve"> وليس التجوز فيه بأولى من التجوز في الاستثناء ويرجح التجوز في الاستثناء الأدلة الدالة على التخليد وقوله في النار </w:t>
      </w:r>
      <w:r w:rsidR="006D37D8">
        <w:rPr>
          <w:rFonts w:hint="cs"/>
          <w:b w:val="0"/>
          <w:rtl/>
        </w:rPr>
        <w:t xml:space="preserve"> (</w:t>
      </w:r>
      <w:r w:rsidR="00FF0892">
        <w:rPr>
          <w:rFonts w:hint="cs"/>
          <w:b w:val="0"/>
          <w:rtl/>
        </w:rPr>
        <w:t xml:space="preserve"> </w:t>
      </w:r>
      <w:r>
        <w:rPr>
          <w:rFonts w:hint="cs"/>
          <w:b w:val="0"/>
          <w:rtl/>
        </w:rPr>
        <w:t xml:space="preserve"> إن ربك فعال لما يريد </w:t>
      </w:r>
      <w:r w:rsidR="00FF0892">
        <w:rPr>
          <w:rFonts w:hint="cs"/>
          <w:b w:val="0"/>
          <w:rtl/>
        </w:rPr>
        <w:t xml:space="preserve"> )</w:t>
      </w:r>
      <w:r>
        <w:rPr>
          <w:rFonts w:hint="cs"/>
          <w:b w:val="0"/>
          <w:rtl/>
        </w:rPr>
        <w:t xml:space="preserve"> يناسب الوعيد والزيادة في العذاب ولا يناسب الانقطاع </w:t>
      </w:r>
      <w:r w:rsidR="00FF0892">
        <w:rPr>
          <w:rFonts w:hint="cs"/>
          <w:b w:val="0"/>
          <w:rtl/>
        </w:rPr>
        <w:t xml:space="preserve"> ،</w:t>
      </w:r>
      <w:r>
        <w:rPr>
          <w:rFonts w:hint="cs"/>
          <w:b w:val="0"/>
          <w:rtl/>
        </w:rPr>
        <w:t xml:space="preserve"> واعلم أن </w:t>
      </w:r>
      <w:r w:rsidR="006D37D8">
        <w:rPr>
          <w:rFonts w:hint="cs"/>
          <w:b w:val="0"/>
          <w:rtl/>
        </w:rPr>
        <w:t xml:space="preserve"> (</w:t>
      </w:r>
      <w:r w:rsidR="00FF0892">
        <w:rPr>
          <w:rFonts w:hint="cs"/>
          <w:b w:val="0"/>
          <w:rtl/>
        </w:rPr>
        <w:t xml:space="preserve"> </w:t>
      </w:r>
      <w:r>
        <w:rPr>
          <w:rFonts w:hint="cs"/>
          <w:b w:val="0"/>
          <w:rtl/>
        </w:rPr>
        <w:t xml:space="preserve"> ما شاء ربك </w:t>
      </w:r>
      <w:r w:rsidR="00FF0892">
        <w:rPr>
          <w:rFonts w:hint="cs"/>
          <w:b w:val="0"/>
          <w:rtl/>
        </w:rPr>
        <w:t xml:space="preserve"> )</w:t>
      </w:r>
      <w:r>
        <w:rPr>
          <w:rFonts w:hint="cs"/>
          <w:b w:val="0"/>
          <w:rtl/>
        </w:rPr>
        <w:t xml:space="preserve"> ظاهره استثناء مدة زمانية من قوله </w:t>
      </w:r>
      <w:r w:rsidR="006D37D8">
        <w:rPr>
          <w:rFonts w:hint="cs"/>
          <w:b w:val="0"/>
          <w:rtl/>
        </w:rPr>
        <w:t xml:space="preserve"> (</w:t>
      </w:r>
      <w:r w:rsidR="00FF0892">
        <w:rPr>
          <w:rFonts w:hint="cs"/>
          <w:b w:val="0"/>
          <w:rtl/>
        </w:rPr>
        <w:t xml:space="preserve"> </w:t>
      </w:r>
      <w:r>
        <w:rPr>
          <w:rFonts w:hint="cs"/>
          <w:b w:val="0"/>
          <w:rtl/>
        </w:rPr>
        <w:t xml:space="preserve"> ما دامت السماوات والأرض </w:t>
      </w:r>
      <w:r w:rsidR="00FF0892">
        <w:rPr>
          <w:rFonts w:hint="cs"/>
          <w:b w:val="0"/>
          <w:rtl/>
        </w:rPr>
        <w:t xml:space="preserve"> )</w:t>
      </w:r>
      <w:r>
        <w:rPr>
          <w:rFonts w:hint="cs"/>
          <w:b w:val="0"/>
          <w:rtl/>
        </w:rPr>
        <w:t xml:space="preserve"> ويحتمل أن يراد بها ظرف مكان ويكون الاستثناء من الضمير في فيها ويراد به الطبقة العليا التي هي لعصاة المؤمنين فكأنه قال إلا ما شاء ربك من أمكنة جهنم فإن قلت قد قال أبو نضرة</w:t>
      </w:r>
      <w:r w:rsidR="00FF0892">
        <w:rPr>
          <w:rFonts w:hint="cs"/>
          <w:b w:val="0"/>
          <w:rtl/>
        </w:rPr>
        <w:t xml:space="preserve"> :</w:t>
      </w:r>
      <w:r>
        <w:rPr>
          <w:rFonts w:hint="cs"/>
          <w:b w:val="0"/>
          <w:rtl/>
        </w:rPr>
        <w:t xml:space="preserve"> القرآن كله ينتهي إلى هذه الآية </w:t>
      </w:r>
      <w:r w:rsidR="006D37D8">
        <w:rPr>
          <w:rFonts w:hint="cs"/>
          <w:b w:val="0"/>
          <w:rtl/>
        </w:rPr>
        <w:t xml:space="preserve"> (</w:t>
      </w:r>
      <w:r w:rsidR="00FF0892">
        <w:rPr>
          <w:rFonts w:hint="cs"/>
          <w:b w:val="0"/>
          <w:rtl/>
        </w:rPr>
        <w:t xml:space="preserve"> </w:t>
      </w:r>
      <w:r>
        <w:rPr>
          <w:rFonts w:hint="cs"/>
          <w:b w:val="0"/>
          <w:rtl/>
        </w:rPr>
        <w:t xml:space="preserve"> إن ربك فعال لما يريد </w:t>
      </w:r>
      <w:r w:rsidR="00FF0892">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هذا كلام صحيح والله يفعل ما يريد وليس في ذلك أنه يخرج الكفار من النار فإن قلت</w:t>
      </w:r>
      <w:r w:rsidR="00FF0892">
        <w:rPr>
          <w:rFonts w:hint="cs"/>
          <w:b w:val="0"/>
          <w:rtl/>
        </w:rPr>
        <w:t xml:space="preserve"> :</w:t>
      </w:r>
      <w:r>
        <w:rPr>
          <w:rFonts w:hint="cs"/>
          <w:b w:val="0"/>
          <w:rtl/>
        </w:rPr>
        <w:t xml:space="preserve"> قد قال أبو سعيد الخدري رضي الله عنه وقتادة الله أعلم بتثنيته على ما وقعت</w:t>
      </w:r>
      <w:r w:rsidR="003D6EC7">
        <w:rPr>
          <w:rFonts w:hint="cs"/>
          <w:b w:val="0"/>
          <w:rtl/>
        </w:rPr>
        <w:t xml:space="preserve"> ،</w:t>
      </w:r>
      <w:r>
        <w:rPr>
          <w:rFonts w:hint="cs"/>
          <w:b w:val="0"/>
          <w:rtl/>
        </w:rPr>
        <w:t xml:space="preserve"> قلت صحيح لأن تعيين كل واحد من الأقوال التي حكيناها ضعيف والله أعلم به وبغيره وليس في كلام أبي سعيد وقتادة ما يحتمل خروج الكفار من النار فإن قلت</w:t>
      </w:r>
      <w:r w:rsidR="00FF0892">
        <w:rPr>
          <w:rFonts w:hint="cs"/>
          <w:b w:val="0"/>
          <w:rtl/>
        </w:rPr>
        <w:t xml:space="preserve"> :</w:t>
      </w:r>
      <w:r>
        <w:rPr>
          <w:rFonts w:hint="cs"/>
          <w:b w:val="0"/>
          <w:rtl/>
        </w:rPr>
        <w:t xml:space="preserve"> قد روى الطبراني عن يونس عن ابن أبي ذئب عن ابن زيد في قوله </w:t>
      </w:r>
      <w:r w:rsidR="006D37D8">
        <w:rPr>
          <w:rFonts w:hint="cs"/>
          <w:b w:val="0"/>
          <w:rtl/>
        </w:rPr>
        <w:t xml:space="preserve"> (</w:t>
      </w:r>
      <w:r w:rsidR="00FF0892">
        <w:rPr>
          <w:rFonts w:hint="cs"/>
          <w:b w:val="0"/>
          <w:rtl/>
        </w:rPr>
        <w:t xml:space="preserve"> </w:t>
      </w:r>
      <w:r>
        <w:rPr>
          <w:rFonts w:hint="cs"/>
          <w:b w:val="0"/>
          <w:rtl/>
        </w:rPr>
        <w:t xml:space="preserve"> عطاء غير مجذوذ </w:t>
      </w:r>
      <w:r w:rsidR="00FF0892">
        <w:rPr>
          <w:rFonts w:hint="cs"/>
          <w:b w:val="0"/>
          <w:rtl/>
        </w:rPr>
        <w:t xml:space="preserve"> )</w:t>
      </w:r>
      <w:r>
        <w:rPr>
          <w:rFonts w:hint="cs"/>
          <w:b w:val="0"/>
          <w:rtl/>
        </w:rPr>
        <w:t xml:space="preserve"> قال أخبرنا الذي شاء لأهل الجنة فقال </w:t>
      </w:r>
      <w:r w:rsidR="006D37D8">
        <w:rPr>
          <w:rFonts w:hint="cs"/>
          <w:b w:val="0"/>
          <w:rtl/>
        </w:rPr>
        <w:t xml:space="preserve"> (</w:t>
      </w:r>
      <w:r w:rsidR="00FF0892">
        <w:rPr>
          <w:rFonts w:hint="cs"/>
          <w:b w:val="0"/>
          <w:rtl/>
        </w:rPr>
        <w:t xml:space="preserve"> </w:t>
      </w:r>
      <w:r>
        <w:rPr>
          <w:rFonts w:hint="cs"/>
          <w:b w:val="0"/>
          <w:rtl/>
        </w:rPr>
        <w:t xml:space="preserve"> عطاء غير مجذوذ </w:t>
      </w:r>
      <w:r w:rsidR="00FF0892">
        <w:rPr>
          <w:rFonts w:hint="cs"/>
          <w:b w:val="0"/>
          <w:rtl/>
        </w:rPr>
        <w:t xml:space="preserve"> )</w:t>
      </w:r>
      <w:r>
        <w:rPr>
          <w:rFonts w:hint="cs"/>
          <w:b w:val="0"/>
          <w:rtl/>
        </w:rPr>
        <w:t xml:space="preserve"> ولم يخبر بالذي شاء لأهل النار</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هذا الذي يقتضي أن ابن زيد يقول بعدم الانقطاع لأنه جعل </w:t>
      </w:r>
      <w:r w:rsidR="006D37D8">
        <w:rPr>
          <w:rFonts w:hint="cs"/>
          <w:b w:val="0"/>
          <w:rtl/>
        </w:rPr>
        <w:t xml:space="preserve"> (</w:t>
      </w:r>
      <w:r w:rsidR="00FF0892">
        <w:rPr>
          <w:rFonts w:hint="cs"/>
          <w:b w:val="0"/>
          <w:rtl/>
        </w:rPr>
        <w:t xml:space="preserve"> </w:t>
      </w:r>
      <w:r>
        <w:rPr>
          <w:rFonts w:hint="cs"/>
          <w:b w:val="0"/>
          <w:rtl/>
        </w:rPr>
        <w:t xml:space="preserve"> عطاء غير مجذوذ </w:t>
      </w:r>
      <w:r w:rsidR="00FF0892">
        <w:rPr>
          <w:rFonts w:hint="cs"/>
          <w:b w:val="0"/>
          <w:rtl/>
        </w:rPr>
        <w:t xml:space="preserve"> )</w:t>
      </w:r>
      <w:r>
        <w:rPr>
          <w:rFonts w:hint="cs"/>
          <w:b w:val="0"/>
          <w:rtl/>
        </w:rPr>
        <w:t xml:space="preserve"> هو الذي شاءه وهو الذي بعد الاستثناء فكذا يكون في أهل النار أن الاستثناء لا يدل على الانقطاع ولكنه لم يبين ما بعده بل قال تعالى </w:t>
      </w:r>
      <w:r w:rsidR="006D37D8">
        <w:rPr>
          <w:rFonts w:hint="cs"/>
          <w:b w:val="0"/>
          <w:rtl/>
        </w:rPr>
        <w:t xml:space="preserve"> (</w:t>
      </w:r>
      <w:r w:rsidR="00FF0892">
        <w:rPr>
          <w:rFonts w:hint="cs"/>
          <w:b w:val="0"/>
          <w:rtl/>
        </w:rPr>
        <w:t xml:space="preserve"> </w:t>
      </w:r>
      <w:r>
        <w:rPr>
          <w:rFonts w:hint="cs"/>
          <w:b w:val="0"/>
          <w:rtl/>
        </w:rPr>
        <w:t xml:space="preserve"> إن ربك فعال لما يريد </w:t>
      </w:r>
      <w:r w:rsidR="00FF0892">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فقد قال السدي إنها يوم نزلت كانوا يطمعون في الخروج</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إن صح هذا عن السدي إنها يوم نزلت كانوا يطمعون في الخروج فهو محمول على أنه حملها على العصاة لأن الطامعين هم المسلمون فإن قلت</w:t>
      </w:r>
      <w:r w:rsidR="00FF0892">
        <w:rPr>
          <w:rFonts w:hint="cs"/>
          <w:b w:val="0"/>
          <w:rtl/>
        </w:rPr>
        <w:t xml:space="preserve"> :</w:t>
      </w:r>
      <w:r>
        <w:rPr>
          <w:rFonts w:hint="cs"/>
          <w:b w:val="0"/>
          <w:rtl/>
        </w:rPr>
        <w:t xml:space="preserve"> قد روى عبد بن حميد في تفسيره عن سليمان بن حرب نا حماد</w:t>
      </w:r>
      <w:r w:rsidR="009A3F8D">
        <w:rPr>
          <w:rFonts w:hint="cs"/>
          <w:b w:val="0"/>
          <w:rtl/>
        </w:rPr>
        <w:t xml:space="preserve"> </w:t>
      </w:r>
      <w:r>
        <w:rPr>
          <w:rFonts w:hint="cs"/>
          <w:b w:val="0"/>
          <w:rtl/>
        </w:rPr>
        <w:t>ابن سلمة عن ثابت عن الحسن قال عمر رضي الله عنه لو لبث أهل النار في النار بقدر رمل عالج لكان لهم على ذلك يوم يخرجون</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الحسن لم يسمع من عمر وقد رأيت هذا الأثر في تفسير عبد في موضعين في أحدهما يخرجون وفي الآخر يرجون لا تصريح فيه فقد يحصل لهم رجاء ثم ييأسون ويخرجون يحتمل أن يكون من النار إلى الزمهرير ويحتمل أن يكون ذلك في عصاة المؤمنين فلم يجئ في شيء من الآثار إنه في الكفار فإن قلت</w:t>
      </w:r>
      <w:r w:rsidR="00FF0892">
        <w:rPr>
          <w:rFonts w:hint="cs"/>
          <w:b w:val="0"/>
          <w:rtl/>
        </w:rPr>
        <w:t xml:space="preserve"> :</w:t>
      </w:r>
      <w:r>
        <w:rPr>
          <w:rFonts w:hint="cs"/>
          <w:b w:val="0"/>
          <w:rtl/>
        </w:rPr>
        <w:t xml:space="preserve"> قد قال</w:t>
      </w:r>
      <w:r w:rsidR="00FF0892">
        <w:rPr>
          <w:rFonts w:hint="cs"/>
          <w:b w:val="0"/>
          <w:rtl/>
        </w:rPr>
        <w:t xml:space="preserve"> :</w:t>
      </w:r>
      <w:r>
        <w:rPr>
          <w:rFonts w:hint="cs"/>
          <w:b w:val="0"/>
          <w:rtl/>
        </w:rPr>
        <w:t xml:space="preserve"> هذا المصنف إنه يحتج على فناء النار بالكتاب والسنة وأقوال الصحابة وأن القائلين ببقائها ليس معهم كتاب ولا سنة ولا أقوال الصحابة رضي الله عنهم</w:t>
      </w:r>
      <w:r w:rsidR="003D6EC7">
        <w:rPr>
          <w:rFonts w:hint="cs"/>
          <w:b w:val="0"/>
          <w:rtl/>
        </w:rPr>
        <w:t xml:space="preserve"> ،</w:t>
      </w:r>
      <w:r>
        <w:rPr>
          <w:rFonts w:hint="cs"/>
          <w:b w:val="0"/>
          <w:rtl/>
        </w:rPr>
        <w:t xml:space="preserve"> قلت</w:t>
      </w:r>
      <w:r w:rsidR="003D6EC7">
        <w:rPr>
          <w:rFonts w:hint="cs"/>
          <w:b w:val="0"/>
          <w:rtl/>
        </w:rPr>
        <w:t xml:space="preserve"> ،</w:t>
      </w:r>
      <w:r w:rsidR="00FF0892">
        <w:rPr>
          <w:rFonts w:hint="cs"/>
          <w:b w:val="0"/>
          <w:rtl/>
        </w:rPr>
        <w:t xml:space="preserve"> :</w:t>
      </w:r>
      <w:r>
        <w:rPr>
          <w:rFonts w:hint="cs"/>
          <w:b w:val="0"/>
          <w:rtl/>
        </w:rPr>
        <w:t xml:space="preserve"> هذا الكتاب والسنة بين أظهرنا بحمد الله وهما دالان على بقائهما</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قد ليس في مسند أحمد حديث ذكر فيه أنه ينبت فيها الجرجير</w:t>
      </w:r>
      <w:r w:rsidR="003D6EC7">
        <w:rPr>
          <w:rFonts w:hint="cs"/>
          <w:b w:val="0"/>
          <w:rtl/>
        </w:rPr>
        <w:t xml:space="preserve"> ،</w:t>
      </w:r>
      <w:r>
        <w:rPr>
          <w:rFonts w:hint="cs"/>
          <w:b w:val="0"/>
          <w:rtl/>
        </w:rPr>
        <w:t xml:space="preserve"> قلت ليس في مسند أحمد ولكنه في غيره وهو ضعيف ولو صح حمل على طبقة العصاة</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قال حرب الكرماني</w:t>
      </w:r>
      <w:r w:rsidR="00FF0892">
        <w:rPr>
          <w:rFonts w:hint="cs"/>
          <w:b w:val="0"/>
          <w:rtl/>
        </w:rPr>
        <w:t xml:space="preserve"> :</w:t>
      </w:r>
      <w:r>
        <w:rPr>
          <w:rFonts w:hint="cs"/>
          <w:b w:val="0"/>
          <w:rtl/>
        </w:rPr>
        <w:t xml:space="preserve"> سألت إسحاق عن قول الله تعالى </w:t>
      </w:r>
      <w:r w:rsidR="006D37D8">
        <w:rPr>
          <w:rFonts w:hint="cs"/>
          <w:b w:val="0"/>
          <w:rtl/>
        </w:rPr>
        <w:t xml:space="preserve"> (</w:t>
      </w:r>
      <w:r w:rsidR="00FF0892">
        <w:rPr>
          <w:rFonts w:hint="cs"/>
          <w:b w:val="0"/>
          <w:rtl/>
        </w:rPr>
        <w:t xml:space="preserve"> </w:t>
      </w:r>
      <w:r>
        <w:rPr>
          <w:rFonts w:hint="cs"/>
          <w:b w:val="0"/>
          <w:rtl/>
        </w:rPr>
        <w:t xml:space="preserve"> إلا ما شاء ربك </w:t>
      </w:r>
      <w:r w:rsidR="00FF0892">
        <w:rPr>
          <w:rFonts w:hint="cs"/>
          <w:b w:val="0"/>
          <w:rtl/>
        </w:rPr>
        <w:t xml:space="preserve"> )</w:t>
      </w:r>
      <w:r>
        <w:rPr>
          <w:rFonts w:hint="cs"/>
          <w:b w:val="0"/>
          <w:rtl/>
        </w:rPr>
        <w:t xml:space="preserve"> فقال أتت هذه الآية على كل وعيد في القرآن وعن أبي نضرة عن بعض أصحاب النبي صلى الله عليه وسلم قال</w:t>
      </w:r>
      <w:r w:rsidR="00FF0892">
        <w:rPr>
          <w:rFonts w:hint="cs"/>
          <w:b w:val="0"/>
          <w:rtl/>
        </w:rPr>
        <w:t xml:space="preserve"> :</w:t>
      </w:r>
      <w:r>
        <w:rPr>
          <w:rFonts w:hint="cs"/>
          <w:b w:val="0"/>
          <w:rtl/>
        </w:rPr>
        <w:t xml:space="preserve"> هذه الآية تأتي على القرآن كله حيث كان في القرآن </w:t>
      </w:r>
      <w:r w:rsidR="006D37D8">
        <w:rPr>
          <w:rFonts w:hint="cs"/>
          <w:b w:val="0"/>
          <w:rtl/>
        </w:rPr>
        <w:t xml:space="preserve"> (</w:t>
      </w:r>
      <w:r w:rsidR="00FF0892">
        <w:rPr>
          <w:rFonts w:hint="cs"/>
          <w:b w:val="0"/>
          <w:rtl/>
        </w:rPr>
        <w:t xml:space="preserve"> </w:t>
      </w:r>
      <w:r>
        <w:rPr>
          <w:rFonts w:hint="cs"/>
          <w:b w:val="0"/>
          <w:rtl/>
        </w:rPr>
        <w:t xml:space="preserve"> خالدين فيها </w:t>
      </w:r>
      <w:r w:rsidR="00FF0892">
        <w:rPr>
          <w:rFonts w:hint="cs"/>
          <w:b w:val="0"/>
          <w:rtl/>
        </w:rPr>
        <w:t xml:space="preserve"> )</w:t>
      </w:r>
      <w:r>
        <w:rPr>
          <w:rFonts w:hint="cs"/>
          <w:b w:val="0"/>
          <w:rtl/>
        </w:rPr>
        <w:t xml:space="preserve"> تأتي عليه</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إن صحت هذه الآثار حملت على العصاة لأن القرآن لم يرد فيه خروج العصاة من النار صريحا إنما ورد في السنة بالشفاعة فالمراد بهذه الآثار موافقة القرآن للسنة في ذلك فإن السلف كانوا شديدي الخوف ولم يجدوا في القرآن خروج الموحدين من النار وكانوا يخافون الخلود كما تقوله المعتزلة فإن قلت</w:t>
      </w:r>
      <w:r w:rsidR="00FF0892">
        <w:rPr>
          <w:rFonts w:hint="cs"/>
          <w:b w:val="0"/>
          <w:rtl/>
        </w:rPr>
        <w:t xml:space="preserve"> :</w:t>
      </w:r>
      <w:r>
        <w:rPr>
          <w:rFonts w:hint="cs"/>
          <w:b w:val="0"/>
          <w:rtl/>
        </w:rPr>
        <w:t xml:space="preserve"> قال ابن مسعود رضي الله عنه ليأتين على جهنم زمان تخفق أبوابها ليس فيها أحد وذلك بعدما يلبثون فيها أحقابا</w:t>
      </w:r>
      <w:r w:rsidR="003D6EC7">
        <w:rPr>
          <w:rFonts w:hint="cs"/>
          <w:b w:val="0"/>
          <w:rtl/>
        </w:rPr>
        <w:t xml:space="preserve"> ،</w:t>
      </w:r>
      <w:r>
        <w:rPr>
          <w:rFonts w:hint="cs"/>
          <w:b w:val="0"/>
          <w:rtl/>
        </w:rPr>
        <w:t xml:space="preserve"> قلت إن صح هذا عن ابن مسعود حمل على طبقة العصاة وقوله أحقابا يحمل على أحقاب غير الأحقاب المذكورة في القرآن حتى يصح الحمل على العصاة</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قال الشعبي جهنم أسرع الدارين عمرانا وأسرعهما خرابا</w:t>
      </w:r>
      <w:r w:rsidR="003D6EC7">
        <w:rPr>
          <w:rFonts w:hint="cs"/>
          <w:b w:val="0"/>
          <w:rtl/>
        </w:rPr>
        <w:t xml:space="preserve"> ،</w:t>
      </w:r>
      <w:r>
        <w:rPr>
          <w:rFonts w:hint="cs"/>
          <w:b w:val="0"/>
          <w:rtl/>
        </w:rPr>
        <w:t xml:space="preserve"> قلت أنا أعيذ الشعبي من ذلك فإنه يقتضي خراب الجنة</w:t>
      </w:r>
      <w:r w:rsidR="003D6EC7">
        <w:rPr>
          <w:rFonts w:hint="cs"/>
          <w:b w:val="0"/>
          <w:rtl/>
        </w:rPr>
        <w:t xml:space="preserve"> ،</w:t>
      </w:r>
      <w:r>
        <w:rPr>
          <w:rFonts w:hint="cs"/>
          <w:b w:val="0"/>
          <w:rtl/>
        </w:rPr>
        <w:t xml:space="preserve"> فإن</w:t>
      </w:r>
      <w:r w:rsidR="009A3F8D">
        <w:rPr>
          <w:rFonts w:hint="cs"/>
          <w:b w:val="0"/>
          <w:rtl/>
        </w:rPr>
        <w:t xml:space="preserve"> </w:t>
      </w:r>
      <w:r>
        <w:rPr>
          <w:rFonts w:hint="cs"/>
          <w:b w:val="0"/>
          <w:rtl/>
        </w:rPr>
        <w:t>قلت</w:t>
      </w:r>
      <w:r w:rsidR="00FF0892">
        <w:rPr>
          <w:rFonts w:hint="cs"/>
          <w:b w:val="0"/>
          <w:rtl/>
        </w:rPr>
        <w:t xml:space="preserve"> :</w:t>
      </w:r>
      <w:r>
        <w:rPr>
          <w:rFonts w:hint="cs"/>
          <w:b w:val="0"/>
          <w:rtl/>
        </w:rPr>
        <w:t xml:space="preserve"> قد اعترض هذا المصنف على الإجماع لأنه غير معلوم فإن هذه المسائل لا يقطع فيها بإجماع نعم قد يظن فيها الإجماع وذلك قبل أن يعرف النزاع وقد عرف النزاع قديما وحديثا بل إلى الساعة</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الإجماع لا يعترض عليه بأنه غير معلوم بل يعترض بنقل خلاف صريح ولم ينقله وإنما هو من تصرفه وفهمه وقوله إن هذه المسائل لا يقطع فيها بإجماع دعوى مجردة</w:t>
      </w:r>
      <w:r w:rsidR="003D6EC7">
        <w:rPr>
          <w:rFonts w:hint="cs"/>
          <w:b w:val="0"/>
          <w:rtl/>
        </w:rPr>
        <w:t xml:space="preserve"> ،</w:t>
      </w:r>
      <w:r>
        <w:rPr>
          <w:rFonts w:hint="cs"/>
          <w:b w:val="0"/>
          <w:rtl/>
        </w:rPr>
        <w:t xml:space="preserve"> فإن قلت قد قال لم أعلم أحدا من الصحابة رضي الله عنهم قال لا تفنى إنما المنقول عنهم ضد ذلك لكن التابعون نقل عنهم هذا وهذا</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هو مطالب بالنقل عن الصحابة رضي الله عنهم والتابعين ولن يجده وغايته كما قلت لك أن يأخذه من كلمات وردت فهم منها ذلك </w:t>
      </w:r>
      <w:r w:rsidR="00FF0892">
        <w:rPr>
          <w:rFonts w:hint="cs"/>
          <w:b w:val="0"/>
          <w:rtl/>
        </w:rPr>
        <w:t xml:space="preserve"> ،</w:t>
      </w:r>
      <w:r>
        <w:rPr>
          <w:rFonts w:hint="cs"/>
          <w:b w:val="0"/>
          <w:rtl/>
        </w:rPr>
        <w:t xml:space="preserve"> ويجب تأويلها تحسينا للظن بهم</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قد قال إنه ليس في القرآن ما يدل على أنها لا تفنى بل الذي يدل عليه ظاهر القرآن أنهم خالدون فيها أبدا وأنه يقتضي خلودهم فيها ما دامت باقية لا يخرجون منها مع بقائها وبقاء عذابها كما يخرج أهل التوحيد</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قد قلت لك إن حقيقة الخلود في مكان يقتضي بقاء ذلك المكان وقد تأملت كلام المصنف فلم أر فيه زيادة على ذلك بل اندفع في ذكر الآيات وأحاديث الشفاعة ولم يبين ما يؤول إليه أمر الكفار بعد فناء النار</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قد فرق بين بقاء الجنة والنار شرعا وعقلا أما شرعا فمن وجوه</w:t>
      </w:r>
      <w:r w:rsidR="00FF0892">
        <w:rPr>
          <w:rFonts w:hint="cs"/>
          <w:b w:val="0"/>
          <w:rtl/>
        </w:rPr>
        <w:t xml:space="preserve"> :</w:t>
      </w:r>
      <w:r>
        <w:rPr>
          <w:rFonts w:hint="cs"/>
          <w:b w:val="0"/>
          <w:rtl/>
        </w:rPr>
        <w:t xml:space="preserve"> أحدهما أن الله تعالى أخبر ببقاء نعيم أهل الجنة ودوامها وأنه لا نفاد له ولا انقطاع في غير موضع من كتابه كما أخبر أن أهل الجنة لا يخرجون منها </w:t>
      </w:r>
      <w:r w:rsidR="00FF0892">
        <w:rPr>
          <w:rFonts w:hint="cs"/>
          <w:b w:val="0"/>
          <w:rtl/>
        </w:rPr>
        <w:t xml:space="preserve"> ،</w:t>
      </w:r>
      <w:r>
        <w:rPr>
          <w:rFonts w:hint="cs"/>
          <w:b w:val="0"/>
          <w:rtl/>
        </w:rPr>
        <w:t xml:space="preserve"> وأما النار وعذابها فلم يخبر ببقاء ذلك بل أخبر أن أهلها لا يخرجون منها</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قد أخبر في النار وأهلها إنهم في عذاب مقيم وإنهم لا يفتر عنهم ولا يخفف عنهم فلو فنيت لكان إما أن يموتا فيها أو يخرجوا وكل منهما أخبر في القرآن بنفيه</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قد ذكره من الوجوه الشرعية أن الجنة من مقتضى رحمته والنار من عذابه فالنعيم من موجب أسمائه التي هي من لوازم ذاته فيجب دوامه بدوام معاني أسمائه وصفاته والعذاب من مخلوقاته والمخلوق قد يكون له انتهاء لا سيما مخلوق خلق لحكمة تتعلق بغيره</w:t>
      </w:r>
      <w:r w:rsidR="003D6EC7">
        <w:rPr>
          <w:rFonts w:hint="cs"/>
          <w:b w:val="0"/>
          <w:rtl/>
        </w:rPr>
        <w:t xml:space="preserve"> ،</w:t>
      </w:r>
      <w:r w:rsidR="009A3F8D">
        <w:rPr>
          <w:rFonts w:hint="cs"/>
          <w:b w:val="0"/>
          <w:rtl/>
        </w:rPr>
        <w:t xml:space="preserve"> </w:t>
      </w:r>
      <w:r>
        <w:rPr>
          <w:rFonts w:hint="cs"/>
          <w:b w:val="0"/>
          <w:rtl/>
        </w:rPr>
        <w:t>قلت</w:t>
      </w:r>
      <w:r w:rsidR="00FF0892">
        <w:rPr>
          <w:rFonts w:hint="cs"/>
          <w:b w:val="0"/>
          <w:rtl/>
        </w:rPr>
        <w:t xml:space="preserve"> :</w:t>
      </w:r>
      <w:r>
        <w:rPr>
          <w:rFonts w:hint="cs"/>
          <w:b w:val="0"/>
          <w:rtl/>
        </w:rPr>
        <w:t xml:space="preserve"> ومن أسمائه تعالى شديد العقاب والجبار والقهار والمذل والمنتقم فيجب دوامه بدوام ذاته وأسمائه أيضا فنقول لهذا الرجل إن كانت هذه الأسماء والصفات تقتضي دوام ما يقتضيه من الأفعال فيلزم قدم العالم وإن كانت لا تقتضي فلا يلزم دوام الجنة فأحد الأمرين لازم لكلام هذا الرجل وكل من الأمرين باطل فكلام هذا الرجل باطل فإن قلت</w:t>
      </w:r>
      <w:r w:rsidR="00FF0892">
        <w:rPr>
          <w:rFonts w:hint="cs"/>
          <w:b w:val="0"/>
          <w:rtl/>
        </w:rPr>
        <w:t xml:space="preserve"> :</w:t>
      </w:r>
      <w:r>
        <w:rPr>
          <w:rFonts w:hint="cs"/>
          <w:b w:val="0"/>
          <w:rtl/>
        </w:rPr>
        <w:t xml:space="preserve"> قد قال إنه خبر أن رحمته وسعت كل شيء وسبقت رحمتي غضبي فإذا قدر عذاب لا آخر له لم يكن هناك رحمة البتة</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الآخرة داران دار رحمة لا يشوبها شيء وهي الجنة ودار عذاب لا يشوبه شيء وهي النار وذلك دليل على القدرة والدنيا مختلطة بهذا وبهذا فقوله إذا قدر عذاب لا آخر له لم يكن هناك رحمة البتة إن أراد نفي الرحمة مطلقا فليس بصحيح لأن هناك كمال الرحمة في الجنة وإن أراد لم يكن في النار قلنا مه </w:t>
      </w:r>
      <w:r w:rsidR="007B0A89">
        <w:rPr>
          <w:rFonts w:hint="cs"/>
          <w:b w:val="0"/>
          <w:rtl/>
        </w:rPr>
        <w:t xml:space="preserve"> ؟</w:t>
      </w:r>
      <w:r>
        <w:rPr>
          <w:rFonts w:hint="cs"/>
          <w:b w:val="0"/>
          <w:rtl/>
        </w:rPr>
        <w:t xml:space="preserve"> وإن قال إنها شيء والعقاب شيء وقد قال تعالى </w:t>
      </w:r>
      <w:r w:rsidR="006D37D8">
        <w:rPr>
          <w:rFonts w:hint="cs"/>
          <w:b w:val="0"/>
          <w:rtl/>
        </w:rPr>
        <w:t xml:space="preserve"> (</w:t>
      </w:r>
      <w:r w:rsidR="00FF0892">
        <w:rPr>
          <w:rFonts w:hint="cs"/>
          <w:b w:val="0"/>
          <w:rtl/>
        </w:rPr>
        <w:t xml:space="preserve"> </w:t>
      </w:r>
      <w:r>
        <w:rPr>
          <w:rFonts w:hint="cs"/>
          <w:b w:val="0"/>
          <w:rtl/>
        </w:rPr>
        <w:t xml:space="preserve"> فسأكتبها للذين يتقون </w:t>
      </w:r>
      <w:r w:rsidR="00FF0892">
        <w:rPr>
          <w:rFonts w:hint="cs"/>
          <w:b w:val="0"/>
          <w:rtl/>
        </w:rPr>
        <w:t xml:space="preserve"> )</w:t>
      </w:r>
      <w:r>
        <w:rPr>
          <w:rFonts w:hint="cs"/>
          <w:b w:val="0"/>
          <w:rtl/>
        </w:rPr>
        <w:t xml:space="preserve"> فإن قلت قد ثبت أنه حكيم رحيم والنفوس الشريرة التي لو ردت إلى الدنيا لعادت لا تصلح أن تسكن دار السلام فإذا عذبوا عذابا تخلص نفوسهم من ذلك الشر كان هذا معقولا في الحكمة أما خلق نفوس تعمل الشر في الدنيا وفي الآخرة لا تكون إلا في العذاب فهذا تناقض يظهر فيه من مناقضة الحكمة والرحمة ما لا يظهر في غيره </w:t>
      </w:r>
      <w:r w:rsidR="00FF0892">
        <w:rPr>
          <w:rFonts w:hint="cs"/>
          <w:b w:val="0"/>
          <w:rtl/>
        </w:rPr>
        <w:t xml:space="preserve"> ،</w:t>
      </w:r>
      <w:r>
        <w:rPr>
          <w:rFonts w:hint="cs"/>
          <w:b w:val="0"/>
          <w:rtl/>
        </w:rPr>
        <w:t xml:space="preserve"> ولهذا كان جهم ينكر أن يكون الله تعالى أرحم الراحمين بل يفعل ما يشاء والذين سلكوا طريقته كالأشعري وغيره ليس عندهم في الحقيقة له حكمة ولا رحمة وإذا ثبت أنه حكيم رحيم وعلم بطلان قول جهم تعين إثبات ما تقتضيه الحكمة والرحمة وما قاله المعتزلة أيضا باطل فقول القدرية والمجبرة والنفاة في حكمته ورحمته باطل ومن أعظم غلطهم اعتقادهم تأبيد جهنم فإن ذلك مستلزم ما قالوه وقد أخبر تعالى أن أهل الجنة والنار لا موتون فلابد لهم من دار ومحال أن يعذبوا بعد دخول الجنة فلم يبق إلا دار النعيم والحي لا يخلو من لذة أو ألم فإذا انتفى الألم تعينت اللذة الدائمة قلت</w:t>
      </w:r>
      <w:r w:rsidR="00FF0892">
        <w:rPr>
          <w:rFonts w:hint="cs"/>
          <w:b w:val="0"/>
          <w:rtl/>
        </w:rPr>
        <w:t xml:space="preserve"> :</w:t>
      </w:r>
      <w:r>
        <w:rPr>
          <w:rFonts w:hint="cs"/>
          <w:b w:val="0"/>
          <w:rtl/>
        </w:rPr>
        <w:t xml:space="preserve"> قد صرح بما صرح به في آخر كلامه فيقتضي أن إبليس وفرعون وهامان وسائر الكفار يصيرون إلى النعيم</w:t>
      </w:r>
      <w:r w:rsidR="009A3F8D">
        <w:rPr>
          <w:rFonts w:hint="cs"/>
          <w:b w:val="0"/>
          <w:rtl/>
        </w:rPr>
        <w:t xml:space="preserve"> </w:t>
      </w:r>
      <w:r>
        <w:rPr>
          <w:rFonts w:hint="cs"/>
          <w:b w:val="0"/>
          <w:rtl/>
        </w:rPr>
        <w:t xml:space="preserve">المقيم واللذة الدائمة وهذا ما قال به مسلم ولا نصراني ولا يهودي ولا مشرك ولا فيلسوف أما المسلمون فيعتقدون دوام الجنة والنار وأما المشرك فيعتقد عدم البعث وأما الفيلسوف فيعتقد أن النفوس الشريرة في ألم فهذا القول الذي قاله هذا الرجل ما نعرف أحدا قاله وهو خروج عن الإسلام بمقتضى العلم إجمالا وسبحان الله إذا كان الله تعالى يقول </w:t>
      </w:r>
      <w:r w:rsidR="006D37D8">
        <w:rPr>
          <w:rFonts w:hint="cs"/>
          <w:b w:val="0"/>
          <w:rtl/>
        </w:rPr>
        <w:t xml:space="preserve"> (</w:t>
      </w:r>
      <w:r w:rsidR="00FF0892">
        <w:rPr>
          <w:rFonts w:hint="cs"/>
          <w:b w:val="0"/>
          <w:rtl/>
        </w:rPr>
        <w:t xml:space="preserve"> </w:t>
      </w:r>
      <w:r>
        <w:rPr>
          <w:rFonts w:hint="cs"/>
          <w:b w:val="0"/>
          <w:rtl/>
        </w:rPr>
        <w:t xml:space="preserve"> أولئك الذين يئسوا من رحمتي </w:t>
      </w:r>
      <w:r w:rsidR="00FF0892">
        <w:rPr>
          <w:rFonts w:hint="cs"/>
          <w:b w:val="0"/>
          <w:rtl/>
        </w:rPr>
        <w:t xml:space="preserve"> )</w:t>
      </w:r>
      <w:r>
        <w:rPr>
          <w:rFonts w:hint="cs"/>
          <w:b w:val="0"/>
          <w:rtl/>
        </w:rPr>
        <w:t xml:space="preserve"> وكذلك قوله تعالى </w:t>
      </w:r>
      <w:r w:rsidR="006D37D8">
        <w:rPr>
          <w:rFonts w:hint="cs"/>
          <w:b w:val="0"/>
          <w:rtl/>
        </w:rPr>
        <w:t xml:space="preserve"> (</w:t>
      </w:r>
      <w:r w:rsidR="00FF0892">
        <w:rPr>
          <w:rFonts w:hint="cs"/>
          <w:b w:val="0"/>
          <w:rtl/>
        </w:rPr>
        <w:t xml:space="preserve"> </w:t>
      </w:r>
      <w:r>
        <w:rPr>
          <w:rFonts w:hint="cs"/>
          <w:b w:val="0"/>
          <w:rtl/>
        </w:rPr>
        <w:t xml:space="preserve"> كلما خبت زدناها سعيرا </w:t>
      </w:r>
      <w:r w:rsidR="00FF0892">
        <w:rPr>
          <w:rFonts w:hint="cs"/>
          <w:b w:val="0"/>
          <w:rtl/>
        </w:rPr>
        <w:t xml:space="preserve"> )</w:t>
      </w:r>
      <w:r>
        <w:rPr>
          <w:rFonts w:hint="cs"/>
          <w:b w:val="0"/>
          <w:rtl/>
        </w:rPr>
        <w:t xml:space="preserve"> ونبيه صلى الله عليه وسلم يخبر بذبح الموت بين الجنة والنار ولا شك أن ذلك إنما يفعل إشارة إلى يأسهم وتحققهم البقاء الدائم في العذاب فلو كانوا ينتقلون إلى اللذة والنعيم لكان ذلك رجاء عظيما لهم وخيرا من الموت ولم يحصل لهم اليأس فمن يصدق بهذه الآيات والأحاديث كيف يقول هذا الكلام وما قاله من مخالفة الحكمة جهل وما ينسبه إلى الأشعري رضي الله عنه افتراء عليه نعوذ بالله تعالى منه</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قد يقول إنه تخلص نفوسهم من الشر بذلك العذاب فيسلمون</w:t>
      </w:r>
      <w:r w:rsidR="003D6EC7">
        <w:rPr>
          <w:rFonts w:hint="cs"/>
          <w:b w:val="0"/>
          <w:rtl/>
        </w:rPr>
        <w:t xml:space="preserve"> ،</w:t>
      </w:r>
      <w:r>
        <w:rPr>
          <w:rFonts w:hint="cs"/>
          <w:b w:val="0"/>
          <w:rtl/>
        </w:rPr>
        <w:t xml:space="preserve"> قالت</w:t>
      </w:r>
      <w:r w:rsidR="00FF0892">
        <w:rPr>
          <w:rFonts w:hint="cs"/>
          <w:b w:val="0"/>
          <w:rtl/>
        </w:rPr>
        <w:t xml:space="preserve"> :</w:t>
      </w:r>
      <w:r>
        <w:rPr>
          <w:rFonts w:hint="cs"/>
          <w:b w:val="0"/>
          <w:rtl/>
        </w:rPr>
        <w:t xml:space="preserve"> معاذ الله أما إسلامهم في الآخرة فلا ينفعهم بإجماع المسلمين وبقوله تعالى </w:t>
      </w:r>
      <w:r w:rsidR="006D37D8">
        <w:rPr>
          <w:rFonts w:hint="cs"/>
          <w:b w:val="0"/>
          <w:rtl/>
        </w:rPr>
        <w:t xml:space="preserve"> (</w:t>
      </w:r>
      <w:r w:rsidR="00FF0892">
        <w:rPr>
          <w:rFonts w:hint="cs"/>
          <w:b w:val="0"/>
          <w:rtl/>
        </w:rPr>
        <w:t xml:space="preserve"> </w:t>
      </w:r>
      <w:r>
        <w:rPr>
          <w:rFonts w:hint="cs"/>
          <w:b w:val="0"/>
          <w:rtl/>
        </w:rPr>
        <w:t xml:space="preserve"> لا ينفع نفسا إيمانها لم تكن آمنت من قبل </w:t>
      </w:r>
      <w:r w:rsidR="00FF0892">
        <w:rPr>
          <w:rFonts w:hint="cs"/>
          <w:b w:val="0"/>
          <w:rtl/>
        </w:rPr>
        <w:t xml:space="preserve"> )</w:t>
      </w:r>
      <w:r>
        <w:rPr>
          <w:rFonts w:hint="cs"/>
          <w:b w:val="0"/>
          <w:rtl/>
        </w:rPr>
        <w:t xml:space="preserve"> وأما خلوصهم من الشرط فباطل لقوله تعالى </w:t>
      </w:r>
      <w:r w:rsidR="006D37D8">
        <w:rPr>
          <w:rFonts w:hint="cs"/>
          <w:b w:val="0"/>
          <w:rtl/>
        </w:rPr>
        <w:t xml:space="preserve"> (</w:t>
      </w:r>
      <w:r w:rsidR="00FF0892">
        <w:rPr>
          <w:rFonts w:hint="cs"/>
          <w:b w:val="0"/>
          <w:rtl/>
        </w:rPr>
        <w:t xml:space="preserve"> </w:t>
      </w:r>
      <w:r>
        <w:rPr>
          <w:rFonts w:hint="cs"/>
          <w:b w:val="0"/>
          <w:rtl/>
        </w:rPr>
        <w:t xml:space="preserve"> ختم الله على قلوبهم </w:t>
      </w:r>
      <w:r w:rsidR="00FF0892">
        <w:rPr>
          <w:rFonts w:hint="cs"/>
          <w:b w:val="0"/>
          <w:rtl/>
        </w:rPr>
        <w:t xml:space="preserve"> )</w:t>
      </w:r>
      <w:r>
        <w:rPr>
          <w:rFonts w:hint="cs"/>
          <w:b w:val="0"/>
          <w:rtl/>
        </w:rPr>
        <w:t xml:space="preserve"> و</w:t>
      </w:r>
      <w:r w:rsidR="006D37D8">
        <w:rPr>
          <w:rFonts w:hint="cs"/>
          <w:b w:val="0"/>
          <w:rtl/>
        </w:rPr>
        <w:t xml:space="preserve"> (</w:t>
      </w:r>
      <w:r w:rsidR="00FF0892">
        <w:rPr>
          <w:rFonts w:hint="cs"/>
          <w:b w:val="0"/>
          <w:rtl/>
        </w:rPr>
        <w:t xml:space="preserve"> </w:t>
      </w:r>
      <w:r>
        <w:rPr>
          <w:rFonts w:hint="cs"/>
          <w:b w:val="0"/>
          <w:rtl/>
        </w:rPr>
        <w:t xml:space="preserve"> طبع على قلوبهم </w:t>
      </w:r>
      <w:r w:rsidR="00FF0892">
        <w:rPr>
          <w:rFonts w:hint="cs"/>
          <w:b w:val="0"/>
          <w:rtl/>
        </w:rPr>
        <w:t xml:space="preserve"> )</w:t>
      </w:r>
      <w:r>
        <w:rPr>
          <w:rFonts w:hint="cs"/>
          <w:b w:val="0"/>
          <w:rtl/>
        </w:rPr>
        <w:t xml:space="preserve"> فهذا يستحيل أن يخرج الشر من قلوبهم أو يدخل فيها خير</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ما في خلق هؤلاء من الحكمة قلت إظهار القدرة واعتبار المؤمنين وفكرتهم في عظمة الله تعالى القادر على أن يخلق الملائكة والبشر الصالحين والأنبياء ومحمدا صلى الله عليه وسلم سيد الخلق وعلى أن يخلق من الطرف الآخر فرعون وهامان وأبا جهل وشياطين الجن والإنس وإبليس رأس الضلال والقادر على خلق دارين متمحضة كل واحدة منهما هذه للنعيم المقيم وهذه للعذاب الأليم ودار ثالثة وهي الدنيا ممتزجة من النوعين فسبحان من هذه قدرته وجلت عظمته وكان الله سبحانه قادرا أن يخلق الناس كلهم مؤمنين طائعين ولكن أراد سبحانه أن يبين الشيء وضده علمه من علمه وجهله من جهله </w:t>
      </w:r>
      <w:r w:rsidR="00FF0892">
        <w:rPr>
          <w:rFonts w:hint="cs"/>
          <w:b w:val="0"/>
          <w:rtl/>
        </w:rPr>
        <w:t xml:space="preserve"> ،</w:t>
      </w:r>
      <w:r>
        <w:rPr>
          <w:rFonts w:hint="cs"/>
          <w:b w:val="0"/>
          <w:rtl/>
        </w:rPr>
        <w:t xml:space="preserve"> والعلم منشأ السعادة كلها نشأ عنه الإيمان والطاعة </w:t>
      </w:r>
      <w:r w:rsidR="00FF0892">
        <w:rPr>
          <w:rFonts w:hint="cs"/>
          <w:b w:val="0"/>
          <w:rtl/>
        </w:rPr>
        <w:t xml:space="preserve"> ،</w:t>
      </w:r>
      <w:r>
        <w:rPr>
          <w:rFonts w:hint="cs"/>
          <w:b w:val="0"/>
          <w:rtl/>
        </w:rPr>
        <w:t xml:space="preserve"> والجهل منشأ الشقاوة</w:t>
      </w:r>
      <w:r w:rsidR="009A3F8D">
        <w:rPr>
          <w:rFonts w:hint="cs"/>
          <w:b w:val="0"/>
          <w:rtl/>
        </w:rPr>
        <w:t xml:space="preserve"> </w:t>
      </w:r>
      <w:r>
        <w:rPr>
          <w:rFonts w:hint="cs"/>
          <w:b w:val="0"/>
          <w:rtl/>
        </w:rPr>
        <w:t>كلها نشأ عنه الكفر والمعصية وما رأيت مفسدة من أمور الدنيا والآخرة تنشأ إلا عن الجهل فهو أضر الأشياء</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قد نقل عن جهم وأصحابه أنهم قالوا بفناء الجنة والنار وإن أئمة الإسلام كفروهم بذلك لأربع آيات من القرآن قوله تعالى </w:t>
      </w:r>
      <w:r w:rsidR="006D37D8">
        <w:rPr>
          <w:rFonts w:hint="cs"/>
          <w:b w:val="0"/>
          <w:rtl/>
        </w:rPr>
        <w:t xml:space="preserve"> (</w:t>
      </w:r>
      <w:r w:rsidR="00FF0892">
        <w:rPr>
          <w:rFonts w:hint="cs"/>
          <w:b w:val="0"/>
          <w:rtl/>
        </w:rPr>
        <w:t xml:space="preserve"> </w:t>
      </w:r>
      <w:r>
        <w:rPr>
          <w:rFonts w:hint="cs"/>
          <w:b w:val="0"/>
          <w:rtl/>
        </w:rPr>
        <w:t xml:space="preserve"> أكلها دائم </w:t>
      </w:r>
      <w:r w:rsidR="00FF0892">
        <w:rPr>
          <w:rFonts w:hint="cs"/>
          <w:b w:val="0"/>
          <w:rtl/>
        </w:rPr>
        <w:t xml:space="preserve"> )</w:t>
      </w:r>
      <w:r>
        <w:rPr>
          <w:rFonts w:hint="cs"/>
          <w:b w:val="0"/>
          <w:rtl/>
        </w:rPr>
        <w:t xml:space="preserve"> و</w:t>
      </w:r>
      <w:r w:rsidR="006D37D8">
        <w:rPr>
          <w:rFonts w:hint="cs"/>
          <w:b w:val="0"/>
          <w:rtl/>
        </w:rPr>
        <w:t xml:space="preserve"> (</w:t>
      </w:r>
      <w:r w:rsidR="00FF0892">
        <w:rPr>
          <w:rFonts w:hint="cs"/>
          <w:b w:val="0"/>
          <w:rtl/>
        </w:rPr>
        <w:t xml:space="preserve"> </w:t>
      </w:r>
      <w:r>
        <w:rPr>
          <w:rFonts w:hint="cs"/>
          <w:b w:val="0"/>
          <w:rtl/>
        </w:rPr>
        <w:t xml:space="preserve"> ماله نفاد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لا مقطوعة ولا ممنوعة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عطاء غير مجذوذ </w:t>
      </w:r>
      <w:r w:rsidR="00FF0892">
        <w:rPr>
          <w:rFonts w:hint="cs"/>
          <w:b w:val="0"/>
          <w:rtl/>
        </w:rPr>
        <w:t xml:space="preserve"> )</w:t>
      </w:r>
      <w:r>
        <w:rPr>
          <w:rFonts w:hint="cs"/>
          <w:b w:val="0"/>
          <w:rtl/>
        </w:rPr>
        <w:t xml:space="preserve"> ولما رواه الطبراني وابن ماجة في التفسير</w:t>
      </w:r>
      <w:r w:rsidR="003D6EC7">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من قال بفناء الجنة والنار أو أحدهما فهو كافر</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قد قال هذا المصنف إن هذا قاله جهم لأصله الذي اعتقده وهو امتناع وجود ما لا يتناهى من الحوادث وهو عمدة أهل الكلام استدلوا به على حدوث الأجسام وحدوث ما لا يخلو من الحوادث قلت</w:t>
      </w:r>
      <w:r w:rsidR="00FF0892">
        <w:rPr>
          <w:rFonts w:hint="cs"/>
          <w:b w:val="0"/>
          <w:rtl/>
        </w:rPr>
        <w:t xml:space="preserve"> :</w:t>
      </w:r>
      <w:r>
        <w:rPr>
          <w:rFonts w:hint="cs"/>
          <w:b w:val="0"/>
          <w:rtl/>
        </w:rPr>
        <w:t xml:space="preserve"> في هذا دسيسة يشبه أن يكون هذا المصنف قصد به التطرق إلى حلول الحوادث بذات الباري تعالى وتنزه وقد أطال الكلام في ذلك وقال بعده أنه اشتبه هذا على كثير من أهل الكلام هذا ما اعتقدوه حقا حتى بنوا عليه حدوث ما لم يخل عن الحوادث ثم قال وعليه أيضا نفي الصفات لأنها أعراض لا تقوم إلا بجسم هذا كلامه ويشبه أن يكون عمل هذا التصنيف وسيلة إلى تقرير ذلك نسأل الله تعالى العافية والسلامة والحمد لله وحده وصلى الله على سيدنا محمد وآله وصحبه وأزواجه وذريته والتابعين لهم بإحسان وسلم تسليما كثيرا</w:t>
      </w:r>
      <w:r w:rsidR="003D6EC7">
        <w:rPr>
          <w:rFonts w:hint="cs"/>
          <w:b w:val="0"/>
          <w:rtl/>
        </w:rPr>
        <w:t xml:space="preserve"> ، ،</w:t>
      </w:r>
      <w:r>
        <w:rPr>
          <w:rFonts w:hint="cs"/>
          <w:b w:val="0"/>
          <w:rtl/>
        </w:rPr>
        <w:t xml:space="preserve"> قال مصنفها التقي السبكي صنفتها في ذي الحجة سنة ثمان وأربعين وسبعمائة والحمد لله رب العالمين</w:t>
      </w:r>
    </w:p>
    <w:p w:rsidR="00A11BDC" w:rsidRDefault="0074391D" w:rsidP="00872E44">
      <w:pPr>
        <w:jc w:val="center"/>
        <w:rPr>
          <w:b w:val="0"/>
          <w:rtl/>
        </w:rPr>
      </w:pPr>
      <w:r>
        <w:rPr>
          <w:rFonts w:hint="cs"/>
          <w:b w:val="0"/>
          <w:rtl/>
        </w:rPr>
        <w:t>***</w:t>
      </w:r>
    </w:p>
    <w:p w:rsidR="00A11BDC" w:rsidRPr="009A3F8D" w:rsidRDefault="00A11BDC" w:rsidP="009A3F8D">
      <w:pPr>
        <w:jc w:val="center"/>
        <w:rPr>
          <w:rFonts w:cs="Monotype Koufi"/>
          <w:b w:val="0"/>
          <w:rtl/>
        </w:rPr>
      </w:pPr>
      <w:r w:rsidRPr="009A3F8D">
        <w:rPr>
          <w:rFonts w:cs="Monotype Koufi" w:hint="cs"/>
          <w:b w:val="0"/>
          <w:rtl/>
        </w:rPr>
        <w:t>الرسالة</w:t>
      </w:r>
      <w:r w:rsidR="0074391D" w:rsidRPr="009A3F8D">
        <w:rPr>
          <w:rFonts w:cs="Monotype Koufi" w:hint="cs"/>
          <w:b w:val="0"/>
          <w:rtl/>
        </w:rPr>
        <w:t xml:space="preserve"> </w:t>
      </w:r>
      <w:r w:rsidRPr="009A3F8D">
        <w:rPr>
          <w:rFonts w:cs="Monotype Koufi" w:hint="cs"/>
          <w:b w:val="0"/>
          <w:rtl/>
        </w:rPr>
        <w:t>الخامسة</w:t>
      </w:r>
      <w:r w:rsidR="00FF0892" w:rsidRPr="009A3F8D">
        <w:rPr>
          <w:rFonts w:cs="Monotype Koufi" w:hint="cs"/>
          <w:b w:val="0"/>
          <w:rtl/>
        </w:rPr>
        <w:t xml:space="preserve"> :</w:t>
      </w:r>
      <w:r w:rsidR="0074391D" w:rsidRPr="009A3F8D">
        <w:rPr>
          <w:rFonts w:cs="Monotype Koufi" w:hint="cs"/>
          <w:b w:val="0"/>
          <w:rtl/>
        </w:rPr>
        <w:t xml:space="preserve"> </w:t>
      </w:r>
      <w:r w:rsidRPr="009A3F8D">
        <w:rPr>
          <w:rFonts w:cs="Monotype Koufi" w:hint="cs"/>
          <w:b w:val="0"/>
          <w:rtl/>
        </w:rPr>
        <w:t> في نفي الجهة</w:t>
      </w:r>
    </w:p>
    <w:p w:rsidR="009A3F8D" w:rsidRPr="009A3F8D" w:rsidRDefault="00A11BDC" w:rsidP="009A3F8D">
      <w:pPr>
        <w:jc w:val="center"/>
        <w:rPr>
          <w:rFonts w:cs="Monotype Koufi"/>
          <w:b w:val="0"/>
          <w:rtl/>
        </w:rPr>
      </w:pPr>
      <w:r w:rsidRPr="009A3F8D">
        <w:rPr>
          <w:rFonts w:cs="Monotype Koufi" w:hint="cs"/>
          <w:b w:val="0"/>
          <w:rtl/>
        </w:rPr>
        <w:t>تأليف</w:t>
      </w:r>
      <w:r w:rsidR="00FF0892" w:rsidRPr="009A3F8D">
        <w:rPr>
          <w:rFonts w:cs="Monotype Koufi" w:hint="cs"/>
          <w:b w:val="0"/>
          <w:rtl/>
        </w:rPr>
        <w:t xml:space="preserve"> :</w:t>
      </w:r>
      <w:r w:rsidR="0074391D" w:rsidRPr="009A3F8D">
        <w:rPr>
          <w:rFonts w:cs="Monotype Koufi" w:hint="cs"/>
          <w:b w:val="0"/>
          <w:rtl/>
        </w:rPr>
        <w:t xml:space="preserve"> </w:t>
      </w:r>
      <w:r w:rsidRPr="009A3F8D">
        <w:rPr>
          <w:rFonts w:cs="Monotype Koufi" w:hint="cs"/>
          <w:b w:val="0"/>
          <w:rtl/>
        </w:rPr>
        <w:t> شهاب الدين أحمد بن يحيى بن جبريل الكلابي</w:t>
      </w:r>
      <w:r w:rsidR="009A3F8D" w:rsidRPr="009A3F8D">
        <w:rPr>
          <w:rFonts w:cs="Monotype Koufi" w:hint="cs"/>
          <w:b w:val="0"/>
          <w:rtl/>
        </w:rPr>
        <w:t xml:space="preserve"> المتوفى سنة 733 ه‍ـ</w:t>
      </w:r>
    </w:p>
    <w:p w:rsidR="00A11BDC" w:rsidRDefault="00A11BDC" w:rsidP="009A3F8D">
      <w:pPr>
        <w:jc w:val="both"/>
        <w:rPr>
          <w:b w:val="0"/>
          <w:rtl/>
        </w:rPr>
      </w:pPr>
      <w:r>
        <w:rPr>
          <w:rFonts w:hint="cs"/>
          <w:b w:val="0"/>
          <w:rtl/>
        </w:rPr>
        <w:t xml:space="preserve">بسم الله الرحمن الرحيم </w:t>
      </w:r>
      <w:r w:rsidR="006D37D8">
        <w:rPr>
          <w:rFonts w:hint="cs"/>
          <w:b w:val="0"/>
          <w:rtl/>
        </w:rPr>
        <w:t xml:space="preserve"> </w:t>
      </w:r>
      <w:r w:rsidR="009A3F8D">
        <w:rPr>
          <w:rFonts w:hint="cs"/>
          <w:b w:val="0"/>
          <w:rtl/>
        </w:rPr>
        <w:t xml:space="preserve">، </w:t>
      </w:r>
      <w:r>
        <w:rPr>
          <w:rFonts w:hint="cs"/>
          <w:b w:val="0"/>
          <w:rtl/>
        </w:rPr>
        <w:t xml:space="preserve"> الحمد لله العظيم شأنه القوي سلطانه القاهر ملكوته الباهر جبروته الغني عن كل شيء وكل شيء مفتقر إليه فلا معول لشيء من الكائنات إلا عليه أرسل محمدا صلى الله عليه وسلم بالمحجة البيضاء والملة الزهراء </w:t>
      </w:r>
      <w:r w:rsidR="00FF0892">
        <w:rPr>
          <w:rFonts w:hint="cs"/>
          <w:b w:val="0"/>
          <w:rtl/>
        </w:rPr>
        <w:t xml:space="preserve"> ،</w:t>
      </w:r>
      <w:r>
        <w:rPr>
          <w:rFonts w:hint="cs"/>
          <w:b w:val="0"/>
          <w:rtl/>
        </w:rPr>
        <w:t xml:space="preserve"> فأتى بأوضح البراهين ونور محجة السالكين ووصف ربه تعالى بصفات الجلال ونفى عنه ما لا يليق بالكبرياء والكمال فتعالى الله الكبير المتعال عما يقوله أهل الغي والضلال </w:t>
      </w:r>
      <w:r w:rsidR="00FF0892">
        <w:rPr>
          <w:rFonts w:hint="cs"/>
          <w:b w:val="0"/>
          <w:rtl/>
        </w:rPr>
        <w:t xml:space="preserve"> ،</w:t>
      </w:r>
      <w:r>
        <w:rPr>
          <w:rFonts w:hint="cs"/>
          <w:b w:val="0"/>
          <w:rtl/>
        </w:rPr>
        <w:t xml:space="preserve"> لا يحمله العرش بل العرش وحملته محمولون بلطيف قدرته مقهورون في قبضته أحاط بكل شيء علما وأحصى كل شيء عددا </w:t>
      </w:r>
      <w:r w:rsidR="00FF0892">
        <w:rPr>
          <w:rFonts w:hint="cs"/>
          <w:b w:val="0"/>
          <w:rtl/>
        </w:rPr>
        <w:t xml:space="preserve"> ،</w:t>
      </w:r>
      <w:r>
        <w:rPr>
          <w:rFonts w:hint="cs"/>
          <w:b w:val="0"/>
          <w:rtl/>
        </w:rPr>
        <w:t xml:space="preserve"> مطلع على هواجس الضمائر وحركات الخواطر </w:t>
      </w:r>
      <w:r w:rsidR="00FF0892">
        <w:rPr>
          <w:rFonts w:hint="cs"/>
          <w:b w:val="0"/>
          <w:rtl/>
        </w:rPr>
        <w:t xml:space="preserve"> ،</w:t>
      </w:r>
      <w:r>
        <w:rPr>
          <w:rFonts w:hint="cs"/>
          <w:b w:val="0"/>
          <w:rtl/>
        </w:rPr>
        <w:t xml:space="preserve"> فسبحانه ما أعظم شأنه وأعز سلطانه يسأله من في السماوات والأرض لافتقارهم إليه كل يوم هو في شأن لاقتداره عليه والصلاة والسلام على سيدنا محمد خاتم أنبيائه ومبلغ أنبائه وعلى آله وصحبه وسلم</w:t>
      </w:r>
      <w:r w:rsidR="003D6EC7">
        <w:rPr>
          <w:rFonts w:hint="cs"/>
          <w:b w:val="0"/>
          <w:rtl/>
        </w:rPr>
        <w:t xml:space="preserve"> ،</w:t>
      </w:r>
      <w:r>
        <w:rPr>
          <w:rFonts w:hint="cs"/>
          <w:b w:val="0"/>
          <w:rtl/>
        </w:rPr>
        <w:t xml:space="preserve"> أما بعد فالذي دعا إلى تسطير هذه النبذة ما وقع في هذه المدة مما علقه بعضهم في إثبات الجهة واغتر بها من لم يرسخ في التعليم قدمه </w:t>
      </w:r>
      <w:r w:rsidR="00FF0892">
        <w:rPr>
          <w:rFonts w:hint="cs"/>
          <w:b w:val="0"/>
          <w:rtl/>
        </w:rPr>
        <w:t xml:space="preserve"> ،</w:t>
      </w:r>
      <w:r>
        <w:rPr>
          <w:rFonts w:hint="cs"/>
          <w:b w:val="0"/>
          <w:rtl/>
        </w:rPr>
        <w:t xml:space="preserve"> ولم يتعلق بأذيال المعرفة ولا كبحه لجام الفهم ولا استبصر بنور الحكمة </w:t>
      </w:r>
      <w:r w:rsidR="00FF0892">
        <w:rPr>
          <w:rFonts w:hint="cs"/>
          <w:b w:val="0"/>
          <w:rtl/>
        </w:rPr>
        <w:t xml:space="preserve"> ،</w:t>
      </w:r>
      <w:r>
        <w:rPr>
          <w:rFonts w:hint="cs"/>
          <w:b w:val="0"/>
          <w:rtl/>
        </w:rPr>
        <w:t xml:space="preserve"> فأحببت أن أذكر عقيدة أهل السنة والجماعة ثم أبين فساد ما ذكره مع أنه لم يدع دعوى إلا نقضها ولا اطرد قاعدة إلا هدمها </w:t>
      </w:r>
      <w:r w:rsidR="00FF0892">
        <w:rPr>
          <w:rFonts w:hint="cs"/>
          <w:b w:val="0"/>
          <w:rtl/>
        </w:rPr>
        <w:t xml:space="preserve"> ،</w:t>
      </w:r>
      <w:r>
        <w:rPr>
          <w:rFonts w:hint="cs"/>
          <w:b w:val="0"/>
          <w:rtl/>
        </w:rPr>
        <w:t xml:space="preserve"> ثم</w:t>
      </w:r>
      <w:r w:rsidR="009A3F8D">
        <w:rPr>
          <w:rFonts w:hint="cs"/>
          <w:b w:val="0"/>
          <w:rtl/>
        </w:rPr>
        <w:t xml:space="preserve">  </w:t>
      </w:r>
      <w:r>
        <w:rPr>
          <w:rFonts w:hint="cs"/>
          <w:b w:val="0"/>
          <w:rtl/>
        </w:rPr>
        <w:t>استدل على عقيدة أهل السنة وما يتعلق بذلك وها أنا أذكر قبل ذلك مقدمة يستضاء بها في هذا المكان</w:t>
      </w:r>
      <w:r w:rsidR="003D6EC7">
        <w:rPr>
          <w:rFonts w:hint="cs"/>
          <w:b w:val="0"/>
          <w:rtl/>
        </w:rPr>
        <w:t xml:space="preserve"> ،</w:t>
      </w:r>
      <w:r>
        <w:rPr>
          <w:rFonts w:hint="cs"/>
          <w:b w:val="0"/>
          <w:rtl/>
        </w:rPr>
        <w:t xml:space="preserve"> فأقول وبالله المستعان</w:t>
      </w:r>
      <w:r w:rsidR="00FF0892">
        <w:rPr>
          <w:rFonts w:hint="cs"/>
          <w:b w:val="0"/>
          <w:rtl/>
        </w:rPr>
        <w:t xml:space="preserve"> :</w:t>
      </w:r>
      <w:r>
        <w:rPr>
          <w:rFonts w:hint="cs"/>
          <w:b w:val="0"/>
          <w:rtl/>
        </w:rPr>
        <w:t xml:space="preserve"> </w:t>
      </w:r>
      <w:r w:rsidRPr="009A3F8D">
        <w:rPr>
          <w:rFonts w:hint="cs"/>
          <w:bCs/>
          <w:rtl/>
        </w:rPr>
        <w:t xml:space="preserve">مذهب الحشوية في إثبات الجهة مذهب واه ساقط يظهر فساده من مجرد تصوره </w:t>
      </w:r>
      <w:r w:rsidR="00FF0892">
        <w:rPr>
          <w:rFonts w:hint="cs"/>
          <w:b w:val="0"/>
          <w:rtl/>
        </w:rPr>
        <w:t xml:space="preserve"> ،</w:t>
      </w:r>
      <w:r>
        <w:rPr>
          <w:rFonts w:hint="cs"/>
          <w:b w:val="0"/>
          <w:rtl/>
        </w:rPr>
        <w:t xml:space="preserve"> حتى قالت الأئمة لولا اغترار العامة بهم لما صرف إليهم عنان الفكر ولا خط القلم في الرد عليهم وهم فريقان فريق لا يتحاشى في إظهار الحشو ويحسبون أنهم على شيء ألا إنهم هم الكاذبون </w:t>
      </w:r>
      <w:r w:rsidR="00FF0892">
        <w:rPr>
          <w:rFonts w:hint="cs"/>
          <w:b w:val="0"/>
          <w:rtl/>
        </w:rPr>
        <w:t xml:space="preserve"> ،</w:t>
      </w:r>
      <w:r>
        <w:rPr>
          <w:rFonts w:hint="cs"/>
          <w:b w:val="0"/>
          <w:rtl/>
        </w:rPr>
        <w:t xml:space="preserve"> وفريق يتستر بمذهب السلف لسحت يأكله أو حطام يأخذه أو هوى يجمع عليه الطغام الجهلة والرعاع السفلة لعلمه أن إبليس ليس له دأب إلا خذلان أمة محمد صلى الله عليه وسلم ولذلك لا يجمع قلوب العامة إلا على بدعة وضلالة يهدم بها الدين ويفسد بها اليقين فلم يسمع في التواريخ أنه خزاه الله جمع غير خوارج أو رافضة أو ملاحدة أو قرامطة وأما السنة والجماعة فلا تجتمع إلا على كتاب الله المبين وحبله المتين * وفي هذا الفريق من يكذب على السابقين الأولين من المهاجرين والأنصار ويزعم أنهم يقولون بمقالته ولو أنفق ملء الأرض ذهبا ما استطاع أن يروج عليهم كلمة تصدق دعواه </w:t>
      </w:r>
      <w:r w:rsidR="00FF0892">
        <w:rPr>
          <w:rFonts w:hint="cs"/>
          <w:b w:val="0"/>
          <w:rtl/>
        </w:rPr>
        <w:t xml:space="preserve"> ،</w:t>
      </w:r>
      <w:r>
        <w:rPr>
          <w:rFonts w:hint="cs"/>
          <w:b w:val="0"/>
          <w:rtl/>
        </w:rPr>
        <w:t xml:space="preserve"> وتستر هذا الفريق بالسلف حفظا لرياسته والحطام الذي يجتلبه يريدون أن يأمنوكم ويأمنوا قومهم وهؤلاء يتحلون بالرياء والتقشف فيجعلون الروث مفضضا والكنيف مبيضا ويزهدون في الذرة ليحصلوا الدرة أظهروا للناس نسكا وعلى المنقوش داروا ومذهب السلف إنما هو التوحيد والتنزيه دون التجسيم والتشبيه والمبتدعة تزعم أنها على مذهب السلف</w:t>
      </w:r>
      <w:r w:rsidR="003D6EC7">
        <w:rPr>
          <w:rFonts w:hint="cs"/>
          <w:b w:val="0"/>
          <w:rtl/>
        </w:rPr>
        <w:t xml:space="preserve"> ،</w:t>
      </w:r>
      <w:r>
        <w:rPr>
          <w:rFonts w:hint="cs"/>
          <w:b w:val="0"/>
          <w:rtl/>
        </w:rPr>
        <w:t xml:space="preserve"> وكل يدعون وصال ليلى * وليلى لا تقر لهم بذاكا وكيف يعتقد في السلف أنهم يعتقدون التشبيه أو يسكتون عند ظهور أهل البدع وقد قال الله </w:t>
      </w:r>
      <w:r w:rsidR="006D37D8">
        <w:rPr>
          <w:rFonts w:hint="cs"/>
          <w:b w:val="0"/>
          <w:rtl/>
        </w:rPr>
        <w:t xml:space="preserve"> (</w:t>
      </w:r>
      <w:r w:rsidR="00FF0892">
        <w:rPr>
          <w:rFonts w:hint="cs"/>
          <w:b w:val="0"/>
          <w:rtl/>
        </w:rPr>
        <w:t xml:space="preserve"> </w:t>
      </w:r>
      <w:r>
        <w:rPr>
          <w:rFonts w:hint="cs"/>
          <w:b w:val="0"/>
          <w:rtl/>
        </w:rPr>
        <w:t xml:space="preserve"> ولا تلبسوا الحق بالباطل وتكتموا الحق وأنتم تعلمون </w:t>
      </w:r>
      <w:r w:rsidR="00FF0892">
        <w:rPr>
          <w:rFonts w:hint="cs"/>
          <w:b w:val="0"/>
          <w:rtl/>
        </w:rPr>
        <w:t xml:space="preserve"> )</w:t>
      </w:r>
      <w:r>
        <w:rPr>
          <w:rFonts w:hint="cs"/>
          <w:b w:val="0"/>
          <w:rtl/>
        </w:rPr>
        <w:t xml:space="preserve"> وقال الله تعالى </w:t>
      </w:r>
      <w:r w:rsidR="006D37D8">
        <w:rPr>
          <w:rFonts w:hint="cs"/>
          <w:b w:val="0"/>
          <w:rtl/>
        </w:rPr>
        <w:t xml:space="preserve"> (</w:t>
      </w:r>
      <w:r w:rsidR="00FF0892">
        <w:rPr>
          <w:rFonts w:hint="cs"/>
          <w:b w:val="0"/>
          <w:rtl/>
        </w:rPr>
        <w:t xml:space="preserve"> </w:t>
      </w:r>
      <w:r>
        <w:rPr>
          <w:rFonts w:hint="cs"/>
          <w:b w:val="0"/>
          <w:rtl/>
        </w:rPr>
        <w:t xml:space="preserve"> وإذ أخذنا ميثاق الذين أوتوا الكتاب لتبيننه للناس ولا تكتمونه </w:t>
      </w:r>
      <w:r w:rsidR="00FF0892">
        <w:rPr>
          <w:rFonts w:hint="cs"/>
          <w:b w:val="0"/>
          <w:rtl/>
        </w:rPr>
        <w:t xml:space="preserve"> )</w:t>
      </w:r>
      <w:r>
        <w:rPr>
          <w:rFonts w:hint="cs"/>
          <w:b w:val="0"/>
          <w:rtl/>
        </w:rPr>
        <w:t xml:space="preserve"> وقال الله تعالى </w:t>
      </w:r>
      <w:r w:rsidR="006D37D8">
        <w:rPr>
          <w:rFonts w:hint="cs"/>
          <w:b w:val="0"/>
          <w:rtl/>
        </w:rPr>
        <w:t xml:space="preserve"> (</w:t>
      </w:r>
      <w:r w:rsidR="00FF0892">
        <w:rPr>
          <w:rFonts w:hint="cs"/>
          <w:b w:val="0"/>
          <w:rtl/>
        </w:rPr>
        <w:t xml:space="preserve"> </w:t>
      </w:r>
      <w:r>
        <w:rPr>
          <w:rFonts w:hint="cs"/>
          <w:b w:val="0"/>
          <w:rtl/>
        </w:rPr>
        <w:t xml:space="preserve"> لتبين للناس ما نزل</w:t>
      </w:r>
      <w:r w:rsidR="009A3F8D">
        <w:rPr>
          <w:rFonts w:hint="cs"/>
          <w:b w:val="0"/>
          <w:rtl/>
        </w:rPr>
        <w:t xml:space="preserve"> </w:t>
      </w:r>
      <w:r>
        <w:rPr>
          <w:rFonts w:hint="cs"/>
          <w:b w:val="0"/>
          <w:rtl/>
        </w:rPr>
        <w:t>إليهم ولقد كانت الصحابة رضي الله عنهم لا يخوضون في شيء من هذه الأشياء لعلمهم أن حفظ الدهماء أهم الأمور مع أن سيوف حججهم مرهفة ورماحهم مشحونة ولذلك لما نبغت الخوارج راجعهم حبر الأمة وعالمها وابنا عم رسولها أمير المؤمنين علي بن أبي طالب وعبد الله بن عباس فاهتدى البعض بالمناظرة وأصر الباقون عنادا فتسلط عليهم السيف</w:t>
      </w:r>
      <w:r w:rsidR="003D6EC7">
        <w:rPr>
          <w:rFonts w:hint="cs"/>
          <w:b w:val="0"/>
          <w:rtl/>
        </w:rPr>
        <w:t xml:space="preserve"> ،</w:t>
      </w:r>
      <w:r>
        <w:rPr>
          <w:rFonts w:hint="cs"/>
          <w:b w:val="0"/>
          <w:rtl/>
        </w:rPr>
        <w:t xml:space="preserve"> ولكن حكم السيف فيكم مسلط * فترضى إذا ما أصبح السيف راضيا وكذلك لما نبع القدر ونجم به معبد الجهمي قيض الله تعالى له زاهد الأمة وابن فاروقها عبد الله بن عمر بن الخطاب رضي الله عنهما ولو لم تنبع هذان البدعتان لما تكلمت الصحابة رضي الله عنهم في رد هذا ولا إبطال هذا ولم يكن دأبهم إلا الحث على التقوى والغزو وأفعال الخير </w:t>
      </w:r>
      <w:r w:rsidR="00FF0892">
        <w:rPr>
          <w:rFonts w:hint="cs"/>
          <w:b w:val="0"/>
          <w:rtl/>
        </w:rPr>
        <w:t xml:space="preserve"> ،</w:t>
      </w:r>
      <w:r>
        <w:rPr>
          <w:rFonts w:hint="cs"/>
          <w:b w:val="0"/>
          <w:rtl/>
        </w:rPr>
        <w:t xml:space="preserve"> ولذلك لم ينقل عن سيد البشر صلى الله عليه وسلم ولا عن أحد من أصحابه رضي الله عنهم أنه جمع الناس في مجمع عام ثم أمرهم أن يعتقدوا في الله تعالى كذا وكذا </w:t>
      </w:r>
      <w:r w:rsidR="00FF0892">
        <w:rPr>
          <w:rFonts w:hint="cs"/>
          <w:b w:val="0"/>
          <w:rtl/>
        </w:rPr>
        <w:t xml:space="preserve"> ،</w:t>
      </w:r>
      <w:r>
        <w:rPr>
          <w:rFonts w:hint="cs"/>
          <w:b w:val="0"/>
          <w:rtl/>
        </w:rPr>
        <w:t xml:space="preserve"> وقد صدر ذلك في أحكام شتى وإنما نتكلم فيها بما يفهمه الخاص ولا ينكره العام وبالله أقسم يمينا برة ما هي مرة بل ألف ألف مرة أن سيد الرسل صلى الله عليه وسلم لم يقل أيها الناس اعتقدوا أن الله تعالى في جهة العلو ولا قال ذلك الخلفاء الراشدون ولا أحد من الصحابة بل تركوا الناس وأمر التعبدات والأحكام ولكن لما ظهرت البدع قمعها السلف أما التحريك للعقائد والتشمير لإظهارها وإقامة ثائرها فما فعلوا ذلك بل حسموا البدع عند ظهورها</w:t>
      </w:r>
      <w:r w:rsidR="003D6EC7">
        <w:rPr>
          <w:rFonts w:hint="cs"/>
          <w:b w:val="0"/>
          <w:rtl/>
        </w:rPr>
        <w:t xml:space="preserve"> ،</w:t>
      </w:r>
      <w:r>
        <w:rPr>
          <w:rFonts w:hint="cs"/>
          <w:b w:val="0"/>
          <w:rtl/>
        </w:rPr>
        <w:t xml:space="preserve"> ثم الحشوية إذا بحثوا في مسائل أصول الدين مع المخالفين تكلموا بالعقول وتصرفوا في المنقول فإذا وصلوا إلى الحشو تبلدوا وتأسوا فتراهم لا يفهمون بالعربية ولا بالعجمية كلا والله والله لو فهموا لهاموا ولكن اعترضوا بحر الهوى فشقوه وعاموا وأسمعوا كل ذي عقل ضعيف وذهن سخيف </w:t>
      </w:r>
      <w:r w:rsidR="00FF0892">
        <w:rPr>
          <w:rFonts w:hint="cs"/>
          <w:b w:val="0"/>
          <w:rtl/>
        </w:rPr>
        <w:t xml:space="preserve"> ،</w:t>
      </w:r>
      <w:r>
        <w:rPr>
          <w:rFonts w:hint="cs"/>
          <w:b w:val="0"/>
          <w:rtl/>
        </w:rPr>
        <w:t xml:space="preserve"> وخالفوا السلف في الكف عن ذلك مع العوام ولقد كان الحسن</w:t>
      </w:r>
      <w:r w:rsidR="009A3F8D">
        <w:rPr>
          <w:rFonts w:hint="cs"/>
          <w:b w:val="0"/>
          <w:rtl/>
        </w:rPr>
        <w:t xml:space="preserve"> </w:t>
      </w:r>
      <w:r>
        <w:rPr>
          <w:rFonts w:hint="cs"/>
          <w:b w:val="0"/>
          <w:rtl/>
        </w:rPr>
        <w:t xml:space="preserve">البصري رضي الله عنه إذا تكلم في علم التوحيد أخرج غير أهله وكانوا رحمهم الله تعالى لا يتكلمون فيه إلا مع أهل السنة منهم إذ هي قاعدة أهل التحقيق وكانوا يضنون به على الأحداث </w:t>
      </w:r>
      <w:r w:rsidR="00FF0892">
        <w:rPr>
          <w:rFonts w:hint="cs"/>
          <w:b w:val="0"/>
          <w:rtl/>
        </w:rPr>
        <w:t xml:space="preserve"> ،</w:t>
      </w:r>
      <w:r>
        <w:rPr>
          <w:rFonts w:hint="cs"/>
          <w:b w:val="0"/>
          <w:rtl/>
        </w:rPr>
        <w:t xml:space="preserve"> وقالوا</w:t>
      </w:r>
      <w:r w:rsidR="00FF0892">
        <w:rPr>
          <w:rFonts w:hint="cs"/>
          <w:b w:val="0"/>
          <w:rtl/>
        </w:rPr>
        <w:t xml:space="preserve"> :</w:t>
      </w:r>
      <w:r>
        <w:rPr>
          <w:rFonts w:hint="cs"/>
          <w:b w:val="0"/>
          <w:rtl/>
        </w:rPr>
        <w:t xml:space="preserve"> الأحداث هم المستقلون الأمور المبتدؤون في الطريق فلم يجربوا الأمور ولم يرسخ لهم فيها قدم وإن كانوا أبناء سبعين سنة </w:t>
      </w:r>
      <w:r w:rsidR="00FF0892">
        <w:rPr>
          <w:rFonts w:hint="cs"/>
          <w:b w:val="0"/>
          <w:rtl/>
        </w:rPr>
        <w:t xml:space="preserve"> ،</w:t>
      </w:r>
      <w:r>
        <w:rPr>
          <w:rFonts w:hint="cs"/>
          <w:b w:val="0"/>
          <w:rtl/>
        </w:rPr>
        <w:t xml:space="preserve"> وقال سهل رضي الله عنه</w:t>
      </w:r>
      <w:r w:rsidR="00FF0892">
        <w:rPr>
          <w:rFonts w:hint="cs"/>
          <w:b w:val="0"/>
          <w:rtl/>
        </w:rPr>
        <w:t xml:space="preserve"> :</w:t>
      </w:r>
      <w:r>
        <w:rPr>
          <w:rFonts w:hint="cs"/>
          <w:b w:val="0"/>
          <w:rtl/>
        </w:rPr>
        <w:t xml:space="preserve"> لا تطلعوا الأحداث على الأسرار قبل تمكنهم من اعتقاد أن الإله واحد وأن الموجد فرد صمد منزه عن الكيفية والأينية لا تحيط به الأفكار ولا تكيفه الألباب</w:t>
      </w:r>
      <w:r w:rsidR="003D6EC7">
        <w:rPr>
          <w:rFonts w:hint="cs"/>
          <w:b w:val="0"/>
          <w:rtl/>
        </w:rPr>
        <w:t xml:space="preserve"> ،</w:t>
      </w:r>
      <w:r>
        <w:rPr>
          <w:rFonts w:hint="cs"/>
          <w:b w:val="0"/>
          <w:rtl/>
        </w:rPr>
        <w:t xml:space="preserve"> وهذا الفريق لا يكتفي من إيمان الناس إلا باعتقاد الجهة وكأنه لم يسمع الحديث الصحيح عن النبي صلى الله عليه وسلم</w:t>
      </w:r>
      <w:r w:rsidR="00FF0892">
        <w:rPr>
          <w:rFonts w:hint="cs"/>
          <w:b w:val="0"/>
          <w:rtl/>
        </w:rPr>
        <w:t xml:space="preserve"> :</w:t>
      </w:r>
      <w:r>
        <w:rPr>
          <w:rFonts w:hint="cs"/>
          <w:b w:val="0"/>
          <w:rtl/>
        </w:rPr>
        <w:t xml:space="preserve"> أمرت أن أقاتل الناس حتى يقولوا لا إله إلا الله الحديث أفلا يكتفي بما اكتفى به نبيهم صلى الله عليه وسلم حتى أنه يأمر بالخوض في بحر لا ساحل له ويأمرهم بالتفتيش عما لم يأمرهم رسول الله صلى الله عليه وسلم بالتفتيش عنه ولا أحد من أصحابه رضي الله عنهم ولا تنازل واكتفى بما نقل عن إمامه الإمام أحمد بن حنبل رضي الله عنه حيث قال</w:t>
      </w:r>
      <w:r w:rsidR="00FF0892">
        <w:rPr>
          <w:rFonts w:hint="cs"/>
          <w:b w:val="0"/>
          <w:rtl/>
        </w:rPr>
        <w:t xml:space="preserve"> :</w:t>
      </w:r>
      <w:r>
        <w:rPr>
          <w:rFonts w:hint="cs"/>
          <w:b w:val="0"/>
          <w:rtl/>
        </w:rPr>
        <w:t xml:space="preserve"> لا يوصف الله تعالى إلا بما وصف به نفسه أو وصفه به رسول الله صلى الله عليه وسلم لا نتجاوز القرآن والحديث </w:t>
      </w:r>
      <w:r w:rsidR="00FF0892">
        <w:rPr>
          <w:rFonts w:hint="cs"/>
          <w:b w:val="0"/>
          <w:rtl/>
        </w:rPr>
        <w:t xml:space="preserve"> ،</w:t>
      </w:r>
      <w:r>
        <w:rPr>
          <w:rFonts w:hint="cs"/>
          <w:b w:val="0"/>
          <w:rtl/>
        </w:rPr>
        <w:t xml:space="preserve"> ونعلم أن ما وصف الله به من ذلك فهو حق ليس فيه لغز ولا أحاج </w:t>
      </w:r>
      <w:r w:rsidR="00FF0892">
        <w:rPr>
          <w:rFonts w:hint="cs"/>
          <w:b w:val="0"/>
          <w:rtl/>
        </w:rPr>
        <w:t xml:space="preserve"> ،</w:t>
      </w:r>
      <w:r>
        <w:rPr>
          <w:rFonts w:hint="cs"/>
          <w:b w:val="0"/>
          <w:rtl/>
        </w:rPr>
        <w:t xml:space="preserve"> بل معناه يعرف من حيث يعرف مقصود المتكلم بكلامه وهو مع ذلك ليس كمثله شيء في نفسه المقدسة المذكورة بأسمائه وصفاته ولا في أفعاله فكان ينبغي أن الله سبحانه له ذات حقيقية وأفعال حقيقية وكذلك له صفات حقيقية وهو ليس كمثله شيء لا في ذاته ولا في صفاته ولا في أفعاله وكل ما أوجب نقصا أو حدوثا فإن الله عز وجل منزه عنه حقيقة فإنه سبحانه مستحق للكمال الذي لا غاية فوقه وممتنع عليه الحدوث لامتناع العدم عليه واستلزام الحدوث سابقا لعدم وافتقار الحدث إلى المحدث وجوب وجوده بنفسه سبحانه وتعالى هذا نص إمامه فهلا اكتفى به ولقد أتى إمامه في هذا الكلام بجوامع الكلم وساق أدلة المتكلمين على ما يدعيه</w:t>
      </w:r>
      <w:r w:rsidR="009A3F8D">
        <w:rPr>
          <w:rFonts w:hint="cs"/>
          <w:b w:val="0"/>
          <w:rtl/>
        </w:rPr>
        <w:t xml:space="preserve"> </w:t>
      </w:r>
      <w:r>
        <w:rPr>
          <w:rFonts w:hint="cs"/>
          <w:b w:val="0"/>
          <w:rtl/>
        </w:rPr>
        <w:t xml:space="preserve">هذا المارق بأحسن رد وأوضح معان مع أنه لم يأمر بما أمر به هذا الفريق </w:t>
      </w:r>
      <w:r w:rsidR="00FF0892">
        <w:rPr>
          <w:rFonts w:hint="cs"/>
          <w:b w:val="0"/>
          <w:rtl/>
        </w:rPr>
        <w:t xml:space="preserve"> ،</w:t>
      </w:r>
      <w:r>
        <w:rPr>
          <w:rFonts w:hint="cs"/>
          <w:b w:val="0"/>
          <w:rtl/>
        </w:rPr>
        <w:t xml:space="preserve"> وقد قال الشافعي رضي الله عنه</w:t>
      </w:r>
      <w:r w:rsidR="003D6EC7">
        <w:rPr>
          <w:rFonts w:hint="cs"/>
          <w:b w:val="0"/>
          <w:rtl/>
        </w:rPr>
        <w:t xml:space="preserve"> ،</w:t>
      </w:r>
      <w:r w:rsidR="00FF0892">
        <w:rPr>
          <w:rFonts w:hint="cs"/>
          <w:b w:val="0"/>
          <w:rtl/>
        </w:rPr>
        <w:t xml:space="preserve"> :</w:t>
      </w:r>
      <w:r>
        <w:rPr>
          <w:rFonts w:hint="cs"/>
          <w:b w:val="0"/>
          <w:rtl/>
        </w:rPr>
        <w:t xml:space="preserve"> سألت مالكا عن التوحيد فقال</w:t>
      </w:r>
      <w:r w:rsidR="00FF0892">
        <w:rPr>
          <w:rFonts w:hint="cs"/>
          <w:b w:val="0"/>
          <w:rtl/>
        </w:rPr>
        <w:t xml:space="preserve"> :</w:t>
      </w:r>
      <w:r>
        <w:rPr>
          <w:rFonts w:hint="cs"/>
          <w:b w:val="0"/>
          <w:rtl/>
        </w:rPr>
        <w:t xml:space="preserve"> محال أن نظن بالنبي صلى الله عليه وسلم أنه علم أمته الاستنجاء ولم يعلمهم التوحيد وقد قال صلى الله عليه وسلم أمرت أن أقاتل الناس حتى يقولوا لا إله إلا الله الحديث فبين مالك رضي الله عنه أن المطلوب من الناس في التوحيد هو ما اشتمل عليه هذا الحديث ولم يقل من التوحيد اعتقاد أن الله تعالى في جهة العلو</w:t>
      </w:r>
      <w:r w:rsidR="003D6EC7">
        <w:rPr>
          <w:rFonts w:hint="cs"/>
          <w:b w:val="0"/>
          <w:rtl/>
        </w:rPr>
        <w:t xml:space="preserve"> ،</w:t>
      </w:r>
      <w:r>
        <w:rPr>
          <w:rFonts w:hint="cs"/>
          <w:b w:val="0"/>
          <w:rtl/>
        </w:rPr>
        <w:t xml:space="preserve"> وسئل الشافعي رضي الله تعالى عنه عن صفات الله فقال حرام على العقول أن تمثل الله تعالى وعلى الأوهام أن تحدوا على الظنون أن تقطع وعلى النفوس أن تفكر وعلى الضمائر أن تعمق وعلى الخواطر أن تحيط إلا ما وصف به نفسه على لسان نبيه صلى الله عليه وسلم </w:t>
      </w:r>
      <w:r w:rsidR="00FF0892">
        <w:rPr>
          <w:rFonts w:hint="cs"/>
          <w:b w:val="0"/>
          <w:rtl/>
        </w:rPr>
        <w:t xml:space="preserve"> ،</w:t>
      </w:r>
      <w:r>
        <w:rPr>
          <w:rFonts w:hint="cs"/>
          <w:b w:val="0"/>
          <w:rtl/>
        </w:rPr>
        <w:t xml:space="preserve"> ومن تقصى وفتش وبحث وجد أن الصحابة رضي الله عنهم والتابعين والصدر الأول لم يكن دأبهم غير الامساك عن الخوض في هذه الأمور وترك ذكرها في المشاهد ولم يكونوا يدسونها إلى العوام ولا يتكلمون بها على المنابر ولا يوقعون في قلوب الناس منها هواجس كالحريق المشعل وهذا معلوم بالضرورة من سيرهم وعلى ذلك بنينا عقيدتنا وأثبتنا نحلتنا وسيظهر لك إن شاء الله تعالى موافقتنا للسلف ومخالفة المخالف طريقتهم وإن ادعى الاتباع فما سالك غير الابتداع</w:t>
      </w:r>
      <w:r w:rsidR="003D6EC7">
        <w:rPr>
          <w:rFonts w:hint="cs"/>
          <w:b w:val="0"/>
          <w:rtl/>
        </w:rPr>
        <w:t xml:space="preserve"> ،</w:t>
      </w:r>
      <w:r>
        <w:rPr>
          <w:rFonts w:hint="cs"/>
          <w:b w:val="0"/>
          <w:rtl/>
        </w:rPr>
        <w:t xml:space="preserve"> وقول المدعي إنهم أظهروا هذا ويقول علم النبي كل شيء حتى الخرأة وما علم هذا المهم هذا التبهرج لا يمشي على الصيرفي النقاد أو ما علم أن الخرأة يحتاج إليها كل واحد وربما تكررت الحاجة إليها في اليوم مرات وأي حاجة بالعوام إلى الخوض في الصفات نعم الذي يحتاجون إليه من التوحيد قد تبين في حديث أمرت أن أقاتل الناس ثم هذا الكلام من المدعي يهدم بنيانه ويهد أركانه فإن النبي صلى الله عليه وسلم علم الخرأة تصريحا وما علم الناس أن الله في جهة العلو وما ورد من العرش والسماء في الاستواء قد بنى المدعي مبناه وأوثق عرى دعواه على أن المراد بهما شيء واحد وهو جهة العلو </w:t>
      </w:r>
      <w:r w:rsidR="00FF0892">
        <w:rPr>
          <w:rFonts w:hint="cs"/>
          <w:b w:val="0"/>
          <w:rtl/>
        </w:rPr>
        <w:t xml:space="preserve"> ،</w:t>
      </w:r>
      <w:r>
        <w:rPr>
          <w:rFonts w:hint="cs"/>
          <w:b w:val="0"/>
          <w:rtl/>
        </w:rPr>
        <w:t xml:space="preserve"> فما قاله هذا المدعي</w:t>
      </w:r>
      <w:r w:rsidR="009A3F8D">
        <w:rPr>
          <w:rFonts w:hint="cs"/>
          <w:b w:val="0"/>
          <w:rtl/>
        </w:rPr>
        <w:t xml:space="preserve"> </w:t>
      </w:r>
      <w:r>
        <w:rPr>
          <w:rFonts w:hint="cs"/>
          <w:b w:val="0"/>
          <w:rtl/>
        </w:rPr>
        <w:t>لم يعلمه النبي صلى الله عليه وسلم أمته وعلمهم الخرأة فعند المدعي يجب تعليم العوام حديث الجهة وما علمها رسول الله صلى الله عليه وسلم</w:t>
      </w:r>
      <w:r w:rsidR="003D6EC7">
        <w:rPr>
          <w:rFonts w:hint="cs"/>
          <w:b w:val="0"/>
          <w:rtl/>
        </w:rPr>
        <w:t xml:space="preserve"> ،</w:t>
      </w:r>
      <w:r>
        <w:rPr>
          <w:rFonts w:hint="cs"/>
          <w:b w:val="0"/>
          <w:rtl/>
        </w:rPr>
        <w:t xml:space="preserve"> وأما نحن فالذي نقوله إنه لا يخاض في مثل هذا ولنسكت عنه كما سكت رسول الله صلى الله عليه وسلم وأصحابه ويسعنا ما وسعهم ولذلك لم يوجد منا أحد يأمر العوام بشيء من الخوض في الصفات والقوم قد جعلوا دأبهم الدخول فيها والأمر بها فليت شعري من الأشبه بالسلف * وها نحن نذكر عقيدة أهل السنة </w:t>
      </w:r>
      <w:r w:rsidR="006D37D8">
        <w:rPr>
          <w:rFonts w:hint="cs"/>
          <w:b w:val="0"/>
          <w:rtl/>
        </w:rPr>
        <w:t xml:space="preserve"> (</w:t>
      </w:r>
      <w:r w:rsidR="00FF0892">
        <w:rPr>
          <w:rFonts w:hint="cs"/>
          <w:b w:val="0"/>
          <w:rtl/>
        </w:rPr>
        <w:t xml:space="preserve"> </w:t>
      </w:r>
      <w:r>
        <w:rPr>
          <w:rFonts w:hint="cs"/>
          <w:b w:val="0"/>
          <w:rtl/>
        </w:rPr>
        <w:t xml:space="preserve"> فنقول </w:t>
      </w:r>
      <w:r w:rsidR="00FF0892">
        <w:rPr>
          <w:rFonts w:hint="cs"/>
          <w:b w:val="0"/>
          <w:rtl/>
        </w:rPr>
        <w:t xml:space="preserve"> ) :</w:t>
      </w:r>
      <w:r>
        <w:rPr>
          <w:rFonts w:hint="cs"/>
          <w:b w:val="0"/>
          <w:rtl/>
        </w:rPr>
        <w:t xml:space="preserve"> عقيدتنا أن الله قديم أزلي لا يشبه شيئا ولا يشبهه شيء ليس له جهة ولا مكان ولا يحتوي عليه وقت ولا زمان ولا يقال له أين ولا حيث يرى لا عن مقابلة ولا على مقابلة كان ولا مكان كون المكان ودبر الزمان وهو الآن على ما عليه كان</w:t>
      </w:r>
      <w:r w:rsidR="003D6EC7">
        <w:rPr>
          <w:rFonts w:hint="cs"/>
          <w:b w:val="0"/>
          <w:rtl/>
        </w:rPr>
        <w:t xml:space="preserve"> ،</w:t>
      </w:r>
      <w:r>
        <w:rPr>
          <w:rFonts w:hint="cs"/>
          <w:b w:val="0"/>
          <w:rtl/>
        </w:rPr>
        <w:t xml:space="preserve"> هذا مذهب أهل السنة وعقيدة مشايخ الطريق رضي الله عنهم قال الجنيد رضي الله عنه</w:t>
      </w:r>
      <w:r w:rsidR="00FF0892">
        <w:rPr>
          <w:rFonts w:hint="cs"/>
          <w:b w:val="0"/>
          <w:rtl/>
        </w:rPr>
        <w:t xml:space="preserve"> :</w:t>
      </w:r>
      <w:r>
        <w:rPr>
          <w:rFonts w:hint="cs"/>
          <w:b w:val="0"/>
          <w:rtl/>
        </w:rPr>
        <w:t xml:space="preserve"> متى يتصل من لا شبيه ولا نظير له بمن له شبيه ونظير </w:t>
      </w:r>
      <w:r w:rsidR="00FF0892">
        <w:rPr>
          <w:rFonts w:hint="cs"/>
          <w:b w:val="0"/>
          <w:rtl/>
        </w:rPr>
        <w:t xml:space="preserve"> ،</w:t>
      </w:r>
      <w:r>
        <w:rPr>
          <w:rFonts w:hint="cs"/>
          <w:b w:val="0"/>
          <w:rtl/>
        </w:rPr>
        <w:t xml:space="preserve"> وكما قيل ليحيى بن معاذ الرازي أخبرنا عن الله عز وجل فقال</w:t>
      </w:r>
      <w:r w:rsidR="00FF0892">
        <w:rPr>
          <w:rFonts w:hint="cs"/>
          <w:b w:val="0"/>
          <w:rtl/>
        </w:rPr>
        <w:t xml:space="preserve"> :</w:t>
      </w:r>
      <w:r>
        <w:rPr>
          <w:rFonts w:hint="cs"/>
          <w:b w:val="0"/>
          <w:rtl/>
        </w:rPr>
        <w:t xml:space="preserve"> إله واحد </w:t>
      </w:r>
      <w:r w:rsidR="00FF0892">
        <w:rPr>
          <w:rFonts w:hint="cs"/>
          <w:b w:val="0"/>
          <w:rtl/>
        </w:rPr>
        <w:t xml:space="preserve"> ،</w:t>
      </w:r>
      <w:r>
        <w:rPr>
          <w:rFonts w:hint="cs"/>
          <w:b w:val="0"/>
          <w:rtl/>
        </w:rPr>
        <w:t xml:space="preserve"> فقيل له</w:t>
      </w:r>
      <w:r w:rsidR="00FF0892">
        <w:rPr>
          <w:rFonts w:hint="cs"/>
          <w:b w:val="0"/>
          <w:rtl/>
        </w:rPr>
        <w:t xml:space="preserve"> :</w:t>
      </w:r>
      <w:r>
        <w:rPr>
          <w:rFonts w:hint="cs"/>
          <w:b w:val="0"/>
          <w:rtl/>
        </w:rPr>
        <w:t xml:space="preserve"> كيف هو </w:t>
      </w:r>
      <w:r w:rsidR="007B0A89">
        <w:rPr>
          <w:rFonts w:hint="cs"/>
          <w:b w:val="0"/>
          <w:rtl/>
        </w:rPr>
        <w:t xml:space="preserve"> ؟</w:t>
      </w:r>
      <w:r>
        <w:rPr>
          <w:rFonts w:hint="cs"/>
          <w:b w:val="0"/>
          <w:rtl/>
        </w:rPr>
        <w:t xml:space="preserve"> فقال</w:t>
      </w:r>
      <w:r w:rsidR="00FF0892">
        <w:rPr>
          <w:rFonts w:hint="cs"/>
          <w:b w:val="0"/>
          <w:rtl/>
        </w:rPr>
        <w:t xml:space="preserve"> :</w:t>
      </w:r>
      <w:r>
        <w:rPr>
          <w:rFonts w:hint="cs"/>
          <w:b w:val="0"/>
          <w:rtl/>
        </w:rPr>
        <w:t xml:space="preserve"> ملك قادر فقيل له أين هو فقال</w:t>
      </w:r>
      <w:r w:rsidR="00FF0892">
        <w:rPr>
          <w:rFonts w:hint="cs"/>
          <w:b w:val="0"/>
          <w:rtl/>
        </w:rPr>
        <w:t xml:space="preserve"> :</w:t>
      </w:r>
      <w:r>
        <w:rPr>
          <w:rFonts w:hint="cs"/>
          <w:b w:val="0"/>
          <w:rtl/>
        </w:rPr>
        <w:t xml:space="preserve"> بالمرصاد فقال السائل لم أسألك عن هذا فقال</w:t>
      </w:r>
      <w:r w:rsidR="00FF0892">
        <w:rPr>
          <w:rFonts w:hint="cs"/>
          <w:b w:val="0"/>
          <w:rtl/>
        </w:rPr>
        <w:t xml:space="preserve"> :</w:t>
      </w:r>
      <w:r>
        <w:rPr>
          <w:rFonts w:hint="cs"/>
          <w:b w:val="0"/>
          <w:rtl/>
        </w:rPr>
        <w:t xml:space="preserve"> ما كان غير هذا كان صفة المخلوق فأما صفته فما أخبرت عنه </w:t>
      </w:r>
      <w:r w:rsidR="00FF0892">
        <w:rPr>
          <w:rFonts w:hint="cs"/>
          <w:b w:val="0"/>
          <w:rtl/>
        </w:rPr>
        <w:t xml:space="preserve"> ،</w:t>
      </w:r>
      <w:r>
        <w:rPr>
          <w:rFonts w:hint="cs"/>
          <w:b w:val="0"/>
          <w:rtl/>
        </w:rPr>
        <w:t xml:space="preserve"> وكما سأل ابن شاهين الجنيد رضي الله عنهما عن معنى مع فقال مع على معنيين مع الأنبياء بالنصرة والكلاءة قال الله تعالى </w:t>
      </w:r>
      <w:r w:rsidR="006D37D8">
        <w:rPr>
          <w:rFonts w:hint="cs"/>
          <w:b w:val="0"/>
          <w:rtl/>
        </w:rPr>
        <w:t xml:space="preserve"> (</w:t>
      </w:r>
      <w:r w:rsidR="00FF0892">
        <w:rPr>
          <w:rFonts w:hint="cs"/>
          <w:b w:val="0"/>
          <w:rtl/>
        </w:rPr>
        <w:t xml:space="preserve"> </w:t>
      </w:r>
      <w:r>
        <w:rPr>
          <w:rFonts w:hint="cs"/>
          <w:b w:val="0"/>
          <w:rtl/>
        </w:rPr>
        <w:t xml:space="preserve"> إنني معكما أسمع وأرى </w:t>
      </w:r>
      <w:r w:rsidR="00FF0892">
        <w:rPr>
          <w:rFonts w:hint="cs"/>
          <w:b w:val="0"/>
          <w:rtl/>
        </w:rPr>
        <w:t xml:space="preserve"> )</w:t>
      </w:r>
      <w:r>
        <w:rPr>
          <w:rFonts w:hint="cs"/>
          <w:b w:val="0"/>
          <w:rtl/>
        </w:rPr>
        <w:t xml:space="preserve"> ومع العالم بالعلم والإحاطة قال الله تعالى </w:t>
      </w:r>
      <w:r w:rsidR="006D37D8">
        <w:rPr>
          <w:rFonts w:hint="cs"/>
          <w:b w:val="0"/>
          <w:rtl/>
        </w:rPr>
        <w:t xml:space="preserve"> (</w:t>
      </w:r>
      <w:r w:rsidR="00FF0892">
        <w:rPr>
          <w:rFonts w:hint="cs"/>
          <w:b w:val="0"/>
          <w:rtl/>
        </w:rPr>
        <w:t xml:space="preserve"> </w:t>
      </w:r>
      <w:r>
        <w:rPr>
          <w:rFonts w:hint="cs"/>
          <w:b w:val="0"/>
          <w:rtl/>
        </w:rPr>
        <w:t xml:space="preserve"> ما يكون من نجوى ثلاثة إلا هو رابعهم </w:t>
      </w:r>
      <w:r w:rsidR="00FF0892">
        <w:rPr>
          <w:rFonts w:hint="cs"/>
          <w:b w:val="0"/>
          <w:rtl/>
        </w:rPr>
        <w:t xml:space="preserve"> )</w:t>
      </w:r>
      <w:r>
        <w:rPr>
          <w:rFonts w:hint="cs"/>
          <w:b w:val="0"/>
          <w:rtl/>
        </w:rPr>
        <w:t xml:space="preserve"> فقال ابن شاهين مثلك يصلح دالا للأمة على الله </w:t>
      </w:r>
      <w:r w:rsidR="00FF0892">
        <w:rPr>
          <w:rFonts w:hint="cs"/>
          <w:b w:val="0"/>
          <w:rtl/>
        </w:rPr>
        <w:t xml:space="preserve"> ،</w:t>
      </w:r>
      <w:r>
        <w:rPr>
          <w:rFonts w:hint="cs"/>
          <w:b w:val="0"/>
          <w:rtl/>
        </w:rPr>
        <w:t xml:space="preserve"> وسئل ذو النون المصري رضي الله عنه عن قوله </w:t>
      </w:r>
      <w:r w:rsidR="006D37D8">
        <w:rPr>
          <w:rFonts w:hint="cs"/>
          <w:b w:val="0"/>
          <w:rtl/>
        </w:rPr>
        <w:t xml:space="preserve"> (</w:t>
      </w:r>
      <w:r w:rsidR="00FF0892">
        <w:rPr>
          <w:rFonts w:hint="cs"/>
          <w:b w:val="0"/>
          <w:rtl/>
        </w:rPr>
        <w:t xml:space="preserve"> </w:t>
      </w:r>
      <w:r>
        <w:rPr>
          <w:rFonts w:hint="cs"/>
          <w:b w:val="0"/>
          <w:rtl/>
        </w:rPr>
        <w:t xml:space="preserve"> الرحمن على العرش استوى </w:t>
      </w:r>
      <w:r w:rsidR="00FF0892">
        <w:rPr>
          <w:rFonts w:hint="cs"/>
          <w:b w:val="0"/>
          <w:rtl/>
        </w:rPr>
        <w:t xml:space="preserve"> )</w:t>
      </w:r>
      <w:r>
        <w:rPr>
          <w:rFonts w:hint="cs"/>
          <w:b w:val="0"/>
          <w:rtl/>
        </w:rPr>
        <w:t xml:space="preserve"> فقال أثبت ذاته ونفى مكانه فهو موجود بذاته والأشياء بحكمته كما شاء </w:t>
      </w:r>
      <w:r w:rsidR="00FF0892">
        <w:rPr>
          <w:rFonts w:hint="cs"/>
          <w:b w:val="0"/>
          <w:rtl/>
        </w:rPr>
        <w:t xml:space="preserve"> ،</w:t>
      </w:r>
      <w:r>
        <w:rPr>
          <w:rFonts w:hint="cs"/>
          <w:b w:val="0"/>
          <w:rtl/>
        </w:rPr>
        <w:t xml:space="preserve"> وسئل عنه الشبلي رضي الله عنه فقال</w:t>
      </w:r>
      <w:r w:rsidR="00FF0892">
        <w:rPr>
          <w:rFonts w:hint="cs"/>
          <w:b w:val="0"/>
          <w:rtl/>
        </w:rPr>
        <w:t xml:space="preserve"> :</w:t>
      </w:r>
      <w:r>
        <w:rPr>
          <w:rFonts w:hint="cs"/>
          <w:b w:val="0"/>
          <w:rtl/>
        </w:rPr>
        <w:t xml:space="preserve"> الرحمن لم يزل والعرش محدث والعرش بالرحمن استوى </w:t>
      </w:r>
      <w:r w:rsidR="00FF0892">
        <w:rPr>
          <w:rFonts w:hint="cs"/>
          <w:b w:val="0"/>
          <w:rtl/>
        </w:rPr>
        <w:t xml:space="preserve"> ،</w:t>
      </w:r>
      <w:r>
        <w:rPr>
          <w:rFonts w:hint="cs"/>
          <w:b w:val="0"/>
          <w:rtl/>
        </w:rPr>
        <w:t xml:space="preserve"> وسئل عنها جعفر بن نصير فقال استوى علمه بكل شيء وليس شيء أقرب إليه من شيء </w:t>
      </w:r>
      <w:r w:rsidR="00FF0892">
        <w:rPr>
          <w:rFonts w:hint="cs"/>
          <w:b w:val="0"/>
          <w:rtl/>
        </w:rPr>
        <w:t xml:space="preserve"> ،</w:t>
      </w:r>
      <w:r>
        <w:rPr>
          <w:rFonts w:hint="cs"/>
          <w:b w:val="0"/>
          <w:rtl/>
        </w:rPr>
        <w:t xml:space="preserve"> وقال جعفر الصادق رضي الله عنه</w:t>
      </w:r>
      <w:r w:rsidR="00FF0892">
        <w:rPr>
          <w:rFonts w:hint="cs"/>
          <w:b w:val="0"/>
          <w:rtl/>
        </w:rPr>
        <w:t xml:space="preserve"> :</w:t>
      </w:r>
      <w:r>
        <w:rPr>
          <w:rFonts w:hint="cs"/>
          <w:b w:val="0"/>
          <w:rtl/>
        </w:rPr>
        <w:t xml:space="preserve"> من زعم أن الله في شيء أو من شيء أو على شيء فقد أشرك إذ لو كان في شيء لكان</w:t>
      </w:r>
      <w:r w:rsidR="009A3F8D">
        <w:rPr>
          <w:rFonts w:hint="cs"/>
          <w:b w:val="0"/>
          <w:rtl/>
        </w:rPr>
        <w:t xml:space="preserve"> </w:t>
      </w:r>
      <w:r>
        <w:rPr>
          <w:rFonts w:hint="cs"/>
          <w:b w:val="0"/>
          <w:rtl/>
        </w:rPr>
        <w:t xml:space="preserve">محصورا ولو كان على شيء لكان محمولا ولو كان من شيء لكان محدثا </w:t>
      </w:r>
      <w:r w:rsidR="00FF0892">
        <w:rPr>
          <w:rFonts w:hint="cs"/>
          <w:b w:val="0"/>
          <w:rtl/>
        </w:rPr>
        <w:t xml:space="preserve"> ،</w:t>
      </w:r>
      <w:r>
        <w:rPr>
          <w:rFonts w:hint="cs"/>
          <w:b w:val="0"/>
          <w:rtl/>
        </w:rPr>
        <w:t xml:space="preserve"> وقال محمد بن محبوب خادم أبي عثمان المغربي قال لي أبو عثمان المغربي يوما يا محمد لو قال لك قائل أين معبودك أيش تقول </w:t>
      </w:r>
      <w:r w:rsidR="007B0A89">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أقول حيث لم يزل</w:t>
      </w:r>
      <w:r w:rsidR="003D6EC7">
        <w:rPr>
          <w:rFonts w:hint="cs"/>
          <w:b w:val="0"/>
          <w:rtl/>
        </w:rPr>
        <w:t xml:space="preserve"> ،</w:t>
      </w:r>
      <w:r>
        <w:rPr>
          <w:rFonts w:hint="cs"/>
          <w:b w:val="0"/>
          <w:rtl/>
        </w:rPr>
        <w:t xml:space="preserve"> قال فإن قال فأين كان في الأزل أيش تقول </w:t>
      </w:r>
      <w:r w:rsidR="007B0A89">
        <w:rPr>
          <w:rFonts w:hint="cs"/>
          <w:b w:val="0"/>
          <w:rtl/>
        </w:rPr>
        <w:t xml:space="preserve"> ؟</w:t>
      </w:r>
      <w:r>
        <w:rPr>
          <w:rFonts w:hint="cs"/>
          <w:b w:val="0"/>
          <w:rtl/>
        </w:rPr>
        <w:t xml:space="preserve"> قلت</w:t>
      </w:r>
      <w:r w:rsidR="00FF0892">
        <w:rPr>
          <w:rFonts w:hint="cs"/>
          <w:b w:val="0"/>
          <w:rtl/>
        </w:rPr>
        <w:t xml:space="preserve"> :</w:t>
      </w:r>
      <w:r>
        <w:rPr>
          <w:rFonts w:hint="cs"/>
          <w:b w:val="0"/>
          <w:rtl/>
        </w:rPr>
        <w:t xml:space="preserve"> حيث هو الآن يعني أنه كان ولا مكان فهو الآن كما كان قال فارتضى ذلك مني ونزع قميصه وأعطانيه</w:t>
      </w:r>
      <w:r w:rsidR="003D6EC7">
        <w:rPr>
          <w:rFonts w:hint="cs"/>
          <w:b w:val="0"/>
          <w:rtl/>
        </w:rPr>
        <w:t xml:space="preserve"> ،</w:t>
      </w:r>
      <w:r>
        <w:rPr>
          <w:rFonts w:hint="cs"/>
          <w:b w:val="0"/>
          <w:rtl/>
        </w:rPr>
        <w:t xml:space="preserve"> وقال أبو عثمان المغربي كنت أعتقد شيئا من حديث الجهة فلما قدمت بغداد زال ذلك عن قلبي فكتبت إلى أصحابي بمكة أني أسلمت جديدا قال فرجع كل من كان تابعه على ذلك فهذه كلمات أعلام أهل التوحيد وأئمة جمهور الأمة سوى هذه الشرذمة الزائفة وكتبهم طافحة بذلك وردهم على هذه المنازعة لا يكاد يحصر وليس غرضنا من ذلك تقليدهم لمنع ذلك في أصول الديانات بل إنما ذكرت ذلك ليعلم أن مذهب أهل السنة ما قدمناه</w:t>
      </w:r>
      <w:r w:rsidR="003D6EC7">
        <w:rPr>
          <w:rFonts w:hint="cs"/>
          <w:b w:val="0"/>
          <w:rtl/>
        </w:rPr>
        <w:t xml:space="preserve"> ،</w:t>
      </w:r>
      <w:r>
        <w:rPr>
          <w:rFonts w:hint="cs"/>
          <w:b w:val="0"/>
          <w:rtl/>
        </w:rPr>
        <w:t xml:space="preserve"> ثم إن في قولنا إن آيات الصفات وأخبارها على من يسمعها وظائف التقديس والإيمان بما جاء عن الله تعالى وعن رسوله صلى الله عليه وسلم على مراد الله تعالى ومراد رسول الله صلى الله عليه وسلم والتصديق والاعتراف بالعجز والسكوت والإمساك عن التصرف في الألفاظ الواردة وكف الباطن عن التفكر في ذلك واعتقاد أن ما خفي عليه منها لم يخف عن الله ولا عن رسوله صلى الله عليه وسلم وسيأتي شرح هذه الوظائف إن شاء الله تعالى فليت شعري في أي شيء نخالف السلف هل هو في قولنا كان ولا مكان أو في قولنا إنه تعالى كون المكان أو في قولنا وهو الآن على ما عليه كان أو في قولنا تقدس الحق عن الجسمية ومشابهتها أو في قولنا يجب تصديق ما قاله الله ورسوله بالمعنى الذي أراد أو في قولنا يجب الاعتراف بالعجز أو في قولنا نسكت عن السؤال والخوض فيما لا طاقة لنا به أو في قولنا يجب إمساك اللسان عن تغيير الظواهر بالزيادة والنقصان </w:t>
      </w:r>
      <w:r w:rsidR="00FF0892">
        <w:rPr>
          <w:rFonts w:hint="cs"/>
          <w:b w:val="0"/>
          <w:rtl/>
        </w:rPr>
        <w:t xml:space="preserve"> ،</w:t>
      </w:r>
      <w:r>
        <w:rPr>
          <w:rFonts w:hint="cs"/>
          <w:b w:val="0"/>
          <w:rtl/>
        </w:rPr>
        <w:t xml:space="preserve"> وليت شعري فيما ذا وافقوا هم السلف هل في دعائهم إلى الخوض في هذا والحث على البحث مع الأحداث المغترين والعوام الطغام الذين يعجزون عن غسل</w:t>
      </w:r>
      <w:r w:rsidR="009A3F8D">
        <w:rPr>
          <w:rFonts w:hint="cs"/>
          <w:b w:val="0"/>
          <w:rtl/>
        </w:rPr>
        <w:t xml:space="preserve"> </w:t>
      </w:r>
      <w:r>
        <w:rPr>
          <w:rFonts w:hint="cs"/>
          <w:b w:val="0"/>
          <w:rtl/>
        </w:rPr>
        <w:t>محل النجو وإقامة دعائم الصلاة أو وافقوا السلف في تنزيه الباري سبحانه وتعالى عن الجهة وهل سمعوا في كتاب الله أو أثارة من علم عن السلف أنهم وصفوا الله تعالى بجهة العلو وإن كل ما لا يصفه به فهو ضال مضل من فراخ الفلاسفة واليهود واليونان انظر كيف يفترون على الله الكذب وكفى به إثما مبينا ونحن الآن نبتدئ بإفساد ما ذكره ثم بعد ذلك نقيم الحجة على نفي الجهة والتشبيه وعلى جميع ما يدعيه وبالله المستعان</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فأقول </w:t>
      </w:r>
      <w:r w:rsidR="00FF0892">
        <w:rPr>
          <w:rFonts w:hint="cs"/>
          <w:b w:val="0"/>
          <w:rtl/>
        </w:rPr>
        <w:t xml:space="preserve"> ) :</w:t>
      </w:r>
      <w:r>
        <w:rPr>
          <w:rFonts w:hint="cs"/>
          <w:b w:val="0"/>
          <w:rtl/>
        </w:rPr>
        <w:t xml:space="preserve"> ادعى أولا أنه يقول بما قاله الله ورسوله صلى الله عليه وسلم والسابقون الأولون من المهاجرين والأنصار رضي الله عنهم ثم إنه قال ما لم يقله الله ولا رسوله ولا السابقون الأولون من المهاجرين والأنصار ولا شيئا منه</w:t>
      </w:r>
      <w:r w:rsidR="003D6EC7">
        <w:rPr>
          <w:rFonts w:hint="cs"/>
          <w:b w:val="0"/>
          <w:rtl/>
        </w:rPr>
        <w:t xml:space="preserve"> ،</w:t>
      </w:r>
      <w:r>
        <w:rPr>
          <w:rFonts w:hint="cs"/>
          <w:b w:val="0"/>
          <w:rtl/>
        </w:rPr>
        <w:t xml:space="preserve"> فأما الكتاب والسنة فسنبين مخالفته لهما </w:t>
      </w:r>
      <w:r w:rsidR="00FF0892">
        <w:rPr>
          <w:rFonts w:hint="cs"/>
          <w:b w:val="0"/>
          <w:rtl/>
        </w:rPr>
        <w:t xml:space="preserve"> ،</w:t>
      </w:r>
      <w:r>
        <w:rPr>
          <w:rFonts w:hint="cs"/>
          <w:b w:val="0"/>
          <w:rtl/>
        </w:rPr>
        <w:t xml:space="preserve"> وأما السابقون الأولون من المهاجرين والأنصار فذكره لهم في هذا الموضع استعاره للتهويل وإلا فهو لم يورد من أقوالهم كلمة واحدة لا نفيا ولا إثباتا</w:t>
      </w:r>
      <w:r w:rsidR="003D6EC7">
        <w:rPr>
          <w:rFonts w:hint="cs"/>
          <w:b w:val="0"/>
          <w:rtl/>
        </w:rPr>
        <w:t xml:space="preserve"> ،</w:t>
      </w:r>
      <w:r>
        <w:rPr>
          <w:rFonts w:hint="cs"/>
          <w:b w:val="0"/>
          <w:rtl/>
        </w:rPr>
        <w:t xml:space="preserve"> وإذا تصفحت كلامه عرفت ذلك اللهم إلا أن يكون مزاده بالسابقين الأولين من المهاجرين والأنصار مشايخ عقيدته دون الصحابة وأخذ بعد هذه الدعوى في مدحه صلى الله عليه وسلم وفي مدح دينه وأن أصحابه أعلم الناس بذلك والأمر كما قاله وفوق ما قاله </w:t>
      </w:r>
      <w:r w:rsidR="00FF0892">
        <w:rPr>
          <w:rFonts w:hint="cs"/>
          <w:b w:val="0"/>
          <w:rtl/>
        </w:rPr>
        <w:t xml:space="preserve"> ،</w:t>
      </w:r>
      <w:r>
        <w:rPr>
          <w:rFonts w:hint="cs"/>
          <w:b w:val="0"/>
          <w:rtl/>
        </w:rPr>
        <w:t xml:space="preserve"> وكيف المدائح تستوفي مناقبه ولكن كلامه كما قال أمير المؤمنين علي بن أبي طالب رضي الله عنه كلمة حق أريد بها باطل ثم أخذ بعد ذلك في ذم الأئمة وأعلام الأمة حيث اعترفوا بالعجز عن إدراكه سبحانه وتعالى مع أن سيد الرسل صلى الله عليه وسلم قال</w:t>
      </w:r>
      <w:r w:rsidR="00FF0892">
        <w:rPr>
          <w:rFonts w:hint="cs"/>
          <w:b w:val="0"/>
          <w:rtl/>
        </w:rPr>
        <w:t xml:space="preserve"> :</w:t>
      </w:r>
      <w:r>
        <w:rPr>
          <w:rFonts w:hint="cs"/>
          <w:b w:val="0"/>
          <w:rtl/>
        </w:rPr>
        <w:t xml:space="preserve"> لا أحصي ثناء عليك أنت كما أثنيت على نفسك </w:t>
      </w:r>
      <w:r w:rsidR="00FF0892">
        <w:rPr>
          <w:rFonts w:hint="cs"/>
          <w:b w:val="0"/>
          <w:rtl/>
        </w:rPr>
        <w:t xml:space="preserve"> ،</w:t>
      </w:r>
      <w:r>
        <w:rPr>
          <w:rFonts w:hint="cs"/>
          <w:b w:val="0"/>
          <w:rtl/>
        </w:rPr>
        <w:t xml:space="preserve"> وقال الصديق رضي الله عنه العجز عن درك الادراك إدراك وتجاسر المدعي على دعوى المعرفة وأن ابن الحيض قد عرف القديم على ما هو عليه ولا غرور ولا جهل أعظم ممن يدعي ذلك فنعوذ بالله من الخذلان ثم أخذ بعد ذلك في نسبة مذهب جمهور أمة محمد صلى الله عليه وسلم إلى أنه مذهب فراخ الفلاسفة وأتباع اليونان اليهود ستكتب شهادتهم ويسئلون ثم قال كتاب الله تعالى</w:t>
      </w:r>
      <w:r w:rsidR="009A3F8D">
        <w:rPr>
          <w:rFonts w:hint="cs"/>
          <w:b w:val="0"/>
          <w:rtl/>
        </w:rPr>
        <w:t xml:space="preserve"> </w:t>
      </w:r>
      <w:r>
        <w:rPr>
          <w:rFonts w:hint="cs"/>
          <w:b w:val="0"/>
          <w:rtl/>
        </w:rPr>
        <w:t xml:space="preserve">من أوله إلى آخره وسنة رسوله صلى الله عليه وسلم من أولها إلى آخرها </w:t>
      </w:r>
      <w:r w:rsidR="00FF0892">
        <w:rPr>
          <w:rFonts w:hint="cs"/>
          <w:b w:val="0"/>
          <w:rtl/>
        </w:rPr>
        <w:t xml:space="preserve"> ،</w:t>
      </w:r>
      <w:r>
        <w:rPr>
          <w:rFonts w:hint="cs"/>
          <w:b w:val="0"/>
          <w:rtl/>
        </w:rPr>
        <w:t xml:space="preserve"> ثم عامة كلام الصحابة والتابعين ثم كلام سائر الأئمة مملوء بما هو إما نص وإما ظاهر في الله تعالى أنه فوق كل شيء وعلى كل شيء وأنه فوق العرش وأنه فوق السماء وقال في أثناء كلامه وأواخر ما زعمه أنه فوق العرش حقيقة وقاله في موضع آخر عن السلف فليت شعري أين هذا في كتاب الله تعالى على هذه الصورة التي نقلها عن كتاب ربه وسنة نبيه صلى الله عليه وسلم وهل في كتاب الله تعالى كلمة مما قاله حتى يقول إنه فيه نص والنص هو الذي لا يحتمل التأويل البتة وهذا مراده فإنه جعله غير الظاهر لعطفه له عليه وأي آية في كتاب الله تعالى نص بهذا الاعتبار فأول ما استدل به قوله تعالى </w:t>
      </w:r>
      <w:r w:rsidR="006D37D8">
        <w:rPr>
          <w:rFonts w:hint="cs"/>
          <w:b w:val="0"/>
          <w:rtl/>
        </w:rPr>
        <w:t xml:space="preserve"> (</w:t>
      </w:r>
      <w:r w:rsidR="00FF0892">
        <w:rPr>
          <w:rFonts w:hint="cs"/>
          <w:b w:val="0"/>
          <w:rtl/>
        </w:rPr>
        <w:t xml:space="preserve"> </w:t>
      </w:r>
      <w:r>
        <w:rPr>
          <w:rFonts w:hint="cs"/>
          <w:b w:val="0"/>
          <w:rtl/>
        </w:rPr>
        <w:t xml:space="preserve"> إليه يصعد الكلم الطيب </w:t>
      </w:r>
      <w:r w:rsidR="00FF0892">
        <w:rPr>
          <w:rFonts w:hint="cs"/>
          <w:b w:val="0"/>
          <w:rtl/>
        </w:rPr>
        <w:t xml:space="preserve"> )</w:t>
      </w:r>
      <w:r>
        <w:rPr>
          <w:rFonts w:hint="cs"/>
          <w:b w:val="0"/>
          <w:rtl/>
        </w:rPr>
        <w:t xml:space="preserve"> فليت شعري أي نص في الآية أو ضاهر على أن الله تعالى في السماء أو على العرش ثم نهاية ما يتمسك به أنه يدل على علو يفهم من الصعود وهيهات زل حمار العلم في الطين فإن الصعود في الكلام كيف يكون حقيقة مع أن المفهوم في الحقائق أن الصعود من صفات الأجسام فليس المراد إلا القبول ومع هذا لا حد ولا مكان وأتبعها بقوله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إني متوفيك ورافعك إلي </w:t>
      </w:r>
      <w:r w:rsidR="00FF0892">
        <w:rPr>
          <w:rFonts w:hint="cs"/>
          <w:b w:val="0"/>
          <w:rtl/>
        </w:rPr>
        <w:t xml:space="preserve"> )</w:t>
      </w:r>
      <w:r>
        <w:rPr>
          <w:rFonts w:hint="cs"/>
          <w:b w:val="0"/>
          <w:rtl/>
        </w:rPr>
        <w:t xml:space="preserve"> وما أدري من أين استنبط من هذا الخبر أن الله تعالى فوق العرش من هذه الآية هل ذلك بدلالة المطابقة أو التضمن أو الالتزام أو هو شيء أخذه بطريق الكشف والنفث في الروع ولعله اعتقد أن الرفع إنما يكون في العلو في الجهة </w:t>
      </w:r>
      <w:r w:rsidR="00FF0892">
        <w:rPr>
          <w:rFonts w:hint="cs"/>
          <w:b w:val="0"/>
          <w:rtl/>
        </w:rPr>
        <w:t xml:space="preserve"> ،</w:t>
      </w:r>
      <w:r>
        <w:rPr>
          <w:rFonts w:hint="cs"/>
          <w:b w:val="0"/>
          <w:rtl/>
        </w:rPr>
        <w:t xml:space="preserve"> فإن كان كما خطر له فذاك أيضا لا يعقل إلا في الجسمية والحدية وأنه لم يقل بهما فلا حقيقة فيما استدل به </w:t>
      </w:r>
      <w:r w:rsidR="00FF0892">
        <w:rPr>
          <w:rFonts w:hint="cs"/>
          <w:b w:val="0"/>
          <w:rtl/>
        </w:rPr>
        <w:t xml:space="preserve"> ،</w:t>
      </w:r>
      <w:r>
        <w:rPr>
          <w:rFonts w:hint="cs"/>
          <w:b w:val="0"/>
          <w:rtl/>
        </w:rPr>
        <w:t xml:space="preserve"> وإن قال بهما فلا حاجة إلى المغالطة </w:t>
      </w:r>
      <w:r w:rsidR="00FF0892">
        <w:rPr>
          <w:rFonts w:hint="cs"/>
          <w:b w:val="0"/>
          <w:rtl/>
        </w:rPr>
        <w:t xml:space="preserve"> ،</w:t>
      </w:r>
      <w:r>
        <w:rPr>
          <w:rFonts w:hint="cs"/>
          <w:b w:val="0"/>
          <w:rtl/>
        </w:rPr>
        <w:t xml:space="preserve"> ولعله لم يسمع الرفع في المرتبة والتقرب في المكانة مع استعمال العرب والعرف ولا فلان رفع الله شأنه وأتبع ذلك بقوله </w:t>
      </w:r>
      <w:r w:rsidR="006D37D8">
        <w:rPr>
          <w:rFonts w:hint="cs"/>
          <w:b w:val="0"/>
          <w:rtl/>
        </w:rPr>
        <w:t xml:space="preserve"> (</w:t>
      </w:r>
      <w:r w:rsidR="00FF0892">
        <w:rPr>
          <w:rFonts w:hint="cs"/>
          <w:b w:val="0"/>
          <w:rtl/>
        </w:rPr>
        <w:t xml:space="preserve"> </w:t>
      </w:r>
      <w:r>
        <w:rPr>
          <w:rFonts w:hint="cs"/>
          <w:b w:val="0"/>
          <w:rtl/>
        </w:rPr>
        <w:t xml:space="preserve"> أأمنتم من في السماء أن يخسف بكم الأرض </w:t>
      </w:r>
      <w:r w:rsidR="00FF0892">
        <w:rPr>
          <w:rFonts w:hint="cs"/>
          <w:b w:val="0"/>
          <w:rtl/>
        </w:rPr>
        <w:t xml:space="preserve"> )</w:t>
      </w:r>
      <w:r>
        <w:rPr>
          <w:rFonts w:hint="cs"/>
          <w:b w:val="0"/>
          <w:rtl/>
        </w:rPr>
        <w:t xml:space="preserve"> وخص هذا المستدل من بالله تعالى ولعله لم يجوز أن المراد به ملائكة الله تعالى ولعله يقول إن الملائكة لا تفعل ذلك ولا أن جبريل عليه السلام خسف بأهل سدوم فلذلك استدل بهذه الآية </w:t>
      </w:r>
      <w:r w:rsidR="00FF0892">
        <w:rPr>
          <w:rFonts w:hint="cs"/>
          <w:b w:val="0"/>
          <w:rtl/>
        </w:rPr>
        <w:t xml:space="preserve"> ،</w:t>
      </w:r>
      <w:r>
        <w:rPr>
          <w:rFonts w:hint="cs"/>
          <w:b w:val="0"/>
          <w:rtl/>
        </w:rPr>
        <w:t xml:space="preserve"> ولعلها هي النص</w:t>
      </w:r>
      <w:r w:rsidR="009A3F8D">
        <w:rPr>
          <w:rFonts w:hint="cs"/>
          <w:b w:val="0"/>
          <w:rtl/>
        </w:rPr>
        <w:t xml:space="preserve"> </w:t>
      </w:r>
      <w:r>
        <w:rPr>
          <w:rFonts w:hint="cs"/>
          <w:b w:val="0"/>
          <w:rtl/>
        </w:rPr>
        <w:t>الذي أشار إليه وأتبعه بقوله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تعرج الملائكة والروح إليه </w:t>
      </w:r>
      <w:r w:rsidR="00FF0892">
        <w:rPr>
          <w:rFonts w:hint="cs"/>
          <w:b w:val="0"/>
          <w:rtl/>
        </w:rPr>
        <w:t xml:space="preserve"> )</w:t>
      </w:r>
      <w:r>
        <w:rPr>
          <w:rFonts w:hint="cs"/>
          <w:b w:val="0"/>
          <w:rtl/>
        </w:rPr>
        <w:t xml:space="preserve"> والعروج والصعود شيء واحد ولا دلالة في الآية على أن العروج إلى سماء ولا عرش ولا شيء من الأشياء التي ادعاها بوجه من الوجوه لأن حقيقته المستعملة في لغة العرب في الانتقال في حق الأجسام إذ لا تعرف العرب إلا ذلك فليته أظهره واستراح من كتمانه وأردفه بقوله تعالى </w:t>
      </w:r>
      <w:r w:rsidR="006D37D8">
        <w:rPr>
          <w:rFonts w:hint="cs"/>
          <w:b w:val="0"/>
          <w:rtl/>
        </w:rPr>
        <w:t xml:space="preserve"> (</w:t>
      </w:r>
      <w:r w:rsidR="00FF0892">
        <w:rPr>
          <w:rFonts w:hint="cs"/>
          <w:b w:val="0"/>
          <w:rtl/>
        </w:rPr>
        <w:t xml:space="preserve"> </w:t>
      </w:r>
      <w:r>
        <w:rPr>
          <w:rFonts w:hint="cs"/>
          <w:b w:val="0"/>
          <w:rtl/>
        </w:rPr>
        <w:t xml:space="preserve"> يخافون ربهم من فوقهم </w:t>
      </w:r>
      <w:r w:rsidR="00FF0892">
        <w:rPr>
          <w:rFonts w:hint="cs"/>
          <w:b w:val="0"/>
          <w:rtl/>
        </w:rPr>
        <w:t xml:space="preserve"> )</w:t>
      </w:r>
      <w:r>
        <w:rPr>
          <w:rFonts w:hint="cs"/>
          <w:b w:val="0"/>
          <w:rtl/>
        </w:rPr>
        <w:t xml:space="preserve"> وتلك أيضا لا دلالة له فيها على سماء ولا عرش ولا أنه في شيء من ذلك حقيقة</w:t>
      </w:r>
      <w:r w:rsidR="003D6EC7">
        <w:rPr>
          <w:rFonts w:hint="cs"/>
          <w:b w:val="0"/>
          <w:rtl/>
        </w:rPr>
        <w:t xml:space="preserve"> ،</w:t>
      </w:r>
      <w:r>
        <w:rPr>
          <w:rFonts w:hint="cs"/>
          <w:b w:val="0"/>
          <w:rtl/>
        </w:rPr>
        <w:t xml:space="preserve"> ثم الفوقية ترد لمعنيين</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أحدهما </w:t>
      </w:r>
      <w:r w:rsidR="00FF0892">
        <w:rPr>
          <w:rFonts w:hint="cs"/>
          <w:b w:val="0"/>
          <w:rtl/>
        </w:rPr>
        <w:t xml:space="preserve"> )</w:t>
      </w:r>
      <w:r>
        <w:rPr>
          <w:rFonts w:hint="cs"/>
          <w:b w:val="0"/>
          <w:rtl/>
        </w:rPr>
        <w:t xml:space="preserve"> نسبة جسم إلى جسم بأن يكون أحدهما أعلى والآخر أسفل بمعنى أن أسفل الأعلى من جانب رأس الأسفل وهذا لا يقول به من لا يجسم وبتقدير أن يكون هو المراد وأنه تعالى ليس بجسم فلم لا يجوز أن يكون من فوقهم صلة ليخافون ويكون تقدير الكلام يخافون من فوقهم ربهم أي أن الخوف من جهة العلو وأن العذاب يأتي من تلك الجهة</w:t>
      </w:r>
      <w:r w:rsidR="003D6EC7">
        <w:rPr>
          <w:rFonts w:hint="cs"/>
          <w:b w:val="0"/>
          <w:rtl/>
        </w:rPr>
        <w:t xml:space="preserve"> ،</w:t>
      </w:r>
      <w:r>
        <w:rPr>
          <w:rFonts w:hint="cs"/>
          <w:b w:val="0"/>
          <w:rtl/>
        </w:rPr>
        <w:t xml:space="preserve"> وثانيهما</w:t>
      </w:r>
      <w:r w:rsidR="00FF0892">
        <w:rPr>
          <w:rFonts w:hint="cs"/>
          <w:b w:val="0"/>
          <w:rtl/>
        </w:rPr>
        <w:t xml:space="preserve"> :</w:t>
      </w:r>
      <w:r>
        <w:rPr>
          <w:rFonts w:hint="cs"/>
          <w:b w:val="0"/>
          <w:rtl/>
        </w:rPr>
        <w:t xml:space="preserve"> بمعنى المرتبة كما يقال الخليفة فوق السلطان والسلطان فوق الأمير وكما يقال جلس فلان فوق فلان والعلم فوق العمل والصباغة فوق الدباغة وقد وقع ذلك في قوله تعالى حيث قال </w:t>
      </w:r>
      <w:r w:rsidR="006D37D8">
        <w:rPr>
          <w:rFonts w:hint="cs"/>
          <w:b w:val="0"/>
          <w:rtl/>
        </w:rPr>
        <w:t xml:space="preserve"> (</w:t>
      </w:r>
      <w:r w:rsidR="00FF0892">
        <w:rPr>
          <w:rFonts w:hint="cs"/>
          <w:b w:val="0"/>
          <w:rtl/>
        </w:rPr>
        <w:t xml:space="preserve"> </w:t>
      </w:r>
      <w:r>
        <w:rPr>
          <w:rFonts w:hint="cs"/>
          <w:b w:val="0"/>
          <w:rtl/>
        </w:rPr>
        <w:t xml:space="preserve"> ورفعنا بعضهم فوق بعض درجات </w:t>
      </w:r>
      <w:r w:rsidR="00FF0892">
        <w:rPr>
          <w:rFonts w:hint="cs"/>
          <w:b w:val="0"/>
          <w:rtl/>
        </w:rPr>
        <w:t xml:space="preserve"> )</w:t>
      </w:r>
      <w:r>
        <w:rPr>
          <w:rFonts w:hint="cs"/>
          <w:b w:val="0"/>
          <w:rtl/>
        </w:rPr>
        <w:t xml:space="preserve"> ولم يطلع أحدهم على أكتاف الآخر ومن ذلك قوله تعالى </w:t>
      </w:r>
      <w:r w:rsidR="006D37D8">
        <w:rPr>
          <w:rFonts w:hint="cs"/>
          <w:b w:val="0"/>
          <w:rtl/>
        </w:rPr>
        <w:t xml:space="preserve"> (</w:t>
      </w:r>
      <w:r w:rsidR="00FF0892">
        <w:rPr>
          <w:rFonts w:hint="cs"/>
          <w:b w:val="0"/>
          <w:rtl/>
        </w:rPr>
        <w:t xml:space="preserve"> </w:t>
      </w:r>
      <w:r>
        <w:rPr>
          <w:rFonts w:hint="cs"/>
          <w:b w:val="0"/>
          <w:rtl/>
        </w:rPr>
        <w:t xml:space="preserve"> وإنا فوقهم قاهرون </w:t>
      </w:r>
      <w:r w:rsidR="00FF0892">
        <w:rPr>
          <w:rFonts w:hint="cs"/>
          <w:b w:val="0"/>
          <w:rtl/>
        </w:rPr>
        <w:t xml:space="preserve"> )</w:t>
      </w:r>
      <w:r>
        <w:rPr>
          <w:rFonts w:hint="cs"/>
          <w:b w:val="0"/>
          <w:rtl/>
        </w:rPr>
        <w:t xml:space="preserve"> وما ركبت القبط أكتاف بني إسرائيل ولا ظهورهم</w:t>
      </w:r>
      <w:r w:rsidR="003D6EC7">
        <w:rPr>
          <w:rFonts w:hint="cs"/>
          <w:b w:val="0"/>
          <w:rtl/>
        </w:rPr>
        <w:t xml:space="preserve"> ،</w:t>
      </w:r>
      <w:r>
        <w:rPr>
          <w:rFonts w:hint="cs"/>
          <w:b w:val="0"/>
          <w:rtl/>
        </w:rPr>
        <w:t xml:space="preserve"> وأردف ذلك بقوله تعالى </w:t>
      </w:r>
      <w:r w:rsidR="006D37D8">
        <w:rPr>
          <w:rFonts w:hint="cs"/>
          <w:b w:val="0"/>
          <w:rtl/>
        </w:rPr>
        <w:t xml:space="preserve"> (</w:t>
      </w:r>
      <w:r w:rsidR="00FF0892">
        <w:rPr>
          <w:rFonts w:hint="cs"/>
          <w:b w:val="0"/>
          <w:rtl/>
        </w:rPr>
        <w:t xml:space="preserve"> </w:t>
      </w:r>
      <w:r>
        <w:rPr>
          <w:rFonts w:hint="cs"/>
          <w:b w:val="0"/>
          <w:rtl/>
        </w:rPr>
        <w:t xml:space="preserve"> الرحمن على العرش استوى </w:t>
      </w:r>
      <w:r w:rsidR="00FF0892">
        <w:rPr>
          <w:rFonts w:hint="cs"/>
          <w:b w:val="0"/>
          <w:rtl/>
        </w:rPr>
        <w:t xml:space="preserve"> )</w:t>
      </w:r>
      <w:r>
        <w:rPr>
          <w:rFonts w:hint="cs"/>
          <w:b w:val="0"/>
          <w:rtl/>
        </w:rPr>
        <w:t xml:space="preserve"> وورد هذا في كتاب الله في ستة مواضع من كتابه وهي عمدة المشبهة وأقوى معتمدهم حتى أنهم كتبوها على باب جامع همذان فلنصرف العناية إلى إيضاحها</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فنقول </w:t>
      </w:r>
      <w:r w:rsidR="00FF0892">
        <w:rPr>
          <w:rFonts w:hint="cs"/>
          <w:b w:val="0"/>
          <w:rtl/>
        </w:rPr>
        <w:t xml:space="preserve"> ) :</w:t>
      </w:r>
      <w:r>
        <w:rPr>
          <w:rFonts w:hint="cs"/>
          <w:b w:val="0"/>
          <w:rtl/>
        </w:rPr>
        <w:t xml:space="preserve"> إما أنهم يعزلون العقل بكل وجه وسبب ولا يلتفتون إلى ما يسمى فهما وإدراكا فمرحبا بفعلهم وتقول الرحمن على العرش استوى وإن تعدوا هذا وقالوا هذا يدل إنه مستو على العرش فلا حبا ولا</w:t>
      </w:r>
      <w:r w:rsidR="009A3F8D">
        <w:rPr>
          <w:rFonts w:hint="cs"/>
          <w:b w:val="0"/>
          <w:rtl/>
        </w:rPr>
        <w:t xml:space="preserve"> </w:t>
      </w:r>
      <w:r>
        <w:rPr>
          <w:rFonts w:hint="cs"/>
          <w:b w:val="0"/>
          <w:rtl/>
        </w:rPr>
        <w:t>كرامة فإن الله تعالى ما قاله مع أن علماء البيان كالمتفقين على أن في</w:t>
      </w:r>
      <w:r w:rsidR="003D6EC7">
        <w:rPr>
          <w:rFonts w:hint="cs"/>
          <w:b w:val="0"/>
          <w:rtl/>
        </w:rPr>
        <w:t xml:space="preserve"> ،</w:t>
      </w:r>
      <w:r>
        <w:rPr>
          <w:rFonts w:hint="cs"/>
          <w:b w:val="0"/>
          <w:rtl/>
        </w:rPr>
        <w:t xml:space="preserve"> اسم الفاعل من الثبوت ما لا يفهم من الفعل </w:t>
      </w:r>
      <w:r w:rsidR="00FF0892">
        <w:rPr>
          <w:rFonts w:hint="cs"/>
          <w:b w:val="0"/>
          <w:rtl/>
        </w:rPr>
        <w:t xml:space="preserve"> ،</w:t>
      </w:r>
      <w:r>
        <w:rPr>
          <w:rFonts w:hint="cs"/>
          <w:b w:val="0"/>
          <w:rtl/>
        </w:rPr>
        <w:t xml:space="preserve"> وإن قالوا هذا يدل على أنه فوقه فقد تركوا ما التزموه وبالغوا في التناقض والتشهي والجرأة </w:t>
      </w:r>
      <w:r w:rsidR="00FF0892">
        <w:rPr>
          <w:rFonts w:hint="cs"/>
          <w:b w:val="0"/>
          <w:rtl/>
        </w:rPr>
        <w:t xml:space="preserve"> ،</w:t>
      </w:r>
      <w:r>
        <w:rPr>
          <w:rFonts w:hint="cs"/>
          <w:b w:val="0"/>
          <w:rtl/>
        </w:rPr>
        <w:t xml:space="preserve"> وإن قالوا بل ننفي العقل ونفهم ما هو المراد فنقول لهم ما هو الاستواء في كلام لعرب فإن قالوا الجلوس والاستقرار </w:t>
      </w:r>
      <w:r w:rsidR="00FF0892">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هذا ما تعرفه العرب إلا في الجسم يقولوا يستوي جسم على العرش وإن قالوا جلوس واستقرار نسبته إلى ذات الله تعالى كنسبة الجلوس إلى الجسم فالعرب لا تعرف هذا حتى يكون هو الحقيقة ثم العرب تفهم استواء الفدح الذي هو ضد الاعوجاج فوصفوه بذلك وتبرؤوا معه من التجسيم وسدوا باب الحمل على غير الجلوس ولا يسدونه في قوله تعالى </w:t>
      </w:r>
      <w:r w:rsidR="006D37D8">
        <w:rPr>
          <w:rFonts w:hint="cs"/>
          <w:b w:val="0"/>
          <w:rtl/>
        </w:rPr>
        <w:t xml:space="preserve"> (</w:t>
      </w:r>
      <w:r w:rsidR="00FF0892">
        <w:rPr>
          <w:rFonts w:hint="cs"/>
          <w:b w:val="0"/>
          <w:rtl/>
        </w:rPr>
        <w:t xml:space="preserve"> </w:t>
      </w:r>
      <w:r>
        <w:rPr>
          <w:rFonts w:hint="cs"/>
          <w:b w:val="0"/>
          <w:rtl/>
        </w:rPr>
        <w:t xml:space="preserve"> وهو معكم أين ما كنتم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ونحن أقرب إليه من حبل الوريد </w:t>
      </w:r>
      <w:r w:rsidR="00FF0892">
        <w:rPr>
          <w:rFonts w:hint="cs"/>
          <w:b w:val="0"/>
          <w:rtl/>
        </w:rPr>
        <w:t xml:space="preserve"> )</w:t>
      </w:r>
      <w:r>
        <w:rPr>
          <w:rFonts w:hint="cs"/>
          <w:b w:val="0"/>
          <w:rtl/>
        </w:rPr>
        <w:t xml:space="preserve"> ولا تقولوا معهم في العلم وإن قلتم ذلك فلم تحلونه عاما وتحرمونه عاما ومن أين لكم أن ليس الاستواء فعلا من أفعاله تعالى في العرش</w:t>
      </w:r>
      <w:r w:rsidR="003D6EC7">
        <w:rPr>
          <w:rFonts w:hint="cs"/>
          <w:b w:val="0"/>
          <w:rtl/>
        </w:rPr>
        <w:t xml:space="preserve"> ،</w:t>
      </w:r>
      <w:r>
        <w:rPr>
          <w:rFonts w:hint="cs"/>
          <w:b w:val="0"/>
          <w:rtl/>
        </w:rPr>
        <w:t xml:space="preserve"> فإن قالوا</w:t>
      </w:r>
      <w:r w:rsidR="00FF0892">
        <w:rPr>
          <w:rFonts w:hint="cs"/>
          <w:b w:val="0"/>
          <w:rtl/>
        </w:rPr>
        <w:t xml:space="preserve"> :</w:t>
      </w:r>
      <w:r>
        <w:rPr>
          <w:rFonts w:hint="cs"/>
          <w:b w:val="0"/>
          <w:rtl/>
        </w:rPr>
        <w:t xml:space="preserve"> ليس هذا كلام العرب قلنا</w:t>
      </w:r>
      <w:r w:rsidR="00FF0892">
        <w:rPr>
          <w:rFonts w:hint="cs"/>
          <w:b w:val="0"/>
          <w:rtl/>
        </w:rPr>
        <w:t xml:space="preserve"> :</w:t>
      </w:r>
      <w:r>
        <w:rPr>
          <w:rFonts w:hint="cs"/>
          <w:b w:val="0"/>
          <w:rtl/>
        </w:rPr>
        <w:t xml:space="preserve"> ولا تعرف العرب استوى بالمعنى الذي تقولونه بلا جسم ولقد رام المدعي التفلت من شرك التجسيم بما زعمه من أن الله تعالى في جهة وأنه استوى على العرش استواء يليق بجلاله فنقول له قد صرت الآن إلى قولنا في الاستواء</w:t>
      </w:r>
      <w:r w:rsidR="003D6EC7">
        <w:rPr>
          <w:rFonts w:hint="cs"/>
          <w:b w:val="0"/>
          <w:rtl/>
        </w:rPr>
        <w:t xml:space="preserve"> ،</w:t>
      </w:r>
      <w:r>
        <w:rPr>
          <w:rFonts w:hint="cs"/>
          <w:b w:val="0"/>
          <w:rtl/>
        </w:rPr>
        <w:t xml:space="preserve"> وأما الجهة فلا تليق بالجلال</w:t>
      </w:r>
      <w:r w:rsidR="003D6EC7">
        <w:rPr>
          <w:rFonts w:hint="cs"/>
          <w:b w:val="0"/>
          <w:rtl/>
        </w:rPr>
        <w:t xml:space="preserve"> ،</w:t>
      </w:r>
      <w:r>
        <w:rPr>
          <w:rFonts w:hint="cs"/>
          <w:b w:val="0"/>
          <w:rtl/>
        </w:rPr>
        <w:t xml:space="preserve"> وأخذ على المتكلمين قولهم إن الله تعالى لو كان في جهة فإما أن يكون أكبر أو أصغر أو مساويا وكل ذلك محال قال فلم يفهموا من قول الله تعالى على العرش إلا ما يثبتون لأي جسم كان على أي جسم كان قال وهذا اللازم تابع لهذا المفهوم وأما استواء يليق بجلال الله فلا يلزمه شيء من اللوازم فنقول له أتميميا مرة وقيسيا أخرى إذا قلت استوى استواء يليق بجلال الله فهو مذهب المتكلمين وإذا قلت استواء هو استقرار واختصاص بجهة دون أخرى لم يجد ذلك تخلصا من الترديد المذكور والاستواء بمعنى الاستيلاء وأشهد لله في هذه الآية أنها لم ترد قط إلا في إظهار العظمة والقدرة والسلطان</w:t>
      </w:r>
      <w:r w:rsidR="009A3F8D">
        <w:rPr>
          <w:rFonts w:hint="cs"/>
          <w:b w:val="0"/>
          <w:rtl/>
        </w:rPr>
        <w:t xml:space="preserve"> </w:t>
      </w:r>
      <w:r>
        <w:rPr>
          <w:rFonts w:hint="cs"/>
          <w:b w:val="0"/>
          <w:rtl/>
        </w:rPr>
        <w:t>والملك والعرب تكنى بذلك عن الملك فيقولون فلان استوى على كرسي المملكة وإن لم يكن جلس عليه مرة واحدة ويريدون بذلك الملك</w:t>
      </w:r>
      <w:r w:rsidR="003D6EC7">
        <w:rPr>
          <w:rFonts w:hint="cs"/>
          <w:b w:val="0"/>
          <w:rtl/>
        </w:rPr>
        <w:t xml:space="preserve"> ،</w:t>
      </w:r>
      <w:r>
        <w:rPr>
          <w:rFonts w:hint="cs"/>
          <w:b w:val="0"/>
          <w:rtl/>
        </w:rPr>
        <w:t xml:space="preserve"> وأما قولهم</w:t>
      </w:r>
      <w:r w:rsidR="00FF0892">
        <w:rPr>
          <w:rFonts w:hint="cs"/>
          <w:b w:val="0"/>
          <w:rtl/>
        </w:rPr>
        <w:t xml:space="preserve"> :</w:t>
      </w:r>
      <w:r>
        <w:rPr>
          <w:rFonts w:hint="cs"/>
          <w:b w:val="0"/>
          <w:rtl/>
        </w:rPr>
        <w:t xml:space="preserve"> فإن حملتم الاستواء على الاستيلاء </w:t>
      </w:r>
      <w:r w:rsidR="007B0A89">
        <w:rPr>
          <w:rFonts w:hint="cs"/>
          <w:b w:val="0"/>
          <w:rtl/>
        </w:rPr>
        <w:t xml:space="preserve"> ؟</w:t>
      </w:r>
      <w:r>
        <w:rPr>
          <w:rFonts w:hint="cs"/>
          <w:b w:val="0"/>
          <w:rtl/>
        </w:rPr>
        <w:t xml:space="preserve"> لم يبق لذكر العرش فائدة فإن ذلك في حق كل المخلوقات فلا يختص بالعرش</w:t>
      </w:r>
      <w:r w:rsidR="003D6EC7">
        <w:rPr>
          <w:rFonts w:hint="cs"/>
          <w:b w:val="0"/>
          <w:rtl/>
        </w:rPr>
        <w:t xml:space="preserve"> ،</w:t>
      </w:r>
      <w:r>
        <w:rPr>
          <w:rFonts w:hint="cs"/>
          <w:b w:val="0"/>
          <w:rtl/>
        </w:rPr>
        <w:t xml:space="preserve"> فالجواب عنه</w:t>
      </w:r>
      <w:r w:rsidR="00FF0892">
        <w:rPr>
          <w:rFonts w:hint="cs"/>
          <w:b w:val="0"/>
          <w:rtl/>
        </w:rPr>
        <w:t xml:space="preserve"> :</w:t>
      </w:r>
      <w:r>
        <w:rPr>
          <w:rFonts w:hint="cs"/>
          <w:b w:val="0"/>
          <w:rtl/>
        </w:rPr>
        <w:t xml:space="preserve"> أن كل الموجودات لما حواها العرش كان الاستيلاء عليه استيلاء على جميعها ولا كذلك غيره وأيضا فكناية العرب السابقة ترجحه وقد تقدم الكلام عن السلف في معنى الاستواء كجعفر الصادق ومن تقدم وقولهم استوى بمعنى استولى إنما يكون فيما يدافع عليه </w:t>
      </w:r>
      <w:r w:rsidR="00FF0892">
        <w:rPr>
          <w:rFonts w:hint="cs"/>
          <w:b w:val="0"/>
          <w:rtl/>
        </w:rPr>
        <w:t xml:space="preserve"> ،</w:t>
      </w:r>
      <w:r>
        <w:rPr>
          <w:rFonts w:hint="cs"/>
          <w:b w:val="0"/>
          <w:rtl/>
        </w:rPr>
        <w:t xml:space="preserve"> قلنا واستوى بمعنى جلس أيضا إنما يكون في جسم وأنتم قد قلتم إنكم لا تقولون به </w:t>
      </w:r>
      <w:r w:rsidR="00FF0892">
        <w:rPr>
          <w:rFonts w:hint="cs"/>
          <w:b w:val="0"/>
          <w:rtl/>
        </w:rPr>
        <w:t xml:space="preserve"> ،</w:t>
      </w:r>
      <w:r>
        <w:rPr>
          <w:rFonts w:hint="cs"/>
          <w:b w:val="0"/>
          <w:rtl/>
        </w:rPr>
        <w:t xml:space="preserve"> ولو وصفوه تعالى بالاستواء على العرش لما أنكرنا عليهم ذلك بل نعدهم إلى ما يشبه التشبيه أو هو التشبيه المحظور والله الموفق</w:t>
      </w:r>
      <w:r w:rsidR="003D6EC7">
        <w:rPr>
          <w:rFonts w:hint="cs"/>
          <w:b w:val="0"/>
          <w:rtl/>
        </w:rPr>
        <w:t xml:space="preserve"> ،</w:t>
      </w:r>
      <w:r>
        <w:rPr>
          <w:rFonts w:hint="cs"/>
          <w:b w:val="0"/>
          <w:rtl/>
        </w:rPr>
        <w:t xml:space="preserve"> واستدل بقوله تعالى حكاية عن فرعون </w:t>
      </w:r>
      <w:r w:rsidR="006D37D8">
        <w:rPr>
          <w:rFonts w:hint="cs"/>
          <w:b w:val="0"/>
          <w:rtl/>
        </w:rPr>
        <w:t xml:space="preserve"> (</w:t>
      </w:r>
      <w:r w:rsidR="00FF0892">
        <w:rPr>
          <w:rFonts w:hint="cs"/>
          <w:b w:val="0"/>
          <w:rtl/>
        </w:rPr>
        <w:t xml:space="preserve"> </w:t>
      </w:r>
      <w:r>
        <w:rPr>
          <w:rFonts w:hint="cs"/>
          <w:b w:val="0"/>
          <w:rtl/>
        </w:rPr>
        <w:t xml:space="preserve"> يا هامان ابن لي صرحا لعلي أبلغ الأسباب أسباب السماوات فأطلع إلى إله موسى </w:t>
      </w:r>
      <w:r w:rsidR="00FF0892">
        <w:rPr>
          <w:rFonts w:hint="cs"/>
          <w:b w:val="0"/>
          <w:rtl/>
        </w:rPr>
        <w:t xml:space="preserve"> )</w:t>
      </w:r>
      <w:r>
        <w:rPr>
          <w:rFonts w:hint="cs"/>
          <w:b w:val="0"/>
          <w:rtl/>
        </w:rPr>
        <w:t xml:space="preserve"> فليت شعري كيف فهم من كلام فرعون أن الله تعالى فوق السماوات وفوق العرش يطلع إلى إله موسى أما إن إله موسى في السماوات فما ذكره وعلى تقدير فهم ذلك من كلام فرعون فكيف يستدل بظن فرعون وفهمه مع إخبار الله تعالى عنه أنه زين له سوء عمله وأنه حاد عن سبيل الله عز وجل وأن كيده في ضلال مع أنه لما سأل موسى عليه السلام وقال وما رب السماوات لم يتعرض موسى عليه السلام للجهة بل لم يذكر إلا أخص الصفات وهي القدرة على الاختراع </w:t>
      </w:r>
      <w:r w:rsidR="00FF0892">
        <w:rPr>
          <w:rFonts w:hint="cs"/>
          <w:b w:val="0"/>
          <w:rtl/>
        </w:rPr>
        <w:t xml:space="preserve"> ،</w:t>
      </w:r>
      <w:r>
        <w:rPr>
          <w:rFonts w:hint="cs"/>
          <w:b w:val="0"/>
          <w:rtl/>
        </w:rPr>
        <w:t xml:space="preserve"> ولو كانت الجهة ثابتة لكان التعريف بها أولى لأن الإشارة الحسية من أقوى المعرفات حسا وعرفا وفرعون سأل بلفظة ما فكان الجواب بالتحيز أولى من الصفة وغاية ما فهمه من هذه الآية واستدل به</w:t>
      </w:r>
      <w:r w:rsidR="009A3F8D">
        <w:rPr>
          <w:rFonts w:hint="cs"/>
          <w:b w:val="0"/>
          <w:rtl/>
        </w:rPr>
        <w:t xml:space="preserve"> </w:t>
      </w:r>
      <w:r>
        <w:rPr>
          <w:rFonts w:hint="cs"/>
          <w:b w:val="0"/>
          <w:rtl/>
        </w:rPr>
        <w:t xml:space="preserve">فهم فرعون فيكون عمدة هذه العقيدة كون فرعون ظنها فيكون هو مشيدها فليت شعري لم لا ذكر النسبة إليه كما ذكر أن عقيدة سادات أمة محمد صلى الله عليه وسلم الذين خالفوا اعتقاده في مسألة التحيز والجهة الذين ألحقهم بالجهمية متلقاة من لبيد بن الأعصم اليهودي الذي سحر النبي صلى الله عليه وسلم وختم الآيات الكريمة بالاستدلال بقوله تنزيل من حكيم حميد منزل من ربك بالحق وما في الآيتين لا عرش ولا كرسي ولا سماء ولا أرض بل فيهما مجرد التنزيل </w:t>
      </w:r>
      <w:r w:rsidR="00FF0892">
        <w:rPr>
          <w:rFonts w:hint="cs"/>
          <w:b w:val="0"/>
          <w:rtl/>
        </w:rPr>
        <w:t xml:space="preserve"> ،</w:t>
      </w:r>
      <w:r>
        <w:rPr>
          <w:rFonts w:hint="cs"/>
          <w:b w:val="0"/>
          <w:rtl/>
        </w:rPr>
        <w:t xml:space="preserve"> وما أدري من أي الدلالات استنبطها المدعي فإن السماء لا تفهم من التنزيل فإن التنزيل قد يكون من السماء وقد يكون من غيرها ولا تنزيل القرآن كيف يفهم منه النزول الذي هو انتقال من فوق إلى أسفل فإن العرب لا تفهم ذلك في كلام سواء كان من غرض أو غير غرض وكما تطلق العرب النزول على الانتقال تطلقه على غيره كما جاء في كتابه العزيز </w:t>
      </w:r>
      <w:r w:rsidR="006D37D8">
        <w:rPr>
          <w:rFonts w:hint="cs"/>
          <w:b w:val="0"/>
          <w:rtl/>
        </w:rPr>
        <w:t xml:space="preserve"> (</w:t>
      </w:r>
      <w:r w:rsidR="00FF0892">
        <w:rPr>
          <w:rFonts w:hint="cs"/>
          <w:b w:val="0"/>
          <w:rtl/>
        </w:rPr>
        <w:t xml:space="preserve"> </w:t>
      </w:r>
      <w:r>
        <w:rPr>
          <w:rFonts w:hint="cs"/>
          <w:b w:val="0"/>
          <w:rtl/>
        </w:rPr>
        <w:t xml:space="preserve"> وأنزلنا الحديد فيه بأس شديد </w:t>
      </w:r>
      <w:r w:rsidR="00FF0892">
        <w:rPr>
          <w:rFonts w:hint="cs"/>
          <w:b w:val="0"/>
          <w:rtl/>
        </w:rPr>
        <w:t xml:space="preserve"> )</w:t>
      </w:r>
      <w:r>
        <w:rPr>
          <w:rFonts w:hint="cs"/>
          <w:b w:val="0"/>
          <w:rtl/>
        </w:rPr>
        <w:t xml:space="preserve"> وقوله تعالى </w:t>
      </w:r>
      <w:r w:rsidR="006D37D8">
        <w:rPr>
          <w:rFonts w:hint="cs"/>
          <w:b w:val="0"/>
          <w:rtl/>
        </w:rPr>
        <w:t xml:space="preserve"> (</w:t>
      </w:r>
      <w:r w:rsidR="00FF0892">
        <w:rPr>
          <w:rFonts w:hint="cs"/>
          <w:b w:val="0"/>
          <w:rtl/>
        </w:rPr>
        <w:t xml:space="preserve"> </w:t>
      </w:r>
      <w:r>
        <w:rPr>
          <w:rFonts w:hint="cs"/>
          <w:b w:val="0"/>
          <w:rtl/>
        </w:rPr>
        <w:t xml:space="preserve"> وأنزل لكم من الأنعام ثمانية أزواج </w:t>
      </w:r>
      <w:r w:rsidR="00FF0892">
        <w:rPr>
          <w:rFonts w:hint="cs"/>
          <w:b w:val="0"/>
          <w:rtl/>
        </w:rPr>
        <w:t xml:space="preserve"> )</w:t>
      </w:r>
      <w:r>
        <w:rPr>
          <w:rFonts w:hint="cs"/>
          <w:b w:val="0"/>
          <w:rtl/>
        </w:rPr>
        <w:t xml:space="preserve"> ولم ير أحد قطعة حديد نازلة من السماء في الهواء ولا جملا ينزل من السماء إلى الأرض فكما جوزنا هنا أن النزول غير الانتقال من العلو إلى السفل </w:t>
      </w:r>
      <w:r w:rsidR="00FF0892">
        <w:rPr>
          <w:rFonts w:hint="cs"/>
          <w:b w:val="0"/>
          <w:rtl/>
        </w:rPr>
        <w:t xml:space="preserve"> ،</w:t>
      </w:r>
      <w:r>
        <w:rPr>
          <w:rFonts w:hint="cs"/>
          <w:b w:val="0"/>
          <w:rtl/>
        </w:rPr>
        <w:t xml:space="preserve"> فلنجوزه هناك هذا ما استدل به من الكتاب العزيز</w:t>
      </w:r>
      <w:r w:rsidR="003D6EC7">
        <w:rPr>
          <w:rFonts w:hint="cs"/>
          <w:b w:val="0"/>
          <w:rtl/>
        </w:rPr>
        <w:t xml:space="preserve"> ،</w:t>
      </w:r>
      <w:r>
        <w:rPr>
          <w:rFonts w:hint="cs"/>
          <w:b w:val="0"/>
          <w:rtl/>
        </w:rPr>
        <w:t xml:space="preserve"> وقد ادعى أولا أنه يقول ما قاله الله وإن ما ذكره من الآيات دليل على قوله إما نصا وإما ظاهرا وأنت إذا رأيت ما ادعاه وأمعنت النظر فيما قلناه واستقريت هذه الآيات لم تجد فيها كلمة على وفق ما قاله أولا لا نصا ولا ظاهرا البتة وكل أمر بعد كتاب الله تعالى والدعوى عليه خلل</w:t>
      </w:r>
      <w:r w:rsidR="003D6EC7">
        <w:rPr>
          <w:rFonts w:hint="cs"/>
          <w:b w:val="0"/>
          <w:rtl/>
        </w:rPr>
        <w:t xml:space="preserve"> ،</w:t>
      </w:r>
      <w:r>
        <w:rPr>
          <w:rFonts w:hint="cs"/>
          <w:b w:val="0"/>
          <w:rtl/>
        </w:rPr>
        <w:t xml:space="preserve"> ثم استدل من السنة بحديث المعراج ولم يرد في حديث المعراج إن الله فوق السماء أو فوق العرش حقيقة ولا كلمة واحدة من ذلك وهو لم يسرد حديث المعراج ولا بين الدلالة منه حتى نجيب عنه </w:t>
      </w:r>
      <w:r w:rsidR="00FF0892">
        <w:rPr>
          <w:rFonts w:hint="cs"/>
          <w:b w:val="0"/>
          <w:rtl/>
        </w:rPr>
        <w:t xml:space="preserve"> ،</w:t>
      </w:r>
      <w:r>
        <w:rPr>
          <w:rFonts w:hint="cs"/>
          <w:b w:val="0"/>
          <w:rtl/>
        </w:rPr>
        <w:t xml:space="preserve"> فإن بين وجه الدلالة عرفناه كيف الجواب واستدل بنزول الملائكة من عند الله تعالى</w:t>
      </w:r>
      <w:r w:rsidR="003D6EC7">
        <w:rPr>
          <w:rFonts w:hint="cs"/>
          <w:b w:val="0"/>
          <w:rtl/>
        </w:rPr>
        <w:t xml:space="preserve"> ،</w:t>
      </w:r>
      <w:r>
        <w:rPr>
          <w:rFonts w:hint="cs"/>
          <w:b w:val="0"/>
          <w:rtl/>
        </w:rPr>
        <w:t xml:space="preserve"> والجواب عن ذلك إن نزول الملائكة من السماء إنما كان لأن</w:t>
      </w:r>
      <w:r w:rsidR="009A3F8D">
        <w:rPr>
          <w:rFonts w:hint="cs"/>
          <w:b w:val="0"/>
          <w:rtl/>
        </w:rPr>
        <w:t xml:space="preserve"> </w:t>
      </w:r>
      <w:r>
        <w:rPr>
          <w:rFonts w:hint="cs"/>
          <w:b w:val="0"/>
          <w:rtl/>
        </w:rPr>
        <w:t>السماء مقرهم والعندية لا تدل على أن الله في السماء لأنه يقال في الرسل الآدميين إنهم من عند الله وإن لم يكونوا نزلوا من السماء على أن العندية قد يراد بها الشرف والرتبة قال الله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وإن له عندنا لزلفى وحسن مآب </w:t>
      </w:r>
      <w:r w:rsidR="00FF0892">
        <w:rPr>
          <w:rFonts w:hint="cs"/>
          <w:b w:val="0"/>
          <w:rtl/>
        </w:rPr>
        <w:t xml:space="preserve"> )</w:t>
      </w:r>
      <w:r>
        <w:rPr>
          <w:rFonts w:hint="cs"/>
          <w:b w:val="0"/>
          <w:rtl/>
        </w:rPr>
        <w:t xml:space="preserve"> وتستعمل في غير ذلك كما قال رسول الله صلى الله عليه وسلم حكاية عن ربه عز وجل</w:t>
      </w:r>
      <w:r w:rsidR="00FF0892">
        <w:rPr>
          <w:rFonts w:hint="cs"/>
          <w:b w:val="0"/>
          <w:rtl/>
        </w:rPr>
        <w:t xml:space="preserve"> :</w:t>
      </w:r>
      <w:r>
        <w:rPr>
          <w:rFonts w:hint="cs"/>
          <w:b w:val="0"/>
          <w:rtl/>
        </w:rPr>
        <w:t xml:space="preserve"> أنا عند ظن عبدي بي وذكر عروج الملائكة وقد سبق </w:t>
      </w:r>
      <w:r w:rsidR="00FF0892">
        <w:rPr>
          <w:rFonts w:hint="cs"/>
          <w:b w:val="0"/>
          <w:rtl/>
        </w:rPr>
        <w:t xml:space="preserve"> ،</w:t>
      </w:r>
      <w:r>
        <w:rPr>
          <w:rFonts w:hint="cs"/>
          <w:b w:val="0"/>
          <w:rtl/>
        </w:rPr>
        <w:t xml:space="preserve"> وربما شد فقار ظهره وقوى منه متنه بلفظة إلى ربهم وإن إلى لانتهاء الغاية وإنها في قطع المسافة وإذا سكت عن هذا لم يتكلم بكلام العرب فإن المسافة لا تفهم العرب منها إلا ما تنتقل فيه الأجسام وهو يقول إنهم لا يقولون بذلك وقد قال الخليل صلى الله عليه وسلم إني ذاهب إلى ربي وليس المراد بذلك الانتهاء الذي عناه المدعي بالاتفاق فلم يجتري على ذلك في كتاب الله تعالى ولا يجاب به في خبر الواحد</w:t>
      </w:r>
      <w:r w:rsidR="003D6EC7">
        <w:rPr>
          <w:rFonts w:hint="cs"/>
          <w:b w:val="0"/>
          <w:rtl/>
        </w:rPr>
        <w:t xml:space="preserve"> ،</w:t>
      </w:r>
      <w:r>
        <w:rPr>
          <w:rFonts w:hint="cs"/>
          <w:b w:val="0"/>
          <w:rtl/>
        </w:rPr>
        <w:t xml:space="preserve"> وذكر قوله صلى الله عليه وسلم ألا تأمنوني وأنا أمين من في السماء يأتيني خبر من في السماء صباحا ومساء وليس المراد بمن هو الله تعالى ولا ذكر النبي صلى الله عليه وسلم ذلك ولا خصه به ومن أين للمدعي أنه ليس المراد بمن الملائكة فإنهم أكبر المخلوقات علما بالله تعالى وأشدهم اطلاعا على القرب وهم يعلمون أن رسول الله صلى الله عليه وسلم أمين وهو عندهم في هذه الرتبة فليعلم المدعي أنه ليسن في الحديث ما ينفي هذا ولا يثبت ما ادعاه </w:t>
      </w:r>
      <w:r w:rsidR="00FF0892">
        <w:rPr>
          <w:rFonts w:hint="cs"/>
          <w:b w:val="0"/>
          <w:rtl/>
        </w:rPr>
        <w:t xml:space="preserve"> ،</w:t>
      </w:r>
      <w:r>
        <w:rPr>
          <w:rFonts w:hint="cs"/>
          <w:b w:val="0"/>
          <w:rtl/>
        </w:rPr>
        <w:t xml:space="preserve"> ثم ذكر حديث الرقية ربنا الله الذي في السماء تقدس اسمك أمرك في السماء والأرض كما رزقك في السماء الحديث وهذا الحديث بتقدير ثبوته فالذي ذكره النبي صلى الله عليه وسلم فيه ربنا الذي في السماء تقدس اسمك ما سكت النبي صلى الله عليه وسلم على في السماء فلأي معنى نقف نحن عليه ونجعل تقدس اسمك كلاما مستأنفا هل فعله رسول الله صلى الله عليه وسلم هكذا أو أمر به </w:t>
      </w:r>
      <w:r w:rsidR="00FF0892">
        <w:rPr>
          <w:rFonts w:hint="cs"/>
          <w:b w:val="0"/>
          <w:rtl/>
        </w:rPr>
        <w:t xml:space="preserve"> ،</w:t>
      </w:r>
      <w:r>
        <w:rPr>
          <w:rFonts w:hint="cs"/>
          <w:b w:val="0"/>
          <w:rtl/>
        </w:rPr>
        <w:t xml:space="preserve"> وعند ذلك لا يجد المدعي مخلصا إلا أن يقول الله تقدس اسمه في السماء والأرض فلم خصصت السماء بالذكر </w:t>
      </w:r>
      <w:r w:rsidR="007B0A89">
        <w:rPr>
          <w:rFonts w:hint="cs"/>
          <w:b w:val="0"/>
          <w:rtl/>
        </w:rPr>
        <w:t xml:space="preserve"> ؟</w:t>
      </w:r>
      <w:r>
        <w:rPr>
          <w:rFonts w:hint="cs"/>
          <w:b w:val="0"/>
          <w:rtl/>
        </w:rPr>
        <w:t xml:space="preserve"> فنقول له</w:t>
      </w:r>
      <w:r w:rsidR="00FF0892">
        <w:rPr>
          <w:rFonts w:hint="cs"/>
          <w:b w:val="0"/>
          <w:rtl/>
        </w:rPr>
        <w:t xml:space="preserve"> :</w:t>
      </w:r>
      <w:r>
        <w:rPr>
          <w:rFonts w:hint="cs"/>
          <w:b w:val="0"/>
          <w:rtl/>
        </w:rPr>
        <w:t xml:space="preserve"> ما معنى تقدس إن كان المراد به التنزيه من حيث هو تنزيه فلذلك ليس في سماء ولا أرض إذ التنزيه نفي النقائص وذلك لا تعلق له</w:t>
      </w:r>
      <w:r w:rsidR="009A3F8D">
        <w:rPr>
          <w:rFonts w:hint="cs"/>
          <w:b w:val="0"/>
          <w:rtl/>
        </w:rPr>
        <w:t xml:space="preserve"> </w:t>
      </w:r>
      <w:r>
        <w:rPr>
          <w:rFonts w:hint="cs"/>
          <w:b w:val="0"/>
          <w:rtl/>
        </w:rPr>
        <w:t xml:space="preserve">بجرباء ولا غبراء </w:t>
      </w:r>
      <w:r w:rsidR="00FF0892">
        <w:rPr>
          <w:rFonts w:hint="cs"/>
          <w:b w:val="0"/>
          <w:rtl/>
        </w:rPr>
        <w:t xml:space="preserve"> ،</w:t>
      </w:r>
      <w:r>
        <w:rPr>
          <w:rFonts w:hint="cs"/>
          <w:b w:val="0"/>
          <w:rtl/>
        </w:rPr>
        <w:t xml:space="preserve"> فإن المراد أن المخلوقات تقدسه وتعرفه بالتنزيه فلا شك أن أهل السماء مطبقون على تنزيهه تعالى كما أنه لا شك أن في أهل الأرض من لم ينزه وجعل له ندا ووصفه بما لا يليق بجلاله فيكون تخصيص السماء بذكر التقديس فيها لانفراد أهلها بالإطباق على التنزيه</w:t>
      </w:r>
      <w:r w:rsidR="003D6EC7">
        <w:rPr>
          <w:rFonts w:hint="cs"/>
          <w:b w:val="0"/>
          <w:rtl/>
        </w:rPr>
        <w:t xml:space="preserve"> ،</w:t>
      </w:r>
      <w:r>
        <w:rPr>
          <w:rFonts w:hint="cs"/>
          <w:b w:val="0"/>
          <w:rtl/>
        </w:rPr>
        <w:t xml:space="preserve"> كما أنه سبحانه لما انفرد في الملك في يوم الدين عمن يتوهم ملكه خصصه بقوله تعالى </w:t>
      </w:r>
      <w:r w:rsidR="006D37D8">
        <w:rPr>
          <w:rFonts w:hint="cs"/>
          <w:b w:val="0"/>
          <w:rtl/>
        </w:rPr>
        <w:t xml:space="preserve"> (</w:t>
      </w:r>
      <w:r w:rsidR="00FF0892">
        <w:rPr>
          <w:rFonts w:hint="cs"/>
          <w:b w:val="0"/>
          <w:rtl/>
        </w:rPr>
        <w:t xml:space="preserve"> </w:t>
      </w:r>
      <w:r>
        <w:rPr>
          <w:rFonts w:hint="cs"/>
          <w:b w:val="0"/>
          <w:rtl/>
        </w:rPr>
        <w:t xml:space="preserve"> ملك يوم الدين </w:t>
      </w:r>
      <w:r w:rsidR="00FF0892">
        <w:rPr>
          <w:rFonts w:hint="cs"/>
          <w:b w:val="0"/>
          <w:rtl/>
        </w:rPr>
        <w:t xml:space="preserve"> )</w:t>
      </w:r>
      <w:r>
        <w:rPr>
          <w:rFonts w:hint="cs"/>
          <w:b w:val="0"/>
          <w:rtl/>
        </w:rPr>
        <w:t xml:space="preserve"> وكما قال سبحانه وتعالى بعد زمان من ادعى الملك والملك لمن الملك اليوم لله الواحد القهار وأعاد هذا المدعي على الحديث من أوله ووصل إلى أن قال فليقل ربنا الذي في السماء </w:t>
      </w:r>
      <w:r w:rsidR="00FF0892">
        <w:rPr>
          <w:rFonts w:hint="cs"/>
          <w:b w:val="0"/>
          <w:rtl/>
        </w:rPr>
        <w:t xml:space="preserve"> ،</w:t>
      </w:r>
      <w:r>
        <w:rPr>
          <w:rFonts w:hint="cs"/>
          <w:b w:val="0"/>
          <w:rtl/>
        </w:rPr>
        <w:t xml:space="preserve"> قال وذكره ووقف على قوله في السماء فليت شعري هل جوز أحد من العلماء أن يفعل مثل هذا وهل هذا إلا مجرد إيهام أن سيد المرسلين صلى الله عليه وسلم وعليهم قال ربنا الله الذي في السماء</w:t>
      </w:r>
      <w:r w:rsidR="003D6EC7">
        <w:rPr>
          <w:rFonts w:hint="cs"/>
          <w:b w:val="0"/>
          <w:rtl/>
        </w:rPr>
        <w:t xml:space="preserve"> ،</w:t>
      </w:r>
      <w:r>
        <w:rPr>
          <w:rFonts w:hint="cs"/>
          <w:b w:val="0"/>
          <w:rtl/>
        </w:rPr>
        <w:t xml:space="preserve"> وأما حديث الأوعال وما فيه من قوله والعرش فوق ذلك كله والله فوق ذلك كله فهذا الحديث قد كثر منهم إيهام العوام أنهم يقولون به ويروجون به زخارفهم ولا يتركون دعوى من دعواتهم عاطلة من التحلي بهذا الحديث ونحن نبين أنهم لم يقولوا بحرف واحد منه ولا استقر لهم قدم بأن الله تعالى فوق العرش حقيقة بل نقضوا ذلك وإيضاح ذلك بتقديم ما أخر هذا المدعي </w:t>
      </w:r>
      <w:r w:rsidR="00FF0892">
        <w:rPr>
          <w:rFonts w:hint="cs"/>
          <w:b w:val="0"/>
          <w:rtl/>
        </w:rPr>
        <w:t xml:space="preserve"> ،</w:t>
      </w:r>
      <w:r>
        <w:rPr>
          <w:rFonts w:hint="cs"/>
          <w:b w:val="0"/>
          <w:rtl/>
        </w:rPr>
        <w:t xml:space="preserve"> قال في آخر كلامه</w:t>
      </w:r>
      <w:r w:rsidR="00FF0892">
        <w:rPr>
          <w:rFonts w:hint="cs"/>
          <w:b w:val="0"/>
          <w:rtl/>
        </w:rPr>
        <w:t xml:space="preserve"> :</w:t>
      </w:r>
      <w:r>
        <w:rPr>
          <w:rFonts w:hint="cs"/>
          <w:b w:val="0"/>
          <w:rtl/>
        </w:rPr>
        <w:t xml:space="preserve"> ولا يظن الظان أن هذا يخالف ظاهر قوله تعالى </w:t>
      </w:r>
      <w:r w:rsidR="006D37D8">
        <w:rPr>
          <w:rFonts w:hint="cs"/>
          <w:b w:val="0"/>
          <w:rtl/>
        </w:rPr>
        <w:t xml:space="preserve"> (</w:t>
      </w:r>
      <w:r w:rsidR="00FF0892">
        <w:rPr>
          <w:rFonts w:hint="cs"/>
          <w:b w:val="0"/>
          <w:rtl/>
        </w:rPr>
        <w:t xml:space="preserve"> </w:t>
      </w:r>
      <w:r>
        <w:rPr>
          <w:rFonts w:hint="cs"/>
          <w:b w:val="0"/>
          <w:rtl/>
        </w:rPr>
        <w:t xml:space="preserve"> وهو معكم أينما كنتم </w:t>
      </w:r>
      <w:r w:rsidR="00FF0892">
        <w:rPr>
          <w:rFonts w:hint="cs"/>
          <w:b w:val="0"/>
          <w:rtl/>
        </w:rPr>
        <w:t xml:space="preserve"> )</w:t>
      </w:r>
      <w:r>
        <w:rPr>
          <w:rFonts w:hint="cs"/>
          <w:b w:val="0"/>
          <w:rtl/>
        </w:rPr>
        <w:t xml:space="preserve"> وقول النبي صلى الله عليه وسلم</w:t>
      </w:r>
      <w:r w:rsidR="00FF0892">
        <w:rPr>
          <w:rFonts w:hint="cs"/>
          <w:b w:val="0"/>
          <w:rtl/>
        </w:rPr>
        <w:t xml:space="preserve"> :</w:t>
      </w:r>
      <w:r>
        <w:rPr>
          <w:rFonts w:hint="cs"/>
          <w:b w:val="0"/>
          <w:rtl/>
        </w:rPr>
        <w:t xml:space="preserve"> إذا قام أحدكم إلى الصلاة فإن الله قبل وجهه ونحو ذلك قال فإن هذا غلط ظاهر وذلك أن الله تعالى معنا حقيقة فوق العرش حقيقة قال كما جمع الله بينهما في قوله</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هو الذي خلق السماوات والأرض وما بينهما في ستة أيام ثم استوى على العرش يعلم ما يلج في الأرض وما يخرج منها وما ينزل من السماء وما يعرج فيها وهو معكم أينما كنتم والله بما تعملون بصير </w:t>
      </w:r>
      <w:r w:rsidR="00FF0892">
        <w:rPr>
          <w:rFonts w:hint="cs"/>
          <w:b w:val="0"/>
          <w:rtl/>
        </w:rPr>
        <w:t xml:space="preserve"> )</w:t>
      </w:r>
      <w:r>
        <w:rPr>
          <w:rFonts w:hint="cs"/>
          <w:b w:val="0"/>
          <w:rtl/>
        </w:rPr>
        <w:t xml:space="preserve"> قال هذا المدعي بملء ماضغيه من غير تكتم ولا تلعثم فقد أخبر الله تعالى أنه فوق العرش ويعلم كل! شيء وهو معنا أينما كنا كما قال صلى الله عليه وسلم في</w:t>
      </w:r>
      <w:r w:rsidR="009A3F8D">
        <w:rPr>
          <w:rFonts w:hint="cs"/>
          <w:b w:val="0"/>
          <w:rtl/>
        </w:rPr>
        <w:t xml:space="preserve"> </w:t>
      </w:r>
      <w:r>
        <w:rPr>
          <w:rFonts w:hint="cs"/>
          <w:b w:val="0"/>
          <w:rtl/>
        </w:rPr>
        <w:t xml:space="preserve">حديث الأوعال والله فوق العرش وهو يعلم ما أنتم عليه فقد فهمت أن هذا المدعي ادعى أن الله فوق العرش حقيقة واستدل بقوله تعالى </w:t>
      </w:r>
      <w:r w:rsidR="006D37D8">
        <w:rPr>
          <w:rFonts w:hint="cs"/>
          <w:b w:val="0"/>
          <w:rtl/>
        </w:rPr>
        <w:t xml:space="preserve"> (</w:t>
      </w:r>
      <w:r w:rsidR="00FF0892">
        <w:rPr>
          <w:rFonts w:hint="cs"/>
          <w:b w:val="0"/>
          <w:rtl/>
        </w:rPr>
        <w:t xml:space="preserve"> </w:t>
      </w:r>
      <w:r>
        <w:rPr>
          <w:rFonts w:hint="cs"/>
          <w:b w:val="0"/>
          <w:rtl/>
        </w:rPr>
        <w:t xml:space="preserve"> ثم استوى على العرش </w:t>
      </w:r>
      <w:r w:rsidR="00FF0892">
        <w:rPr>
          <w:rFonts w:hint="cs"/>
          <w:b w:val="0"/>
          <w:rtl/>
        </w:rPr>
        <w:t xml:space="preserve"> )</w:t>
      </w:r>
      <w:r>
        <w:rPr>
          <w:rFonts w:hint="cs"/>
          <w:b w:val="0"/>
          <w:rtl/>
        </w:rPr>
        <w:t xml:space="preserve"> وجعل أن ذلك من الله تعالى خبر إنه فوق العرش وقد علم كل ذي ذهن قويم وفكر مستقيم أن لفظ استوى على العرش ليس إلا مراد فاللفظ فوق العرش حقيقة وقد سبق منا الكلام عليه </w:t>
      </w:r>
      <w:r w:rsidR="00FF0892">
        <w:rPr>
          <w:rFonts w:hint="cs"/>
          <w:b w:val="0"/>
          <w:rtl/>
        </w:rPr>
        <w:t xml:space="preserve"> ،</w:t>
      </w:r>
      <w:r>
        <w:rPr>
          <w:rFonts w:hint="cs"/>
          <w:b w:val="0"/>
          <w:rtl/>
        </w:rPr>
        <w:t xml:space="preserve"> ولا في الآية ما يدل على الجمع الذي ادعاه ولا بين التقريب في الاستدلال بل سرد آية من كتاب الله تعالى لا ندري هل حفظها أو نقلها من المصحف</w:t>
      </w:r>
      <w:r w:rsidR="003D6EC7">
        <w:rPr>
          <w:rFonts w:hint="cs"/>
          <w:b w:val="0"/>
          <w:rtl/>
        </w:rPr>
        <w:t xml:space="preserve"> ،</w:t>
      </w:r>
      <w:r>
        <w:rPr>
          <w:rFonts w:hint="cs"/>
          <w:b w:val="0"/>
          <w:rtl/>
        </w:rPr>
        <w:t xml:space="preserve"> ثم شبه الآية في الدلالة على الجمع بحديث الأوعال كما قال صلى الله عليه وسلم فيه والله فوق العرش وقد علمت أنه ليس في الحديث ما يدل على المعية بل لا مدخل لمع </w:t>
      </w:r>
      <w:r w:rsidR="00FF0892">
        <w:rPr>
          <w:rFonts w:hint="cs"/>
          <w:b w:val="0"/>
          <w:rtl/>
        </w:rPr>
        <w:t xml:space="preserve"> ،</w:t>
      </w:r>
      <w:r>
        <w:rPr>
          <w:rFonts w:hint="cs"/>
          <w:b w:val="0"/>
          <w:rtl/>
        </w:rPr>
        <w:t xml:space="preserve"> في الحديث قال وذلك أن مع إذا أطلقت فليس ظاهرها في اللغة إلا المقارنة المطلقة من غير وجوب مماسة ولا محاذاة عن يمين أو شمال </w:t>
      </w:r>
      <w:r w:rsidR="00FF0892">
        <w:rPr>
          <w:rFonts w:hint="cs"/>
          <w:b w:val="0"/>
          <w:rtl/>
        </w:rPr>
        <w:t xml:space="preserve"> ،</w:t>
      </w:r>
      <w:r>
        <w:rPr>
          <w:rFonts w:hint="cs"/>
          <w:b w:val="0"/>
          <w:rtl/>
        </w:rPr>
        <w:t xml:space="preserve"> فإذا قيدت بمعنى من المعاني دلت على المقارنة في ذلك المعنى فإنه يقال ما زلنا نسير والقمر معنا والنجم معنا ويقال هذا المتاع معنا وهو لمجامعته معك وإن كان فوق رأسك فإن الله مع خلقه حقيقة ثم هذه المعية تختلف أحكامها بحسب الموارد فلما قال </w:t>
      </w:r>
      <w:r w:rsidR="006D37D8">
        <w:rPr>
          <w:rFonts w:hint="cs"/>
          <w:b w:val="0"/>
          <w:rtl/>
        </w:rPr>
        <w:t xml:space="preserve"> (</w:t>
      </w:r>
      <w:r w:rsidR="00FF0892">
        <w:rPr>
          <w:rFonts w:hint="cs"/>
          <w:b w:val="0"/>
          <w:rtl/>
        </w:rPr>
        <w:t xml:space="preserve"> </w:t>
      </w:r>
      <w:r>
        <w:rPr>
          <w:rFonts w:hint="cs"/>
          <w:b w:val="0"/>
          <w:rtl/>
        </w:rPr>
        <w:t xml:space="preserve"> يعلم ما يلج في الأرض وما يخرج منها وما ينزل من السماء وما يعرج فيها وهو معكم أينما كنتم والله بما تعملون بصير </w:t>
      </w:r>
      <w:r w:rsidR="00FF0892">
        <w:rPr>
          <w:rFonts w:hint="cs"/>
          <w:b w:val="0"/>
          <w:rtl/>
        </w:rPr>
        <w:t xml:space="preserve"> )</w:t>
      </w:r>
      <w:r>
        <w:rPr>
          <w:rFonts w:hint="cs"/>
          <w:b w:val="0"/>
          <w:rtl/>
        </w:rPr>
        <w:t xml:space="preserve"> دل ظاهر الخطاب على أن حكم هذه المعية ومقتضاها أنه مطلع عليكم عالم بكم </w:t>
      </w:r>
      <w:r w:rsidR="00FF0892">
        <w:rPr>
          <w:rFonts w:hint="cs"/>
          <w:b w:val="0"/>
          <w:rtl/>
        </w:rPr>
        <w:t xml:space="preserve"> ،</w:t>
      </w:r>
      <w:r>
        <w:rPr>
          <w:rFonts w:hint="cs"/>
          <w:b w:val="0"/>
          <w:rtl/>
        </w:rPr>
        <w:t xml:space="preserve"> قال وهذا معنى قول السلف إنه معهم بعلمه قال وهذا ظاهر الخطاب وحقيقته قال وكذلك في قوله تعالى </w:t>
      </w:r>
      <w:r w:rsidR="006D37D8">
        <w:rPr>
          <w:rFonts w:hint="cs"/>
          <w:b w:val="0"/>
          <w:rtl/>
        </w:rPr>
        <w:t xml:space="preserve"> (</w:t>
      </w:r>
      <w:r w:rsidR="00FF0892">
        <w:rPr>
          <w:rFonts w:hint="cs"/>
          <w:b w:val="0"/>
          <w:rtl/>
        </w:rPr>
        <w:t xml:space="preserve"> </w:t>
      </w:r>
      <w:r>
        <w:rPr>
          <w:rFonts w:hint="cs"/>
          <w:b w:val="0"/>
          <w:rtl/>
        </w:rPr>
        <w:t xml:space="preserve"> ما يكون من نجوى ثلاثة </w:t>
      </w:r>
      <w:r w:rsidR="00FF0892">
        <w:rPr>
          <w:rFonts w:hint="cs"/>
          <w:b w:val="0"/>
          <w:rtl/>
        </w:rPr>
        <w:t xml:space="preserve"> )</w:t>
      </w:r>
      <w:r>
        <w:rPr>
          <w:rFonts w:hint="cs"/>
          <w:b w:val="0"/>
          <w:rtl/>
        </w:rPr>
        <w:t xml:space="preserve"> الآية وفي قوله تعالى </w:t>
      </w:r>
      <w:r w:rsidR="006D37D8">
        <w:rPr>
          <w:rFonts w:hint="cs"/>
          <w:b w:val="0"/>
          <w:rtl/>
        </w:rPr>
        <w:t xml:space="preserve"> (</w:t>
      </w:r>
      <w:r w:rsidR="00FF0892">
        <w:rPr>
          <w:rFonts w:hint="cs"/>
          <w:b w:val="0"/>
          <w:rtl/>
        </w:rPr>
        <w:t xml:space="preserve"> </w:t>
      </w:r>
      <w:r>
        <w:rPr>
          <w:rFonts w:hint="cs"/>
          <w:b w:val="0"/>
          <w:rtl/>
        </w:rPr>
        <w:t xml:space="preserve"> لا تحزن إن الله معنا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إن الله مع الذين اتقوا والذين هم محسنون </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إنني معكما أسمع وأرى </w:t>
      </w:r>
      <w:r w:rsidR="00FF0892">
        <w:rPr>
          <w:rFonts w:hint="cs"/>
          <w:b w:val="0"/>
          <w:rtl/>
        </w:rPr>
        <w:t xml:space="preserve"> )</w:t>
      </w:r>
      <w:r>
        <w:rPr>
          <w:rFonts w:hint="cs"/>
          <w:b w:val="0"/>
          <w:rtl/>
        </w:rPr>
        <w:t xml:space="preserve"> قال ويقول أبو الصبي الذي فوق السقف لا تخف أنا معك تنبيها على المعية الموجبة لحكم الحال </w:t>
      </w:r>
      <w:r w:rsidR="00FF0892">
        <w:rPr>
          <w:rFonts w:hint="cs"/>
          <w:b w:val="0"/>
          <w:rtl/>
        </w:rPr>
        <w:t xml:space="preserve"> ،</w:t>
      </w:r>
      <w:r>
        <w:rPr>
          <w:rFonts w:hint="cs"/>
          <w:b w:val="0"/>
          <w:rtl/>
        </w:rPr>
        <w:t xml:space="preserve"> فليفهم الناظر أدب هذا المدعي في هذا المثل وحسن ألفاظه في استثمار مقاصده ثم قال ففرق بين المعية وبين مقتضاها المفهوم من معناها الذي يختلف باختلاف المواضع فليفهم الناظر هذه العبارة التي ليست بالعربية ولا بالعجمية فسبحان المسبح</w:t>
      </w:r>
      <w:r w:rsidR="009A3F8D">
        <w:rPr>
          <w:rFonts w:hint="cs"/>
          <w:b w:val="0"/>
          <w:rtl/>
        </w:rPr>
        <w:t xml:space="preserve"> </w:t>
      </w:r>
      <w:r>
        <w:rPr>
          <w:rFonts w:hint="cs"/>
          <w:b w:val="0"/>
          <w:rtl/>
        </w:rPr>
        <w:t>باللغات المختلفة</w:t>
      </w:r>
      <w:r w:rsidR="003D6EC7">
        <w:rPr>
          <w:rFonts w:hint="cs"/>
          <w:b w:val="0"/>
          <w:rtl/>
        </w:rPr>
        <w:t xml:space="preserve"> ،</w:t>
      </w:r>
      <w:r>
        <w:rPr>
          <w:rFonts w:hint="cs"/>
          <w:b w:val="0"/>
          <w:rtl/>
        </w:rPr>
        <w:t xml:space="preserve"> قال فلفظ المعية قد استعمل في الكتاب والسنة في مواضع يقتضي في كل موضع أمورا لا يقتضيها في الموضع الآخر هذه عبارته بحروفها </w:t>
      </w:r>
      <w:r w:rsidR="00FF0892">
        <w:rPr>
          <w:rFonts w:hint="cs"/>
          <w:b w:val="0"/>
          <w:rtl/>
        </w:rPr>
        <w:t xml:space="preserve"> ،</w:t>
      </w:r>
      <w:r>
        <w:rPr>
          <w:rFonts w:hint="cs"/>
          <w:b w:val="0"/>
          <w:rtl/>
        </w:rPr>
        <w:t xml:space="preserve"> ثم قال</w:t>
      </w:r>
      <w:r w:rsidR="00FF0892">
        <w:rPr>
          <w:rFonts w:hint="cs"/>
          <w:b w:val="0"/>
          <w:rtl/>
        </w:rPr>
        <w:t xml:space="preserve"> :</w:t>
      </w:r>
      <w:r>
        <w:rPr>
          <w:rFonts w:hint="cs"/>
          <w:b w:val="0"/>
          <w:rtl/>
        </w:rPr>
        <w:t xml:space="preserve"> فإما أن تختلف دلالتها بحسب المواضع أو تدل على قدر مشترك بين جميع مواردها وإن امتاز كل موضع بخاصية فليفهم تقسيم هذا المدعي وحسن تصرفه قال فعلى التقديرين ليس مقتضاها أن يكون ذات الرب مختلطة بالخلق حتى يقال صرفت عن ظاهرها </w:t>
      </w:r>
      <w:r w:rsidR="00FF0892">
        <w:rPr>
          <w:rFonts w:hint="cs"/>
          <w:b w:val="0"/>
          <w:rtl/>
        </w:rPr>
        <w:t xml:space="preserve"> ،</w:t>
      </w:r>
      <w:r>
        <w:rPr>
          <w:rFonts w:hint="cs"/>
          <w:b w:val="0"/>
          <w:rtl/>
        </w:rPr>
        <w:t xml:space="preserve"> ثم قال في موضع آخر</w:t>
      </w:r>
      <w:r w:rsidR="00FF0892">
        <w:rPr>
          <w:rFonts w:hint="cs"/>
          <w:b w:val="0"/>
          <w:rtl/>
        </w:rPr>
        <w:t xml:space="preserve"> :</w:t>
      </w:r>
      <w:r>
        <w:rPr>
          <w:rFonts w:hint="cs"/>
          <w:b w:val="0"/>
          <w:rtl/>
        </w:rPr>
        <w:t xml:space="preserve"> من علم أن المعية تضاف إلى كل نوع من أنواع المخلوقات كإضافة الربوبية مثلا وأن الاستواء على العرش ليس إلا العرش وأن الله تعالى يوصف بالعلو والفوقية الحقيقية ولا يوصف بالسفول ولا بالتحتية قط لا حقيقة ولا مجازا علم أن القرآن على ما هو عليه من غير تحريف فليفهم الناظر هذه المقدمات القطعية وهذه العبارات الرائقة الجلية </w:t>
      </w:r>
      <w:r w:rsidR="00FF0892">
        <w:rPr>
          <w:rFonts w:hint="cs"/>
          <w:b w:val="0"/>
          <w:rtl/>
        </w:rPr>
        <w:t xml:space="preserve"> ،</w:t>
      </w:r>
      <w:r>
        <w:rPr>
          <w:rFonts w:hint="cs"/>
          <w:b w:val="0"/>
          <w:rtl/>
        </w:rPr>
        <w:t xml:space="preserve"> وحصر الاستواء على الشيء في العرش مما لا يقوله عاقل فضلا عن جاهل</w:t>
      </w:r>
      <w:r w:rsidR="003D6EC7">
        <w:rPr>
          <w:rFonts w:hint="cs"/>
          <w:b w:val="0"/>
          <w:rtl/>
        </w:rPr>
        <w:t xml:space="preserve"> ،</w:t>
      </w:r>
      <w:r>
        <w:rPr>
          <w:rFonts w:hint="cs"/>
          <w:b w:val="0"/>
          <w:rtl/>
        </w:rPr>
        <w:t xml:space="preserve"> ثم قال من توهم أن كون الله في السماء بمعنى أن السماء تحيط به وتحويه فهو كاذب إن نقله عن غيره وضال إن اعتقده في ربه وما سمعنا أحدا يفهمه من اللفظ ولا رأينا أحدا نقله عن أحد فليستفد الناظر أن الفهم يسمع قال</w:t>
      </w:r>
      <w:r w:rsidR="00FF0892">
        <w:rPr>
          <w:rFonts w:hint="cs"/>
          <w:b w:val="0"/>
          <w:rtl/>
        </w:rPr>
        <w:t xml:space="preserve"> :</w:t>
      </w:r>
      <w:r>
        <w:rPr>
          <w:rFonts w:hint="cs"/>
          <w:b w:val="0"/>
          <w:rtl/>
        </w:rPr>
        <w:t xml:space="preserve"> ولو سئل سائر المسلمين هل يفهمون من قول الله تعالى ورسوله صلى الله عليه وسلم إن الله تعالى في السماء أنها تحويه لبادر كل أحد منهم إلى أن يقول هذا شيء لعله لم يخطر ببالنا </w:t>
      </w:r>
      <w:r w:rsidR="00FF0892">
        <w:rPr>
          <w:rFonts w:hint="cs"/>
          <w:b w:val="0"/>
          <w:rtl/>
        </w:rPr>
        <w:t xml:space="preserve"> ،</w:t>
      </w:r>
      <w:r>
        <w:rPr>
          <w:rFonts w:hint="cs"/>
          <w:b w:val="0"/>
          <w:rtl/>
        </w:rPr>
        <w:t xml:space="preserve"> وإذا كان الأمر هكذا فمن التكلف أن يجعل ظاهر اللفظ شيئا محالا لا يفهمه الناس منه ثم يريد أن يتأوله قال بل عند المسلمين إن الله في السماء وهو على العرش واحد إذ السماء إنما يراد بها العلو فالمعنى الله في العلو لا في السفل هكذا قال هذا المدعي فليشد الناظر على هذه بالخناصر وليعض عليها بالنواجذ </w:t>
      </w:r>
      <w:r w:rsidR="00FF0892">
        <w:rPr>
          <w:rFonts w:hint="cs"/>
          <w:b w:val="0"/>
          <w:rtl/>
        </w:rPr>
        <w:t xml:space="preserve"> ،</w:t>
      </w:r>
      <w:r>
        <w:rPr>
          <w:rFonts w:hint="cs"/>
          <w:b w:val="0"/>
          <w:rtl/>
        </w:rPr>
        <w:t xml:space="preserve"> وليعلم أن القوم يخربون بيوتهم بأيديهم وأيدي المؤمنين</w:t>
      </w:r>
      <w:r w:rsidR="003D6EC7">
        <w:rPr>
          <w:rFonts w:hint="cs"/>
          <w:b w:val="0"/>
          <w:rtl/>
        </w:rPr>
        <w:t xml:space="preserve"> ،</w:t>
      </w:r>
      <w:r>
        <w:rPr>
          <w:rFonts w:hint="cs"/>
          <w:b w:val="0"/>
          <w:rtl/>
        </w:rPr>
        <w:t xml:space="preserve"> قال</w:t>
      </w:r>
      <w:r w:rsidR="00FF0892">
        <w:rPr>
          <w:rFonts w:hint="cs"/>
          <w:b w:val="0"/>
          <w:rtl/>
        </w:rPr>
        <w:t xml:space="preserve"> :</w:t>
      </w:r>
      <w:r>
        <w:rPr>
          <w:rFonts w:hint="cs"/>
          <w:b w:val="0"/>
          <w:rtl/>
        </w:rPr>
        <w:t xml:space="preserve"> وقد علم المسلمون أن كرسيه تعالى وسع السماوات والأرض وأن الكرسي في العرش كحلقة ملقاة بأرض فلاة وأن العرش خلق من</w:t>
      </w:r>
      <w:r w:rsidR="009A3F8D">
        <w:rPr>
          <w:rFonts w:hint="cs"/>
          <w:b w:val="0"/>
          <w:rtl/>
        </w:rPr>
        <w:t xml:space="preserve"> </w:t>
      </w:r>
      <w:r>
        <w:rPr>
          <w:rFonts w:hint="cs"/>
          <w:b w:val="0"/>
          <w:rtl/>
        </w:rPr>
        <w:t xml:space="preserve">مخلوقات الله تعالى لا نسبة له إلا قدرة الله وعظمته وكيف يتوهم متوهم بعد هذا إن خلقا يحصره ويحويه وقد قال تعالى </w:t>
      </w:r>
      <w:r w:rsidR="006D37D8">
        <w:rPr>
          <w:rFonts w:hint="cs"/>
          <w:b w:val="0"/>
          <w:rtl/>
        </w:rPr>
        <w:t xml:space="preserve"> (</w:t>
      </w:r>
      <w:r w:rsidR="00FF0892">
        <w:rPr>
          <w:rFonts w:hint="cs"/>
          <w:b w:val="0"/>
          <w:rtl/>
        </w:rPr>
        <w:t xml:space="preserve"> </w:t>
      </w:r>
      <w:r>
        <w:rPr>
          <w:rFonts w:hint="cs"/>
          <w:b w:val="0"/>
          <w:rtl/>
        </w:rPr>
        <w:t xml:space="preserve"> ولأصلبنكم في جذوع النخل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فسيروا في الأرض </w:t>
      </w:r>
      <w:r w:rsidR="00FF0892">
        <w:rPr>
          <w:rFonts w:hint="cs"/>
          <w:b w:val="0"/>
          <w:rtl/>
        </w:rPr>
        <w:t xml:space="preserve"> )</w:t>
      </w:r>
      <w:r>
        <w:rPr>
          <w:rFonts w:hint="cs"/>
          <w:b w:val="0"/>
          <w:rtl/>
        </w:rPr>
        <w:t xml:space="preserve"> بمعنى على ونحو ذلك وهذا كلام عربي حقيقة لا مجاز وهذا يعلمه من عرف حقائق معنى الحروف وأنها متواطئة في الغالب هذا آخر متمسك به فنقول</w:t>
      </w:r>
      <w:r w:rsidR="00FF0892">
        <w:rPr>
          <w:rFonts w:hint="cs"/>
          <w:b w:val="0"/>
          <w:rtl/>
        </w:rPr>
        <w:t xml:space="preserve"> :</w:t>
      </w:r>
      <w:r>
        <w:rPr>
          <w:rFonts w:hint="cs"/>
          <w:b w:val="0"/>
          <w:rtl/>
        </w:rPr>
        <w:t xml:space="preserve"> أولا ما معنى قولك إن مع في اللغة للمقارنة المطلقة من غير مماسة ولا محاذاة وما هي المقارنة فإن لم يفهم من المقارنة غير صفة لازمة للجسمية حصل المقصود وإن فهم غيره </w:t>
      </w:r>
      <w:r w:rsidR="00FF0892">
        <w:rPr>
          <w:rFonts w:hint="cs"/>
          <w:b w:val="0"/>
          <w:rtl/>
        </w:rPr>
        <w:t xml:space="preserve"> ،</w:t>
      </w:r>
      <w:r>
        <w:rPr>
          <w:rFonts w:hint="cs"/>
          <w:b w:val="0"/>
          <w:rtl/>
        </w:rPr>
        <w:t xml:space="preserve"> فليتنبه حتى ينظر هل تفهم العرب من المقارنة ذلك أو لا</w:t>
      </w:r>
      <w:r w:rsidR="003D6EC7">
        <w:rPr>
          <w:rFonts w:hint="cs"/>
          <w:b w:val="0"/>
          <w:rtl/>
        </w:rPr>
        <w:t xml:space="preserve"> ،</w:t>
      </w:r>
      <w:r>
        <w:rPr>
          <w:rFonts w:hint="cs"/>
          <w:b w:val="0"/>
          <w:rtl/>
        </w:rPr>
        <w:t xml:space="preserve"> ثم قوله فإذا قيد بمعنى من المعاني دلت على المقارنة في ذلك المعنى فنقول له ومن نحا ذلك في ذلك قوله إنها في هذه المواضع كلها بمعنى العلم قلنا</w:t>
      </w:r>
      <w:r w:rsidR="00FF0892">
        <w:rPr>
          <w:rFonts w:hint="cs"/>
          <w:b w:val="0"/>
          <w:rtl/>
        </w:rPr>
        <w:t xml:space="preserve"> :</w:t>
      </w:r>
      <w:r>
        <w:rPr>
          <w:rFonts w:hint="cs"/>
          <w:b w:val="0"/>
          <w:rtl/>
        </w:rPr>
        <w:t xml:space="preserve"> من أين لك هذا </w:t>
      </w:r>
      <w:r w:rsidR="007B0A89">
        <w:rPr>
          <w:rFonts w:hint="cs"/>
          <w:b w:val="0"/>
          <w:rtl/>
        </w:rPr>
        <w:t xml:space="preserve"> ؟</w:t>
      </w:r>
      <w:r>
        <w:rPr>
          <w:rFonts w:hint="cs"/>
          <w:b w:val="0"/>
          <w:rtl/>
        </w:rPr>
        <w:t xml:space="preserve"> فإن قال من جهة قوله تعالى </w:t>
      </w:r>
      <w:r w:rsidR="006D37D8">
        <w:rPr>
          <w:rFonts w:hint="cs"/>
          <w:b w:val="0"/>
          <w:rtl/>
        </w:rPr>
        <w:t xml:space="preserve"> (</w:t>
      </w:r>
      <w:r w:rsidR="00FF0892">
        <w:rPr>
          <w:rFonts w:hint="cs"/>
          <w:b w:val="0"/>
          <w:rtl/>
        </w:rPr>
        <w:t xml:space="preserve"> </w:t>
      </w:r>
      <w:r>
        <w:rPr>
          <w:rFonts w:hint="cs"/>
          <w:b w:val="0"/>
          <w:rtl/>
        </w:rPr>
        <w:t xml:space="preserve"> ما يكون من نجوى ثلاثة إلا هو رابعهم </w:t>
      </w:r>
      <w:r w:rsidR="00FF0892">
        <w:rPr>
          <w:rFonts w:hint="cs"/>
          <w:b w:val="0"/>
          <w:rtl/>
        </w:rPr>
        <w:t xml:space="preserve"> )</w:t>
      </w:r>
      <w:r>
        <w:rPr>
          <w:rFonts w:hint="cs"/>
          <w:b w:val="0"/>
          <w:rtl/>
        </w:rPr>
        <w:t xml:space="preserve"> الآية دل ذلك على المعية بالعلم وأنه على سبيل الحقيقة فنقول له قد كلت بالصاع الوافي فكل لنا بمثله</w:t>
      </w:r>
      <w:r w:rsidR="003D6EC7">
        <w:rPr>
          <w:rFonts w:hint="cs"/>
          <w:b w:val="0"/>
          <w:rtl/>
        </w:rPr>
        <w:t xml:space="preserve"> ،</w:t>
      </w:r>
      <w:r>
        <w:rPr>
          <w:rFonts w:hint="cs"/>
          <w:b w:val="0"/>
          <w:rtl/>
        </w:rPr>
        <w:t xml:space="preserve"> واعلم أن فوق كما يستعمل في العلو في الجهة كذلك يستعمل في العلو في المرتبة والسلطنة والملك وكذلك الاستواء فيكونان متواطئين كما ذكرته حرفا بحرف وقد قال الله تعالى </w:t>
      </w:r>
      <w:r w:rsidR="006D37D8">
        <w:rPr>
          <w:rFonts w:hint="cs"/>
          <w:b w:val="0"/>
          <w:rtl/>
        </w:rPr>
        <w:t xml:space="preserve"> (</w:t>
      </w:r>
      <w:r w:rsidR="00FF0892">
        <w:rPr>
          <w:rFonts w:hint="cs"/>
          <w:b w:val="0"/>
          <w:rtl/>
        </w:rPr>
        <w:t xml:space="preserve"> </w:t>
      </w:r>
      <w:r>
        <w:rPr>
          <w:rFonts w:hint="cs"/>
          <w:b w:val="0"/>
          <w:rtl/>
        </w:rPr>
        <w:t xml:space="preserve"> وهو القاهر فوق عباده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وفوق كل ذي علم عليم </w:t>
      </w:r>
      <w:r w:rsidR="00FF0892">
        <w:rPr>
          <w:rFonts w:hint="cs"/>
          <w:b w:val="0"/>
          <w:rtl/>
        </w:rPr>
        <w:t xml:space="preserve"> )</w:t>
      </w:r>
      <w:r>
        <w:rPr>
          <w:rFonts w:hint="cs"/>
          <w:b w:val="0"/>
          <w:rtl/>
        </w:rPr>
        <w:t xml:space="preserve"> وقال الله تعالى </w:t>
      </w:r>
      <w:r w:rsidR="006D37D8">
        <w:rPr>
          <w:rFonts w:hint="cs"/>
          <w:b w:val="0"/>
          <w:rtl/>
        </w:rPr>
        <w:t xml:space="preserve"> (</w:t>
      </w:r>
      <w:r w:rsidR="00FF0892">
        <w:rPr>
          <w:rFonts w:hint="cs"/>
          <w:b w:val="0"/>
          <w:rtl/>
        </w:rPr>
        <w:t xml:space="preserve"> </w:t>
      </w:r>
      <w:r>
        <w:rPr>
          <w:rFonts w:hint="cs"/>
          <w:b w:val="0"/>
          <w:rtl/>
        </w:rPr>
        <w:t xml:space="preserve"> يد الله فوق أيديهم </w:t>
      </w:r>
      <w:r w:rsidR="00FF0892">
        <w:rPr>
          <w:rFonts w:hint="cs"/>
          <w:b w:val="0"/>
          <w:rtl/>
        </w:rPr>
        <w:t xml:space="preserve"> )</w:t>
      </w:r>
      <w:r>
        <w:rPr>
          <w:rFonts w:hint="cs"/>
          <w:b w:val="0"/>
          <w:rtl/>
        </w:rPr>
        <w:t xml:space="preserve"> وقال تعالى حكاية عن قوم فرعون </w:t>
      </w:r>
      <w:r w:rsidR="006D37D8">
        <w:rPr>
          <w:rFonts w:hint="cs"/>
          <w:b w:val="0"/>
          <w:rtl/>
        </w:rPr>
        <w:t xml:space="preserve"> (</w:t>
      </w:r>
      <w:r w:rsidR="00FF0892">
        <w:rPr>
          <w:rFonts w:hint="cs"/>
          <w:b w:val="0"/>
          <w:rtl/>
        </w:rPr>
        <w:t xml:space="preserve"> </w:t>
      </w:r>
      <w:r>
        <w:rPr>
          <w:rFonts w:hint="cs"/>
          <w:b w:val="0"/>
          <w:rtl/>
        </w:rPr>
        <w:t xml:space="preserve"> وأنا فوقهم قاهرون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ورفعنا بعضهم فوق بعض درجات </w:t>
      </w:r>
      <w:r w:rsidR="00FF0892">
        <w:rPr>
          <w:rFonts w:hint="cs"/>
          <w:b w:val="0"/>
          <w:rtl/>
        </w:rPr>
        <w:t xml:space="preserve"> )</w:t>
      </w:r>
      <w:r>
        <w:rPr>
          <w:rFonts w:hint="cs"/>
          <w:b w:val="0"/>
          <w:rtl/>
        </w:rPr>
        <w:t xml:space="preserve"> ومعلوم أنه ليس المراد جهة العلو فأعد البحث وقل فوق العرش بالاستيلاء وكذا في حديث الأوعال وما فعلته في مع فافعله في فوق وخرج هذا كما خرجت ذلك وإلا اترك الجميع</w:t>
      </w:r>
      <w:r w:rsidR="003D6EC7">
        <w:rPr>
          <w:rFonts w:hint="cs"/>
          <w:b w:val="0"/>
          <w:rtl/>
        </w:rPr>
        <w:t xml:space="preserve"> ،</w:t>
      </w:r>
      <w:r>
        <w:rPr>
          <w:rFonts w:hint="cs"/>
          <w:b w:val="0"/>
          <w:rtl/>
        </w:rPr>
        <w:t xml:space="preserve"> ثم قوله ومن علم أن المعية تضاف إلى كل نوع من أنواع المخلوقات وأن الاستواء على الشيء ليس إلا العرش </w:t>
      </w:r>
      <w:r w:rsidR="00FF0892">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حتى نبصر لك رجلا استعملها يعلم ما تقوله من غير دليل فإنك إن لم تقم دلالة على</w:t>
      </w:r>
      <w:r w:rsidR="009A3F8D">
        <w:rPr>
          <w:rFonts w:hint="cs"/>
          <w:b w:val="0"/>
          <w:rtl/>
        </w:rPr>
        <w:t xml:space="preserve"> </w:t>
      </w:r>
      <w:r>
        <w:rPr>
          <w:rFonts w:hint="cs"/>
          <w:b w:val="0"/>
          <w:rtl/>
        </w:rPr>
        <w:t xml:space="preserve">ذلك وإلا أبرزت لفظة تدل على تحتم فوق للاستواء في جهة العلو فليت شعري من أين تعلم إن المعية بالعلم حقيقة وإن آية الاستواء على العرش وحديث الأوعال دالان على صفة الربوبية بالفوقية الحقيقية </w:t>
      </w:r>
      <w:r w:rsidR="00FF0892">
        <w:rPr>
          <w:rFonts w:hint="cs"/>
          <w:b w:val="0"/>
          <w:rtl/>
        </w:rPr>
        <w:t xml:space="preserve"> ،</w:t>
      </w:r>
      <w:r>
        <w:rPr>
          <w:rFonts w:hint="cs"/>
          <w:b w:val="0"/>
          <w:rtl/>
        </w:rPr>
        <w:t xml:space="preserve"> اللهم غفرا هذا لا يكون إلا بالكشف وإلا فالأدلة التي نصبها الله تعالى لتعرف بها ذاته وصفاته وشرائعه لم يورد هذا المدعي منها حرفا واحدا على وفق دعوى ولا ثبت له قدم إلا في مهوى ثم قوله لا يوصف الله تعالى بالسفول والتحتية لا حقيقة ولا مجازا ليت شعري من ادعى له هذه الدعوى حتى يكلف الكلام فيها</w:t>
      </w:r>
      <w:r w:rsidR="003D6EC7">
        <w:rPr>
          <w:rFonts w:hint="cs"/>
          <w:b w:val="0"/>
          <w:rtl/>
        </w:rPr>
        <w:t xml:space="preserve"> ،</w:t>
      </w:r>
      <w:r>
        <w:rPr>
          <w:rFonts w:hint="cs"/>
          <w:b w:val="0"/>
          <w:rtl/>
        </w:rPr>
        <w:t xml:space="preserve"> ثم إن قوله بعد ذلك من توهم كون الله تعالى في السماء بمعنى إن السماء تحيط به وتحويه فهو كاذب إن نقله عن غيره وضال إن اعتقده في ربه أيها المدعي قل ما تفهم وافهم ما تقول وكلم الناس كلام عاقل لعاقل تفيد وتستفيد إذا طلبت أن تستنبط من لفظة في الجهة وحملتها على حقيقتها هل يفهم منها غير الظرفية أو ما في معناها </w:t>
      </w:r>
      <w:r w:rsidR="00FF0892">
        <w:rPr>
          <w:rFonts w:hint="cs"/>
          <w:b w:val="0"/>
          <w:rtl/>
        </w:rPr>
        <w:t xml:space="preserve"> ،</w:t>
      </w:r>
      <w:r>
        <w:rPr>
          <w:rFonts w:hint="cs"/>
          <w:b w:val="0"/>
          <w:rtl/>
        </w:rPr>
        <w:t xml:space="preserve"> وإذا كان كذلك فهل يفهم عاقل أن الظرف ينفك عن إحاطته ببعض أو جميع أو ما يلزم ذلك وهل جرى هذا على سمع وهل من يخاطر إن في على حقيقتها في جهة ولا يفهم منها احتواء ولا إحاطة ببعض ولا كل فإن كان المراد أن يعزل الناس عقولهم وتتكلم أنت وهم يقلدون ويصدقون </w:t>
      </w:r>
      <w:r w:rsidR="00FF0892">
        <w:rPr>
          <w:rFonts w:hint="cs"/>
          <w:b w:val="0"/>
          <w:rtl/>
        </w:rPr>
        <w:t xml:space="preserve"> ،</w:t>
      </w:r>
      <w:r>
        <w:rPr>
          <w:rFonts w:hint="cs"/>
          <w:b w:val="0"/>
          <w:rtl/>
        </w:rPr>
        <w:t xml:space="preserve"> ثم تأمن أن بعض المسؤولين من المخالفين للمسألة يأمرك بذلك أو يثبت الباطل عليك ثم قولك لو سئل سائر المسلمين هل يفهمون من قول الله تعالى ورسوله إن الله في السماء تحويه لبادر كل واحد منهم إلى أن يقول هذا شيء لعله لم يخطر ببالنا فنقول</w:t>
      </w:r>
      <w:r w:rsidR="00FF0892">
        <w:rPr>
          <w:rFonts w:hint="cs"/>
          <w:b w:val="0"/>
          <w:rtl/>
        </w:rPr>
        <w:t xml:space="preserve"> :</w:t>
      </w:r>
      <w:r>
        <w:rPr>
          <w:rFonts w:hint="cs"/>
          <w:b w:val="0"/>
          <w:rtl/>
        </w:rPr>
        <w:t xml:space="preserve"> ما الذي أردت بذلك إن أردت أن هذا اللفظ لا يعطي هذا المعنى فإياك أن تسأل عن هذا من هو عارف بكلام العرب فإنه لا يصدقك في أن هذا اللفظ لا يعطي هذا مع كون في للظرفية وإنها على حقيقتها في الجهة </w:t>
      </w:r>
      <w:r w:rsidR="00FF0892">
        <w:rPr>
          <w:rFonts w:hint="cs"/>
          <w:b w:val="0"/>
          <w:rtl/>
        </w:rPr>
        <w:t xml:space="preserve"> ،</w:t>
      </w:r>
      <w:r>
        <w:rPr>
          <w:rFonts w:hint="cs"/>
          <w:b w:val="0"/>
          <w:rtl/>
        </w:rPr>
        <w:t xml:space="preserve"> وإن أردت أن العقول تأبى ذلك في حق الله تعالى فلسنا نحن معك إلا في تقرير هذا ونفي كل ما يوهم نقصا في حق الله تعالى ثم قولك عند المسلمين إن الله في السماء وهو على العرش واحد لا ينبغي أن تضيف هذا الكلام</w:t>
      </w:r>
      <w:r w:rsidR="009A3F8D">
        <w:rPr>
          <w:rFonts w:hint="cs"/>
          <w:b w:val="0"/>
          <w:rtl/>
        </w:rPr>
        <w:t xml:space="preserve"> </w:t>
      </w:r>
      <w:r>
        <w:rPr>
          <w:rFonts w:hint="cs"/>
          <w:b w:val="0"/>
          <w:rtl/>
        </w:rPr>
        <w:t xml:space="preserve">إلا إلى نفسك أو إلى من تلقيت هذه الوصمة منه ولا تجعل المسلمين يرتبكون في هذا الكلام الذي لا يعقل </w:t>
      </w:r>
      <w:r w:rsidR="00FF0892">
        <w:rPr>
          <w:rFonts w:hint="cs"/>
          <w:b w:val="0"/>
          <w:rtl/>
        </w:rPr>
        <w:t xml:space="preserve"> ،</w:t>
      </w:r>
      <w:r>
        <w:rPr>
          <w:rFonts w:hint="cs"/>
          <w:b w:val="0"/>
          <w:rtl/>
        </w:rPr>
        <w:t xml:space="preserve"> ثم استدللت على أن كون الله في السماء وعلى العرش واحد بأن السماء إنما يراد بها العلو فالمعني الله في العلو لا في السفل قل لي هل قال الله تعالى ورسوله صلى الله عليه وسلم والسابقون الأولون من المهاجرين والأنصار رضي الله عنهم أجمعين إن الله تعالى في العلو لا في السفل </w:t>
      </w:r>
      <w:r w:rsidR="00FF0892">
        <w:rPr>
          <w:rFonts w:hint="cs"/>
          <w:b w:val="0"/>
          <w:rtl/>
        </w:rPr>
        <w:t xml:space="preserve"> ،</w:t>
      </w:r>
      <w:r>
        <w:rPr>
          <w:rFonts w:hint="cs"/>
          <w:b w:val="0"/>
          <w:rtl/>
        </w:rPr>
        <w:t xml:space="preserve"> وكل ما قلت من أول المقدمة إلى آخرها لو سلم لك لكان حاصله أن الله تعالى وصف نفسه بأنه استوى على العرش وأن الله تعالى فوق العرش</w:t>
      </w:r>
      <w:r w:rsidR="003D6EC7">
        <w:rPr>
          <w:rFonts w:hint="cs"/>
          <w:b w:val="0"/>
          <w:rtl/>
        </w:rPr>
        <w:t xml:space="preserve"> ،</w:t>
      </w:r>
      <w:r>
        <w:rPr>
          <w:rFonts w:hint="cs"/>
          <w:b w:val="0"/>
          <w:rtl/>
        </w:rPr>
        <w:t xml:space="preserve"> وأما إن السماء المراد بها جهة العلو فما ظفرت كفاك بنقله </w:t>
      </w:r>
      <w:r w:rsidR="00FF0892">
        <w:rPr>
          <w:rFonts w:hint="cs"/>
          <w:b w:val="0"/>
          <w:rtl/>
        </w:rPr>
        <w:t xml:space="preserve"> ،</w:t>
      </w:r>
      <w:r>
        <w:rPr>
          <w:rFonts w:hint="cs"/>
          <w:b w:val="0"/>
          <w:rtl/>
        </w:rPr>
        <w:t xml:space="preserve"> ثم قولك قد علم المسلمون إن كرسيه تعالى وسع السماوات والأرض وأن الكرسي في العرش كحلقة ملقاة في أرض فلاة فليت شعري إذا كان حديث الأوعال يدلك على أن الله فوق العرش فكيف يجمع بينه وبين طلوع الملائكة إلى السماء التي فيها الله وكيف يكون مع ذلك في السماء حقيقة ولعلك تقول إن المراد بها جهة العلو توفيقا فليت شعري أيمكن أن تقول بعد هذا التوفيق العازي عن التوقيف </w:t>
      </w:r>
      <w:r w:rsidR="00FF0892">
        <w:rPr>
          <w:rFonts w:hint="cs"/>
          <w:b w:val="0"/>
          <w:rtl/>
        </w:rPr>
        <w:t xml:space="preserve"> ،</w:t>
      </w:r>
      <w:r>
        <w:rPr>
          <w:rFonts w:hint="cs"/>
          <w:b w:val="0"/>
          <w:rtl/>
        </w:rPr>
        <w:t xml:space="preserve"> والتوفيق إن الله في السماء حقيقة وعلى السماء حقيقة وفي العرش حقيقة وعلى العرش حقيقة ثم حقيقة السماء هي هذه المشاهدة المحسوسة يطلق عليها هذا الاسم من لم يخطر بباله السمو </w:t>
      </w:r>
      <w:r w:rsidR="00FF0892">
        <w:rPr>
          <w:rFonts w:hint="cs"/>
          <w:b w:val="0"/>
          <w:rtl/>
        </w:rPr>
        <w:t xml:space="preserve"> ،</w:t>
      </w:r>
      <w:r>
        <w:rPr>
          <w:rFonts w:hint="cs"/>
          <w:b w:val="0"/>
          <w:rtl/>
        </w:rPr>
        <w:t xml:space="preserve"> وأما أصل الاشتقاق فذلك لا مزية لها فيه على السقف والسحاب فتبارك الله خالق العقول ثم قولك بعد ذلك العرش من مخلوقات الله تعالى لا نسبة له إلا قدرة الله وعظمته وقع إلينا إلا قدرة الله فإن كانت بألف لام ألف كما وقع إلينا فقد نفيت العرش وجعلت الجهة هي العظمة والقدرة وصار معنى كلامك جهة الله عظمته وقدرته </w:t>
      </w:r>
      <w:r w:rsidR="00FF0892">
        <w:rPr>
          <w:rFonts w:hint="cs"/>
          <w:b w:val="0"/>
          <w:rtl/>
        </w:rPr>
        <w:t xml:space="preserve"> ،</w:t>
      </w:r>
      <w:r>
        <w:rPr>
          <w:rFonts w:hint="cs"/>
          <w:b w:val="0"/>
          <w:rtl/>
        </w:rPr>
        <w:t xml:space="preserve"> والآن قلت ما لا يفهم ولا قاله أحد وإن كان كلامك بألف لام ياء فقد صدقت وقلت الحق ومن قال خلاف ذلك لعمري ولعمري لقد رممنا لك هذا المكان ولقناك إصلاحه</w:t>
      </w:r>
      <w:r w:rsidR="003D6EC7">
        <w:rPr>
          <w:rFonts w:hint="cs"/>
          <w:b w:val="0"/>
          <w:rtl/>
        </w:rPr>
        <w:t xml:space="preserve"> ،</w:t>
      </w:r>
      <w:r>
        <w:rPr>
          <w:rFonts w:hint="cs"/>
          <w:b w:val="0"/>
          <w:rtl/>
        </w:rPr>
        <w:t xml:space="preserve"> ثم قلت كيف يتوهم بعد هذا أن خلقا يحصره أو يحويه قلنا</w:t>
      </w:r>
      <w:r w:rsidR="00FF0892">
        <w:rPr>
          <w:rFonts w:hint="cs"/>
          <w:b w:val="0"/>
          <w:rtl/>
        </w:rPr>
        <w:t xml:space="preserve"> :</w:t>
      </w:r>
      <w:r>
        <w:rPr>
          <w:rFonts w:hint="cs"/>
          <w:b w:val="0"/>
          <w:rtl/>
        </w:rPr>
        <w:t xml:space="preserve"> نعم ومن</w:t>
      </w:r>
      <w:r w:rsidR="009A3F8D">
        <w:rPr>
          <w:rFonts w:hint="cs"/>
          <w:b w:val="0"/>
          <w:rtl/>
        </w:rPr>
        <w:t xml:space="preserve"> </w:t>
      </w:r>
      <w:r>
        <w:rPr>
          <w:rFonts w:hint="cs"/>
          <w:b w:val="0"/>
          <w:rtl/>
        </w:rPr>
        <w:t xml:space="preserve">أي شيء بلاؤنا إلا ممن يدعي الحصر أو يوهمه </w:t>
      </w:r>
      <w:r w:rsidR="00FF0892">
        <w:rPr>
          <w:rFonts w:hint="cs"/>
          <w:b w:val="0"/>
          <w:rtl/>
        </w:rPr>
        <w:t xml:space="preserve"> ،</w:t>
      </w:r>
      <w:r>
        <w:rPr>
          <w:rFonts w:hint="cs"/>
          <w:b w:val="0"/>
          <w:rtl/>
        </w:rPr>
        <w:t xml:space="preserve"> ثم قلت وقد قال الله تعالى </w:t>
      </w:r>
      <w:r w:rsidR="006D37D8">
        <w:rPr>
          <w:rFonts w:hint="cs"/>
          <w:b w:val="0"/>
          <w:rtl/>
        </w:rPr>
        <w:t xml:space="preserve"> (</w:t>
      </w:r>
      <w:r w:rsidR="00FF0892">
        <w:rPr>
          <w:rFonts w:hint="cs"/>
          <w:b w:val="0"/>
          <w:rtl/>
        </w:rPr>
        <w:t xml:space="preserve"> </w:t>
      </w:r>
      <w:r>
        <w:rPr>
          <w:rFonts w:hint="cs"/>
          <w:b w:val="0"/>
          <w:rtl/>
        </w:rPr>
        <w:t xml:space="preserve"> ولأصلبنكم في جذوع النخل </w:t>
      </w:r>
      <w:r w:rsidR="00FF0892">
        <w:rPr>
          <w:rFonts w:hint="cs"/>
          <w:b w:val="0"/>
          <w:rtl/>
        </w:rPr>
        <w:t xml:space="preserve"> )</w:t>
      </w:r>
      <w:r>
        <w:rPr>
          <w:rFonts w:hint="cs"/>
          <w:b w:val="0"/>
          <w:rtl/>
        </w:rPr>
        <w:t xml:space="preserve"> أوما علمت أن التمكن والاستقرار حاصل في الجذع فإن تمكين المصلوب في الجذع كتمكين الكائن في الظرف وكذلك الحكم في قوله تعالى </w:t>
      </w:r>
      <w:r w:rsidR="006D37D8">
        <w:rPr>
          <w:rFonts w:hint="cs"/>
          <w:b w:val="0"/>
          <w:rtl/>
        </w:rPr>
        <w:t xml:space="preserve"> (</w:t>
      </w:r>
      <w:r w:rsidR="00FF0892">
        <w:rPr>
          <w:rFonts w:hint="cs"/>
          <w:b w:val="0"/>
          <w:rtl/>
        </w:rPr>
        <w:t xml:space="preserve"> </w:t>
      </w:r>
      <w:r>
        <w:rPr>
          <w:rFonts w:hint="cs"/>
          <w:b w:val="0"/>
          <w:rtl/>
        </w:rPr>
        <w:t xml:space="preserve"> قل سيروا في الأرض </w:t>
      </w:r>
      <w:r w:rsidR="00FF0892">
        <w:rPr>
          <w:rFonts w:hint="cs"/>
          <w:b w:val="0"/>
          <w:rtl/>
        </w:rPr>
        <w:t xml:space="preserve"> )</w:t>
      </w:r>
      <w:r>
        <w:rPr>
          <w:rFonts w:hint="cs"/>
          <w:b w:val="0"/>
          <w:rtl/>
        </w:rPr>
        <w:t xml:space="preserve"> وهذا الذي ذكرناه هو الجواب عن حديث الأوعال وحديث قبض الروح وحديث عبد الله بن رواحة رضي الله عنه وحديث أمية بن أبي الصلت وما قال من قوله</w:t>
      </w:r>
      <w:r w:rsidR="00FF0892">
        <w:rPr>
          <w:rFonts w:hint="cs"/>
          <w:b w:val="0"/>
          <w:rtl/>
        </w:rPr>
        <w:t xml:space="preserve"> :</w:t>
      </w:r>
      <w:r>
        <w:rPr>
          <w:rFonts w:hint="cs"/>
          <w:b w:val="0"/>
          <w:rtl/>
        </w:rPr>
        <w:t xml:space="preserve"> مجدوا الله فهو أهل لمجد * ربنا في السماء أمسى كبيرا فيقال للمدعي</w:t>
      </w:r>
      <w:r w:rsidR="00FF0892">
        <w:rPr>
          <w:rFonts w:hint="cs"/>
          <w:b w:val="0"/>
          <w:rtl/>
        </w:rPr>
        <w:t xml:space="preserve"> :</w:t>
      </w:r>
      <w:r>
        <w:rPr>
          <w:rFonts w:hint="cs"/>
          <w:b w:val="0"/>
          <w:rtl/>
        </w:rPr>
        <w:t xml:space="preserve"> إن كنت ترويه في السماء فقط ولا تتبعها أمسى كبيرا فربما يوهم ما تدعيه لكن لا يبقى شعرا ولا قافية </w:t>
      </w:r>
      <w:r w:rsidR="00FF0892">
        <w:rPr>
          <w:rFonts w:hint="cs"/>
          <w:b w:val="0"/>
          <w:rtl/>
        </w:rPr>
        <w:t xml:space="preserve"> ،</w:t>
      </w:r>
      <w:r>
        <w:rPr>
          <w:rFonts w:hint="cs"/>
          <w:b w:val="0"/>
          <w:rtl/>
        </w:rPr>
        <w:t xml:space="preserve"> وإن كان قال ربنا في السماء أمسى كبيرا فقل مثل ما قال أمية وعند ذلك لا يدري هل هو كما قلت إن الله كبير في السماء</w:t>
      </w:r>
      <w:r w:rsidR="003D6EC7">
        <w:rPr>
          <w:rFonts w:hint="cs"/>
          <w:b w:val="0"/>
          <w:rtl/>
        </w:rPr>
        <w:t xml:space="preserve"> ،</w:t>
      </w:r>
      <w:r>
        <w:rPr>
          <w:rFonts w:hint="cs"/>
          <w:b w:val="0"/>
          <w:rtl/>
        </w:rPr>
        <w:t xml:space="preserve"> فإن قلت</w:t>
      </w:r>
      <w:r w:rsidR="00FF0892">
        <w:rPr>
          <w:rFonts w:hint="cs"/>
          <w:b w:val="0"/>
          <w:rtl/>
        </w:rPr>
        <w:t xml:space="preserve"> :</w:t>
      </w:r>
      <w:r>
        <w:rPr>
          <w:rFonts w:hint="cs"/>
          <w:b w:val="0"/>
          <w:rtl/>
        </w:rPr>
        <w:t xml:space="preserve"> وهو كبير في الأرض فلم خصت السماء </w:t>
      </w:r>
      <w:r w:rsidR="007B0A89">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التخصيص بما أشرنا إليه من أن تعظيم أهل السماوات أكثر من تعظيم أهل الأرض له فليس في الملائكة من ينحت حجرا ويعبده ولا فيهم دهري ولا معطل ولا مشبه </w:t>
      </w:r>
      <w:r w:rsidR="00FF0892">
        <w:rPr>
          <w:rFonts w:hint="cs"/>
          <w:b w:val="0"/>
          <w:rtl/>
        </w:rPr>
        <w:t xml:space="preserve"> ،</w:t>
      </w:r>
      <w:r>
        <w:rPr>
          <w:rFonts w:hint="cs"/>
          <w:b w:val="0"/>
          <w:rtl/>
        </w:rPr>
        <w:t xml:space="preserve"> وخطاب أمية لكفار العرب الذين اتخذوا هبل ومنات واللات والعزى وغير ذلك من الأنداد وقد علمت العرب أن أهل السماء أعلم منهم حتى كانوا يتمسكون بحديث الكاهن الذي كان يتلقى من الجن الذي يسترق الكلمة من الملك فيضيف إليها مائة كذبة فكيف اعتقادهم في الملائكة فلذلك احتج عليهم أمية بالملائكة هذا ليس ببعيد ولا خلاف قطعي</w:t>
      </w:r>
      <w:r w:rsidR="003D6EC7">
        <w:rPr>
          <w:rFonts w:hint="cs"/>
          <w:b w:val="0"/>
          <w:rtl/>
        </w:rPr>
        <w:t xml:space="preserve"> ،</w:t>
      </w:r>
      <w:r>
        <w:rPr>
          <w:rFonts w:hint="cs"/>
          <w:b w:val="0"/>
          <w:rtl/>
        </w:rPr>
        <w:t xml:space="preserve"> ثم قال من المعلوم بالضرورة أن الرسول المبلغ عن الله</w:t>
      </w:r>
      <w:r w:rsidR="00FF0892">
        <w:rPr>
          <w:rFonts w:hint="cs"/>
          <w:b w:val="0"/>
          <w:rtl/>
        </w:rPr>
        <w:t xml:space="preserve"> :</w:t>
      </w:r>
      <w:r>
        <w:rPr>
          <w:rFonts w:hint="cs"/>
          <w:b w:val="0"/>
          <w:rtl/>
        </w:rPr>
        <w:t xml:space="preserve"> ألقى إلى أمته المذعنين إن الله تعالى على العرش وإنه فوق السماء </w:t>
      </w:r>
      <w:r w:rsidR="00FF0892">
        <w:rPr>
          <w:rFonts w:hint="cs"/>
          <w:b w:val="0"/>
          <w:rtl/>
        </w:rPr>
        <w:t xml:space="preserve"> ،</w:t>
      </w:r>
      <w:r>
        <w:rPr>
          <w:rFonts w:hint="cs"/>
          <w:b w:val="0"/>
          <w:rtl/>
        </w:rPr>
        <w:t xml:space="preserve"> فنقول له هذا ليس بصحيح بالصريح بل ألقى إليهم إن الله استوى على العرش هذا الذي تواتر من تبليغ هذا الني صلى الله عليه وسلم وما ذكره المدعي من هذا الأخبار فأخبار آحاد لا يصدق عليها جمع كثرة ولا حجة له فيها وذلك واضح لمن سمع كلام الرسول صلى الله عليه وسلم ونزله</w:t>
      </w:r>
      <w:r w:rsidR="009A3F8D">
        <w:rPr>
          <w:rFonts w:hint="cs"/>
          <w:rtl/>
        </w:rPr>
        <w:t xml:space="preserve"> </w:t>
      </w:r>
      <w:r>
        <w:rPr>
          <w:rFonts w:hint="cs"/>
          <w:b w:val="0"/>
          <w:rtl/>
        </w:rPr>
        <w:t xml:space="preserve">على استعمال العرب وإطلاقاتها ولم يدخل عليها غير لغتها ثم قلت كما فطر الله جميع الأمم عربهم وعجمهم في الجاهلية والإسلام إلا من اجتالته الشياطين عن فطرته هذا كلام من أوله إلى آخره معارض بالمثل والترجيح معنا </w:t>
      </w:r>
      <w:r w:rsidR="00FF0892">
        <w:rPr>
          <w:rFonts w:hint="cs"/>
          <w:b w:val="0"/>
          <w:rtl/>
        </w:rPr>
        <w:t xml:space="preserve"> ،</w:t>
      </w:r>
      <w:r>
        <w:rPr>
          <w:rFonts w:hint="cs"/>
          <w:b w:val="0"/>
          <w:rtl/>
        </w:rPr>
        <w:t xml:space="preserve"> ثم قلت عن السلف في ذلك من الأقوال ما لو جمعت لبلغت مائتين ألوفا فنقول إن أردت بالسلف عن السلف المشبهة كما سيأتي في كلامك فربما قاربت وإن أردت سلف الأمة الصالحين فلا حرف ولا شطر حرف وها نحن معك في مقام مقام ومضمار مضمار بحول الله وقوته</w:t>
      </w:r>
      <w:r w:rsidR="003D6EC7">
        <w:rPr>
          <w:rFonts w:hint="cs"/>
          <w:b w:val="0"/>
          <w:rtl/>
        </w:rPr>
        <w:t xml:space="preserve"> ،</w:t>
      </w:r>
      <w:r>
        <w:rPr>
          <w:rFonts w:hint="cs"/>
          <w:b w:val="0"/>
          <w:rtl/>
        </w:rPr>
        <w:t xml:space="preserve"> ثم قلت ليس في كتاب الله تعالى ولا سنة رسوله ولا عن أحد من سلف الأمة لا من الصحابة ولا من التابعين حرف واحد يخالف ذلك لا نص ولا ظاهر </w:t>
      </w:r>
      <w:r w:rsidR="00FF0892">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ولا عنهم كما ادعيت أنت ولا نص ولا ظاهر وقد صدرت أولا أنك تقول ما قال الله ورسوله والسابقون الأولون من المهاجرين والأنصار ثم دارت الدائرة على أن المراد بالسابقين الأولين من المهاجرين والأنصار مشايخ عقيدتك وعزات العشرة وأهل بدر والحديبية عن السلف والتابعين عن المتابعة وتولى هؤلاء غير الله والله أعلم حيث يجعل رسالاته </w:t>
      </w:r>
      <w:r w:rsidR="00FF0892">
        <w:rPr>
          <w:rFonts w:hint="cs"/>
          <w:b w:val="0"/>
          <w:rtl/>
        </w:rPr>
        <w:t xml:space="preserve"> ،</w:t>
      </w:r>
      <w:r>
        <w:rPr>
          <w:rFonts w:hint="cs"/>
          <w:b w:val="0"/>
          <w:rtl/>
        </w:rPr>
        <w:t xml:space="preserve"> ثم قولك</w:t>
      </w:r>
      <w:r w:rsidR="00FF0892">
        <w:rPr>
          <w:rFonts w:hint="cs"/>
          <w:b w:val="0"/>
          <w:rtl/>
        </w:rPr>
        <w:t xml:space="preserve"> :</w:t>
      </w:r>
      <w:r>
        <w:rPr>
          <w:rFonts w:hint="cs"/>
          <w:b w:val="0"/>
          <w:rtl/>
        </w:rPr>
        <w:t xml:space="preserve"> لم يقل أحد منهم أنه ليس في غير السماء ولا أنه ليس على العرش ولا أنه في كل مكان ولا أن جميع الأمكنة بالنسبة إليه سواء ولا أنه داخل العالم ولا خارجه ولا متصل ولا منفصل</w:t>
      </w:r>
      <w:r w:rsidR="003D6EC7">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لقد عممت الدعوى فذكرت ما لم تحط به علما</w:t>
      </w:r>
      <w:r w:rsidR="003D6EC7">
        <w:rPr>
          <w:rFonts w:hint="cs"/>
          <w:b w:val="0"/>
          <w:rtl/>
        </w:rPr>
        <w:t xml:space="preserve"> ،</w:t>
      </w:r>
      <w:r>
        <w:rPr>
          <w:rFonts w:hint="cs"/>
          <w:b w:val="0"/>
          <w:rtl/>
        </w:rPr>
        <w:t xml:space="preserve"> وقد ذكرنا لك عن جعفر الصادق والجنيد والشبلي وجعفر بن نصير وأبي عثمان المغربي رضي الله عنهم ما فيه كفاية فإن طعنت في نقلنا أو في هذه السادة طعنا في نقلك وفيمن أسندت إليه من أهل عقيدتك خاصة فلم يوافقك على من ادعيته غيرهم </w:t>
      </w:r>
      <w:r w:rsidR="00FF0892">
        <w:rPr>
          <w:rFonts w:hint="cs"/>
          <w:b w:val="0"/>
          <w:rtl/>
        </w:rPr>
        <w:t xml:space="preserve"> ،</w:t>
      </w:r>
      <w:r>
        <w:rPr>
          <w:rFonts w:hint="cs"/>
          <w:b w:val="0"/>
          <w:rtl/>
        </w:rPr>
        <w:t xml:space="preserve"> ثم إنك أنت الذي قد قلت ما لم يقله الله ولا رسوله ولا السابقون الأولون من المهاجرين والأنصار ولا من التابعين ولا من مشايخ الأمة الذين لم يدركوا إلا هؤلاء فما نطق أحد منهم بحرف في أن الله</w:t>
      </w:r>
      <w:r w:rsidR="009A3F8D">
        <w:rPr>
          <w:rFonts w:hint="cs"/>
          <w:b w:val="0"/>
          <w:rtl/>
        </w:rPr>
        <w:t xml:space="preserve"> </w:t>
      </w:r>
      <w:r>
        <w:rPr>
          <w:rFonts w:hint="cs"/>
          <w:b w:val="0"/>
          <w:rtl/>
        </w:rPr>
        <w:t>تعالى في جهة العلو</w:t>
      </w:r>
      <w:r w:rsidR="003D6EC7">
        <w:rPr>
          <w:rFonts w:hint="cs"/>
          <w:b w:val="0"/>
          <w:rtl/>
        </w:rPr>
        <w:t xml:space="preserve"> ،</w:t>
      </w:r>
      <w:r>
        <w:rPr>
          <w:rFonts w:hint="cs"/>
          <w:b w:val="0"/>
          <w:rtl/>
        </w:rPr>
        <w:t xml:space="preserve"> وقد قلت</w:t>
      </w:r>
      <w:r w:rsidR="00FF0892">
        <w:rPr>
          <w:rFonts w:hint="cs"/>
          <w:b w:val="0"/>
          <w:rtl/>
        </w:rPr>
        <w:t xml:space="preserve"> :</w:t>
      </w:r>
      <w:r>
        <w:rPr>
          <w:rFonts w:hint="cs"/>
          <w:b w:val="0"/>
          <w:rtl/>
        </w:rPr>
        <w:t xml:space="preserve"> وصرحت وبحثت وفهمت بأن ما ورد من أنه في السماء وفوق السماء وفي العرش وفوق العرش المراد به جهة العلو </w:t>
      </w:r>
      <w:r w:rsidR="00FF0892">
        <w:rPr>
          <w:rFonts w:hint="cs"/>
          <w:b w:val="0"/>
          <w:rtl/>
        </w:rPr>
        <w:t xml:space="preserve"> ،</w:t>
      </w:r>
      <w:r>
        <w:rPr>
          <w:rFonts w:hint="cs"/>
          <w:b w:val="0"/>
          <w:rtl/>
        </w:rPr>
        <w:t xml:space="preserve"> فقل لنا</w:t>
      </w:r>
      <w:r w:rsidR="00FF0892">
        <w:rPr>
          <w:rFonts w:hint="cs"/>
          <w:b w:val="0"/>
          <w:rtl/>
        </w:rPr>
        <w:t xml:space="preserve"> :</w:t>
      </w:r>
      <w:r>
        <w:rPr>
          <w:rFonts w:hint="cs"/>
          <w:b w:val="0"/>
          <w:rtl/>
        </w:rPr>
        <w:t xml:space="preserve"> من قال هذا </w:t>
      </w:r>
      <w:r w:rsidR="007B0A89">
        <w:rPr>
          <w:rFonts w:hint="cs"/>
          <w:b w:val="0"/>
          <w:rtl/>
        </w:rPr>
        <w:t xml:space="preserve"> ؟</w:t>
      </w:r>
      <w:r>
        <w:rPr>
          <w:rFonts w:hint="cs"/>
          <w:b w:val="0"/>
          <w:rtl/>
        </w:rPr>
        <w:t xml:space="preserve"> هل قاله القه أو رسوله أو السابقون الأولون من المهاجرين والأنصار والتابعين لهم بإحسان </w:t>
      </w:r>
      <w:r w:rsidR="007B0A89">
        <w:rPr>
          <w:rFonts w:hint="cs"/>
          <w:b w:val="0"/>
          <w:rtl/>
        </w:rPr>
        <w:t xml:space="preserve"> ؟</w:t>
      </w:r>
      <w:r>
        <w:rPr>
          <w:rFonts w:hint="cs"/>
          <w:b w:val="0"/>
          <w:rtl/>
        </w:rPr>
        <w:t xml:space="preserve"> فلم تهول علينا بالأمور المغمضة وبالله المستعان</w:t>
      </w:r>
      <w:r w:rsidR="003D6EC7">
        <w:rPr>
          <w:rFonts w:hint="cs"/>
          <w:b w:val="0"/>
          <w:rtl/>
        </w:rPr>
        <w:t xml:space="preserve"> ،</w:t>
      </w:r>
      <w:r>
        <w:rPr>
          <w:rFonts w:hint="cs"/>
          <w:b w:val="0"/>
          <w:rtl/>
        </w:rPr>
        <w:t xml:space="preserve"> ثم استدل على جواز الإشارة الحسية إليه بالأصابع ونحوها بما صح أنه صلى الله عليه وسلم في خطبة عرفات جعل يقول</w:t>
      </w:r>
      <w:r w:rsidR="00FF0892">
        <w:rPr>
          <w:rFonts w:hint="cs"/>
          <w:b w:val="0"/>
          <w:rtl/>
        </w:rPr>
        <w:t xml:space="preserve"> :</w:t>
      </w:r>
      <w:r>
        <w:rPr>
          <w:rFonts w:hint="cs"/>
          <w:b w:val="0"/>
          <w:rtl/>
        </w:rPr>
        <w:t xml:space="preserve"> ألا هل بلغت </w:t>
      </w:r>
      <w:r w:rsidR="007B0A89">
        <w:rPr>
          <w:rFonts w:hint="cs"/>
          <w:b w:val="0"/>
          <w:rtl/>
        </w:rPr>
        <w:t xml:space="preserve"> ؟</w:t>
      </w:r>
      <w:r>
        <w:rPr>
          <w:rFonts w:hint="cs"/>
          <w:b w:val="0"/>
          <w:rtl/>
        </w:rPr>
        <w:t xml:space="preserve"> فيقولون</w:t>
      </w:r>
      <w:r w:rsidR="00FF0892">
        <w:rPr>
          <w:rFonts w:hint="cs"/>
          <w:b w:val="0"/>
          <w:rtl/>
        </w:rPr>
        <w:t xml:space="preserve"> :</w:t>
      </w:r>
      <w:r>
        <w:rPr>
          <w:rFonts w:hint="cs"/>
          <w:b w:val="0"/>
          <w:rtl/>
        </w:rPr>
        <w:t xml:space="preserve"> نعم فيرفع إصبعه إلى السماء وينكثها إليهم ويقول</w:t>
      </w:r>
      <w:r w:rsidR="00FF0892">
        <w:rPr>
          <w:rFonts w:hint="cs"/>
          <w:b w:val="0"/>
          <w:rtl/>
        </w:rPr>
        <w:t xml:space="preserve"> :</w:t>
      </w:r>
      <w:r>
        <w:rPr>
          <w:rFonts w:hint="cs"/>
          <w:b w:val="0"/>
          <w:rtl/>
        </w:rPr>
        <w:t xml:space="preserve"> اللهم اشهد غير مرة </w:t>
      </w:r>
      <w:r w:rsidR="00FF0892">
        <w:rPr>
          <w:rFonts w:hint="cs"/>
          <w:b w:val="0"/>
          <w:rtl/>
        </w:rPr>
        <w:t xml:space="preserve"> ،</w:t>
      </w:r>
      <w:r>
        <w:rPr>
          <w:rFonts w:hint="cs"/>
          <w:b w:val="0"/>
          <w:rtl/>
        </w:rPr>
        <w:t xml:space="preserve"> ومن أي دلالة يدل على هذا على جواز الإشارة إليه هل صدر منه صلى الله عليه وسلم إلا أنه رفع أصبعه ثم نكثها إليهم هل في ذلك دلالة على أن رفعه كان يشير به إلى جهة الله تعالى ولكن هذا من عظيم ما رسخ في ذهن هذا المدعي من حديث الجهة حتى أنه لو سمع مسألة من عويص الفرائض والوصايا وأحكام الحيض لقال هذه دالة على الجهة ثم أتى بالطامة الكبرى والداهية الدهياء </w:t>
      </w:r>
      <w:r w:rsidR="00FF0892">
        <w:rPr>
          <w:rFonts w:hint="cs"/>
          <w:b w:val="0"/>
          <w:rtl/>
        </w:rPr>
        <w:t xml:space="preserve"> ،</w:t>
      </w:r>
      <w:r>
        <w:rPr>
          <w:rFonts w:hint="cs"/>
          <w:b w:val="0"/>
          <w:rtl/>
        </w:rPr>
        <w:t xml:space="preserve"> وقال</w:t>
      </w:r>
      <w:r w:rsidR="00FF0892">
        <w:rPr>
          <w:rFonts w:hint="cs"/>
          <w:b w:val="0"/>
          <w:rtl/>
        </w:rPr>
        <w:t xml:space="preserve"> :</w:t>
      </w:r>
      <w:r>
        <w:rPr>
          <w:rFonts w:hint="cs"/>
          <w:b w:val="0"/>
          <w:rtl/>
        </w:rPr>
        <w:t xml:space="preserve"> فإن كان الحق ما يقوله هؤلاء السابقون النافون من هذه العبارات ونحوها دون ما يفهم من الكتاب والسنة إما نصا أو ظاهرا كيف يجوز على الله تعالى ثم على رسوله صلى الله عليه وسلم ثم على حبر الأمة أنهم يتكلمون دائما بما هو نص أو ظاهر في خلاف الحق ثم الحق الذي يجب اعتقاده لا يبوحون به قط ولا يدلون عليه لا نصا ولا ظاهرا حتى يجئ أنباء الفرس والروم وأفراخ اليهود يبينون للأمة العقيدة الصحيحة التي يجب على كل مؤلف أو فاضل أن يعتقدها لئن كان ما يقوله هؤلاء المتكلفون هو الاعتقاد الواجب وهم مع ذلك أحيلوا على مجرد عقولهم </w:t>
      </w:r>
      <w:r w:rsidR="00FF0892">
        <w:rPr>
          <w:rFonts w:hint="cs"/>
          <w:b w:val="0"/>
          <w:rtl/>
        </w:rPr>
        <w:t xml:space="preserve"> ،</w:t>
      </w:r>
      <w:r>
        <w:rPr>
          <w:rFonts w:hint="cs"/>
          <w:b w:val="0"/>
          <w:rtl/>
        </w:rPr>
        <w:t xml:space="preserve"> وأن يدفعوا المقتضى قياس عقولهم ما دل عليه الكتاب والسنة نصا أو ظاهرا</w:t>
      </w:r>
      <w:r w:rsidR="003D6EC7">
        <w:rPr>
          <w:rFonts w:hint="cs"/>
          <w:b w:val="0"/>
          <w:rtl/>
        </w:rPr>
        <w:t xml:space="preserve"> ،</w:t>
      </w:r>
      <w:r>
        <w:rPr>
          <w:rFonts w:hint="cs"/>
          <w:b w:val="0"/>
          <w:rtl/>
        </w:rPr>
        <w:t xml:space="preserve"> لقد كان ترك الناس بلا كتاب ولا سنة أهدى لهم وأنفع على هذا التقدير بل كان وجود الكتاب والسنة ضررا محضا في أصول الدين </w:t>
      </w:r>
      <w:r w:rsidR="00FF0892">
        <w:rPr>
          <w:rFonts w:hint="cs"/>
          <w:b w:val="0"/>
          <w:rtl/>
        </w:rPr>
        <w:t xml:space="preserve"> ،</w:t>
      </w:r>
      <w:r>
        <w:rPr>
          <w:rFonts w:hint="cs"/>
          <w:b w:val="0"/>
          <w:rtl/>
        </w:rPr>
        <w:t xml:space="preserve"> فإن حقيقة الأمر على ما يقوله هؤلاء أنكم يا معشر العباد</w:t>
      </w:r>
      <w:r w:rsidR="009A3F8D">
        <w:rPr>
          <w:rFonts w:hint="cs"/>
          <w:b w:val="0"/>
          <w:rtl/>
        </w:rPr>
        <w:t xml:space="preserve"> </w:t>
      </w:r>
      <w:r>
        <w:rPr>
          <w:rFonts w:hint="cs"/>
          <w:b w:val="0"/>
          <w:rtl/>
        </w:rPr>
        <w:t xml:space="preserve">لا تطلبون معرفة الله تعالى وما يستحق من الصفات نفيا ولا إثباتا لا من الكتاب ولا من السنة ولا من طريق سلف الأمة </w:t>
      </w:r>
      <w:r w:rsidR="00FF0892">
        <w:rPr>
          <w:rFonts w:hint="cs"/>
          <w:b w:val="0"/>
          <w:rtl/>
        </w:rPr>
        <w:t xml:space="preserve"> ،</w:t>
      </w:r>
      <w:r>
        <w:rPr>
          <w:rFonts w:hint="cs"/>
          <w:b w:val="0"/>
          <w:rtl/>
        </w:rPr>
        <w:t xml:space="preserve"> ولكن أنظروا أنتم فما وجدتموه مستحقا له من الصفات فصفوه به سواء كان موجودا في الكتاب والسنة أو لم يكن وما لم تجدوه مستحقا له في عقولكم فلا تصفوه بها</w:t>
      </w:r>
      <w:r w:rsidR="003D6EC7">
        <w:rPr>
          <w:rFonts w:hint="cs"/>
          <w:b w:val="0"/>
          <w:rtl/>
        </w:rPr>
        <w:t xml:space="preserve"> ،</w:t>
      </w:r>
      <w:r>
        <w:rPr>
          <w:rFonts w:hint="cs"/>
          <w:b w:val="0"/>
          <w:rtl/>
        </w:rPr>
        <w:t xml:space="preserve"> ثم قال</w:t>
      </w:r>
      <w:r w:rsidR="00FF0892">
        <w:rPr>
          <w:rFonts w:hint="cs"/>
          <w:b w:val="0"/>
          <w:rtl/>
        </w:rPr>
        <w:t xml:space="preserve"> :</w:t>
      </w:r>
      <w:r>
        <w:rPr>
          <w:rFonts w:hint="cs"/>
          <w:b w:val="0"/>
          <w:rtl/>
        </w:rPr>
        <w:t xml:space="preserve"> هما فريقان أكثرهم يقول ما لم تثبته عقولكم فأبقوه ومنهم من يقول بل توقفوا فيه وما نفاه قياس عقولكم الذي أنتم فيه مختلفون ومضطربون اختلافا أكثر من جميع اختلاف على وجه الأرض فانفوه وإليه عند الشارع فارجعوا فإنه الحق الذي تعبدتم به وما كان مذكورا في الكتاب والسنة مما يخالف قياسكم هذا أو يثبت ما لم تدركه عقولكم على طريقة أكثرهم فاعلموا أنني امتحنتكم بتنزيله لا لتأخذوا الهدي منه لكن لتجتهدوا في تخريجه على شواذ اللغة ووحشي الألفاظ وغرائب الكلام أو تسكتوا عنه مفوضين علمه إلى هذا حقيقة الأمر على رأي المتكلمين هذا ما قاله</w:t>
      </w:r>
      <w:r w:rsidR="003D6EC7">
        <w:rPr>
          <w:rFonts w:hint="cs"/>
          <w:b w:val="0"/>
          <w:rtl/>
        </w:rPr>
        <w:t xml:space="preserve"> ،</w:t>
      </w:r>
      <w:r>
        <w:rPr>
          <w:rFonts w:hint="cs"/>
          <w:b w:val="0"/>
          <w:rtl/>
        </w:rPr>
        <w:t xml:space="preserve"> وهو الموضح الذي صرح فيه وتخبطه الشيطان من المس</w:t>
      </w:r>
      <w:r w:rsidR="003D6EC7">
        <w:rPr>
          <w:rFonts w:hint="cs"/>
          <w:b w:val="0"/>
          <w:rtl/>
        </w:rPr>
        <w:t xml:space="preserve"> ،</w:t>
      </w:r>
      <w:r>
        <w:rPr>
          <w:rFonts w:hint="cs"/>
          <w:b w:val="0"/>
          <w:rtl/>
        </w:rPr>
        <w:t xml:space="preserve"> فتقول له</w:t>
      </w:r>
      <w:r w:rsidR="00FF0892">
        <w:rPr>
          <w:rFonts w:hint="cs"/>
          <w:b w:val="0"/>
          <w:rtl/>
        </w:rPr>
        <w:t xml:space="preserve"> :</w:t>
      </w:r>
      <w:r>
        <w:rPr>
          <w:rFonts w:hint="cs"/>
          <w:b w:val="0"/>
          <w:rtl/>
        </w:rPr>
        <w:t xml:space="preserve"> ما تقول فيما ورد من ذكر العيون بصفة الجمع وذكر الجنب وذكر الساق الواحد وذكر الأيدي </w:t>
      </w:r>
      <w:r w:rsidR="007B0A89">
        <w:rPr>
          <w:rFonts w:hint="cs"/>
          <w:b w:val="0"/>
          <w:rtl/>
        </w:rPr>
        <w:t xml:space="preserve"> ؟</w:t>
      </w:r>
      <w:r>
        <w:rPr>
          <w:rFonts w:hint="cs"/>
          <w:b w:val="0"/>
          <w:rtl/>
        </w:rPr>
        <w:t xml:space="preserve"> فإن أخذنا بظاهر هذا يلزمنا إثبات شخص له وجه واحد عليه عيون كثيرة وله جنب واحد عليه أيد كثيرة وله ساق واحد وأي شخص يكون في الدنيا أبشع من هذا وإن تصرفت في هذا بجمع وتفريق بالتأويل فلم</w:t>
      </w:r>
      <w:r w:rsidR="003D6EC7">
        <w:rPr>
          <w:rFonts w:hint="cs"/>
          <w:b w:val="0"/>
          <w:rtl/>
        </w:rPr>
        <w:t xml:space="preserve"> ،</w:t>
      </w:r>
      <w:r>
        <w:rPr>
          <w:rFonts w:hint="cs"/>
          <w:b w:val="0"/>
          <w:rtl/>
        </w:rPr>
        <w:t xml:space="preserve"> لا ذكره الله ورسوله وسلف الأمة وقوله تعالى في الكتاب العزيز </w:t>
      </w:r>
      <w:r w:rsidR="006D37D8">
        <w:rPr>
          <w:rFonts w:hint="cs"/>
          <w:b w:val="0"/>
          <w:rtl/>
        </w:rPr>
        <w:t xml:space="preserve"> (</w:t>
      </w:r>
      <w:r w:rsidR="00FF0892">
        <w:rPr>
          <w:rFonts w:hint="cs"/>
          <w:b w:val="0"/>
          <w:rtl/>
        </w:rPr>
        <w:t xml:space="preserve"> </w:t>
      </w:r>
      <w:r>
        <w:rPr>
          <w:rFonts w:hint="cs"/>
          <w:b w:val="0"/>
          <w:rtl/>
        </w:rPr>
        <w:t xml:space="preserve"> الله نور السماوات والأرض </w:t>
      </w:r>
      <w:r w:rsidR="00FF0892">
        <w:rPr>
          <w:rFonts w:hint="cs"/>
          <w:b w:val="0"/>
          <w:rtl/>
        </w:rPr>
        <w:t xml:space="preserve"> )</w:t>
      </w:r>
      <w:r>
        <w:rPr>
          <w:rFonts w:hint="cs"/>
          <w:b w:val="0"/>
          <w:rtl/>
        </w:rPr>
        <w:t xml:space="preserve"> فكل عالم يعلم إن النور الذي على الحيطان والسقوف وفي الطرق والحشوش ليس هو الله تعالى ولا قالت المجوس بذلك </w:t>
      </w:r>
      <w:r w:rsidR="00FF0892">
        <w:rPr>
          <w:rFonts w:hint="cs"/>
          <w:b w:val="0"/>
          <w:rtl/>
        </w:rPr>
        <w:t xml:space="preserve"> ،</w:t>
      </w:r>
      <w:r>
        <w:rPr>
          <w:rFonts w:hint="cs"/>
          <w:b w:val="0"/>
          <w:rtl/>
        </w:rPr>
        <w:t xml:space="preserve"> فإن قلت بأنه هادي السماوات والأرض ومنورها فلم لا قاله الله تعالى ولا رسوله ولا سلف الأمة وورد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ونحن أقرب إليه من حبل الوريد </w:t>
      </w:r>
      <w:r w:rsidR="00FF0892">
        <w:rPr>
          <w:rFonts w:hint="cs"/>
          <w:b w:val="0"/>
          <w:rtl/>
        </w:rPr>
        <w:t xml:space="preserve"> )</w:t>
      </w:r>
      <w:r>
        <w:rPr>
          <w:rFonts w:hint="cs"/>
          <w:b w:val="0"/>
          <w:rtl/>
        </w:rPr>
        <w:t xml:space="preserve"> وذلك يقتضي أن يكون الله داخل الرزمة فلم لا يبينه الله ولا رسوله ولا سلف الأمة وقال تعالى </w:t>
      </w:r>
      <w:r w:rsidR="006D37D8">
        <w:rPr>
          <w:rFonts w:hint="cs"/>
          <w:b w:val="0"/>
          <w:rtl/>
        </w:rPr>
        <w:t xml:space="preserve"> (</w:t>
      </w:r>
      <w:r w:rsidR="00FF0892">
        <w:rPr>
          <w:rFonts w:hint="cs"/>
          <w:b w:val="0"/>
          <w:rtl/>
        </w:rPr>
        <w:t xml:space="preserve"> </w:t>
      </w:r>
      <w:r>
        <w:rPr>
          <w:rFonts w:hint="cs"/>
          <w:b w:val="0"/>
          <w:rtl/>
        </w:rPr>
        <w:t xml:space="preserve"> واسجد واقترب </w:t>
      </w:r>
      <w:r w:rsidR="00FF0892">
        <w:rPr>
          <w:rFonts w:hint="cs"/>
          <w:b w:val="0"/>
          <w:rtl/>
        </w:rPr>
        <w:t xml:space="preserve"> )</w:t>
      </w:r>
      <w:r>
        <w:rPr>
          <w:rFonts w:hint="cs"/>
          <w:b w:val="0"/>
          <w:rtl/>
        </w:rPr>
        <w:t xml:space="preserve"> ومعلوم أن التقرب في الجهة ليس إلا بالمسافة فلم</w:t>
      </w:r>
      <w:r w:rsidR="009A3F8D">
        <w:rPr>
          <w:rFonts w:hint="cs"/>
          <w:b w:val="0"/>
          <w:rtl/>
        </w:rPr>
        <w:t xml:space="preserve"> </w:t>
      </w:r>
      <w:r>
        <w:rPr>
          <w:rFonts w:hint="cs"/>
          <w:b w:val="0"/>
          <w:rtl/>
        </w:rPr>
        <w:t xml:space="preserve">لا بينه الله تعالى ولا رسوله صلى الله عليه وسلم ولا سلف الأمة وقال تعالى </w:t>
      </w:r>
      <w:r w:rsidR="006D37D8">
        <w:rPr>
          <w:rFonts w:hint="cs"/>
          <w:b w:val="0"/>
          <w:rtl/>
        </w:rPr>
        <w:t xml:space="preserve"> (</w:t>
      </w:r>
      <w:r w:rsidR="00FF0892">
        <w:rPr>
          <w:rFonts w:hint="cs"/>
          <w:b w:val="0"/>
          <w:rtl/>
        </w:rPr>
        <w:t xml:space="preserve"> </w:t>
      </w:r>
      <w:r>
        <w:rPr>
          <w:rFonts w:hint="cs"/>
          <w:b w:val="0"/>
          <w:rtl/>
        </w:rPr>
        <w:t xml:space="preserve"> فأينما تولوا فثم وجه الله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وجاء ربك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فأتى الله بنيانهم من القواعد </w:t>
      </w:r>
      <w:r w:rsidR="00FF0892">
        <w:rPr>
          <w:rFonts w:hint="cs"/>
          <w:b w:val="0"/>
          <w:rtl/>
        </w:rPr>
        <w:t xml:space="preserve"> )</w:t>
      </w:r>
      <w:r>
        <w:rPr>
          <w:rFonts w:hint="cs"/>
          <w:b w:val="0"/>
          <w:rtl/>
        </w:rPr>
        <w:t xml:space="preserve"> وقال تعالى </w:t>
      </w:r>
      <w:r w:rsidR="006D37D8">
        <w:rPr>
          <w:rFonts w:hint="cs"/>
          <w:b w:val="0"/>
          <w:rtl/>
        </w:rPr>
        <w:t xml:space="preserve"> (</w:t>
      </w:r>
      <w:r w:rsidR="00FF0892">
        <w:rPr>
          <w:rFonts w:hint="cs"/>
          <w:b w:val="0"/>
          <w:rtl/>
        </w:rPr>
        <w:t xml:space="preserve"> </w:t>
      </w:r>
      <w:r>
        <w:rPr>
          <w:rFonts w:hint="cs"/>
          <w:b w:val="0"/>
          <w:rtl/>
        </w:rPr>
        <w:t xml:space="preserve"> وما يأتيهم من ذكر من ربهم محدث </w:t>
      </w:r>
      <w:r w:rsidR="00FF0892">
        <w:rPr>
          <w:rFonts w:hint="cs"/>
          <w:b w:val="0"/>
          <w:rtl/>
        </w:rPr>
        <w:t xml:space="preserve"> )</w:t>
      </w:r>
      <w:r>
        <w:rPr>
          <w:rFonts w:hint="cs"/>
          <w:b w:val="0"/>
          <w:rtl/>
        </w:rPr>
        <w:t xml:space="preserve"> وقال صلى الله عليه وسلم حكاية عن ربه عز وجل من تقرب إلى شبرا تقربت إليه ذراعا ومن تقرب إلى ذراعا تقربت منه باعا ومن أتاني يمشي أتيته هرولة وما صح في الحديث أجد نفس الرحمن من قبل اليمن </w:t>
      </w:r>
      <w:r w:rsidR="00FF0892">
        <w:rPr>
          <w:rFonts w:hint="cs"/>
          <w:b w:val="0"/>
          <w:rtl/>
        </w:rPr>
        <w:t xml:space="preserve"> )</w:t>
      </w:r>
      <w:r>
        <w:rPr>
          <w:rFonts w:hint="cs"/>
          <w:b w:val="0"/>
          <w:rtl/>
        </w:rPr>
        <w:t xml:space="preserve"> ومن قوله صلى الله عليه وسلم</w:t>
      </w:r>
      <w:r w:rsidR="00FF0892">
        <w:rPr>
          <w:rFonts w:hint="cs"/>
          <w:b w:val="0"/>
          <w:rtl/>
        </w:rPr>
        <w:t xml:space="preserve"> :</w:t>
      </w:r>
      <w:r>
        <w:rPr>
          <w:rFonts w:hint="cs"/>
          <w:b w:val="0"/>
          <w:rtl/>
        </w:rPr>
        <w:t xml:space="preserve"> الحجر الأسود يمين الله في الأرض ومن قوله صلى الله عليه وسلم حكاية عن ربه سبحانه وتعالى أنا جليس من ذكرني وكل هذه هل تأمن من المجسم أن يقول لك ظواهر هذه كثيرة تعدت الحصر أضعاف أحاديث الجهة فإن كان الأمر كما يقولون في نفي الجسمية مع أنه لم يأت في شيء من هذه ما بين خلاف ظواهرها لا عن الله تعالى ولا عن رسوله صلى الله عليه وسلم ولا عن سلف الأمة فحينئذ يكيل لك المجسم بصاعك ويقول لك لو كان الأمر كما قلت لكان ترك الناس بلا كتاب ولا سنة أهدى لهم </w:t>
      </w:r>
      <w:r w:rsidR="00FF0892">
        <w:rPr>
          <w:rFonts w:hint="cs"/>
          <w:b w:val="0"/>
          <w:rtl/>
        </w:rPr>
        <w:t xml:space="preserve"> ،</w:t>
      </w:r>
      <w:r>
        <w:rPr>
          <w:rFonts w:hint="cs"/>
          <w:b w:val="0"/>
          <w:rtl/>
        </w:rPr>
        <w:t xml:space="preserve"> وإن قلت إن العمومات قد بينت خلاف ظواهر هذه لم نجد منها نافيا للجسمية إلا وهو ناف للجهة ثم ما يؤمنك من تناسخي يفهم من قوله </w:t>
      </w:r>
      <w:r w:rsidR="006D37D8">
        <w:rPr>
          <w:rFonts w:hint="cs"/>
          <w:b w:val="0"/>
          <w:rtl/>
        </w:rPr>
        <w:t xml:space="preserve"> (</w:t>
      </w:r>
      <w:r w:rsidR="00FF0892">
        <w:rPr>
          <w:rFonts w:hint="cs"/>
          <w:b w:val="0"/>
          <w:rtl/>
        </w:rPr>
        <w:t xml:space="preserve"> </w:t>
      </w:r>
      <w:r>
        <w:rPr>
          <w:rFonts w:hint="cs"/>
          <w:b w:val="0"/>
          <w:rtl/>
        </w:rPr>
        <w:t xml:space="preserve"> في أي صورة ما شاء ركبك </w:t>
      </w:r>
      <w:r w:rsidR="00FF0892">
        <w:rPr>
          <w:rFonts w:hint="cs"/>
          <w:b w:val="0"/>
          <w:rtl/>
        </w:rPr>
        <w:t xml:space="preserve"> )</w:t>
      </w:r>
      <w:r>
        <w:rPr>
          <w:rFonts w:hint="cs"/>
          <w:b w:val="0"/>
          <w:rtl/>
        </w:rPr>
        <w:t xml:space="preserve"> مذهبه ومن معطل يفهم من قوله تعالى مما تنبت الأرض مراده فحينئذ لا تجد مساغا لما نقص به من ذلك إلا الأدلة الخارجة عن هذه الألفاظ </w:t>
      </w:r>
      <w:r w:rsidR="00FF0892">
        <w:rPr>
          <w:rFonts w:hint="cs"/>
          <w:b w:val="0"/>
          <w:rtl/>
        </w:rPr>
        <w:t xml:space="preserve"> ،</w:t>
      </w:r>
      <w:r>
        <w:rPr>
          <w:rFonts w:hint="cs"/>
          <w:b w:val="0"/>
          <w:rtl/>
        </w:rPr>
        <w:t xml:space="preserve"> ثم صار حاصل كلامك أن مقالة الشافعية والحنفية والمالكية يلزمها أن يكون ترك الناس بلا كتاب ولا سنة أهدى لهم أفتراهم يكفرونك بذلك أم لا</w:t>
      </w:r>
      <w:r w:rsidR="003D6EC7">
        <w:rPr>
          <w:rFonts w:hint="cs"/>
          <w:b w:val="0"/>
          <w:rtl/>
        </w:rPr>
        <w:t xml:space="preserve"> ،</w:t>
      </w:r>
      <w:r>
        <w:rPr>
          <w:rFonts w:hint="cs"/>
          <w:b w:val="0"/>
          <w:rtl/>
        </w:rPr>
        <w:t xml:space="preserve"> ثم جعلت أن مقتضى كلام المتكلمين أن الله تعالى ورسوله وسلف الأمة تركوا العقيدة حتى بينها هؤلاء فقل لنا إن الله ورسوله وسلف الأمة بينوها ثم نقل عنهم أنهم قالوا كما تقول إن الله تعالى في جهة العلو لا في جهة السفل وإن الإشارة الحسية جائزة إليه فإذا لم تجد ذلك في كتاب الله تعالى ولا كلام رسوله صلى الله عليه وسلم ولا كلام أحد من العشرة ولا كلام أحد من السابقين الأولين من المهاجرين والأنصار رضي الله عنهم </w:t>
      </w:r>
      <w:r w:rsidR="00FF0892">
        <w:rPr>
          <w:rFonts w:hint="cs"/>
          <w:b w:val="0"/>
          <w:rtl/>
        </w:rPr>
        <w:t xml:space="preserve"> ،</w:t>
      </w:r>
      <w:r>
        <w:rPr>
          <w:rFonts w:hint="cs"/>
          <w:b w:val="0"/>
          <w:rtl/>
        </w:rPr>
        <w:t xml:space="preserve"> فعد على نفسك باللائمة وقل</w:t>
      </w:r>
      <w:r w:rsidR="00FF0892">
        <w:rPr>
          <w:rFonts w:hint="cs"/>
          <w:b w:val="0"/>
          <w:rtl/>
        </w:rPr>
        <w:t xml:space="preserve"> :</w:t>
      </w:r>
      <w:r>
        <w:rPr>
          <w:rFonts w:hint="cs"/>
          <w:b w:val="0"/>
          <w:rtl/>
        </w:rPr>
        <w:t xml:space="preserve"> لقد ألزمت القوم بما لا يلزمهم ولو لزمهم</w:t>
      </w:r>
      <w:r w:rsidR="009A3F8D">
        <w:rPr>
          <w:rFonts w:hint="cs"/>
          <w:b w:val="0"/>
          <w:rtl/>
        </w:rPr>
        <w:t xml:space="preserve"> </w:t>
      </w:r>
      <w:r>
        <w:rPr>
          <w:rFonts w:hint="cs"/>
          <w:b w:val="0"/>
          <w:rtl/>
        </w:rPr>
        <w:t>لكان عليك اللوم</w:t>
      </w:r>
      <w:r w:rsidR="003D6EC7">
        <w:rPr>
          <w:rFonts w:hint="cs"/>
          <w:b w:val="0"/>
          <w:rtl/>
        </w:rPr>
        <w:t xml:space="preserve"> ،</w:t>
      </w:r>
      <w:r>
        <w:rPr>
          <w:rFonts w:hint="cs"/>
          <w:b w:val="0"/>
          <w:rtl/>
        </w:rPr>
        <w:t xml:space="preserve"> ثم قلت عن المتكلمين أنهم يقولون ما يكون على وفق قياس العقول فقولوه وإلا فانفوه والقوم لم يقولوا ذلك بل قالوا صفة الكمال يجب ثبوتها لله وصفة النقص يجب نفيها عنه كما قاله الإمام أحمد رضي الله عنه قالوا وما ورد من الله تعالى ومن رسوله صلى الله عليه وسلم فليعرض على لغة العرب التي أرسل الله تعالى محمدا بلغتها كما قال تعالى </w:t>
      </w:r>
      <w:r w:rsidR="006D37D8">
        <w:rPr>
          <w:rFonts w:hint="cs"/>
          <w:b w:val="0"/>
          <w:rtl/>
        </w:rPr>
        <w:t xml:space="preserve"> (</w:t>
      </w:r>
      <w:r w:rsidR="00FF0892">
        <w:rPr>
          <w:rFonts w:hint="cs"/>
          <w:b w:val="0"/>
          <w:rtl/>
        </w:rPr>
        <w:t xml:space="preserve"> </w:t>
      </w:r>
      <w:r>
        <w:rPr>
          <w:rFonts w:hint="cs"/>
          <w:b w:val="0"/>
          <w:rtl/>
        </w:rPr>
        <w:t xml:space="preserve"> وما أرسلنا من رسول إلا بلسان قومه </w:t>
      </w:r>
      <w:r w:rsidR="00FF0892">
        <w:rPr>
          <w:rFonts w:hint="cs"/>
          <w:b w:val="0"/>
          <w:rtl/>
        </w:rPr>
        <w:t xml:space="preserve"> )</w:t>
      </w:r>
      <w:r>
        <w:rPr>
          <w:rFonts w:hint="cs"/>
          <w:b w:val="0"/>
          <w:rtl/>
        </w:rPr>
        <w:t xml:space="preserve"> فما فهمت العرب فافهمه ومن جاءك بما يخالفه فانبذ كلامه نبذ الحذاء المرقع واضرب بقوله حائط الحش ثم نعقد فصلا إن شاء الله تعالى بعد إفساد ما نزع به في سبب ورود هذه الآيات على هذا الوجه فإنه إنما تلقف ما نزع به في مخالفة الجماعة وأساء القول على المسألة من حثالة الملاحدة الطاعنين في القرآن وسنبين إن شاء الله تعالى ضلالهم ويعلم إذ ذاك من هو من فراخ الفلاسفة واليهود ثم لو استحيى الغافل لعرف مقدار علماء الأمة رحمهم الله تعالى ثم هل رأى من رد على الفلاسفة واليهود والروم والفرس غير هؤلاء الذين جعلهم فراخهم وهل اتكلوا في الرد على هذه الطوائف على قوم لا عقل لهم ولا بصيرة ولا إدراك ثم يدرونهم يستدلون على إثبات الله تعالى في الحجاب على منكره بالنقل وعلى منكري النبوة بالنقل حتى يصير مضغة للماضغ وضحكة للمستهزئ وشماتة للعدو وفرحا للحسود وفي قصة الحسن بن زياد اللؤلؤي عبرة للمعتبر </w:t>
      </w:r>
      <w:r w:rsidR="00FF0892">
        <w:rPr>
          <w:rFonts w:hint="cs"/>
          <w:b w:val="0"/>
          <w:rtl/>
        </w:rPr>
        <w:t xml:space="preserve"> ،</w:t>
      </w:r>
      <w:r>
        <w:rPr>
          <w:rFonts w:hint="cs"/>
          <w:b w:val="0"/>
          <w:rtl/>
        </w:rPr>
        <w:t xml:space="preserve"> ثم أخذ بعد هذا في أن الأمور العامة إذا نفيت عنها إنما يكون دلالتها على سبيل الالغاز </w:t>
      </w:r>
      <w:r w:rsidR="00FF0892">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وكذلك المجسم يقول لك دلالة الأمور العامة على نفي الجسمية الغاز ثم قال بعد هذا يا سبحان الله كيف لم يقل الرسول صلى الله عليه وسلم يوما من الدهر ولا أحد من سلف الأمة هذه الآيات والأحاديث لا تعتقدوا ما دلت عليه فيقال له ما الذي دلت عليه حتى يقولوا إنه لا يعتقد هذا تشنيع بحت </w:t>
      </w:r>
      <w:r w:rsidR="00FF0892">
        <w:rPr>
          <w:rFonts w:hint="cs"/>
          <w:b w:val="0"/>
          <w:rtl/>
        </w:rPr>
        <w:t xml:space="preserve"> ،</w:t>
      </w:r>
      <w:r>
        <w:rPr>
          <w:rFonts w:hint="cs"/>
          <w:b w:val="0"/>
          <w:rtl/>
        </w:rPr>
        <w:t xml:space="preserve"> ثم يقول لك المجسم يا سبحان الله لم لم يقل رسول الله صلى الله عليه وسلم ولا أحد من سلف الأمة</w:t>
      </w:r>
      <w:r w:rsidR="009A3F8D">
        <w:rPr>
          <w:rFonts w:hint="cs"/>
          <w:b w:val="0"/>
          <w:rtl/>
        </w:rPr>
        <w:t xml:space="preserve"> </w:t>
      </w:r>
      <w:r>
        <w:rPr>
          <w:rFonts w:hint="cs"/>
          <w:b w:val="0"/>
          <w:rtl/>
        </w:rPr>
        <w:t xml:space="preserve">إن الله تعالى ليس بجسم ولا قالوا لا يعتقدون من الأحاديث الموهمة للجسمية ظواهرها </w:t>
      </w:r>
      <w:r w:rsidR="00FF0892">
        <w:rPr>
          <w:rFonts w:hint="cs"/>
          <w:b w:val="0"/>
          <w:rtl/>
        </w:rPr>
        <w:t xml:space="preserve"> ،</w:t>
      </w:r>
      <w:r>
        <w:rPr>
          <w:rFonts w:hint="cs"/>
          <w:b w:val="0"/>
          <w:rtl/>
        </w:rPr>
        <w:t xml:space="preserve"> ثم استدل بقوله صلى الله عليه وسلم في صفة الفرقة الناجية ومن كان عليه مثل ما أنا عليه اليوم وأصحابي قال المدعي فهلا قال من تمسك بظاهر القرآن في آيات الاعتقاد فهو ضال وإنما أدى رجوعكم إلى مقاييس عقولكم فليعلم الناظر أنه هاهنا باهت وتزخرف وتشيع بما لم يعظه فإنه قد ثبت أن طريق رسول الله صلى الله عليه وسلم وأصحابه رضي الله عنهم الكف عن ذلك فما نحن الآمرون به وأنه هو ليس بساكت بل طريقة الكلام وأمر الدهماء بوصف الله تعالى بجهة العلو وتجويز الإشارة الحسية إليه فليت شعري من الموافق رسول الله صلى الله عليه وسلم وأصحابه </w:t>
      </w:r>
      <w:r w:rsidR="00FF0892">
        <w:rPr>
          <w:rFonts w:hint="cs"/>
          <w:b w:val="0"/>
          <w:rtl/>
        </w:rPr>
        <w:t xml:space="preserve"> ،</w:t>
      </w:r>
      <w:r>
        <w:rPr>
          <w:rFonts w:hint="cs"/>
          <w:b w:val="0"/>
          <w:rtl/>
        </w:rPr>
        <w:t xml:space="preserve"> ولكن صدق القائل رمتني بدائها وانسلت ثم المجسم يقول له حذو النعل بالنعل ما قاله لنا ونقول له</w:t>
      </w:r>
      <w:r w:rsidR="00FF0892">
        <w:rPr>
          <w:rFonts w:hint="cs"/>
          <w:b w:val="0"/>
          <w:rtl/>
        </w:rPr>
        <w:t xml:space="preserve"> :</w:t>
      </w:r>
      <w:r>
        <w:rPr>
          <w:rFonts w:hint="cs"/>
          <w:b w:val="0"/>
          <w:rtl/>
        </w:rPr>
        <w:t xml:space="preserve"> لم لا قال رسول الله صلى الله عليه وسلم الناجية من قال إن الله في جهة العلو وإن الإشارة الحسية إليه جائزة </w:t>
      </w:r>
      <w:r w:rsidR="007B0A89">
        <w:rPr>
          <w:rFonts w:hint="cs"/>
          <w:b w:val="0"/>
          <w:rtl/>
        </w:rPr>
        <w:t xml:space="preserve"> ؟</w:t>
      </w:r>
      <w:r>
        <w:rPr>
          <w:rFonts w:hint="cs"/>
          <w:b w:val="0"/>
          <w:rtl/>
        </w:rPr>
        <w:t xml:space="preserve"> فإن قال</w:t>
      </w:r>
      <w:r w:rsidR="00FF0892">
        <w:rPr>
          <w:rFonts w:hint="cs"/>
          <w:b w:val="0"/>
          <w:rtl/>
        </w:rPr>
        <w:t xml:space="preserve"> :</w:t>
      </w:r>
      <w:r>
        <w:rPr>
          <w:rFonts w:hint="cs"/>
          <w:b w:val="0"/>
          <w:rtl/>
        </w:rPr>
        <w:t xml:space="preserve"> هذه طريقة السلف وطريقة الصحابة </w:t>
      </w:r>
      <w:r w:rsidR="00FF0892">
        <w:rPr>
          <w:rFonts w:hint="cs"/>
          <w:b w:val="0"/>
          <w:rtl/>
        </w:rPr>
        <w:t xml:space="preserve"> ،</w:t>
      </w:r>
      <w:r>
        <w:rPr>
          <w:rFonts w:hint="cs"/>
          <w:b w:val="0"/>
          <w:rtl/>
        </w:rPr>
        <w:t xml:space="preserve"> قلنا</w:t>
      </w:r>
      <w:r w:rsidR="00FF0892">
        <w:rPr>
          <w:rFonts w:hint="cs"/>
          <w:b w:val="0"/>
          <w:rtl/>
        </w:rPr>
        <w:t xml:space="preserve"> :</w:t>
      </w:r>
      <w:r>
        <w:rPr>
          <w:rFonts w:hint="cs"/>
          <w:b w:val="0"/>
          <w:rtl/>
        </w:rPr>
        <w:t xml:space="preserve"> من أين لك هذا ثم لا تأمن من كل مبتدع أن يدعي ذلك </w:t>
      </w:r>
      <w:r w:rsidR="00FF0892">
        <w:rPr>
          <w:rFonts w:hint="cs"/>
          <w:b w:val="0"/>
          <w:rtl/>
        </w:rPr>
        <w:t xml:space="preserve"> ،</w:t>
      </w:r>
      <w:r>
        <w:rPr>
          <w:rFonts w:hint="cs"/>
          <w:b w:val="0"/>
          <w:rtl/>
        </w:rPr>
        <w:t xml:space="preserve"> ثم أفاد المدعي وأسند أن هذه المقالة مأخوذة من تلامذة اليهود والمشركين وضلال الصابئين قال</w:t>
      </w:r>
      <w:r w:rsidR="00FF0892">
        <w:rPr>
          <w:rFonts w:hint="cs"/>
          <w:b w:val="0"/>
          <w:rtl/>
        </w:rPr>
        <w:t xml:space="preserve"> :</w:t>
      </w:r>
      <w:r>
        <w:rPr>
          <w:rFonts w:hint="cs"/>
          <w:b w:val="0"/>
          <w:rtl/>
        </w:rPr>
        <w:t xml:space="preserve"> فإن أول من حفظ عنه هذه المقالة الجعد بن درهم وأخذها عنه جهم بن صفوان وأظهرها فنسبت مقالة الجهمية إليه والجعد أخذها عن أبان بن سمعان وأخذها أبان من طالوت بن أخت لبيد بن الأعصم وأخذها طالوت من لبيد اليهودي الذي سحر النبي صلى الله عليه وسلم قال وكان الجعد هذا فيما يقال من أهل حران </w:t>
      </w:r>
      <w:r w:rsidR="00FF0892">
        <w:rPr>
          <w:rFonts w:hint="cs"/>
          <w:b w:val="0"/>
          <w:rtl/>
        </w:rPr>
        <w:t xml:space="preserve"> ،</w:t>
      </w:r>
      <w:r>
        <w:rPr>
          <w:rFonts w:hint="cs"/>
          <w:b w:val="0"/>
          <w:rtl/>
        </w:rPr>
        <w:t xml:space="preserve"> فيقال له</w:t>
      </w:r>
      <w:r w:rsidR="00FF0892">
        <w:rPr>
          <w:rFonts w:hint="cs"/>
          <w:b w:val="0"/>
          <w:rtl/>
        </w:rPr>
        <w:t xml:space="preserve"> :</w:t>
      </w:r>
      <w:r>
        <w:rPr>
          <w:rFonts w:hint="cs"/>
          <w:b w:val="0"/>
          <w:rtl/>
        </w:rPr>
        <w:t xml:space="preserve"> أيها المدعي إن هذه المقالة مأخوذة من تلامذة اليهود قد خالفت الضرورة في ذلك فإنه ما يخفى على جميع الخواص وكثير من العوام أن اليهود مجسمة مشبهات فكيف يكون ضد التجسيم والتشبيه مأخوذا عنهم</w:t>
      </w:r>
      <w:r w:rsidR="003D6EC7">
        <w:rPr>
          <w:rFonts w:hint="cs"/>
          <w:b w:val="0"/>
          <w:rtl/>
        </w:rPr>
        <w:t xml:space="preserve"> ،</w:t>
      </w:r>
      <w:r>
        <w:rPr>
          <w:rFonts w:hint="cs"/>
          <w:b w:val="0"/>
          <w:rtl/>
        </w:rPr>
        <w:t xml:space="preserve"> وأما المشركون فكانوا عباد أوثان وقد بينت الأئمة أن عبدة الأصنام تلامذة المشبهة وأن أصل عبادة الصنم التشبيه فكيف يكون نفيه مأخوذا عنهم </w:t>
      </w:r>
      <w:r w:rsidR="00FF0892">
        <w:rPr>
          <w:rFonts w:hint="cs"/>
          <w:b w:val="0"/>
          <w:rtl/>
        </w:rPr>
        <w:t xml:space="preserve"> ،</w:t>
      </w:r>
      <w:r>
        <w:rPr>
          <w:rFonts w:hint="cs"/>
          <w:b w:val="0"/>
          <w:rtl/>
        </w:rPr>
        <w:t xml:space="preserve"> وأما الصابئة فبلدهم معروف وإقليمهم مشهور وهل نحن</w:t>
      </w:r>
      <w:r w:rsidR="009A3F8D">
        <w:rPr>
          <w:rFonts w:hint="cs"/>
          <w:b w:val="0"/>
          <w:rtl/>
        </w:rPr>
        <w:t xml:space="preserve"> </w:t>
      </w:r>
      <w:r>
        <w:rPr>
          <w:rFonts w:hint="cs"/>
          <w:b w:val="0"/>
          <w:rtl/>
        </w:rPr>
        <w:t>منه أو خصومنا وأما كون الجعد بن درهم من أهل حران فالنسبة صحيحة وترتيب هذا السند الذي ذكره سيسأله الله تعالى عنه والله من ورائه بالمرصاد</w:t>
      </w:r>
      <w:r w:rsidR="003D6EC7">
        <w:rPr>
          <w:rFonts w:hint="cs"/>
          <w:b w:val="0"/>
          <w:rtl/>
        </w:rPr>
        <w:t xml:space="preserve"> ،</w:t>
      </w:r>
      <w:r>
        <w:rPr>
          <w:rFonts w:hint="cs"/>
          <w:b w:val="0"/>
          <w:rtl/>
        </w:rPr>
        <w:t xml:space="preserve"> وليت لو اتبعه أن سند دعواه وعقيدته أن فرعون ظن أن إله موسى في السماء ثم أضاف المقالة إلى بشر المزني وذكر أن هذه التأويلات هي التي أبطلتها الأئمة ورد بها على بشر وأن ما ذكره الأستاذ أبو بكر بن فورك والإمام فخر الدين الرازي قدس الله روحهما هو ما ذكره بشر وهذا بهرج لا يثبت على محك النظر القويم ولا معيار الفكر المستقيم فإنه من المحال أن تنكر الأئمة على بشر أن يقول ما تقوله العرب وهذان الإمامان ما قالا إلا ما قالته العرب وما الانكار على بشر إلا فيما يخالف فيه لغة العرب وأن يقول عنها ما لم تقله ثم أخذ بعد ذلك في تصديق عزوته إلى المهاجرين والأنصار رضي الله عنهم وشرع في النقل عنهم فقال قال الأوزاعي كنا والتابعون متوافرون نقول إن الله تعالى ذكره فرق عرشه فنقول له أول ما بدأت به الأوزاعي وطبقته ومن بعدهم </w:t>
      </w:r>
      <w:r w:rsidR="00FF0892">
        <w:rPr>
          <w:rFonts w:hint="cs"/>
          <w:b w:val="0"/>
          <w:rtl/>
        </w:rPr>
        <w:t xml:space="preserve"> ،</w:t>
      </w:r>
      <w:r>
        <w:rPr>
          <w:rFonts w:hint="cs"/>
          <w:b w:val="0"/>
          <w:rtl/>
        </w:rPr>
        <w:t xml:space="preserve"> فأين السابقون الأولون من المهاجرين والأنصار </w:t>
      </w:r>
      <w:r w:rsidR="007B0A89">
        <w:rPr>
          <w:rFonts w:hint="cs"/>
          <w:b w:val="0"/>
          <w:rtl/>
        </w:rPr>
        <w:t xml:space="preserve"> ؟</w:t>
      </w:r>
      <w:r>
        <w:rPr>
          <w:rFonts w:hint="cs"/>
          <w:b w:val="0"/>
          <w:rtl/>
        </w:rPr>
        <w:t xml:space="preserve"> وأما قول الأوزاعي فأنت قد خالفته ولم تقل به لأنك قلت إن الله ليس فوق عرشه لأنك قررت أن العرش والسماء ليس المراد بهما إلا جهة العلو </w:t>
      </w:r>
      <w:r w:rsidR="00FF0892">
        <w:rPr>
          <w:rFonts w:hint="cs"/>
          <w:b w:val="0"/>
          <w:rtl/>
        </w:rPr>
        <w:t xml:space="preserve"> ،</w:t>
      </w:r>
      <w:r>
        <w:rPr>
          <w:rFonts w:hint="cs"/>
          <w:b w:val="0"/>
          <w:rtl/>
        </w:rPr>
        <w:t xml:space="preserve"> وقلت المراد من فوق عرشه والسماء ذلك فقد خالفت قول الأوزاعي صريحا </w:t>
      </w:r>
      <w:r w:rsidR="00FF0892">
        <w:rPr>
          <w:rFonts w:hint="cs"/>
          <w:b w:val="0"/>
          <w:rtl/>
        </w:rPr>
        <w:t xml:space="preserve"> ،</w:t>
      </w:r>
      <w:r>
        <w:rPr>
          <w:rFonts w:hint="cs"/>
          <w:b w:val="0"/>
          <w:rtl/>
        </w:rPr>
        <w:t xml:space="preserve"> مع أنك لم تقل قط ما يفهم فإن قررت أن السماء في العرش كحلقة ملقاة في فلاة فكيف تكون هي بعد ثم من أين لك صحة هذا النقل عن الأوزاعي وبعد مسامحتك في كل ذلك ما قال الأوزاعي الله فوق العرش حقيقة </w:t>
      </w:r>
      <w:r w:rsidR="00FF0892">
        <w:rPr>
          <w:rFonts w:hint="cs"/>
          <w:b w:val="0"/>
          <w:rtl/>
        </w:rPr>
        <w:t xml:space="preserve"> ،</w:t>
      </w:r>
      <w:r>
        <w:rPr>
          <w:rFonts w:hint="cs"/>
          <w:b w:val="0"/>
          <w:rtl/>
        </w:rPr>
        <w:t xml:space="preserve"> فمن أين لك هذه الزيادة </w:t>
      </w:r>
      <w:r w:rsidR="007B0A89">
        <w:rPr>
          <w:rFonts w:hint="cs"/>
          <w:b w:val="0"/>
          <w:rtl/>
        </w:rPr>
        <w:t xml:space="preserve"> ؟</w:t>
      </w:r>
      <w:r>
        <w:rPr>
          <w:rFonts w:hint="cs"/>
          <w:b w:val="0"/>
          <w:rtl/>
        </w:rPr>
        <w:t xml:space="preserve"> ونقل عن مالك بن أنس والثوري والليث والأوزاعي أنهم قالوا في أحاديث الصفات أمروها كما جاءت فيقال له لم لا أمسكت على ما أمرت به الأئمة بل وصفت الله بجهة العلو ولم يرد بذلك خبر ولو بذلت قراب الأرض ذهبا على أن تسمعها من عالم رباني لم تفرح بذلك بل تصرفت ونقلت</w:t>
      </w:r>
      <w:r w:rsidR="009A3F8D">
        <w:rPr>
          <w:rFonts w:hint="cs"/>
          <w:b w:val="0"/>
          <w:rtl/>
        </w:rPr>
        <w:t xml:space="preserve"> </w:t>
      </w:r>
      <w:r>
        <w:rPr>
          <w:rFonts w:hint="cs"/>
          <w:b w:val="0"/>
          <w:rtl/>
        </w:rPr>
        <w:t xml:space="preserve">على ما خطر لك وما أمررت ولا أقررت ولا امتثلت ما نقلته عن الأئمة </w:t>
      </w:r>
      <w:r w:rsidR="00FF0892">
        <w:rPr>
          <w:rFonts w:hint="cs"/>
          <w:b w:val="0"/>
          <w:rtl/>
        </w:rPr>
        <w:t xml:space="preserve"> ،</w:t>
      </w:r>
      <w:r>
        <w:rPr>
          <w:rFonts w:hint="cs"/>
          <w:b w:val="0"/>
          <w:rtl/>
        </w:rPr>
        <w:t xml:space="preserve"> وروى قول ربيعة ومالك الاستواء غير مجهول فليت شعري من قال إنه مجهول بل أنت زعمت أنه لمعنى عينته وأردت أن تعزوه إلى الإمامين ونحن لا نسمح لك بذلك ثم نقل عن مالك أنه قال للسائل الإيمان به واجب والسؤال عنه بدعة وما أراك إلا مبتدعا فأمر به فأخرج فيقال له ليت شعري من امتثل منا قول مالك هل امتثلناه نحن حيث أمرنا بالإمساك وألجمنا العوام عن الخوض في ذلك أو الذي جعله دراسته يلقيه ويلفقه ويلقنه وبكتبه ويدرسه ويأمر العوام بالخوض فيه وهل أنكر على المستفتي في هذه المسألة بعينها وأخرجه كما فعل مالك رضي الله عنه فيها بعينها وعند ذلك يعلم أن ما قاله عن مالك حجة عليه لا له ثم نقل عن عبد العزيز بن عبد الله بن أبي سلمة الماجشون أنه قال وقد سئل عما جحدت به الجهمية</w:t>
      </w:r>
      <w:r w:rsidR="003D6EC7">
        <w:rPr>
          <w:rFonts w:hint="cs"/>
          <w:b w:val="0"/>
          <w:rtl/>
        </w:rPr>
        <w:t xml:space="preserve"> ،</w:t>
      </w:r>
      <w:r>
        <w:rPr>
          <w:rFonts w:hint="cs"/>
          <w:b w:val="0"/>
          <w:rtl/>
        </w:rPr>
        <w:t xml:space="preserve"> أما بعد</w:t>
      </w:r>
      <w:r w:rsidR="00FF0892">
        <w:rPr>
          <w:rFonts w:hint="cs"/>
          <w:b w:val="0"/>
          <w:rtl/>
        </w:rPr>
        <w:t xml:space="preserve"> :</w:t>
      </w:r>
      <w:r>
        <w:rPr>
          <w:rFonts w:hint="cs"/>
          <w:b w:val="0"/>
          <w:rtl/>
        </w:rPr>
        <w:t xml:space="preserve"> فقد فهمت فيما سألت فيما تتابعت الجهمية</w:t>
      </w:r>
      <w:r w:rsidR="003D6EC7">
        <w:rPr>
          <w:rFonts w:hint="cs"/>
          <w:b w:val="0"/>
          <w:rtl/>
        </w:rPr>
        <w:t xml:space="preserve"> ،</w:t>
      </w:r>
      <w:r>
        <w:rPr>
          <w:rFonts w:hint="cs"/>
          <w:b w:val="0"/>
          <w:rtl/>
        </w:rPr>
        <w:t xml:space="preserve"> ومن خالفها في صفة الرب العظيم الذي فاقت عظمته الوصف والتقدير وكلت الألسن عن تفسير صفته وانحصرت العقول دون معرفة قدرته ردت عظمته العقول فلم تجد مساغا فرجعت خاسئة وهي حسيرة وإنما أمروا بالنظر والتفكر فيما خلق بالتقدير وإنما يقال كيف لمن لم يكن مرة ثم كان </w:t>
      </w:r>
      <w:r w:rsidR="00FF0892">
        <w:rPr>
          <w:rFonts w:hint="cs"/>
          <w:b w:val="0"/>
          <w:rtl/>
        </w:rPr>
        <w:t xml:space="preserve"> ،</w:t>
      </w:r>
      <w:r>
        <w:rPr>
          <w:rFonts w:hint="cs"/>
          <w:b w:val="0"/>
          <w:rtl/>
        </w:rPr>
        <w:t xml:space="preserve"> فأما الذي لا يحول ولا يزول ولم يزل وليس له مثل فإنه لا يعلم كيف </w:t>
      </w:r>
      <w:r w:rsidR="006D37D8">
        <w:rPr>
          <w:rFonts w:hint="cs"/>
          <w:b w:val="0"/>
          <w:rtl/>
        </w:rPr>
        <w:t xml:space="preserve"> (</w:t>
      </w:r>
      <w:r w:rsidR="00FF0892">
        <w:rPr>
          <w:rFonts w:hint="cs"/>
          <w:b w:val="0"/>
          <w:rtl/>
        </w:rPr>
        <w:t xml:space="preserve"> </w:t>
      </w:r>
      <w:r>
        <w:rPr>
          <w:rFonts w:hint="cs"/>
          <w:b w:val="0"/>
          <w:rtl/>
        </w:rPr>
        <w:t xml:space="preserve"> 1 </w:t>
      </w:r>
      <w:r w:rsidR="00FF0892">
        <w:rPr>
          <w:rFonts w:hint="cs"/>
          <w:b w:val="0"/>
          <w:rtl/>
        </w:rPr>
        <w:t xml:space="preserve"> )</w:t>
      </w:r>
      <w:r>
        <w:rPr>
          <w:rFonts w:hint="cs"/>
          <w:b w:val="0"/>
          <w:rtl/>
        </w:rPr>
        <w:t xml:space="preserve"> هو إلا هو وكيف يعرف قدر من لم يبدأ ومن لا يموت ولا يبلى وكيف يكون لصفته لشيء منه حدا ومنتهى يعرفه عارف أو يحد قدره واصف على أنه الحق المبين لا حق أحق منه ولا شيء أبين منه</w:t>
      </w:r>
      <w:r w:rsidR="003D6EC7">
        <w:rPr>
          <w:rFonts w:hint="cs"/>
          <w:b w:val="0"/>
          <w:rtl/>
        </w:rPr>
        <w:t xml:space="preserve"> ،</w:t>
      </w:r>
      <w:r>
        <w:rPr>
          <w:rFonts w:hint="cs"/>
          <w:b w:val="0"/>
          <w:rtl/>
        </w:rPr>
        <w:t xml:space="preserve"> والدليل على عجز العقول عن تحقيق صفته عجزها عن تحقيق صفة أصغر خلقه فلا تكاد تراه صغيرا يحول ويزول ولا يرى له سمع ولا بصر بل ما يتقلب به ويحتال من عقله أعضل بك وأخفى عليك مما ظهر من سمعه وبصره فتبارك الله أحسن الخالقين وخالقهم وسيد السادات وربهم </w:t>
      </w:r>
      <w:r w:rsidR="00FF0892">
        <w:rPr>
          <w:rFonts w:hint="cs"/>
          <w:b w:val="0"/>
          <w:rtl/>
        </w:rPr>
        <w:t xml:space="preserve"> ،</w:t>
      </w:r>
      <w:r>
        <w:rPr>
          <w:rFonts w:hint="cs"/>
          <w:b w:val="0"/>
          <w:rtl/>
        </w:rPr>
        <w:t xml:space="preserve"> ثم نقل عنه الأحاديث الواردة في الصفات وذكر قوله </w:t>
      </w:r>
      <w:r w:rsidR="006D37D8">
        <w:rPr>
          <w:rFonts w:hint="cs"/>
          <w:b w:val="0"/>
          <w:rtl/>
        </w:rPr>
        <w:t xml:space="preserve"> (</w:t>
      </w:r>
      <w:r w:rsidR="00FF0892">
        <w:rPr>
          <w:rFonts w:hint="cs"/>
          <w:b w:val="0"/>
          <w:rtl/>
        </w:rPr>
        <w:t xml:space="preserve"> </w:t>
      </w:r>
      <w:r>
        <w:rPr>
          <w:rFonts w:hint="cs"/>
          <w:b w:val="0"/>
          <w:rtl/>
        </w:rPr>
        <w:t xml:space="preserve"> والأرض جميعا قبضته</w:t>
      </w:r>
      <w:r w:rsidR="009A3F8D">
        <w:rPr>
          <w:rFonts w:hint="cs"/>
          <w:b w:val="0"/>
          <w:rtl/>
        </w:rPr>
        <w:t xml:space="preserve"> </w:t>
      </w:r>
      <w:r>
        <w:rPr>
          <w:rFonts w:hint="cs"/>
          <w:b w:val="0"/>
          <w:rtl/>
        </w:rPr>
        <w:t xml:space="preserve">يوم القيامة والسماوات مطويات بيمينه </w:t>
      </w:r>
      <w:r w:rsidR="00FF0892">
        <w:rPr>
          <w:rFonts w:hint="cs"/>
          <w:b w:val="0"/>
          <w:rtl/>
        </w:rPr>
        <w:t xml:space="preserve"> )</w:t>
      </w:r>
      <w:r>
        <w:rPr>
          <w:rFonts w:hint="cs"/>
          <w:b w:val="0"/>
          <w:rtl/>
        </w:rPr>
        <w:t xml:space="preserve"> قال فو</w:t>
      </w:r>
      <w:r w:rsidR="009A3F8D">
        <w:rPr>
          <w:rFonts w:hint="cs"/>
          <w:b w:val="0"/>
          <w:rtl/>
        </w:rPr>
        <w:t xml:space="preserve"> </w:t>
      </w:r>
      <w:r>
        <w:rPr>
          <w:rFonts w:hint="cs"/>
          <w:b w:val="0"/>
          <w:rtl/>
        </w:rPr>
        <w:t>الله ما دلهم على عظيم ما وصف من نفسه وما تحيط به قبضته إلا صغر نظرها منهم عندهم أن ذلك الذي ألقى في روعهم وخلق على معرفة قلوبهم فما وصف من نفسه فسماه على لسان رسوله صلى الله عليه وسلم سميناه كما سماه لم نتكلف منه صفة ما سواه إلا هذا ولا هذا إلا بجحد ما وصف ولا نتكلف معرفة ما لم يتصف وبسط الماجشون كلامه في تقرير هذا فنقول لهذا الحاكي نعم الحجة أتيت بها ولكن لنا ونعم السلاح حملت ولكن للعدى أما كلام عبد العزيز رضي الله عنه وما ذكر من كبرياء الله وعظمته وإنها تحير العقول وتشده الفهوم فهذا قاله العلماء نظما ونثرا وأنت أزريت على سادات الأئمة وأعلام الأمة في ثاني صفحة ترغب بها حيث اعترفوا بالعجز والتقصير وتعيب على ذلك وعددته عليهم ذنبا وأنت معذور وهم معذورون وجعلت قول عبد العزيز حجة</w:t>
      </w:r>
      <w:r w:rsidR="003D6EC7">
        <w:rPr>
          <w:rFonts w:hint="cs"/>
          <w:b w:val="0"/>
          <w:rtl/>
        </w:rPr>
        <w:t xml:space="preserve"> ،</w:t>
      </w:r>
      <w:r>
        <w:rPr>
          <w:rFonts w:hint="cs"/>
          <w:b w:val="0"/>
          <w:rtl/>
        </w:rPr>
        <w:t xml:space="preserve"> وقد ذكرنا في القضية ما يقوله المتكلمون في كل موضع وأمر عبد العزيز أن يصف الرب بما وصف به نفسه وأن يسكت عما وراء ذلك وذلك قولنا وفعلنا وعقيدتنا وأنت وصفته بجهة العلو وما وصف به نفسه وجوزت الإشارة الحسية إليه وما ذكرها ونحن أقررنا الصفات كما جاءت وأنت جمعت بين العرش والسماء بصفة العلو وقلت</w:t>
      </w:r>
      <w:r w:rsidR="00FF0892">
        <w:rPr>
          <w:rFonts w:hint="cs"/>
          <w:b w:val="0"/>
          <w:rtl/>
        </w:rPr>
        <w:t xml:space="preserve"> :</w:t>
      </w:r>
      <w:r>
        <w:rPr>
          <w:rFonts w:hint="cs"/>
          <w:b w:val="0"/>
          <w:rtl/>
        </w:rPr>
        <w:t xml:space="preserve"> في السماء حقيقة </w:t>
      </w:r>
      <w:r w:rsidR="00FF0892">
        <w:rPr>
          <w:rFonts w:hint="cs"/>
          <w:b w:val="0"/>
          <w:rtl/>
        </w:rPr>
        <w:t xml:space="preserve"> ،</w:t>
      </w:r>
      <w:r>
        <w:rPr>
          <w:rFonts w:hint="cs"/>
          <w:b w:val="0"/>
          <w:rtl/>
        </w:rPr>
        <w:t xml:space="preserve"> وفي العرش حقيقة فسبحان واهب العقول </w:t>
      </w:r>
      <w:r w:rsidR="00FF0892">
        <w:rPr>
          <w:rFonts w:hint="cs"/>
          <w:b w:val="0"/>
          <w:rtl/>
        </w:rPr>
        <w:t xml:space="preserve"> ،</w:t>
      </w:r>
      <w:r>
        <w:rPr>
          <w:rFonts w:hint="cs"/>
          <w:b w:val="0"/>
          <w:rtl/>
        </w:rPr>
        <w:t xml:space="preserve"> ولكن كان ذلك في الكتاب مسطورا</w:t>
      </w:r>
      <w:r w:rsidR="003D6EC7">
        <w:rPr>
          <w:rFonts w:hint="cs"/>
          <w:b w:val="0"/>
          <w:rtl/>
        </w:rPr>
        <w:t xml:space="preserve"> ،</w:t>
      </w:r>
      <w:r>
        <w:rPr>
          <w:rFonts w:hint="cs"/>
          <w:b w:val="0"/>
          <w:rtl/>
        </w:rPr>
        <w:t xml:space="preserve"> ثم ذكر عن محمد بن الحسن اتفاق الفقهاء على وصف الرب بما جاء في القرآن وأحاديث الصفات فنقول له</w:t>
      </w:r>
      <w:r w:rsidR="00FF0892">
        <w:rPr>
          <w:rFonts w:hint="cs"/>
          <w:b w:val="0"/>
          <w:rtl/>
        </w:rPr>
        <w:t xml:space="preserve"> :</w:t>
      </w:r>
      <w:r>
        <w:rPr>
          <w:rFonts w:hint="cs"/>
          <w:b w:val="0"/>
          <w:rtl/>
        </w:rPr>
        <w:t xml:space="preserve"> نحن لا نترك من هذا حرفا وأنت قلت أصف الرب تعالى بجهة العلو وأجوز الإشارة الحسية إليه فأين هذا في القرآن وأخبار الثقات ما أفدتنا في الفتيا من ذلك شيئا ونقل عن أبي عبيد القاسم بن سلام رضي الله عنه أنه قال</w:t>
      </w:r>
      <w:r w:rsidR="00FF0892">
        <w:rPr>
          <w:rFonts w:hint="cs"/>
          <w:b w:val="0"/>
          <w:rtl/>
        </w:rPr>
        <w:t xml:space="preserve"> :</w:t>
      </w:r>
      <w:r>
        <w:rPr>
          <w:rFonts w:hint="cs"/>
          <w:b w:val="0"/>
          <w:rtl/>
        </w:rPr>
        <w:t xml:space="preserve"> إذا سئلنا عن تفسيرها لا نفسرها وأنه قال ما أدركنا أحدا يفسرها فنقول له الحمد لله حصل المقصود ليت شعري من فسر السماء والعرش وقال</w:t>
      </w:r>
      <w:r w:rsidR="00FF0892">
        <w:rPr>
          <w:rFonts w:hint="cs"/>
          <w:b w:val="0"/>
          <w:rtl/>
        </w:rPr>
        <w:t xml:space="preserve"> :</w:t>
      </w:r>
      <w:r>
        <w:rPr>
          <w:rFonts w:hint="cs"/>
          <w:b w:val="0"/>
          <w:rtl/>
        </w:rPr>
        <w:t xml:space="preserve"> معناهما جهة العلو ومن ترك تفسيرهما وأمرهما كما جاء ثم نقل عن ابن المبارك رضي الله</w:t>
      </w:r>
      <w:r w:rsidR="009A3F8D">
        <w:rPr>
          <w:rFonts w:hint="cs"/>
          <w:b w:val="0"/>
          <w:rtl/>
        </w:rPr>
        <w:t xml:space="preserve"> </w:t>
      </w:r>
      <w:r>
        <w:rPr>
          <w:rFonts w:hint="cs"/>
          <w:b w:val="0"/>
          <w:rtl/>
        </w:rPr>
        <w:t xml:space="preserve">عنه أنه قال يعرف ربنا بأنه فوق سمائه </w:t>
      </w:r>
      <w:r w:rsidR="00FF0892">
        <w:rPr>
          <w:rFonts w:hint="cs"/>
          <w:b w:val="0"/>
          <w:rtl/>
        </w:rPr>
        <w:t xml:space="preserve"> ،</w:t>
      </w:r>
      <w:r>
        <w:rPr>
          <w:rFonts w:hint="cs"/>
          <w:b w:val="0"/>
          <w:rtl/>
        </w:rPr>
        <w:t xml:space="preserve"> على عرشه بائن من خلقه ولا نقول كما تقول الجهمية إنه هاهنا في الأرض </w:t>
      </w:r>
      <w:r w:rsidR="00FF0892">
        <w:rPr>
          <w:rFonts w:hint="cs"/>
          <w:b w:val="0"/>
          <w:rtl/>
        </w:rPr>
        <w:t xml:space="preserve"> ،</w:t>
      </w:r>
      <w:r>
        <w:rPr>
          <w:rFonts w:hint="cs"/>
          <w:b w:val="0"/>
          <w:rtl/>
        </w:rPr>
        <w:t xml:space="preserve"> فنقول له</w:t>
      </w:r>
      <w:r w:rsidR="00FF0892">
        <w:rPr>
          <w:rFonts w:hint="cs"/>
          <w:b w:val="0"/>
          <w:rtl/>
        </w:rPr>
        <w:t xml:space="preserve"> :</w:t>
      </w:r>
      <w:r>
        <w:rPr>
          <w:rFonts w:hint="cs"/>
          <w:b w:val="0"/>
          <w:rtl/>
        </w:rPr>
        <w:t xml:space="preserve"> قد نص عبد الله إنه فوق سمائه على عرشه فهل قال عبد الله إن السماء والعرش واحد وهي جهة العلو </w:t>
      </w:r>
      <w:r w:rsidR="00FF0892">
        <w:rPr>
          <w:rFonts w:hint="cs"/>
          <w:b w:val="0"/>
          <w:rtl/>
        </w:rPr>
        <w:t xml:space="preserve"> ،</w:t>
      </w:r>
      <w:r>
        <w:rPr>
          <w:rFonts w:hint="cs"/>
          <w:b w:val="0"/>
          <w:rtl/>
        </w:rPr>
        <w:t xml:space="preserve"> ونقل عن حماد بن زيد أنه قال هؤلاء الجهمية إنما يحاولون أن يقولوا ليس في السماء شيء فنقول له</w:t>
      </w:r>
      <w:r w:rsidR="00FF0892">
        <w:rPr>
          <w:rFonts w:hint="cs"/>
          <w:b w:val="0"/>
          <w:rtl/>
        </w:rPr>
        <w:t xml:space="preserve"> :</w:t>
      </w:r>
      <w:r>
        <w:rPr>
          <w:rFonts w:hint="cs"/>
          <w:b w:val="0"/>
          <w:rtl/>
        </w:rPr>
        <w:t xml:space="preserve"> أيضا أنت قلت بمقالتهم فإنك صرحت بأن السماء هي هي ذاتها بل المعنى الذي اشتقت منه وهو السمو وفسرته بجهة العلو فالأولى لك أن تنعي على نفسك ما نعاه حماد على الجهمية</w:t>
      </w:r>
      <w:r w:rsidR="003D6EC7">
        <w:rPr>
          <w:rFonts w:hint="cs"/>
          <w:b w:val="0"/>
          <w:rtl/>
        </w:rPr>
        <w:t xml:space="preserve"> ،</w:t>
      </w:r>
      <w:r>
        <w:rPr>
          <w:rFonts w:hint="cs"/>
          <w:b w:val="0"/>
          <w:rtl/>
        </w:rPr>
        <w:t xml:space="preserve"> ونقل عن ابن خزيمة أن من لم يقل إن الله فوق سمواته على عرشه بائن من خلقه وجب أن يستتاب فإن تاب وإلا ضربت عنقه ثم ألقي على مزبلة لئلا يتأذى به أهل القبلة وأهل الذمة فيقال له</w:t>
      </w:r>
      <w:r w:rsidR="00FF0892">
        <w:rPr>
          <w:rFonts w:hint="cs"/>
          <w:b w:val="0"/>
          <w:rtl/>
        </w:rPr>
        <w:t xml:space="preserve"> :</w:t>
      </w:r>
      <w:r>
        <w:rPr>
          <w:rFonts w:hint="cs"/>
          <w:b w:val="0"/>
          <w:rtl/>
        </w:rPr>
        <w:t xml:space="preserve"> الجواب عن مثل هذا قد تقدم على أن ابن خزيمة قد علم الخاص والعام حديثه في العقائد والكتاب الذي صنفه في التشبيه وسماه بالتوحيد ورد الأئمة عليه أكثر من أن يذكر وقولهم فيه ما قالوه له هو في غيره معروف * ونقل عن عباد الواسطي وعبد الرحمن بن مهدي وعاصم بن علي بن عاصم نحوا مما نقله عن حماد وقد بيناه ثم ذكر بعد ذلك ما صح عن أنس بن مالك رضي الله عنه قال كانت زينب تفتخر على أزواج النبي صلى الله عليه وسلم تقول</w:t>
      </w:r>
      <w:r w:rsidR="00FF0892">
        <w:rPr>
          <w:rFonts w:hint="cs"/>
          <w:b w:val="0"/>
          <w:rtl/>
        </w:rPr>
        <w:t xml:space="preserve"> :</w:t>
      </w:r>
      <w:r>
        <w:rPr>
          <w:rFonts w:hint="cs"/>
          <w:b w:val="0"/>
          <w:rtl/>
        </w:rPr>
        <w:t xml:space="preserve"> زوجكن أهاليكن وزوجني الله من فوق سبع سماوات فنقول</w:t>
      </w:r>
      <w:r w:rsidR="00FF0892">
        <w:rPr>
          <w:rFonts w:hint="cs"/>
          <w:b w:val="0"/>
          <w:rtl/>
        </w:rPr>
        <w:t xml:space="preserve"> :</w:t>
      </w:r>
      <w:r>
        <w:rPr>
          <w:rFonts w:hint="cs"/>
          <w:b w:val="0"/>
          <w:rtl/>
        </w:rPr>
        <w:t xml:space="preserve"> ليس في هذا الحديث أن زينب قالت</w:t>
      </w:r>
      <w:r w:rsidR="00FF0892">
        <w:rPr>
          <w:rFonts w:hint="cs"/>
          <w:b w:val="0"/>
          <w:rtl/>
        </w:rPr>
        <w:t xml:space="preserve"> :</w:t>
      </w:r>
      <w:r>
        <w:rPr>
          <w:rFonts w:hint="cs"/>
          <w:b w:val="0"/>
          <w:rtl/>
        </w:rPr>
        <w:t xml:space="preserve"> إن الله فوق سبع سماوات </w:t>
      </w:r>
      <w:r w:rsidR="00FF0892">
        <w:rPr>
          <w:rFonts w:hint="cs"/>
          <w:b w:val="0"/>
          <w:rtl/>
        </w:rPr>
        <w:t xml:space="preserve"> ،</w:t>
      </w:r>
      <w:r>
        <w:rPr>
          <w:rFonts w:hint="cs"/>
          <w:b w:val="0"/>
          <w:rtl/>
        </w:rPr>
        <w:t xml:space="preserve"> بل إن تزويج الله إياها كان من فوق سبع سماوات * ثم نقل عن أبي سليمان الخطابي ما نقله عن عبد العزيز الماجشون وقد بينا موافقتنا له ومخالفته لذلك * وحكاه أيضا عن الخطيب وأبي بكر الإسماعيلي ويحيى بن عمار وأبي إسماعيل الهروي وأبي عثمان الصابوني </w:t>
      </w:r>
      <w:r w:rsidR="00FF0892">
        <w:rPr>
          <w:rFonts w:hint="cs"/>
          <w:b w:val="0"/>
          <w:rtl/>
        </w:rPr>
        <w:t xml:space="preserve"> ،</w:t>
      </w:r>
      <w:r>
        <w:rPr>
          <w:rFonts w:hint="cs"/>
          <w:b w:val="0"/>
          <w:rtl/>
        </w:rPr>
        <w:t xml:space="preserve"> وحكي عن أبي نعيم الأصبهاني أن الأحاديث الثابتة في الاستواء يقولون بها ويثبتونها من غير تكييف ولا تمثيل ولا تشبيه وهو مستو على عرشه في سمائه دون أرضه * وحكاه عن معمر الأصبهاني وقد بينا لك غير ما مرة أنه مخالف لهذا وأنه ما قال به طرفة عين إلا ونقضه لأن السماء عنده</w:t>
      </w:r>
      <w:r w:rsidR="009A3F8D">
        <w:rPr>
          <w:rFonts w:hint="cs"/>
          <w:b w:val="0"/>
          <w:rtl/>
        </w:rPr>
        <w:t xml:space="preserve"> </w:t>
      </w:r>
      <w:r>
        <w:rPr>
          <w:rFonts w:hint="cs"/>
          <w:b w:val="0"/>
          <w:rtl/>
        </w:rPr>
        <w:t>ليست هي المعرفة وأن السماء والعرش لا معنى لهما إلا جهة العلو * وحكي عن عبد القادر الجيلي أنه قال</w:t>
      </w:r>
      <w:r w:rsidR="00FF0892">
        <w:rPr>
          <w:rFonts w:hint="cs"/>
          <w:b w:val="0"/>
          <w:rtl/>
        </w:rPr>
        <w:t xml:space="preserve"> :</w:t>
      </w:r>
      <w:r>
        <w:rPr>
          <w:rFonts w:hint="cs"/>
          <w:b w:val="0"/>
          <w:rtl/>
        </w:rPr>
        <w:t xml:space="preserve"> الله بجهة العلو مستو على عرشه فليت شعري لم احتج بكلامه وترك مثل جعفر الصادق والشبلي والجنيد وذي النون المصري وجعفر بن أبي نصير وأضرابهم رضي الله عنهم * وأما ما حكاه عن أبي عمر بن عبد البر فقد علم الخاص والعام مذهب الرجل ومخالفة الناس له ونكير المالكية عليه أولا وآخرا مشهور ومخالفته الإمام المغرب أبي الوليد الباجي معروفة حتى أن فضلاء المغرب يقولون</w:t>
      </w:r>
      <w:r w:rsidR="00FF0892">
        <w:rPr>
          <w:rFonts w:hint="cs"/>
          <w:b w:val="0"/>
          <w:rtl/>
        </w:rPr>
        <w:t xml:space="preserve"> :</w:t>
      </w:r>
      <w:r>
        <w:rPr>
          <w:rFonts w:hint="cs"/>
          <w:b w:val="0"/>
          <w:rtl/>
        </w:rPr>
        <w:t xml:space="preserve"> لم يكن أحد بالمغرب يرى هذه المقالة غيره وغير ابن أبي زيد غير أن العلماء منهم من قد اعتذر عن ابن أبي زيد بما هو موجود في كلام القاضي الأجل أبي محمد عبد الوهاب البغدادي المالكي رحمه الله ثم إنه قال</w:t>
      </w:r>
      <w:r w:rsidR="00FF0892">
        <w:rPr>
          <w:rFonts w:hint="cs"/>
          <w:b w:val="0"/>
          <w:rtl/>
        </w:rPr>
        <w:t xml:space="preserve"> :</w:t>
      </w:r>
      <w:r>
        <w:rPr>
          <w:rFonts w:hint="cs"/>
          <w:b w:val="0"/>
          <w:rtl/>
        </w:rPr>
        <w:t xml:space="preserve"> إن الله فوق في السماء على العرش من فوق سبع سماوات ولم يعقل ما معنى في السماء على العرش من فوق سبع سماوات ولم إن ابن عبد البر ما تأول هذا الكلام ولا قال بمقالة المدعي إن المراد بالعرش والسماء جهة العلو * ثم نقل عن البيهقي رحمه الله ما لا تعلق له بالمسألة وأعاد كلام من سبق ذكره ثم ذكر بعد ذلك شيخنا أبا الحسن علي بن إسماعيل الأشعري وأنه يقول الرحمن على العرش استوى ولا نتقدم بين يدي الله تعالى في القول بل نقول استوى بلا كيف * وهذا الذي نقله عن شيخنا هو نحلتنا وعقيدتنا لكن نقله لكلامه ما أراد به إلا قصد الايهام بأن الشيخ يقول بالجهة فإن كان كذلك فقد بالغ في البهت وكلام الشيخ في هذا أنه قال كان ولا مكان فخلق العرش والكرسي فلم يحتج إلى مكان وهو بعد خلق المكان كما كان قبل خلقه وكلامه وكلام أصحابه رحمهم الله يصعب حصره في إبطالها</w:t>
      </w:r>
      <w:r w:rsidR="003D6EC7">
        <w:rPr>
          <w:rFonts w:hint="cs"/>
          <w:b w:val="0"/>
          <w:rtl/>
        </w:rPr>
        <w:t xml:space="preserve"> ،</w:t>
      </w:r>
      <w:r>
        <w:rPr>
          <w:rFonts w:hint="cs"/>
          <w:b w:val="0"/>
          <w:rtl/>
        </w:rPr>
        <w:t xml:space="preserve"> ثم حكى ذلك عن القاضي أبي بكر وإمام الحرمين ثم تمسك برفع الأيدي إلى السماء</w:t>
      </w:r>
      <w:r w:rsidR="003D6EC7">
        <w:rPr>
          <w:rFonts w:hint="cs"/>
          <w:b w:val="0"/>
          <w:rtl/>
        </w:rPr>
        <w:t xml:space="preserve"> ،</w:t>
      </w:r>
      <w:r>
        <w:rPr>
          <w:rFonts w:hint="cs"/>
          <w:b w:val="0"/>
          <w:rtl/>
        </w:rPr>
        <w:t xml:space="preserve"> وذلك إنما كان لأجل أن السماء منزل البركات والخيرات لأن الأنوار إنما تنزل منها والأمطار وإذا ألف الإنسان حصول الخيرات من جانب مال طبعه إليه فهذا المعنى الذي أوجب رفع الأيدي إلى السماء</w:t>
      </w:r>
      <w:r w:rsidR="003D6EC7">
        <w:rPr>
          <w:rFonts w:hint="cs"/>
          <w:b w:val="0"/>
          <w:rtl/>
        </w:rPr>
        <w:t xml:space="preserve"> ،</w:t>
      </w:r>
      <w:r>
        <w:rPr>
          <w:rFonts w:hint="cs"/>
          <w:b w:val="0"/>
          <w:rtl/>
        </w:rPr>
        <w:t xml:space="preserve"> وقال الله تعالى</w:t>
      </w:r>
      <w:r w:rsidR="009A3F8D">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وفي السماء رزقكم وما توعدون </w:t>
      </w:r>
      <w:r w:rsidR="00FF0892">
        <w:rPr>
          <w:rFonts w:hint="cs"/>
          <w:b w:val="0"/>
          <w:rtl/>
        </w:rPr>
        <w:t xml:space="preserve"> )</w:t>
      </w:r>
      <w:r>
        <w:rPr>
          <w:rFonts w:hint="cs"/>
          <w:b w:val="0"/>
          <w:rtl/>
        </w:rPr>
        <w:t xml:space="preserve"> ثم اكتفى بمثل هذه الدلالة في مطالب أصول العقائد فما يؤمنه من مبتدع يقول الله تعالى في الكعبة لأن كل مصل يوجه وجهه إليها ويقول وجهت وجهي للذي فطر السماوات والأرض أو يقول الله في الأرض فإن الله تعالى قال </w:t>
      </w:r>
      <w:r w:rsidR="006D37D8">
        <w:rPr>
          <w:rFonts w:hint="cs"/>
          <w:b w:val="0"/>
          <w:rtl/>
        </w:rPr>
        <w:t xml:space="preserve"> (</w:t>
      </w:r>
      <w:r w:rsidR="00FF0892">
        <w:rPr>
          <w:rFonts w:hint="cs"/>
          <w:b w:val="0"/>
          <w:rtl/>
        </w:rPr>
        <w:t xml:space="preserve"> </w:t>
      </w:r>
      <w:r>
        <w:rPr>
          <w:rFonts w:hint="cs"/>
          <w:b w:val="0"/>
          <w:rtl/>
        </w:rPr>
        <w:t xml:space="preserve"> كلا لا تطعه واسجد واقترب </w:t>
      </w:r>
      <w:r w:rsidR="00FF0892">
        <w:rPr>
          <w:rFonts w:hint="cs"/>
          <w:b w:val="0"/>
          <w:rtl/>
        </w:rPr>
        <w:t xml:space="preserve"> )</w:t>
      </w:r>
      <w:r>
        <w:rPr>
          <w:rFonts w:hint="cs"/>
          <w:b w:val="0"/>
          <w:rtl/>
        </w:rPr>
        <w:t xml:space="preserve"> والاقتراب بالسجود في المسافة إنما هو في الأرض وقال النبي صلى الله عليه وسلم أقرب ما يكون العبد في سجوده </w:t>
      </w:r>
      <w:r w:rsidR="003D6EC7">
        <w:rPr>
          <w:rFonts w:hint="cs"/>
          <w:b w:val="0"/>
          <w:rtl/>
        </w:rPr>
        <w:t xml:space="preserve"> ،</w:t>
      </w:r>
      <w:r>
        <w:rPr>
          <w:rFonts w:hint="cs"/>
          <w:b w:val="0"/>
          <w:rtl/>
        </w:rPr>
        <w:t xml:space="preserve"> ثم ذكر بعد ذلك ما أجبنا عند من حديث الأوعال </w:t>
      </w:r>
      <w:r w:rsidR="00FF0892">
        <w:rPr>
          <w:rFonts w:hint="cs"/>
          <w:b w:val="0"/>
          <w:rtl/>
        </w:rPr>
        <w:t xml:space="preserve"> ،</w:t>
      </w:r>
      <w:r>
        <w:rPr>
          <w:rFonts w:hint="cs"/>
          <w:b w:val="0"/>
          <w:rtl/>
        </w:rPr>
        <w:t xml:space="preserve"> وذكر بعد ذلك ما لا تعلق له بالمسألة وأخذ يقول إنه حكى عن السلف مثل مذهبه وإلى الآن ما حكى مذهبه عن أحد لا من سلف ولا من خلف غير عبد القادر الجيلي </w:t>
      </w:r>
      <w:r w:rsidR="00FF0892">
        <w:rPr>
          <w:rFonts w:hint="cs"/>
          <w:b w:val="0"/>
          <w:rtl/>
        </w:rPr>
        <w:t xml:space="preserve"> ،</w:t>
      </w:r>
      <w:r>
        <w:rPr>
          <w:rFonts w:hint="cs"/>
          <w:b w:val="0"/>
          <w:rtl/>
        </w:rPr>
        <w:t xml:space="preserve"> وفي كلام ابن عبد البر بعضه </w:t>
      </w:r>
      <w:r w:rsidR="00FF0892">
        <w:rPr>
          <w:rFonts w:hint="cs"/>
          <w:b w:val="0"/>
          <w:rtl/>
        </w:rPr>
        <w:t xml:space="preserve"> ،</w:t>
      </w:r>
      <w:r>
        <w:rPr>
          <w:rFonts w:hint="cs"/>
          <w:b w:val="0"/>
          <w:rtl/>
        </w:rPr>
        <w:t xml:space="preserve"> وأما العشرة وباقي الصحابة رضي الله عنهم فما ثبت عنهم بحرف ثم أخذ بعد ذلك في مواعظ وأدعية لا تعلق لها بهذا ثم أخذ في سب أهل الكلام ورجمهم وما ضر القمر من قبحه وقد تبين بما ذكرناه أن هذا الخبر الحجة ترجم فتياه أنه يقول ما قاله الله ورسوله والسابقون الأولون من المهاجرين والأنصار ولم ينقل مقالته عن أحد من الصحابة وإذ قد أتينا على إفساد كلامه وإيضاح إيهامه وإزالة إبهامه ونقض إبرامه وتنكيس أعلامه فلنأخذ بعد هذا فيما يتعلق بغرضنا وإيضاح نحلتنا فنقول وبالله التوفيق</w:t>
      </w:r>
      <w:r w:rsidR="003D6EC7">
        <w:rPr>
          <w:rFonts w:hint="cs"/>
          <w:b w:val="0"/>
          <w:rtl/>
        </w:rPr>
        <w:t xml:space="preserve"> ،</w:t>
      </w:r>
      <w:r>
        <w:rPr>
          <w:rFonts w:hint="cs"/>
          <w:b w:val="0"/>
          <w:rtl/>
        </w:rPr>
        <w:t xml:space="preserve"> على سامع هذه الآيات والأخبار المتعلقة بالصفات ما قررناه من الوظائف وهي التقديس والإيمان والتصديق والاعتراف بالعجز والسكوت والإمساك عن التصرف في الألفاظ الواردة وكف الباطن عن التفكر في ذلك واعتقاده أن ما خفي عنه لم يخف عن رسول الله صلى الله عليه وسلم ولا عن الصديق ولا عن أكابر الصحابة رضي الله عنهم ولنأخذ الآن في إبراز اللطائف من خفيات هذه الوظائف فأقول وبالله المستعان</w:t>
      </w:r>
      <w:r w:rsidR="003D6EC7">
        <w:rPr>
          <w:rFonts w:hint="cs"/>
          <w:b w:val="0"/>
          <w:rtl/>
        </w:rPr>
        <w:t xml:space="preserve"> ،</w:t>
      </w:r>
      <w:r>
        <w:rPr>
          <w:rFonts w:hint="cs"/>
          <w:b w:val="0"/>
          <w:rtl/>
        </w:rPr>
        <w:t xml:space="preserve"> أما التقديس فهو أن يعتقد في كل آية أو خبر معنى يليق بجلال الله تعالى مثال ذلك إذا سمع قوله صلى الله عليه وسلم إن الله ينزل كل ليلة إلى السماء الدنيا وكان النزول يطلق على ما يفتقر إلى جسم عال وجسم</w:t>
      </w:r>
      <w:r w:rsidR="009A3F8D">
        <w:rPr>
          <w:rFonts w:hint="cs"/>
          <w:b w:val="0"/>
          <w:rtl/>
        </w:rPr>
        <w:t xml:space="preserve"> </w:t>
      </w:r>
      <w:r>
        <w:rPr>
          <w:rFonts w:hint="cs"/>
          <w:b w:val="0"/>
          <w:rtl/>
        </w:rPr>
        <w:t>سافل وجسم منتقل</w:t>
      </w:r>
      <w:r w:rsidR="003D6EC7">
        <w:rPr>
          <w:rFonts w:hint="cs"/>
          <w:b w:val="0"/>
          <w:rtl/>
        </w:rPr>
        <w:t xml:space="preserve"> ،</w:t>
      </w:r>
      <w:r>
        <w:rPr>
          <w:rFonts w:hint="cs"/>
          <w:b w:val="0"/>
          <w:rtl/>
        </w:rPr>
        <w:t xml:space="preserve"> من العالي إلى السافل وإلى انتقال جسم من علو إلى سفل ويطلق على معنى آخر لا يفتقر إلى انتقال ولا حركة جسم كما قال تعالى </w:t>
      </w:r>
      <w:r w:rsidR="006D37D8">
        <w:rPr>
          <w:rFonts w:hint="cs"/>
          <w:b w:val="0"/>
          <w:rtl/>
        </w:rPr>
        <w:t xml:space="preserve"> (</w:t>
      </w:r>
      <w:r w:rsidR="00FF0892">
        <w:rPr>
          <w:rFonts w:hint="cs"/>
          <w:b w:val="0"/>
          <w:rtl/>
        </w:rPr>
        <w:t xml:space="preserve"> </w:t>
      </w:r>
      <w:r>
        <w:rPr>
          <w:rFonts w:hint="cs"/>
          <w:b w:val="0"/>
          <w:rtl/>
        </w:rPr>
        <w:t xml:space="preserve"> وأنزل لكم من الأنعام ثمانية أزواج </w:t>
      </w:r>
      <w:r w:rsidR="00FF0892">
        <w:rPr>
          <w:rFonts w:hint="cs"/>
          <w:b w:val="0"/>
          <w:rtl/>
        </w:rPr>
        <w:t xml:space="preserve"> )</w:t>
      </w:r>
      <w:r>
        <w:rPr>
          <w:rFonts w:hint="cs"/>
          <w:b w:val="0"/>
          <w:rtl/>
        </w:rPr>
        <w:t xml:space="preserve"> مع أن النعم لم تنزل من السماء بل هي مخلوقة في الأرحام قطعا </w:t>
      </w:r>
      <w:r w:rsidR="00FF0892">
        <w:rPr>
          <w:rFonts w:hint="cs"/>
          <w:b w:val="0"/>
          <w:rtl/>
        </w:rPr>
        <w:t xml:space="preserve"> ،</w:t>
      </w:r>
      <w:r>
        <w:rPr>
          <w:rFonts w:hint="cs"/>
          <w:b w:val="0"/>
          <w:rtl/>
        </w:rPr>
        <w:t xml:space="preserve"> فالنزول له معنى غير حركة الجسم لا محالة وفهم ذلك من قول الإمام الشافعي رضي الله عنه دخلت مصر فلم يفهموا كلامي فنزلت ثم نزلت ثم نزلت ولم يرد حينئذ الانتقال من علو إلى سفل </w:t>
      </w:r>
      <w:r w:rsidR="00FF0892">
        <w:rPr>
          <w:rFonts w:hint="cs"/>
          <w:b w:val="0"/>
          <w:rtl/>
        </w:rPr>
        <w:t xml:space="preserve"> ،</w:t>
      </w:r>
      <w:r>
        <w:rPr>
          <w:rFonts w:hint="cs"/>
          <w:b w:val="0"/>
          <w:rtl/>
        </w:rPr>
        <w:t xml:space="preserve"> فليتحقق السامع أن النزول ليس بالمعنى الأول في حق الله تعالى فإن الجسم على الله محال وإن كان لا يفهم من النزول الانتقال فيقال له من عجز عن فهم نزول البعير فهو عن فهم نزول الله عز وجل أعجز فاعلم أن لهذا معنى يليق بجلاله وفي كلام عبد العزيز الماجشون السابق إلى هذا مرامز </w:t>
      </w:r>
      <w:r w:rsidR="00FF0892">
        <w:rPr>
          <w:rFonts w:hint="cs"/>
          <w:b w:val="0"/>
          <w:rtl/>
        </w:rPr>
        <w:t xml:space="preserve"> ،</w:t>
      </w:r>
      <w:r>
        <w:rPr>
          <w:rFonts w:hint="cs"/>
          <w:b w:val="0"/>
          <w:rtl/>
        </w:rPr>
        <w:t xml:space="preserve"> وكذلك لفظة فوق الواردة في القرآن والخبر فليعلم أن فوق تارة تكون للجسمية وتارة للمرتبة كما سبق فليعلم أن الجسمية على الله محال وبعد ذلك أن له معنى يليق بجلاله تعالى</w:t>
      </w:r>
      <w:r w:rsidR="003D6EC7">
        <w:rPr>
          <w:rFonts w:hint="cs"/>
          <w:b w:val="0"/>
          <w:rtl/>
        </w:rPr>
        <w:t xml:space="preserve"> ،</w:t>
      </w:r>
      <w:r>
        <w:rPr>
          <w:rFonts w:hint="cs"/>
          <w:b w:val="0"/>
          <w:rtl/>
        </w:rPr>
        <w:t xml:space="preserve"> وأما الإيمان والتصديق به فهو أن يعلم أن رسول الله صلى الله عليه وسلم صادق في وصف الله تعالى بذلك وما قاله حق لا ريب فيه بالمعني الذي أراده والوجه الذي أراده وإن كان لا يقف على حقيقته ولا يتخبطه الشيطان فيقول كيف أصدق بأمر جمل لا أعرف عينه بل يخزي الشيطان ويقول كما إذا أخبرني صادق أن حيوانا في دار فقد أدركت وجوده وإن لم أعرف عينه فكذلك ههنا</w:t>
      </w:r>
      <w:r w:rsidR="003D6EC7">
        <w:rPr>
          <w:rFonts w:hint="cs"/>
          <w:b w:val="0"/>
          <w:rtl/>
        </w:rPr>
        <w:t xml:space="preserve"> ،</w:t>
      </w:r>
      <w:r>
        <w:rPr>
          <w:rFonts w:hint="cs"/>
          <w:b w:val="0"/>
          <w:rtl/>
        </w:rPr>
        <w:t xml:space="preserve"> ثم ليعلم أن سيد الرسل صلى الله عليه وسلم قد قال لا أحصي ثناء عليك أنت كما أثنيت على نفسك وقال سيد الصديقين رضي الله عنه العجز عن درك الادراك إدراك</w:t>
      </w:r>
      <w:r w:rsidR="003D6EC7">
        <w:rPr>
          <w:rFonts w:hint="cs"/>
          <w:b w:val="0"/>
          <w:rtl/>
        </w:rPr>
        <w:t xml:space="preserve"> ،</w:t>
      </w:r>
      <w:r>
        <w:rPr>
          <w:rFonts w:hint="cs"/>
          <w:b w:val="0"/>
          <w:rtl/>
        </w:rPr>
        <w:t xml:space="preserve"> وأما الاعتراف بالعجز فواجب على كل من لا يقف على حقيقة هذه المعاني الاقرار بالعجز </w:t>
      </w:r>
      <w:r w:rsidR="00FF0892">
        <w:rPr>
          <w:rFonts w:hint="cs"/>
          <w:b w:val="0"/>
          <w:rtl/>
        </w:rPr>
        <w:t xml:space="preserve"> ،</w:t>
      </w:r>
      <w:r>
        <w:rPr>
          <w:rFonts w:hint="cs"/>
          <w:b w:val="0"/>
          <w:rtl/>
        </w:rPr>
        <w:t xml:space="preserve"> فإن ادعى المعرفة فقد كلف وكل عارف وإن عرف فما خفي عليه أكثر</w:t>
      </w:r>
      <w:r w:rsidR="003D6EC7">
        <w:rPr>
          <w:rFonts w:hint="cs"/>
          <w:b w:val="0"/>
          <w:rtl/>
        </w:rPr>
        <w:t xml:space="preserve"> ،</w:t>
      </w:r>
      <w:r>
        <w:rPr>
          <w:rFonts w:hint="cs"/>
          <w:b w:val="0"/>
          <w:rtl/>
        </w:rPr>
        <w:t xml:space="preserve"> وأما السكوت فواجب على العموم لأنه بالسؤال يتعرض لما لا يطيقه فهو إن سأل جاهلا زاده جهلا وإن سأل عالما لم يمكن العالم إفهامه كما لا يمكن البالغ تعليم الطفل لذة الجماع وكذلك تعليمه مصلحة البيت وتدبيره بل يفهمه مصلحته في خروجه إلى</w:t>
      </w:r>
      <w:r w:rsidR="009A3F8D">
        <w:rPr>
          <w:rFonts w:hint="cs"/>
          <w:b w:val="0"/>
          <w:rtl/>
        </w:rPr>
        <w:t xml:space="preserve"> </w:t>
      </w:r>
      <w:r>
        <w:rPr>
          <w:rFonts w:hint="cs"/>
          <w:b w:val="0"/>
          <w:rtl/>
        </w:rPr>
        <w:t xml:space="preserve">المكتب فالعامي إذا سأل عن مثل هذا يزجر ويردع ويقال له ليس هذا بعشك فادرجي وقد أمر مالك بإخراج من سأله فقال ما أراك إلا رجل سوء وعلاه الرحضاء </w:t>
      </w:r>
      <w:r w:rsidR="00FF0892">
        <w:rPr>
          <w:rFonts w:hint="cs"/>
          <w:b w:val="0"/>
          <w:rtl/>
        </w:rPr>
        <w:t xml:space="preserve"> ،</w:t>
      </w:r>
      <w:r>
        <w:rPr>
          <w:rFonts w:hint="cs"/>
          <w:b w:val="0"/>
          <w:rtl/>
        </w:rPr>
        <w:t xml:space="preserve"> وكذلك فعل عمر رضي الله عنه بكل من سأل عن الآيات المتشابهة </w:t>
      </w:r>
      <w:r w:rsidR="00FF0892">
        <w:rPr>
          <w:rFonts w:hint="cs"/>
          <w:b w:val="0"/>
          <w:rtl/>
        </w:rPr>
        <w:t xml:space="preserve"> ،</w:t>
      </w:r>
      <w:r>
        <w:rPr>
          <w:rFonts w:hint="cs"/>
          <w:b w:val="0"/>
          <w:rtl/>
        </w:rPr>
        <w:t xml:space="preserve"> وقال صلى الله عليه وسلم إنما هلك من كان قبلكم بكثرة السؤال وورد الأمر بالإمساك عن القدر فكيف الصفات</w:t>
      </w:r>
      <w:r w:rsidR="003D6EC7">
        <w:rPr>
          <w:rFonts w:hint="cs"/>
          <w:b w:val="0"/>
          <w:rtl/>
        </w:rPr>
        <w:t xml:space="preserve"> ،</w:t>
      </w:r>
      <w:r>
        <w:rPr>
          <w:rFonts w:hint="cs"/>
          <w:b w:val="0"/>
          <w:rtl/>
        </w:rPr>
        <w:t xml:space="preserve"> وأما الامساك عن التصرف في هذه الأخبار والآيات فهو أن يقولها كما قالها الله تعالى ورسوله صلى الله عليه وسلم ولا يتصرف فيها بتفسير ولا تأويل ولا تصريف ولا تفريق ولا جمع </w:t>
      </w:r>
      <w:r w:rsidR="00FF0892">
        <w:rPr>
          <w:rFonts w:hint="cs"/>
          <w:b w:val="0"/>
          <w:rtl/>
        </w:rPr>
        <w:t xml:space="preserve"> ،</w:t>
      </w:r>
      <w:r>
        <w:rPr>
          <w:rFonts w:hint="cs"/>
          <w:b w:val="0"/>
          <w:rtl/>
        </w:rPr>
        <w:t xml:space="preserve"> فأما التفسير فلا يبدل لفظ لغة بأخرى فإنه قد لا يكون قائما مقامه فربما كانت الكلمة تستعار في لغة دون لغة وربما كانت مشتركة في لغة دون لغة وحينئذ يعظم الخطب بترك الاستعارة وباعتقاد أن أحد المعنيين هو المراد بالمشترك </w:t>
      </w:r>
      <w:r w:rsidR="00FF0892">
        <w:rPr>
          <w:rFonts w:hint="cs"/>
          <w:b w:val="0"/>
          <w:rtl/>
        </w:rPr>
        <w:t xml:space="preserve"> ،</w:t>
      </w:r>
      <w:r>
        <w:rPr>
          <w:rFonts w:hint="cs"/>
          <w:b w:val="0"/>
          <w:rtl/>
        </w:rPr>
        <w:t xml:space="preserve"> وأما التأويل فهو أن يصرف الظاهر ويتعلق بالمرجوح فإن كان عاميا فقد خاض بحرا لا ساحل له وهو غير سابح وإن كان عالما لم يجز له ذلك إلا بشرائط التأويل ولا يدخل مع العامي فيه لعجز العامي عن فهمه </w:t>
      </w:r>
      <w:r w:rsidR="00FF0892">
        <w:rPr>
          <w:rFonts w:hint="cs"/>
          <w:b w:val="0"/>
          <w:rtl/>
        </w:rPr>
        <w:t xml:space="preserve"> ،</w:t>
      </w:r>
      <w:r>
        <w:rPr>
          <w:rFonts w:hint="cs"/>
          <w:b w:val="0"/>
          <w:rtl/>
        </w:rPr>
        <w:t xml:space="preserve"> وأما كف باطنه فلئلا يتوغل في شيء يكون كفرا ولا يتمكن من صرفه عن نفسه ولا يمكن غيره ذلك </w:t>
      </w:r>
      <w:r w:rsidR="00FF0892">
        <w:rPr>
          <w:rFonts w:hint="cs"/>
          <w:b w:val="0"/>
          <w:rtl/>
        </w:rPr>
        <w:t xml:space="preserve"> ،</w:t>
      </w:r>
      <w:r>
        <w:rPr>
          <w:rFonts w:hint="cs"/>
          <w:b w:val="0"/>
          <w:rtl/>
        </w:rPr>
        <w:t xml:space="preserve"> وأما اعتقاده أن النبي صلى الله عليه وسلم يعلم ذلك فليعلمه ولا يقس نفسه به ولا بأصحابه ولا بأكابر العلماء فالقلوب معادن وجواهر</w:t>
      </w:r>
      <w:r w:rsidR="003D6EC7">
        <w:rPr>
          <w:rFonts w:hint="cs"/>
          <w:b w:val="0"/>
          <w:rtl/>
        </w:rPr>
        <w:t xml:space="preserve"> ،</w:t>
      </w:r>
      <w:r>
        <w:rPr>
          <w:rFonts w:hint="cs"/>
          <w:b w:val="0"/>
          <w:rtl/>
        </w:rPr>
        <w:t xml:space="preserve"> ثم الكلام بعد هذا في فصلين أحدهما في تنزيه الله تعالى عن الجهة فنقول</w:t>
      </w:r>
      <w:r w:rsidR="00FF0892">
        <w:rPr>
          <w:rFonts w:hint="cs"/>
          <w:b w:val="0"/>
          <w:rtl/>
        </w:rPr>
        <w:t xml:space="preserve"> :</w:t>
      </w:r>
      <w:r>
        <w:rPr>
          <w:rFonts w:hint="cs"/>
          <w:b w:val="0"/>
          <w:rtl/>
        </w:rPr>
        <w:t xml:space="preserve"> الأول أن القوم إن بحثوا بالأخبار والآثار فقد عرفت ما فيها وأنهم ما ظفروا بصحابي ولا تابعي يقول بمقالتهم على أن الحق في نفس الأمر أن الرجال تعرف بالحق ولا يعرف الحق بالرجال وقد روى أبو داود في سننه عن معاذ رضي الله عنه أنه قال</w:t>
      </w:r>
      <w:r w:rsidR="00FF0892">
        <w:rPr>
          <w:rFonts w:hint="cs"/>
          <w:b w:val="0"/>
          <w:rtl/>
        </w:rPr>
        <w:t xml:space="preserve"> :</w:t>
      </w:r>
      <w:r>
        <w:rPr>
          <w:rFonts w:hint="cs"/>
          <w:b w:val="0"/>
          <w:rtl/>
        </w:rPr>
        <w:t xml:space="preserve"> إقبلوا الحق من كل من جاء به وإن كان كافرا أو قال فاجرا واحذروا زيغة الحكيم قالوا كيف نعلم أن الكافر يقول الحق </w:t>
      </w:r>
      <w:r w:rsidR="007B0A89">
        <w:rPr>
          <w:rFonts w:hint="cs"/>
          <w:b w:val="0"/>
          <w:rtl/>
        </w:rPr>
        <w:t xml:space="preserve"> ؟</w:t>
      </w:r>
      <w:r>
        <w:rPr>
          <w:rFonts w:hint="cs"/>
          <w:b w:val="0"/>
          <w:rtl/>
        </w:rPr>
        <w:t xml:space="preserve"> قال</w:t>
      </w:r>
      <w:r w:rsidR="00FF0892">
        <w:rPr>
          <w:rFonts w:hint="cs"/>
          <w:b w:val="0"/>
          <w:rtl/>
        </w:rPr>
        <w:t xml:space="preserve"> :</w:t>
      </w:r>
      <w:r>
        <w:rPr>
          <w:rFonts w:hint="cs"/>
          <w:b w:val="0"/>
          <w:rtl/>
        </w:rPr>
        <w:t xml:space="preserve"> إن على الحق نورا </w:t>
      </w:r>
      <w:r w:rsidR="00FF0892">
        <w:rPr>
          <w:rFonts w:hint="cs"/>
          <w:b w:val="0"/>
          <w:rtl/>
        </w:rPr>
        <w:t xml:space="preserve"> ،</w:t>
      </w:r>
      <w:r>
        <w:rPr>
          <w:rFonts w:hint="cs"/>
          <w:b w:val="0"/>
          <w:rtl/>
        </w:rPr>
        <w:t xml:space="preserve"> ولقد صدق رضي الله عنه ولو تطوقت قلادة التقليد لم نأمن أن كافرا يأتينا بمن هو معظم في ملته </w:t>
      </w:r>
      <w:r w:rsidR="00FF0892">
        <w:rPr>
          <w:rFonts w:hint="cs"/>
          <w:b w:val="0"/>
          <w:rtl/>
        </w:rPr>
        <w:t xml:space="preserve"> ،</w:t>
      </w:r>
      <w:r>
        <w:rPr>
          <w:rFonts w:hint="cs"/>
          <w:b w:val="0"/>
          <w:rtl/>
        </w:rPr>
        <w:t xml:space="preserve"> ويقول</w:t>
      </w:r>
      <w:r w:rsidR="00FF0892">
        <w:rPr>
          <w:rFonts w:hint="cs"/>
          <w:b w:val="0"/>
          <w:rtl/>
        </w:rPr>
        <w:t xml:space="preserve"> :</w:t>
      </w:r>
      <w:r>
        <w:rPr>
          <w:rFonts w:hint="cs"/>
          <w:b w:val="0"/>
          <w:rtl/>
        </w:rPr>
        <w:t xml:space="preserve"> </w:t>
      </w:r>
      <w:r w:rsidR="009A3F8D">
        <w:rPr>
          <w:rFonts w:hint="cs"/>
          <w:b w:val="0"/>
          <w:rtl/>
        </w:rPr>
        <w:t>اعرفوا</w:t>
      </w:r>
      <w:r>
        <w:rPr>
          <w:rFonts w:hint="cs"/>
          <w:b w:val="0"/>
          <w:rtl/>
        </w:rPr>
        <w:t xml:space="preserve"> الحق بهذا وإذ قد علمت أن القوم لا مستروح لهم في النقل فاعلم أن الله سبحانه وتعالى لم يخاطب إلا أولي العقول</w:t>
      </w:r>
      <w:r w:rsidR="009A3F8D">
        <w:rPr>
          <w:rFonts w:hint="cs"/>
          <w:b w:val="0"/>
          <w:rtl/>
        </w:rPr>
        <w:t xml:space="preserve"> </w:t>
      </w:r>
      <w:r>
        <w:rPr>
          <w:rFonts w:hint="cs"/>
          <w:b w:val="0"/>
          <w:rtl/>
        </w:rPr>
        <w:t xml:space="preserve">والألباب والبصائر والقرآن طافح بذلك والعقل هو المعرف بوجود الله تعالى ووحدته ومبرهن رسالة أنبيائه إذ لا سبيل إلى معرفة إثبات ذلك بالنقل والشرع قد عدل العقل وقبل شهادته </w:t>
      </w:r>
      <w:r w:rsidR="00FF0892">
        <w:rPr>
          <w:rFonts w:hint="cs"/>
          <w:b w:val="0"/>
          <w:rtl/>
        </w:rPr>
        <w:t xml:space="preserve"> ،</w:t>
      </w:r>
      <w:r>
        <w:rPr>
          <w:rFonts w:hint="cs"/>
          <w:b w:val="0"/>
          <w:rtl/>
        </w:rPr>
        <w:t xml:space="preserve"> واستدل به في مواضع من كتابه كالاستدلال بالإنشاء على الإعادة وقوله تعالى </w:t>
      </w:r>
      <w:r w:rsidR="006D37D8">
        <w:rPr>
          <w:rFonts w:hint="cs"/>
          <w:b w:val="0"/>
          <w:rtl/>
        </w:rPr>
        <w:t xml:space="preserve"> (</w:t>
      </w:r>
      <w:r w:rsidR="00FF0892">
        <w:rPr>
          <w:rFonts w:hint="cs"/>
          <w:b w:val="0"/>
          <w:rtl/>
        </w:rPr>
        <w:t xml:space="preserve"> </w:t>
      </w:r>
      <w:r>
        <w:rPr>
          <w:rFonts w:hint="cs"/>
          <w:b w:val="0"/>
          <w:rtl/>
        </w:rPr>
        <w:t xml:space="preserve"> وضرب لنا مثلا ونسي خلقه </w:t>
      </w:r>
      <w:r w:rsidR="00FF0892">
        <w:rPr>
          <w:rFonts w:hint="cs"/>
          <w:b w:val="0"/>
          <w:rtl/>
        </w:rPr>
        <w:t xml:space="preserve"> )</w:t>
      </w:r>
      <w:r>
        <w:rPr>
          <w:rFonts w:hint="cs"/>
          <w:b w:val="0"/>
          <w:rtl/>
        </w:rPr>
        <w:t xml:space="preserve"> ولقد هدم الله تعالى بهذه الآية مباحث الفلاسفة في إنكار المعاد الجسماني واستدل به على التوحيد فقال الله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لو كان فيهما آلهة إلا الله لفسدتا </w:t>
      </w:r>
      <w:r w:rsidR="00FF0892">
        <w:rPr>
          <w:rFonts w:hint="cs"/>
          <w:b w:val="0"/>
          <w:rtl/>
        </w:rPr>
        <w:t xml:space="preserve"> )</w:t>
      </w:r>
      <w:r>
        <w:rPr>
          <w:rFonts w:hint="cs"/>
          <w:b w:val="0"/>
          <w:rtl/>
        </w:rPr>
        <w:t xml:space="preserve"> وقال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وما كان معه من إله إذا لذهب كل إله بما خلق ولعلا بعضهم على بعض </w:t>
      </w:r>
      <w:r w:rsidR="00FF0892">
        <w:rPr>
          <w:rFonts w:hint="cs"/>
          <w:b w:val="0"/>
          <w:rtl/>
        </w:rPr>
        <w:t xml:space="preserve"> )</w:t>
      </w:r>
      <w:r>
        <w:rPr>
          <w:rFonts w:hint="cs"/>
          <w:b w:val="0"/>
          <w:rtl/>
        </w:rPr>
        <w:t xml:space="preserve"> وقال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أو لم ينظروا في ملكوت السماوات والأرض </w:t>
      </w:r>
      <w:r w:rsidR="00FF0892">
        <w:rPr>
          <w:rFonts w:hint="cs"/>
          <w:b w:val="0"/>
          <w:rtl/>
        </w:rPr>
        <w:t xml:space="preserve"> )</w:t>
      </w:r>
      <w:r>
        <w:rPr>
          <w:rFonts w:hint="cs"/>
          <w:b w:val="0"/>
          <w:rtl/>
        </w:rPr>
        <w:t xml:space="preserve"> وقال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أنظروا ماذا في السماوات والأرض </w:t>
      </w:r>
      <w:r w:rsidR="00FF0892">
        <w:rPr>
          <w:rFonts w:hint="cs"/>
          <w:b w:val="0"/>
          <w:rtl/>
        </w:rPr>
        <w:t xml:space="preserve"> )</w:t>
      </w:r>
      <w:r>
        <w:rPr>
          <w:rFonts w:hint="cs"/>
          <w:b w:val="0"/>
          <w:rtl/>
        </w:rPr>
        <w:t xml:space="preserve"> وقال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قل إنما أعظكم بواحدة أن تقوموا لله مثنى وفرادى ثم تتفكروا </w:t>
      </w:r>
      <w:r w:rsidR="00FF0892">
        <w:rPr>
          <w:rFonts w:hint="cs"/>
          <w:b w:val="0"/>
          <w:rtl/>
        </w:rPr>
        <w:t xml:space="preserve"> )</w:t>
      </w:r>
      <w:r>
        <w:rPr>
          <w:rFonts w:hint="cs"/>
          <w:b w:val="0"/>
          <w:rtl/>
        </w:rPr>
        <w:t xml:space="preserve"> وقال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سنريهم آياتنا في الآفاق وفي أنفسهم </w:t>
      </w:r>
      <w:r w:rsidR="00FF0892">
        <w:rPr>
          <w:rFonts w:hint="cs"/>
          <w:b w:val="0"/>
          <w:rtl/>
        </w:rPr>
        <w:t xml:space="preserve"> )</w:t>
      </w:r>
      <w:r>
        <w:rPr>
          <w:rFonts w:hint="cs"/>
          <w:b w:val="0"/>
          <w:rtl/>
        </w:rPr>
        <w:t xml:space="preserve"> فيا خيبة من رد شاهدا قبله الله وأسقط دليلا نصبه الله فهم يلقون مثل هذا ويرجعون إلى أقوال مشايخهم الذين لو سئل أحدهم عن دينه لم يكن له قوة على إثباته وإذا ركض عليه في ميدان التحقيق جاء سكيتا </w:t>
      </w:r>
      <w:r w:rsidR="00FF0892">
        <w:rPr>
          <w:rFonts w:hint="cs"/>
          <w:b w:val="0"/>
          <w:rtl/>
        </w:rPr>
        <w:t xml:space="preserve"> ،</w:t>
      </w:r>
      <w:r>
        <w:rPr>
          <w:rFonts w:hint="cs"/>
          <w:b w:val="0"/>
          <w:rtl/>
        </w:rPr>
        <w:t xml:space="preserve"> وقال سمعت الناس يقولون شيئا فقلته وفي صحيح البخاري في حديث الكسوف ما يعرف به حديث هؤلاء في قبورهم وبعد ذلك يقول العقل الذي هو مناط التكليف وحاسب الله تعالى الناس به وقبل شهادته في نصه وأثبت به أصول دينه وقد شهد بخبث هذا المذهب وفساد هذه العقيدة وإنها آلت إلى وصفه تعالى بالنقائص تعالى الله عما يقول الظالمون علوا كبيرا </w:t>
      </w:r>
      <w:r w:rsidR="00FF0892">
        <w:rPr>
          <w:rFonts w:hint="cs"/>
          <w:b w:val="0"/>
          <w:rtl/>
        </w:rPr>
        <w:t xml:space="preserve"> ،</w:t>
      </w:r>
      <w:r>
        <w:rPr>
          <w:rFonts w:hint="cs"/>
          <w:b w:val="0"/>
          <w:rtl/>
        </w:rPr>
        <w:t xml:space="preserve"> وقد نبهت مشايخ الطريق على ما شهد به العقل ونطق به القرآن بأسلوب فهمته الخاصة ولم تنفر منه العامة وبيان ذلك بوجوه</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البرهان الأول </w:t>
      </w:r>
      <w:r w:rsidR="00FF0892">
        <w:rPr>
          <w:rFonts w:hint="cs"/>
          <w:b w:val="0"/>
          <w:rtl/>
        </w:rPr>
        <w:t xml:space="preserve"> )</w:t>
      </w:r>
      <w:r>
        <w:rPr>
          <w:rFonts w:hint="cs"/>
          <w:b w:val="0"/>
          <w:rtl/>
        </w:rPr>
        <w:t xml:space="preserve"> وهو المقتبس من ذي الحسب الزكي والنسب العلي سيد العلماء ووارث خير الأنبياء جعفر الصادق رضي الله عنه قال</w:t>
      </w:r>
      <w:r w:rsidR="00FF0892">
        <w:rPr>
          <w:rFonts w:hint="cs"/>
          <w:b w:val="0"/>
          <w:rtl/>
        </w:rPr>
        <w:t xml:space="preserve"> :</w:t>
      </w:r>
      <w:r>
        <w:rPr>
          <w:rFonts w:hint="cs"/>
          <w:b w:val="0"/>
          <w:rtl/>
        </w:rPr>
        <w:t xml:space="preserve"> لو كان الله في شيء لكان محصورا </w:t>
      </w:r>
      <w:r w:rsidR="00FF0892">
        <w:rPr>
          <w:rFonts w:hint="cs"/>
          <w:b w:val="0"/>
          <w:rtl/>
        </w:rPr>
        <w:t xml:space="preserve"> ،</w:t>
      </w:r>
      <w:r>
        <w:rPr>
          <w:rFonts w:hint="cs"/>
          <w:b w:val="0"/>
          <w:rtl/>
        </w:rPr>
        <w:t xml:space="preserve"> وتقرير هذه الدلالة أنه لو كان في جهة لكان مشارا إليه بحسب الحس وهم يعلمون ذلك ويجوزون الإشارة الحسية إليه وإذا كان في جهة مشارا إليه لزم تناهيه وذلك لأنه إذا كان في</w:t>
      </w:r>
      <w:r w:rsidR="009A3F8D">
        <w:rPr>
          <w:rFonts w:hint="cs"/>
          <w:b w:val="0"/>
          <w:rtl/>
        </w:rPr>
        <w:t xml:space="preserve"> </w:t>
      </w:r>
      <w:r>
        <w:rPr>
          <w:rFonts w:hint="cs"/>
          <w:b w:val="0"/>
          <w:rtl/>
        </w:rPr>
        <w:t xml:space="preserve">هذه الجهة دون غيرها فقد حصل فيها دون غيرها ولا معنى لتناهيه إلا ذلك </w:t>
      </w:r>
      <w:r w:rsidR="00FF0892">
        <w:rPr>
          <w:rFonts w:hint="cs"/>
          <w:b w:val="0"/>
          <w:rtl/>
        </w:rPr>
        <w:t xml:space="preserve"> ،</w:t>
      </w:r>
      <w:r>
        <w:rPr>
          <w:rFonts w:hint="cs"/>
          <w:b w:val="0"/>
          <w:rtl/>
        </w:rPr>
        <w:t xml:space="preserve"> وكل متناه محدث لأن تخصيصه بهذا المقدار دون سائر المقادير لابد له من مخصص فقد ظهر بهذا البرهان الذي تبديه العقول أن القول بالجهة يوجب كون الخالق مخلوقا والرب مربوبا وأن ذاته متصرف فيها وتقبل الزيادة والنقصان تعالى الله عما يقول الظالمون علوا كبيرا</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البرهان الثاني </w:t>
      </w:r>
      <w:r w:rsidR="00FF0892">
        <w:rPr>
          <w:rFonts w:hint="cs"/>
          <w:b w:val="0"/>
          <w:rtl/>
        </w:rPr>
        <w:t xml:space="preserve"> )</w:t>
      </w:r>
      <w:r>
        <w:rPr>
          <w:rFonts w:hint="cs"/>
          <w:b w:val="0"/>
          <w:rtl/>
        </w:rPr>
        <w:t xml:space="preserve"> المستفاد من كلام الشبلي رضي الله عنه شيخ الطريق وعلم التحقيق في قوله الرحمن لم يزل والعرش محدث والعرش بالرحمن استوى وتقريره أن الجهة التي يختص الله تعالى بها على قولهم تعالى الله عنها وسموها العرش</w:t>
      </w:r>
      <w:r w:rsidR="003D6EC7">
        <w:rPr>
          <w:rFonts w:hint="cs"/>
          <w:b w:val="0"/>
          <w:rtl/>
        </w:rPr>
        <w:t xml:space="preserve"> ،</w:t>
      </w:r>
      <w:r>
        <w:rPr>
          <w:rFonts w:hint="cs"/>
          <w:b w:val="0"/>
          <w:rtl/>
        </w:rPr>
        <w:t xml:space="preserve"> أما أن تكون معدومة أو موجودة والقسم الأول محال بالاتفاق </w:t>
      </w:r>
      <w:r w:rsidR="00FF0892">
        <w:rPr>
          <w:rFonts w:hint="cs"/>
          <w:b w:val="0"/>
          <w:rtl/>
        </w:rPr>
        <w:t xml:space="preserve"> ،</w:t>
      </w:r>
      <w:r>
        <w:rPr>
          <w:rFonts w:hint="cs"/>
          <w:b w:val="0"/>
          <w:rtl/>
        </w:rPr>
        <w:t xml:space="preserve"> وأيضا فإنها تقبل الإشارة الحسية والإشارة الحسية إلى العدم محال فهي موجودة وإذا كانت موجودة فإن كانت قديمة مع الله فقد وجد قديم غير الله وغير صفاته </w:t>
      </w:r>
      <w:r w:rsidR="00FF0892">
        <w:rPr>
          <w:rFonts w:hint="cs"/>
          <w:b w:val="0"/>
          <w:rtl/>
        </w:rPr>
        <w:t xml:space="preserve"> ،</w:t>
      </w:r>
      <w:r>
        <w:rPr>
          <w:rFonts w:hint="cs"/>
          <w:b w:val="0"/>
          <w:rtl/>
        </w:rPr>
        <w:t xml:space="preserve"> فحينئذ لا يدرى أيهما الإله وهذا خبث هذه العقيدة وإن كانت حادثة فقد حدث التحيز بالله تعالى فيلزم أن يكون الله قابلا لصفات نفسية حادثة تعالى الله عن ذلك</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البرهان الثالث </w:t>
      </w:r>
      <w:r w:rsidR="00FF0892">
        <w:rPr>
          <w:rFonts w:hint="cs"/>
          <w:b w:val="0"/>
          <w:rtl/>
        </w:rPr>
        <w:t xml:space="preserve"> )</w:t>
      </w:r>
      <w:r>
        <w:rPr>
          <w:rFonts w:hint="cs"/>
          <w:b w:val="0"/>
          <w:rtl/>
        </w:rPr>
        <w:t xml:space="preserve"> المستفاد من لسان الطريقة وعلم الحقيقة وطبيب القلوب والدليل على المحبوب أبي القاسم الجنيد رضي الله عنه قال</w:t>
      </w:r>
      <w:r w:rsidR="00FF0892">
        <w:rPr>
          <w:rFonts w:hint="cs"/>
          <w:b w:val="0"/>
          <w:rtl/>
        </w:rPr>
        <w:t xml:space="preserve"> :</w:t>
      </w:r>
      <w:r>
        <w:rPr>
          <w:rFonts w:hint="cs"/>
          <w:b w:val="0"/>
          <w:rtl/>
        </w:rPr>
        <w:t xml:space="preserve"> متى يتصل من لا شبيه له ولا نظير بمن له شبيه ونظير هيهات هيهات هذا ظن عجيب </w:t>
      </w:r>
      <w:r w:rsidR="00FF0892">
        <w:rPr>
          <w:rFonts w:hint="cs"/>
          <w:b w:val="0"/>
          <w:rtl/>
        </w:rPr>
        <w:t xml:space="preserve"> ،</w:t>
      </w:r>
      <w:r>
        <w:rPr>
          <w:rFonts w:hint="cs"/>
          <w:b w:val="0"/>
          <w:rtl/>
        </w:rPr>
        <w:t xml:space="preserve"> وتقرير هذا البرهان أنه لو كان في جهة</w:t>
      </w:r>
      <w:r w:rsidR="003D6EC7">
        <w:rPr>
          <w:rFonts w:hint="cs"/>
          <w:b w:val="0"/>
          <w:rtl/>
        </w:rPr>
        <w:t xml:space="preserve"> ،</w:t>
      </w:r>
      <w:r>
        <w:rPr>
          <w:rFonts w:hint="cs"/>
          <w:b w:val="0"/>
          <w:rtl/>
        </w:rPr>
        <w:t xml:space="preserve"> فإما أن يكون أكبر أو مساويا أو أصغر والحصر ضروري فإذا كان أكبر كان القدر المساوي للقدر منه للجهة مغايرا للقدر الفاضل منه فيكون مركبا من الأجزاء والأبعاض وذلك محال </w:t>
      </w:r>
      <w:r w:rsidR="00FF0892">
        <w:rPr>
          <w:rFonts w:hint="cs"/>
          <w:b w:val="0"/>
          <w:rtl/>
        </w:rPr>
        <w:t xml:space="preserve"> ،</w:t>
      </w:r>
      <w:r>
        <w:rPr>
          <w:rFonts w:hint="cs"/>
          <w:b w:val="0"/>
          <w:rtl/>
        </w:rPr>
        <w:t xml:space="preserve"> لأن كل مركب فهو مفتقر إلى جزئه وجزؤه غيره وكل مركب مفتقر إلى الغير وكل مفتقر إلى الغير لا يكون إلها وإن كان مساويا للجهة في المقدار والجهة منقسمة لإمكان الإشارة الحسية إلى أبعاضها فالمساوي لها في المقدار منقسم وإن كان أصغر منها تعالى الله عن ذلك علوا كبيرا </w:t>
      </w:r>
      <w:r w:rsidR="00FF0892">
        <w:rPr>
          <w:rFonts w:hint="cs"/>
          <w:b w:val="0"/>
          <w:rtl/>
        </w:rPr>
        <w:t xml:space="preserve"> ،</w:t>
      </w:r>
      <w:r>
        <w:rPr>
          <w:rFonts w:hint="cs"/>
          <w:b w:val="0"/>
          <w:rtl/>
        </w:rPr>
        <w:t xml:space="preserve"> فإن كان مساويا لجوهر فرد فقد رضوا لأنفسهم بأن إلههم قدر جوهر فرد وهذا لا يقوله عاقل وإن كان مذهبهم لا يقوله عاقل لكن هذا</w:t>
      </w:r>
      <w:r w:rsidR="009A3F8D">
        <w:rPr>
          <w:rFonts w:hint="cs"/>
          <w:b w:val="0"/>
          <w:rtl/>
        </w:rPr>
        <w:t xml:space="preserve"> </w:t>
      </w:r>
      <w:r>
        <w:rPr>
          <w:rFonts w:hint="cs"/>
          <w:b w:val="0"/>
          <w:rtl/>
        </w:rPr>
        <w:t>في بادئ الرأي يضحك منه جهلة الزنج وإن كان أكبر منه انقسم فانظروا إلى هذه النحلة وما قد لزمها تعالى الله عنها</w:t>
      </w:r>
      <w:r w:rsidR="003D6EC7">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البرهان الرابع </w:t>
      </w:r>
      <w:r w:rsidR="00FF0892">
        <w:rPr>
          <w:rFonts w:hint="cs"/>
          <w:b w:val="0"/>
          <w:rtl/>
        </w:rPr>
        <w:t xml:space="preserve"> )</w:t>
      </w:r>
      <w:r>
        <w:rPr>
          <w:rFonts w:hint="cs"/>
          <w:b w:val="0"/>
          <w:rtl/>
        </w:rPr>
        <w:t xml:space="preserve"> المستفاد من جعفر بن نصير رحمه الله وهو أنه سئل عن قوله تعالى </w:t>
      </w:r>
      <w:r w:rsidR="006D37D8">
        <w:rPr>
          <w:rFonts w:hint="cs"/>
          <w:b w:val="0"/>
          <w:rtl/>
        </w:rPr>
        <w:t xml:space="preserve"> (</w:t>
      </w:r>
      <w:r w:rsidR="00FF0892">
        <w:rPr>
          <w:rFonts w:hint="cs"/>
          <w:b w:val="0"/>
          <w:rtl/>
        </w:rPr>
        <w:t xml:space="preserve"> </w:t>
      </w:r>
      <w:r>
        <w:rPr>
          <w:rFonts w:hint="cs"/>
          <w:b w:val="0"/>
          <w:rtl/>
        </w:rPr>
        <w:t xml:space="preserve"> الرحمن على العرش استوى </w:t>
      </w:r>
      <w:r w:rsidR="00FF0892">
        <w:rPr>
          <w:rFonts w:hint="cs"/>
          <w:b w:val="0"/>
          <w:rtl/>
        </w:rPr>
        <w:t xml:space="preserve"> )</w:t>
      </w:r>
      <w:r>
        <w:rPr>
          <w:rFonts w:hint="cs"/>
          <w:b w:val="0"/>
          <w:rtl/>
        </w:rPr>
        <w:t xml:space="preserve"> فقال استوى علمه بكل شيء فليس شيء أقرب إليه من شيء وتقرير هذا البرهان أن نسبة الجهات إليه على السوية فيمتنع أن يكون في الجهة وبيان أن نسبتها إليه على السوية أنه قد ثبت أن الجهة أمر وجودي فهي إن كانت قديمة مع الله لزم وجود قديمين متميزين بذاتيهما لأنهما إن لم يتميزا بذاتيهما </w:t>
      </w:r>
      <w:r w:rsidR="00FF0892">
        <w:rPr>
          <w:rFonts w:hint="cs"/>
          <w:b w:val="0"/>
          <w:rtl/>
        </w:rPr>
        <w:t xml:space="preserve"> ،</w:t>
      </w:r>
      <w:r>
        <w:rPr>
          <w:rFonts w:hint="cs"/>
          <w:b w:val="0"/>
          <w:rtl/>
        </w:rPr>
        <w:t xml:space="preserve"> فالجهة هي الله تعالى والله هو الجهة تعالى الله عن ذلك وإن لم تكن قديمة فاختصاصه بها إما أن يكون لأن ذاته اقتضت ذلك فيلزم كون الذات فاعلة في الصفات النفسية أو غير ذاتية فنسبة الجهات إلى ذاته على السوية فمرجح جهة على جهة أمر خارج عن ذاته فلزم افتقاره في اختصاصه للجهة إلى غيره والاختصاص بالجهة هو عين التحيز والتحيز صفة قائمة بذات المتحيز فلزم افتقاره في صفة ذاته إلى غيره وهو على الله تعالى محال</w:t>
      </w:r>
      <w:r w:rsidR="003D6EC7">
        <w:rPr>
          <w:rFonts w:hint="cs"/>
          <w:b w:val="0"/>
          <w:rtl/>
        </w:rPr>
        <w:t xml:space="preserve"> ،</w:t>
      </w:r>
      <w:r>
        <w:rPr>
          <w:rFonts w:hint="cs"/>
          <w:b w:val="0"/>
          <w:rtl/>
        </w:rPr>
        <w:t xml:space="preserve"> ثم اعلم أن هذه البراهين التي سردناها وتلقيناها من مشايخ الطريق فإنما استنبطناها من الكتاب العزيز ولكن ليس كل ما في الكتاب العزيز يعرفه كل أحد وكل يغترف بقدر إنائه وما نقصت قطرة من مائه ولقد كان السلف يستنبطون ما يقع من الحروب والغلبة من الكتاب العزيز ولقد استنبط ابن برجان رحمه الله من الكتاب العزيز فتح القدس على يد صلاح الدين في سنته واستنبط بعض المتأخرين من سورة الروم إشارة إلى حدوث ما كان بعد ثلاث وسبعين وستمائة ولقد استنبط كعب الأخبار رضي الله عنه من التوراة أن عبد الله بن قلابة يدخل إرم ذات العماد ولا يدخلها غيره وكان يستنبط منها ما يجري من الصحابة رضي الله عنهم وما يلاقيه أجناد الشام وذلك مشهور والله تعالى أنزل في كتابه ما يفهم أحد الخلق منه الكثير ولا يفهم الآخر منه ذلك </w:t>
      </w:r>
      <w:r w:rsidR="00FF0892">
        <w:rPr>
          <w:rFonts w:hint="cs"/>
          <w:b w:val="0"/>
          <w:rtl/>
        </w:rPr>
        <w:t xml:space="preserve"> ،</w:t>
      </w:r>
      <w:r>
        <w:rPr>
          <w:rFonts w:hint="cs"/>
          <w:b w:val="0"/>
          <w:rtl/>
        </w:rPr>
        <w:t xml:space="preserve"> وقد تختلف المراتب في</w:t>
      </w:r>
      <w:r w:rsidR="009A3F8D">
        <w:rPr>
          <w:rFonts w:hint="cs"/>
          <w:b w:val="0"/>
          <w:rtl/>
        </w:rPr>
        <w:t xml:space="preserve"> </w:t>
      </w:r>
      <w:r>
        <w:rPr>
          <w:rFonts w:hint="cs"/>
          <w:b w:val="0"/>
          <w:rtl/>
        </w:rPr>
        <w:t xml:space="preserve">استنباط الأحكام من كلام الفقهاء والمعاني من قصائد الشعراء فإما ما ورد في الكتاب العزيز مما ينفي الجهة فتعرفه الخاصة ولا تشمئز منه العامة فمن ذلك قوله تعالى </w:t>
      </w:r>
      <w:r w:rsidR="006D37D8">
        <w:rPr>
          <w:rFonts w:hint="cs"/>
          <w:b w:val="0"/>
          <w:rtl/>
        </w:rPr>
        <w:t xml:space="preserve"> (</w:t>
      </w:r>
      <w:r w:rsidR="00FF0892">
        <w:rPr>
          <w:rFonts w:hint="cs"/>
          <w:b w:val="0"/>
          <w:rtl/>
        </w:rPr>
        <w:t xml:space="preserve"> </w:t>
      </w:r>
      <w:r>
        <w:rPr>
          <w:rFonts w:hint="cs"/>
          <w:b w:val="0"/>
          <w:rtl/>
        </w:rPr>
        <w:t xml:space="preserve"> ليس كمثله شيء </w:t>
      </w:r>
      <w:r w:rsidR="00FF0892">
        <w:rPr>
          <w:rFonts w:hint="cs"/>
          <w:b w:val="0"/>
          <w:rtl/>
        </w:rPr>
        <w:t xml:space="preserve"> )</w:t>
      </w:r>
      <w:r>
        <w:rPr>
          <w:rFonts w:hint="cs"/>
          <w:b w:val="0"/>
          <w:rtl/>
        </w:rPr>
        <w:t xml:space="preserve"> ولو حصرته جهة لكان مثلا للمحصور في ذلك البعض وكذلك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هل تعلم له سميا </w:t>
      </w:r>
      <w:r w:rsidR="00FF0892">
        <w:rPr>
          <w:rFonts w:hint="cs"/>
          <w:b w:val="0"/>
          <w:rtl/>
        </w:rPr>
        <w:t xml:space="preserve"> )</w:t>
      </w:r>
      <w:r>
        <w:rPr>
          <w:rFonts w:hint="cs"/>
          <w:b w:val="0"/>
          <w:rtl/>
        </w:rPr>
        <w:t xml:space="preserve"> قال ابن عباس رضي الله عنه</w:t>
      </w:r>
      <w:r w:rsidR="00FF0892">
        <w:rPr>
          <w:rFonts w:hint="cs"/>
          <w:b w:val="0"/>
          <w:rtl/>
        </w:rPr>
        <w:t xml:space="preserve"> :</w:t>
      </w:r>
      <w:r>
        <w:rPr>
          <w:rFonts w:hint="cs"/>
          <w:b w:val="0"/>
          <w:rtl/>
        </w:rPr>
        <w:t xml:space="preserve"> هل تعلم له مثلا </w:t>
      </w:r>
      <w:r w:rsidR="00FF0892">
        <w:rPr>
          <w:rFonts w:hint="cs"/>
          <w:b w:val="0"/>
          <w:rtl/>
        </w:rPr>
        <w:t xml:space="preserve"> ،</w:t>
      </w:r>
      <w:r>
        <w:rPr>
          <w:rFonts w:hint="cs"/>
          <w:b w:val="0"/>
          <w:rtl/>
        </w:rPr>
        <w:t xml:space="preserve"> ويفهم ذلك من القيوم وثناء المبالغة في أنه قائم بنفسه وما سواه قائم به فلو قام بالجهة لقام بغيره ويفهم من قوله تعالى المصور لأنه لو كان في جهة لتصور فإما أن يصور نفسه أو يصوره غيره وكلاهما محال ويفهم من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ويحمل عرش ربك فوقهم يومئذ ثمانية </w:t>
      </w:r>
      <w:r w:rsidR="00FF0892">
        <w:rPr>
          <w:rFonts w:hint="cs"/>
          <w:b w:val="0"/>
          <w:rtl/>
        </w:rPr>
        <w:t xml:space="preserve"> )</w:t>
      </w:r>
      <w:r>
        <w:rPr>
          <w:rFonts w:hint="cs"/>
          <w:b w:val="0"/>
          <w:rtl/>
        </w:rPr>
        <w:t xml:space="preserve"> ولو كان على العرش حقيقة لكان محمولا ويفهم من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كل شيء هالك إلا وجهه </w:t>
      </w:r>
      <w:r w:rsidR="00FF0892">
        <w:rPr>
          <w:rFonts w:hint="cs"/>
          <w:b w:val="0"/>
          <w:rtl/>
        </w:rPr>
        <w:t xml:space="preserve"> )</w:t>
      </w:r>
      <w:r>
        <w:rPr>
          <w:rFonts w:hint="cs"/>
          <w:b w:val="0"/>
          <w:rtl/>
        </w:rPr>
        <w:t xml:space="preserve"> والعرش شيء يهلك فلو كان سبحانه وتعالى لا في جهة ثم صار في جهة لوجد التغير وهو على الله محال والمدعي لما علم أن القرآن طافح بهذه الأشياء وبهذه الإشارات قال هذه الأشياء دلالتها كالإلغاز أو ما علم المغرور أن أسرار العقائد التي لا تحملها عقول العوام لا تأتي إلا كذلك وأين في القرآن ما ينفي الجسمية إلا على سبيل الإلغاز وهل تفتخر الأذهان إلا في استنباط الخفيات كاستنباط الشافعي رضي الله عنه الإجماع من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ويتبع غير سبيل المؤمنين </w:t>
      </w:r>
      <w:r w:rsidR="00FF0892">
        <w:rPr>
          <w:rFonts w:hint="cs"/>
          <w:b w:val="0"/>
          <w:rtl/>
        </w:rPr>
        <w:t xml:space="preserve"> )</w:t>
      </w:r>
      <w:r>
        <w:rPr>
          <w:rFonts w:hint="cs"/>
          <w:b w:val="0"/>
          <w:rtl/>
        </w:rPr>
        <w:t xml:space="preserve"> وكاستنباط القياس من قوله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فاعتبروا يا أولي الأبصار </w:t>
      </w:r>
      <w:r w:rsidR="00FF0892">
        <w:rPr>
          <w:rFonts w:hint="cs"/>
          <w:b w:val="0"/>
          <w:rtl/>
        </w:rPr>
        <w:t xml:space="preserve"> )</w:t>
      </w:r>
      <w:r>
        <w:rPr>
          <w:rFonts w:hint="cs"/>
          <w:b w:val="0"/>
          <w:rtl/>
        </w:rPr>
        <w:t xml:space="preserve"> وكاستنباط الشافعي خيار المجلس من نهيه صلى الله عليه وسلم عن البيع على بيع أخيه وزبدة المسألة أن العقائد لم يكلف النبي صلى الله عليه وسلم الجمهور منها إلا بلا إله إلا الله محمد رسول الله كما أجاب مالك الشافعي رضي الله عنهما ووكل الباقي إلى الله وما سمع منه ولا من أصحابه فيها شيء إلا كلمات معدودات فهذا الذي يخفي مثله ويلغز في إفادته</w:t>
      </w:r>
      <w:r w:rsidR="003D6EC7">
        <w:rPr>
          <w:rFonts w:hint="cs"/>
          <w:b w:val="0"/>
          <w:rtl/>
        </w:rPr>
        <w:t xml:space="preserve"> ،</w:t>
      </w:r>
      <w:r w:rsidR="009A3F8D">
        <w:rPr>
          <w:rFonts w:hint="cs"/>
          <w:b w:val="0"/>
          <w:rtl/>
        </w:rPr>
        <w:t xml:space="preserve">  </w:t>
      </w:r>
      <w:r w:rsidR="006D37D8" w:rsidRPr="009A3F8D">
        <w:rPr>
          <w:rFonts w:hint="cs"/>
          <w:bCs/>
          <w:rtl/>
        </w:rPr>
        <w:t>(</w:t>
      </w:r>
      <w:r w:rsidR="00FF0892" w:rsidRPr="009A3F8D">
        <w:rPr>
          <w:rFonts w:hint="cs"/>
          <w:bCs/>
          <w:rtl/>
        </w:rPr>
        <w:t xml:space="preserve"> </w:t>
      </w:r>
      <w:r w:rsidRPr="009A3F8D">
        <w:rPr>
          <w:rFonts w:hint="cs"/>
          <w:bCs/>
          <w:rtl/>
        </w:rPr>
        <w:t xml:space="preserve"> الفصل الثاني </w:t>
      </w:r>
      <w:r w:rsidR="00FF0892" w:rsidRPr="009A3F8D">
        <w:rPr>
          <w:rFonts w:hint="cs"/>
          <w:bCs/>
          <w:rtl/>
        </w:rPr>
        <w:t xml:space="preserve"> )</w:t>
      </w:r>
      <w:r w:rsidRPr="009A3F8D">
        <w:rPr>
          <w:rFonts w:hint="cs"/>
          <w:bCs/>
          <w:rtl/>
        </w:rPr>
        <w:t xml:space="preserve"> في إبطال ما موه به المدعي من أن القرآن والخبر اشتملا على ما يوهم ظاهره ما تنزه الله تعالى عنه على قول المتكلمين</w:t>
      </w:r>
      <w:r>
        <w:rPr>
          <w:rFonts w:hint="cs"/>
          <w:b w:val="0"/>
          <w:rtl/>
        </w:rPr>
        <w:t xml:space="preserve"> </w:t>
      </w:r>
      <w:r w:rsidR="009A3F8D">
        <w:rPr>
          <w:rFonts w:hint="cs"/>
          <w:b w:val="0"/>
          <w:rtl/>
        </w:rPr>
        <w:t xml:space="preserve">: </w:t>
      </w:r>
      <w:r>
        <w:rPr>
          <w:rFonts w:hint="cs"/>
          <w:b w:val="0"/>
          <w:rtl/>
        </w:rPr>
        <w:t>فنقول</w:t>
      </w:r>
      <w:r w:rsidR="00FF0892">
        <w:rPr>
          <w:rFonts w:hint="cs"/>
          <w:b w:val="0"/>
          <w:rtl/>
        </w:rPr>
        <w:t xml:space="preserve"> :</w:t>
      </w:r>
      <w:r>
        <w:rPr>
          <w:rFonts w:hint="cs"/>
          <w:b w:val="0"/>
          <w:rtl/>
        </w:rPr>
        <w:t xml:space="preserve"> قال الله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هو الذي أنزل عليك الكتاب منه آيات محكمات هن أم الكتاب وأخر متشابهات فأما الذين في قلوبهم زيغ </w:t>
      </w:r>
      <w:r w:rsidR="00FF0892">
        <w:rPr>
          <w:rFonts w:hint="cs"/>
          <w:b w:val="0"/>
          <w:rtl/>
        </w:rPr>
        <w:t xml:space="preserve"> )</w:t>
      </w:r>
      <w:r>
        <w:rPr>
          <w:rFonts w:hint="cs"/>
          <w:b w:val="0"/>
          <w:rtl/>
        </w:rPr>
        <w:t xml:space="preserve"> الآية دلت هذه الآية على أن من القرآن محكم ومنه متشابه والمتشابه قد أمر العبد برد تأويله إلى الله وإلى الراسخين في العلم فنقول بعد ذلك إنما لم تأت النبوة بالنص ظاهرا على المتشابه لأن جل مقصود النبوة هداية عموم الناس فلما كان الأكثر محكما وألجمت العامة عن الخوض في المتشابه حصل المقصود لولا أن يقيض الله تعالى لهم شيطانا يستهويهم ويهلكهم ولو أظهر المتشابه لضعفت عقول العالم عن إدراكه</w:t>
      </w:r>
      <w:r w:rsidR="003D6EC7">
        <w:rPr>
          <w:rFonts w:hint="cs"/>
          <w:b w:val="0"/>
          <w:rtl/>
        </w:rPr>
        <w:t xml:space="preserve"> ،</w:t>
      </w:r>
      <w:r>
        <w:rPr>
          <w:rFonts w:hint="cs"/>
          <w:b w:val="0"/>
          <w:rtl/>
        </w:rPr>
        <w:t xml:space="preserve"> ومن فوائد المتشابه رفعة مراتب العلماء بعضهم على بعض كما قال تعالى</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وفوق كل ذي علم عليم وتحصيل زيادة الأجور بالسعي في تفهمها وتفهيمها وتعلمها وتعليمها </w:t>
      </w:r>
      <w:r w:rsidR="00FF0892">
        <w:rPr>
          <w:rFonts w:hint="cs"/>
          <w:b w:val="0"/>
          <w:rtl/>
        </w:rPr>
        <w:t xml:space="preserve"> ،</w:t>
      </w:r>
      <w:r>
        <w:rPr>
          <w:rFonts w:hint="cs"/>
          <w:b w:val="0"/>
          <w:rtl/>
        </w:rPr>
        <w:t xml:space="preserve"> وأيضا لو كان واضحا جليا مفهوما بذاته لما تعلم سائر العلوم بل هجرت بالكلية ووضح الكتاب بذاته </w:t>
      </w:r>
      <w:r w:rsidR="00FF0892">
        <w:rPr>
          <w:rFonts w:hint="cs"/>
          <w:b w:val="0"/>
          <w:rtl/>
        </w:rPr>
        <w:t xml:space="preserve"> ،</w:t>
      </w:r>
      <w:r>
        <w:rPr>
          <w:rFonts w:hint="cs"/>
          <w:b w:val="0"/>
          <w:rtl/>
        </w:rPr>
        <w:t xml:space="preserve"> ولما احتيج إلى علم من العلوم المعينة على فهم كلامه تعالى ثم خوطب في المتشابه بما هو عظيم بالنسبة إليهم وإن كان في الأمر أعظم منه كما نبه عليه عبد العزيز الماجشون في القضية وكما قال تعالى في نعيم أهل الجنة</w:t>
      </w:r>
      <w:r w:rsidR="00FF0892">
        <w:rPr>
          <w:rFonts w:hint="cs"/>
          <w:b w:val="0"/>
          <w:rtl/>
        </w:rPr>
        <w:t xml:space="preserve"> :</w:t>
      </w:r>
      <w:r>
        <w:rPr>
          <w:rFonts w:hint="cs"/>
          <w:b w:val="0"/>
          <w:rtl/>
        </w:rPr>
        <w:t xml:space="preserve"> </w:t>
      </w:r>
      <w:r w:rsidR="006D37D8">
        <w:rPr>
          <w:rFonts w:hint="cs"/>
          <w:b w:val="0"/>
          <w:rtl/>
        </w:rPr>
        <w:t xml:space="preserve"> (</w:t>
      </w:r>
      <w:r w:rsidR="00FF0892">
        <w:rPr>
          <w:rFonts w:hint="cs"/>
          <w:b w:val="0"/>
          <w:rtl/>
        </w:rPr>
        <w:t xml:space="preserve"> </w:t>
      </w:r>
      <w:r>
        <w:rPr>
          <w:rFonts w:hint="cs"/>
          <w:b w:val="0"/>
          <w:rtl/>
        </w:rPr>
        <w:t xml:space="preserve"> في سدر مخضود وطلح منضود وظل ممدود وماء مسكوب </w:t>
      </w:r>
      <w:r w:rsidR="00FF0892">
        <w:rPr>
          <w:rFonts w:hint="cs"/>
          <w:b w:val="0"/>
          <w:rtl/>
        </w:rPr>
        <w:t xml:space="preserve"> )</w:t>
      </w:r>
      <w:r>
        <w:rPr>
          <w:rFonts w:hint="cs"/>
          <w:b w:val="0"/>
          <w:rtl/>
        </w:rPr>
        <w:t xml:space="preserve"> الآية فهذا عظيم عندهم وإن كان في الجنة ما هو أعظم منه كما قال صلى الله عليه وسلم حكاية عن الله عز وجل</w:t>
      </w:r>
      <w:r w:rsidR="00FF0892">
        <w:rPr>
          <w:rFonts w:hint="cs"/>
          <w:b w:val="0"/>
          <w:rtl/>
        </w:rPr>
        <w:t xml:space="preserve"> :</w:t>
      </w:r>
      <w:r>
        <w:rPr>
          <w:rFonts w:hint="cs"/>
          <w:b w:val="0"/>
          <w:rtl/>
        </w:rPr>
        <w:t xml:space="preserve"> أعددت لعبادي الصالحين ما لا عين رأت ولا أذن سمعت ولا خطر على قلب بشر نسأل الله العظيم أن يجعل فيها قرارنا</w:t>
      </w:r>
      <w:r w:rsidR="009A3F8D">
        <w:rPr>
          <w:rFonts w:hint="cs"/>
          <w:b w:val="0"/>
          <w:rtl/>
        </w:rPr>
        <w:t xml:space="preserve"> </w:t>
      </w:r>
      <w:r>
        <w:rPr>
          <w:rFonts w:hint="cs"/>
          <w:b w:val="0"/>
          <w:rtl/>
        </w:rPr>
        <w:t>وأن ينور بصيرتنا وأبصارنا وأن يجعل ذلك لوجهه الكريم بمنه وكرمه ونحن ننتظر ما يرد من تمويهه وفساده لنبين مدارج زيغه وعناده ونجاهد في الله حق جهاده والحمد لله رب العالمين</w:t>
      </w:r>
      <w:r w:rsidR="003D6EC7">
        <w:rPr>
          <w:rFonts w:hint="cs"/>
          <w:b w:val="0"/>
          <w:rtl/>
        </w:rPr>
        <w:t xml:space="preserve"> ،</w:t>
      </w:r>
    </w:p>
    <w:p w:rsidR="00A11BDC" w:rsidRDefault="0074391D" w:rsidP="00872E44">
      <w:pPr>
        <w:jc w:val="center"/>
        <w:rPr>
          <w:b w:val="0"/>
          <w:rtl/>
        </w:rPr>
      </w:pPr>
      <w:r>
        <w:rPr>
          <w:rFonts w:hint="cs"/>
          <w:b w:val="0"/>
          <w:rtl/>
        </w:rPr>
        <w:t>***</w:t>
      </w:r>
    </w:p>
    <w:p w:rsidR="00ED2149" w:rsidRPr="00ED2149" w:rsidRDefault="00A11BDC" w:rsidP="00ED2149">
      <w:pPr>
        <w:jc w:val="center"/>
        <w:rPr>
          <w:rFonts w:cs="Monotype Koufi"/>
          <w:b w:val="0"/>
          <w:rtl/>
          <w:lang w:bidi="ar-KW"/>
        </w:rPr>
      </w:pPr>
      <w:r w:rsidRPr="00ED2149">
        <w:rPr>
          <w:rFonts w:cs="Monotype Koufi" w:hint="cs"/>
          <w:b w:val="0"/>
          <w:rtl/>
          <w:lang w:bidi="ar-KW"/>
        </w:rPr>
        <w:t>الرسالة السادسة</w:t>
      </w:r>
      <w:r w:rsidR="00FF0892" w:rsidRPr="00ED2149">
        <w:rPr>
          <w:rFonts w:cs="Monotype Koufi" w:hint="cs"/>
          <w:b w:val="0"/>
          <w:rtl/>
          <w:lang w:bidi="ar-KW"/>
        </w:rPr>
        <w:t xml:space="preserve"> :</w:t>
      </w:r>
      <w:r w:rsidR="0074391D" w:rsidRPr="00ED2149">
        <w:rPr>
          <w:rFonts w:cs="Monotype Koufi" w:hint="cs"/>
          <w:b w:val="0"/>
          <w:rtl/>
          <w:lang w:bidi="ar-KW"/>
        </w:rPr>
        <w:t xml:space="preserve"> </w:t>
      </w:r>
      <w:r w:rsidRPr="00ED2149">
        <w:rPr>
          <w:rFonts w:cs="Monotype Koufi" w:hint="cs"/>
          <w:b w:val="0"/>
          <w:rtl/>
          <w:lang w:bidi="ar-KW"/>
        </w:rPr>
        <w:t> النصيحة الذهبية لابن تيمية</w:t>
      </w:r>
    </w:p>
    <w:p w:rsidR="00A11BDC" w:rsidRPr="00ED2149" w:rsidRDefault="00A11BDC" w:rsidP="00ED2149">
      <w:pPr>
        <w:jc w:val="center"/>
        <w:rPr>
          <w:rFonts w:cs="Monotype Koufi"/>
          <w:b w:val="0"/>
          <w:rtl/>
          <w:lang w:bidi="ar-KW"/>
        </w:rPr>
      </w:pPr>
      <w:r w:rsidRPr="00ED2149">
        <w:rPr>
          <w:rFonts w:cs="Monotype Koufi" w:hint="cs"/>
          <w:b w:val="0"/>
          <w:rtl/>
          <w:lang w:bidi="ar-KW"/>
        </w:rPr>
        <w:t>لشمس الدين محمد الذهبي</w:t>
      </w:r>
      <w:r w:rsidR="00ED2149" w:rsidRPr="00ED2149">
        <w:rPr>
          <w:rFonts w:cs="Monotype Koufi" w:hint="cs"/>
          <w:b w:val="0"/>
          <w:rtl/>
          <w:lang w:bidi="ar-KW"/>
        </w:rPr>
        <w:t xml:space="preserve"> </w:t>
      </w:r>
      <w:r w:rsidRPr="00ED2149">
        <w:rPr>
          <w:rFonts w:cs="Monotype Koufi" w:hint="cs"/>
          <w:b w:val="0"/>
          <w:rtl/>
          <w:lang w:bidi="ar-KW"/>
        </w:rPr>
        <w:t> المتوفى سنة 748 ه‍</w:t>
      </w:r>
    </w:p>
    <w:p w:rsidR="00ED2149" w:rsidRDefault="00A11BDC" w:rsidP="00ED2149">
      <w:pPr>
        <w:jc w:val="center"/>
        <w:rPr>
          <w:rFonts w:cs="Monotype Koufi"/>
          <w:b w:val="0"/>
          <w:rtl/>
          <w:lang w:bidi="ar-KW"/>
        </w:rPr>
      </w:pPr>
      <w:r w:rsidRPr="00ED2149">
        <w:rPr>
          <w:rFonts w:cs="Monotype Koufi" w:hint="cs"/>
          <w:b w:val="0"/>
          <w:rtl/>
          <w:lang w:bidi="ar-KW"/>
        </w:rPr>
        <w:t>عن أصل منقول من نسخة البرهان بن جماعة</w:t>
      </w:r>
    </w:p>
    <w:p w:rsidR="00A11BDC" w:rsidRPr="00ED2149" w:rsidRDefault="00A11BDC" w:rsidP="00ED2149">
      <w:pPr>
        <w:jc w:val="center"/>
        <w:rPr>
          <w:rFonts w:cs="Monotype Koufi"/>
          <w:b w:val="0"/>
          <w:rtl/>
          <w:lang w:bidi="ar-KW"/>
        </w:rPr>
      </w:pPr>
      <w:r w:rsidRPr="00ED2149">
        <w:rPr>
          <w:rFonts w:cs="Monotype Koufi" w:hint="cs"/>
          <w:b w:val="0"/>
          <w:rtl/>
          <w:lang w:bidi="ar-KW"/>
        </w:rPr>
        <w:t xml:space="preserve"> التي كتبها من نسخة الحافظ الصلاح العلائي المأخوذة من خط الذهبي</w:t>
      </w:r>
    </w:p>
    <w:p w:rsidR="00A11BDC" w:rsidRDefault="00A11BDC" w:rsidP="00ED2149">
      <w:pPr>
        <w:jc w:val="both"/>
        <w:rPr>
          <w:b w:val="0"/>
          <w:rtl/>
        </w:rPr>
      </w:pPr>
      <w:r>
        <w:rPr>
          <w:rFonts w:hint="cs"/>
          <w:b w:val="0"/>
          <w:rtl/>
        </w:rPr>
        <w:t>بسم الله الرحمن الرحيم</w:t>
      </w:r>
      <w:r w:rsidR="00ED2149">
        <w:rPr>
          <w:rFonts w:hint="cs"/>
          <w:b w:val="0"/>
          <w:rtl/>
        </w:rPr>
        <w:t xml:space="preserve"> ،  </w:t>
      </w:r>
      <w:r>
        <w:rPr>
          <w:rFonts w:hint="cs"/>
          <w:b w:val="0"/>
          <w:rtl/>
        </w:rPr>
        <w:t>الحمد لله على ذلتي يا رب ارحمني وأقلني عثرتي</w:t>
      </w:r>
      <w:r w:rsidR="003D6EC7">
        <w:rPr>
          <w:rFonts w:hint="cs"/>
          <w:b w:val="0"/>
          <w:rtl/>
        </w:rPr>
        <w:t xml:space="preserve"> ،</w:t>
      </w:r>
      <w:r>
        <w:rPr>
          <w:rFonts w:hint="cs"/>
          <w:b w:val="0"/>
          <w:rtl/>
        </w:rPr>
        <w:t xml:space="preserve"> واحفظ علي إيماني</w:t>
      </w:r>
      <w:r w:rsidR="003D6EC7">
        <w:rPr>
          <w:rFonts w:hint="cs"/>
          <w:b w:val="0"/>
          <w:rtl/>
        </w:rPr>
        <w:t xml:space="preserve"> ،</w:t>
      </w:r>
      <w:r>
        <w:rPr>
          <w:rFonts w:hint="cs"/>
          <w:b w:val="0"/>
          <w:rtl/>
        </w:rPr>
        <w:t xml:space="preserve"> واحزناه على قلة حزني</w:t>
      </w:r>
      <w:r w:rsidR="003D6EC7">
        <w:rPr>
          <w:rFonts w:hint="cs"/>
          <w:b w:val="0"/>
          <w:rtl/>
        </w:rPr>
        <w:t xml:space="preserve"> ،</w:t>
      </w:r>
      <w:r>
        <w:rPr>
          <w:rFonts w:hint="cs"/>
          <w:b w:val="0"/>
          <w:rtl/>
        </w:rPr>
        <w:t xml:space="preserve"> واأسفاه على السنة وذهاب أهلها</w:t>
      </w:r>
      <w:r w:rsidR="003D6EC7">
        <w:rPr>
          <w:rFonts w:hint="cs"/>
          <w:b w:val="0"/>
          <w:rtl/>
        </w:rPr>
        <w:t xml:space="preserve"> ،</w:t>
      </w:r>
      <w:r>
        <w:rPr>
          <w:rFonts w:hint="cs"/>
          <w:b w:val="0"/>
          <w:rtl/>
        </w:rPr>
        <w:t xml:space="preserve"> واشوقاه إلى إخوان مؤمنين يعاونونني على البكاء</w:t>
      </w:r>
      <w:r w:rsidR="003D6EC7">
        <w:rPr>
          <w:rFonts w:hint="cs"/>
          <w:b w:val="0"/>
          <w:rtl/>
        </w:rPr>
        <w:t xml:space="preserve"> ،</w:t>
      </w:r>
      <w:r>
        <w:rPr>
          <w:rFonts w:hint="cs"/>
          <w:b w:val="0"/>
          <w:rtl/>
        </w:rPr>
        <w:t xml:space="preserve"> واحزناه على فقد أناس كانوا مصابيح العلم وأهل التقوى وكنوز الخيرات</w:t>
      </w:r>
      <w:r w:rsidR="003D6EC7">
        <w:rPr>
          <w:rFonts w:hint="cs"/>
          <w:b w:val="0"/>
          <w:rtl/>
        </w:rPr>
        <w:t xml:space="preserve"> ،</w:t>
      </w:r>
      <w:r>
        <w:rPr>
          <w:rFonts w:hint="cs"/>
          <w:b w:val="0"/>
          <w:rtl/>
        </w:rPr>
        <w:t xml:space="preserve"> آه على وجود درهم حلال وأخ مؤنس</w:t>
      </w:r>
      <w:r w:rsidR="003D6EC7">
        <w:rPr>
          <w:rFonts w:hint="cs"/>
          <w:b w:val="0"/>
          <w:rtl/>
        </w:rPr>
        <w:t xml:space="preserve"> ،</w:t>
      </w:r>
      <w:r>
        <w:rPr>
          <w:rFonts w:hint="cs"/>
          <w:b w:val="0"/>
          <w:rtl/>
        </w:rPr>
        <w:t xml:space="preserve"> طوبى لمن شغله عيبه عن عيوب الناس وتبا لمن شغله عيوب الناس عن عيبه </w:t>
      </w:r>
      <w:r w:rsidR="00FF0892">
        <w:rPr>
          <w:rFonts w:hint="cs"/>
          <w:b w:val="0"/>
          <w:rtl/>
        </w:rPr>
        <w:t xml:space="preserve"> ،</w:t>
      </w:r>
      <w:r>
        <w:rPr>
          <w:rFonts w:hint="cs"/>
          <w:b w:val="0"/>
          <w:rtl/>
        </w:rPr>
        <w:t xml:space="preserve"> إلى كم ترى القذاة في عين أخيك وتنسى الجذع في عينك </w:t>
      </w:r>
      <w:r w:rsidR="007B0A89">
        <w:rPr>
          <w:rFonts w:hint="cs"/>
          <w:b w:val="0"/>
          <w:rtl/>
        </w:rPr>
        <w:t xml:space="preserve"> ؟</w:t>
      </w:r>
      <w:r>
        <w:rPr>
          <w:rFonts w:hint="cs"/>
          <w:b w:val="0"/>
          <w:rtl/>
        </w:rPr>
        <w:t xml:space="preserve"> إلى كم تمدح نفسك وشقاشقك وعباراتك وتذم العلماء وتتبع عورات الناس مع علمك بنهي الرسول صلى الله عليه وسلم لا تذكروا موتاكم إلا بخير فإنهم قد أفضوا إلى ما قدموا بلى أعرف إنك تقول لي لتنصر نفسك</w:t>
      </w:r>
      <w:r w:rsidR="00FF0892">
        <w:rPr>
          <w:rFonts w:hint="cs"/>
          <w:b w:val="0"/>
          <w:rtl/>
        </w:rPr>
        <w:t xml:space="preserve"> :</w:t>
      </w:r>
      <w:r>
        <w:rPr>
          <w:rFonts w:hint="cs"/>
          <w:b w:val="0"/>
          <w:rtl/>
        </w:rPr>
        <w:t xml:space="preserve"> إنما الوقيعة في هؤلاء الذين ما شموا رائحة الإسلام ولا عرفوا ما جاء به محمد صلى الله عليه وسلم وهو جهاد </w:t>
      </w:r>
      <w:r w:rsidR="00FF0892">
        <w:rPr>
          <w:rFonts w:hint="cs"/>
          <w:b w:val="0"/>
          <w:rtl/>
        </w:rPr>
        <w:t xml:space="preserve"> ،</w:t>
      </w:r>
      <w:r>
        <w:rPr>
          <w:rFonts w:hint="cs"/>
          <w:b w:val="0"/>
          <w:rtl/>
        </w:rPr>
        <w:t xml:space="preserve"> بلى والله عرفوا خيرا مما إذا عمل به العبد فاز وجهلوا شيئا كثيرا مما لا يعنيهم و</w:t>
      </w:r>
      <w:r w:rsidR="00FF0892">
        <w:rPr>
          <w:rFonts w:hint="cs"/>
          <w:b w:val="0"/>
          <w:rtl/>
        </w:rPr>
        <w:t xml:space="preserve"> :</w:t>
      </w:r>
      <w:r>
        <w:rPr>
          <w:rFonts w:hint="cs"/>
          <w:b w:val="0"/>
          <w:rtl/>
        </w:rPr>
        <w:t xml:space="preserve"> من حسن إسلام المرء تركه ما لا يعنيه </w:t>
      </w:r>
      <w:r w:rsidR="00FF0892">
        <w:rPr>
          <w:rFonts w:hint="cs"/>
          <w:b w:val="0"/>
          <w:rtl/>
        </w:rPr>
        <w:t xml:space="preserve"> ،</w:t>
      </w:r>
      <w:r>
        <w:rPr>
          <w:rFonts w:hint="cs"/>
          <w:b w:val="0"/>
          <w:rtl/>
        </w:rPr>
        <w:t xml:space="preserve"> يا رجل بالله عليك كف عنا فإنك محجاج عليم اللسان لا تقر ولا تنام </w:t>
      </w:r>
      <w:r w:rsidR="00FF0892">
        <w:rPr>
          <w:rFonts w:hint="cs"/>
          <w:b w:val="0"/>
          <w:rtl/>
        </w:rPr>
        <w:t xml:space="preserve"> ،</w:t>
      </w:r>
      <w:r>
        <w:rPr>
          <w:rFonts w:hint="cs"/>
          <w:b w:val="0"/>
          <w:rtl/>
        </w:rPr>
        <w:t xml:space="preserve"> إياكم والأغلوطات في الدين </w:t>
      </w:r>
      <w:r w:rsidR="00FF0892">
        <w:rPr>
          <w:rFonts w:hint="cs"/>
          <w:b w:val="0"/>
          <w:rtl/>
        </w:rPr>
        <w:t xml:space="preserve"> ،</w:t>
      </w:r>
      <w:r>
        <w:rPr>
          <w:rFonts w:hint="cs"/>
          <w:b w:val="0"/>
          <w:rtl/>
        </w:rPr>
        <w:t xml:space="preserve"> كره نبيك صلى الله عليه وسلم المسائل وعابها وفي عن كثرة السؤال وقال </w:t>
      </w:r>
      <w:r w:rsidR="006D37D8">
        <w:rPr>
          <w:rFonts w:hint="cs"/>
          <w:b w:val="0"/>
          <w:rtl/>
        </w:rPr>
        <w:t xml:space="preserve"> (</w:t>
      </w:r>
      <w:r w:rsidR="00FF0892">
        <w:rPr>
          <w:rFonts w:hint="cs"/>
          <w:b w:val="0"/>
          <w:rtl/>
        </w:rPr>
        <w:t xml:space="preserve"> </w:t>
      </w:r>
      <w:r>
        <w:rPr>
          <w:rFonts w:hint="cs"/>
          <w:b w:val="0"/>
          <w:rtl/>
        </w:rPr>
        <w:t xml:space="preserve"> إن أخوف ما أخاف على أمتي كل منافق عليم اللسان </w:t>
      </w:r>
      <w:r w:rsidR="00FF0892">
        <w:rPr>
          <w:rFonts w:hint="cs"/>
          <w:b w:val="0"/>
          <w:rtl/>
        </w:rPr>
        <w:t xml:space="preserve"> )</w:t>
      </w:r>
      <w:r>
        <w:rPr>
          <w:rFonts w:hint="cs"/>
          <w:b w:val="0"/>
          <w:rtl/>
        </w:rPr>
        <w:t xml:space="preserve"> وكثرة الكلام بغير زلل تقسي القلب إذا كان في الحلال والحرام فكيف إذا كان في العبارات اليونسية والفلاسفة وتلك الكفريات التي تعمي القلوب </w:t>
      </w:r>
      <w:r w:rsidR="007B0A89">
        <w:rPr>
          <w:rFonts w:hint="cs"/>
          <w:b w:val="0"/>
          <w:rtl/>
        </w:rPr>
        <w:t xml:space="preserve"> ؟</w:t>
      </w:r>
      <w:r>
        <w:rPr>
          <w:rFonts w:hint="cs"/>
          <w:b w:val="0"/>
          <w:rtl/>
        </w:rPr>
        <w:t xml:space="preserve"> والله قد صرنا ضحكة في الوجود </w:t>
      </w:r>
      <w:r w:rsidR="00FF0892">
        <w:rPr>
          <w:rFonts w:hint="cs"/>
          <w:b w:val="0"/>
          <w:rtl/>
        </w:rPr>
        <w:t xml:space="preserve"> ،</w:t>
      </w:r>
      <w:r>
        <w:rPr>
          <w:rFonts w:hint="cs"/>
          <w:b w:val="0"/>
          <w:rtl/>
        </w:rPr>
        <w:t xml:space="preserve"> فإلى كم تنبش دقائق الكفريات الفلسفية لنرد عليها بعقولنا </w:t>
      </w:r>
      <w:r w:rsidR="00FF0892">
        <w:rPr>
          <w:rFonts w:hint="cs"/>
          <w:b w:val="0"/>
          <w:rtl/>
        </w:rPr>
        <w:t xml:space="preserve"> ،</w:t>
      </w:r>
      <w:r>
        <w:rPr>
          <w:rFonts w:hint="cs"/>
          <w:b w:val="0"/>
          <w:rtl/>
        </w:rPr>
        <w:t xml:space="preserve"> يا رجل قد بلعت سموم الفلاسفة ومصنفاتهم مرات </w:t>
      </w:r>
      <w:r w:rsidR="00FF0892">
        <w:rPr>
          <w:rFonts w:hint="cs"/>
          <w:b w:val="0"/>
          <w:rtl/>
        </w:rPr>
        <w:t xml:space="preserve"> ،</w:t>
      </w:r>
      <w:r>
        <w:rPr>
          <w:rFonts w:hint="cs"/>
          <w:b w:val="0"/>
          <w:rtl/>
        </w:rPr>
        <w:t xml:space="preserve"> وبكثرة استعمال السموم يدمن عليها الجسم وتكمن</w:t>
      </w:r>
      <w:r w:rsidR="00ED2149">
        <w:rPr>
          <w:rFonts w:hint="cs"/>
          <w:b w:val="0"/>
          <w:rtl/>
        </w:rPr>
        <w:t xml:space="preserve"> </w:t>
      </w:r>
      <w:r>
        <w:rPr>
          <w:rFonts w:hint="cs"/>
          <w:b w:val="0"/>
          <w:rtl/>
        </w:rPr>
        <w:t>والله في البدن</w:t>
      </w:r>
      <w:r w:rsidR="003D6EC7">
        <w:rPr>
          <w:rFonts w:hint="cs"/>
          <w:b w:val="0"/>
          <w:rtl/>
        </w:rPr>
        <w:t xml:space="preserve"> ،</w:t>
      </w:r>
      <w:r>
        <w:rPr>
          <w:rFonts w:hint="cs"/>
          <w:b w:val="0"/>
          <w:rtl/>
        </w:rPr>
        <w:t xml:space="preserve"> واشوقاه إلى مجلس فيه تلاوة بتدبر </w:t>
      </w:r>
      <w:r w:rsidR="00FF0892">
        <w:rPr>
          <w:rFonts w:hint="cs"/>
          <w:b w:val="0"/>
          <w:rtl/>
        </w:rPr>
        <w:t xml:space="preserve"> ،</w:t>
      </w:r>
      <w:r>
        <w:rPr>
          <w:rFonts w:hint="cs"/>
          <w:b w:val="0"/>
          <w:rtl/>
        </w:rPr>
        <w:t xml:space="preserve"> وخشية بتذكر</w:t>
      </w:r>
      <w:r w:rsidR="003D6EC7">
        <w:rPr>
          <w:rFonts w:hint="cs"/>
          <w:b w:val="0"/>
          <w:rtl/>
        </w:rPr>
        <w:t xml:space="preserve"> ،</w:t>
      </w:r>
      <w:r>
        <w:rPr>
          <w:rFonts w:hint="cs"/>
          <w:b w:val="0"/>
          <w:rtl/>
        </w:rPr>
        <w:t xml:space="preserve"> وصمت بتفكر </w:t>
      </w:r>
      <w:r w:rsidR="00FF0892">
        <w:rPr>
          <w:rFonts w:hint="cs"/>
          <w:b w:val="0"/>
          <w:rtl/>
        </w:rPr>
        <w:t xml:space="preserve"> ،</w:t>
      </w:r>
      <w:r>
        <w:rPr>
          <w:rFonts w:hint="cs"/>
          <w:b w:val="0"/>
          <w:rtl/>
        </w:rPr>
        <w:t xml:space="preserve"> وآها لمجلس يذكر فيه الأبرار فعند ذكر الصالحين تنزل الرحمة </w:t>
      </w:r>
      <w:r w:rsidR="00FF0892">
        <w:rPr>
          <w:rFonts w:hint="cs"/>
          <w:b w:val="0"/>
          <w:rtl/>
        </w:rPr>
        <w:t xml:space="preserve"> ،</w:t>
      </w:r>
      <w:r>
        <w:rPr>
          <w:rFonts w:hint="cs"/>
          <w:b w:val="0"/>
          <w:rtl/>
        </w:rPr>
        <w:t xml:space="preserve"> لا عند ذكر الصالحين يذكرون بالازدراء واللعنة </w:t>
      </w:r>
      <w:r w:rsidR="00FF0892">
        <w:rPr>
          <w:rFonts w:hint="cs"/>
          <w:b w:val="0"/>
          <w:rtl/>
        </w:rPr>
        <w:t xml:space="preserve"> ،</w:t>
      </w:r>
      <w:r>
        <w:rPr>
          <w:rFonts w:hint="cs"/>
          <w:b w:val="0"/>
          <w:rtl/>
        </w:rPr>
        <w:t xml:space="preserve"> كان سيف الحجاج ولسان ابن حزم شقيقين فواخيتهما بالله خلونا من ذكر بدعة الخميس وأكل الحبوب </w:t>
      </w:r>
      <w:r w:rsidR="00FF0892">
        <w:rPr>
          <w:rFonts w:hint="cs"/>
          <w:b w:val="0"/>
          <w:rtl/>
        </w:rPr>
        <w:t xml:space="preserve"> ،</w:t>
      </w:r>
      <w:r>
        <w:rPr>
          <w:rFonts w:hint="cs"/>
          <w:b w:val="0"/>
          <w:rtl/>
        </w:rPr>
        <w:t xml:space="preserve"> وجدوا في ذكر بدع كنا نعدها رأسا من الضلال قد صارت هي محض السنة وأساس التوحيد ومن لم يعرفها فهو كافر أو حمار ومن لم يكفر فهو أكفر من فرعون </w:t>
      </w:r>
      <w:r w:rsidR="00FF0892">
        <w:rPr>
          <w:rFonts w:hint="cs"/>
          <w:b w:val="0"/>
          <w:rtl/>
        </w:rPr>
        <w:t xml:space="preserve"> ،</w:t>
      </w:r>
      <w:r>
        <w:rPr>
          <w:rFonts w:hint="cs"/>
          <w:b w:val="0"/>
          <w:rtl/>
        </w:rPr>
        <w:t xml:space="preserve"> وتعد النصارى مثلنا </w:t>
      </w:r>
      <w:r w:rsidR="00FF0892">
        <w:rPr>
          <w:rFonts w:hint="cs"/>
          <w:b w:val="0"/>
          <w:rtl/>
        </w:rPr>
        <w:t xml:space="preserve"> ،</w:t>
      </w:r>
      <w:r>
        <w:rPr>
          <w:rFonts w:hint="cs"/>
          <w:b w:val="0"/>
          <w:rtl/>
        </w:rPr>
        <w:t xml:space="preserve"> والله إن في القلوب شكوك إن سلم لك إيمانك بالشهادتين فأنت سعيد يا خيبة من اتبعك فإنه معرض للزندقة والانحلال </w:t>
      </w:r>
      <w:r w:rsidR="00FF0892">
        <w:rPr>
          <w:rFonts w:hint="cs"/>
          <w:b w:val="0"/>
          <w:rtl/>
        </w:rPr>
        <w:t xml:space="preserve"> ،</w:t>
      </w:r>
      <w:r>
        <w:rPr>
          <w:rFonts w:hint="cs"/>
          <w:b w:val="0"/>
          <w:rtl/>
        </w:rPr>
        <w:t xml:space="preserve"> ولا سيما إذا كان قليل العلم والدين باطوليا شهوانيا لكنه ينفعك ويجاهد عنك بيده ولسانه وفي الباطن عدو لك </w:t>
      </w:r>
      <w:r w:rsidR="00FF0892">
        <w:rPr>
          <w:rFonts w:hint="cs"/>
          <w:b w:val="0"/>
          <w:rtl/>
        </w:rPr>
        <w:t xml:space="preserve"> ،</w:t>
      </w:r>
      <w:r>
        <w:rPr>
          <w:rFonts w:hint="cs"/>
          <w:b w:val="0"/>
          <w:rtl/>
        </w:rPr>
        <w:t xml:space="preserve"> بحاله وقلبه فهل معظم أتباعك إلا قعيد مربوط خفيف العقل أو عامي كذاب بليد الذهن أو غريب واجم قوي المكر </w:t>
      </w:r>
      <w:r w:rsidR="00FF0892">
        <w:rPr>
          <w:rFonts w:hint="cs"/>
          <w:b w:val="0"/>
          <w:rtl/>
        </w:rPr>
        <w:t xml:space="preserve"> ،</w:t>
      </w:r>
      <w:r>
        <w:rPr>
          <w:rFonts w:hint="cs"/>
          <w:b w:val="0"/>
          <w:rtl/>
        </w:rPr>
        <w:t xml:space="preserve"> أو ناشف صالح عديم الفهم </w:t>
      </w:r>
      <w:r w:rsidR="00FF0892">
        <w:rPr>
          <w:rFonts w:hint="cs"/>
          <w:b w:val="0"/>
          <w:rtl/>
        </w:rPr>
        <w:t xml:space="preserve"> ،</w:t>
      </w:r>
      <w:r>
        <w:rPr>
          <w:rFonts w:hint="cs"/>
          <w:b w:val="0"/>
          <w:rtl/>
        </w:rPr>
        <w:t xml:space="preserve"> فإن لم تصدقني ففتشهم وزنهم بالعدل</w:t>
      </w:r>
      <w:r w:rsidR="003D6EC7">
        <w:rPr>
          <w:rFonts w:hint="cs"/>
          <w:b w:val="0"/>
          <w:rtl/>
        </w:rPr>
        <w:t xml:space="preserve"> ،</w:t>
      </w:r>
      <w:r>
        <w:rPr>
          <w:rFonts w:hint="cs"/>
          <w:b w:val="0"/>
          <w:rtl/>
        </w:rPr>
        <w:t xml:space="preserve"> يا مسلم أقدم حمار شهوتك لمدح نفسك </w:t>
      </w:r>
      <w:r w:rsidR="00FF0892">
        <w:rPr>
          <w:rFonts w:hint="cs"/>
          <w:b w:val="0"/>
          <w:rtl/>
        </w:rPr>
        <w:t xml:space="preserve"> ،</w:t>
      </w:r>
      <w:r>
        <w:rPr>
          <w:rFonts w:hint="cs"/>
          <w:b w:val="0"/>
          <w:rtl/>
        </w:rPr>
        <w:t xml:space="preserve"> إلى كم تصادقها وتعادي الأخيار </w:t>
      </w:r>
      <w:r w:rsidR="007B0A89">
        <w:rPr>
          <w:rFonts w:hint="cs"/>
          <w:b w:val="0"/>
          <w:rtl/>
        </w:rPr>
        <w:t xml:space="preserve"> ؟</w:t>
      </w:r>
      <w:r>
        <w:rPr>
          <w:rFonts w:hint="cs"/>
          <w:b w:val="0"/>
          <w:rtl/>
        </w:rPr>
        <w:t xml:space="preserve"> إلى كم تصدقها وتزدري بالأبرار </w:t>
      </w:r>
      <w:r w:rsidR="00FF0892">
        <w:rPr>
          <w:rFonts w:hint="cs"/>
          <w:b w:val="0"/>
          <w:rtl/>
        </w:rPr>
        <w:t xml:space="preserve"> ،</w:t>
      </w:r>
      <w:r>
        <w:rPr>
          <w:rFonts w:hint="cs"/>
          <w:b w:val="0"/>
          <w:rtl/>
        </w:rPr>
        <w:t xml:space="preserve"> إلى كم تعظمها وتصغر العباد </w:t>
      </w:r>
      <w:r w:rsidR="00FF0892">
        <w:rPr>
          <w:rFonts w:hint="cs"/>
          <w:b w:val="0"/>
          <w:rtl/>
        </w:rPr>
        <w:t xml:space="preserve"> ،</w:t>
      </w:r>
      <w:r>
        <w:rPr>
          <w:rFonts w:hint="cs"/>
          <w:b w:val="0"/>
          <w:rtl/>
        </w:rPr>
        <w:t xml:space="preserve"> إلى متى تخاللها وتمقت الزهاد </w:t>
      </w:r>
      <w:r w:rsidR="00FF0892">
        <w:rPr>
          <w:rFonts w:hint="cs"/>
          <w:b w:val="0"/>
          <w:rtl/>
        </w:rPr>
        <w:t xml:space="preserve"> ،</w:t>
      </w:r>
      <w:r>
        <w:rPr>
          <w:rFonts w:hint="cs"/>
          <w:b w:val="0"/>
          <w:rtl/>
        </w:rPr>
        <w:t xml:space="preserve"> إلى متى تمدح كلامك بكيفية لا تمدح بها والله أحاديث الصحيحين </w:t>
      </w:r>
      <w:r w:rsidR="00FF0892">
        <w:rPr>
          <w:rFonts w:hint="cs"/>
          <w:b w:val="0"/>
          <w:rtl/>
        </w:rPr>
        <w:t xml:space="preserve"> ،</w:t>
      </w:r>
      <w:r>
        <w:rPr>
          <w:rFonts w:hint="cs"/>
          <w:b w:val="0"/>
          <w:rtl/>
        </w:rPr>
        <w:t xml:space="preserve"> يا ليت أحاديث الصحيحين تسلم منك بل في كل وقت تغير عليها بالتضعيف </w:t>
      </w:r>
      <w:r w:rsidR="00FF0892">
        <w:rPr>
          <w:rFonts w:hint="cs"/>
          <w:b w:val="0"/>
          <w:rtl/>
        </w:rPr>
        <w:t xml:space="preserve"> ،</w:t>
      </w:r>
      <w:r>
        <w:rPr>
          <w:rFonts w:hint="cs"/>
          <w:b w:val="0"/>
          <w:rtl/>
        </w:rPr>
        <w:t xml:space="preserve"> والإهدار </w:t>
      </w:r>
      <w:r w:rsidR="00FF0892">
        <w:rPr>
          <w:rFonts w:hint="cs"/>
          <w:b w:val="0"/>
          <w:rtl/>
        </w:rPr>
        <w:t xml:space="preserve"> ،</w:t>
      </w:r>
      <w:r>
        <w:rPr>
          <w:rFonts w:hint="cs"/>
          <w:b w:val="0"/>
          <w:rtl/>
        </w:rPr>
        <w:t xml:space="preserve"> أو بالتأويل والإنكار </w:t>
      </w:r>
      <w:r w:rsidR="00FF0892">
        <w:rPr>
          <w:rFonts w:hint="cs"/>
          <w:b w:val="0"/>
          <w:rtl/>
        </w:rPr>
        <w:t xml:space="preserve"> ،</w:t>
      </w:r>
      <w:r>
        <w:rPr>
          <w:rFonts w:hint="cs"/>
          <w:b w:val="0"/>
          <w:rtl/>
        </w:rPr>
        <w:t xml:space="preserve"> أما آن لك أن ترعوي </w:t>
      </w:r>
      <w:r w:rsidR="007B0A89">
        <w:rPr>
          <w:rFonts w:hint="cs"/>
          <w:b w:val="0"/>
          <w:rtl/>
        </w:rPr>
        <w:t xml:space="preserve"> ؟</w:t>
      </w:r>
      <w:r>
        <w:rPr>
          <w:rFonts w:hint="cs"/>
          <w:b w:val="0"/>
          <w:rtl/>
        </w:rPr>
        <w:t xml:space="preserve"> أما حان لك أن تتوب وتنيب </w:t>
      </w:r>
      <w:r w:rsidR="00FF0892">
        <w:rPr>
          <w:rFonts w:hint="cs"/>
          <w:b w:val="0"/>
          <w:rtl/>
        </w:rPr>
        <w:t xml:space="preserve"> ،</w:t>
      </w:r>
      <w:r>
        <w:rPr>
          <w:rFonts w:hint="cs"/>
          <w:b w:val="0"/>
          <w:rtl/>
        </w:rPr>
        <w:t xml:space="preserve"> أما أنت في عشر السبعين وقد قرب الرحيل</w:t>
      </w:r>
      <w:r w:rsidR="003D6EC7">
        <w:rPr>
          <w:rFonts w:hint="cs"/>
          <w:b w:val="0"/>
          <w:rtl/>
        </w:rPr>
        <w:t xml:space="preserve"> ،</w:t>
      </w:r>
      <w:r>
        <w:rPr>
          <w:rFonts w:hint="cs"/>
          <w:b w:val="0"/>
          <w:rtl/>
        </w:rPr>
        <w:t xml:space="preserve"> بلى والله ما أذكر أنك تذكر الموت بل تزدري بمن يذكر الموت </w:t>
      </w:r>
      <w:r w:rsidR="00FF0892">
        <w:rPr>
          <w:rFonts w:hint="cs"/>
          <w:b w:val="0"/>
          <w:rtl/>
        </w:rPr>
        <w:t xml:space="preserve"> ،</w:t>
      </w:r>
      <w:r>
        <w:rPr>
          <w:rFonts w:hint="cs"/>
          <w:b w:val="0"/>
          <w:rtl/>
        </w:rPr>
        <w:t xml:space="preserve"> فما أظنك تقبل على قولي ولا تصغي إلى وعظي بل لك همة كبيرة في نقض هذه الورقة بمجلدات وتقطع لي أذناب الكلام ولا تزال تنتصر حتى أقوالك</w:t>
      </w:r>
      <w:r w:rsidR="00FF0892">
        <w:rPr>
          <w:rFonts w:hint="cs"/>
          <w:b w:val="0"/>
          <w:rtl/>
        </w:rPr>
        <w:t xml:space="preserve"> :</w:t>
      </w:r>
      <w:r>
        <w:rPr>
          <w:rFonts w:hint="cs"/>
          <w:b w:val="0"/>
          <w:rtl/>
        </w:rPr>
        <w:t xml:space="preserve"> والبتة سكت فإذا كان حالك عندي وأنا الشفوق المحب الواد </w:t>
      </w:r>
      <w:r w:rsidR="00FF0892">
        <w:rPr>
          <w:rFonts w:hint="cs"/>
          <w:b w:val="0"/>
          <w:rtl/>
        </w:rPr>
        <w:t xml:space="preserve"> ،</w:t>
      </w:r>
      <w:r>
        <w:rPr>
          <w:rFonts w:hint="cs"/>
          <w:b w:val="0"/>
          <w:rtl/>
        </w:rPr>
        <w:t xml:space="preserve"> فكيف يكون حالك عند أعدائك </w:t>
      </w:r>
      <w:r w:rsidR="00FF0892">
        <w:rPr>
          <w:rFonts w:hint="cs"/>
          <w:b w:val="0"/>
          <w:rtl/>
        </w:rPr>
        <w:t xml:space="preserve"> ،</w:t>
      </w:r>
      <w:r>
        <w:rPr>
          <w:rFonts w:hint="cs"/>
          <w:b w:val="0"/>
          <w:rtl/>
        </w:rPr>
        <w:t xml:space="preserve"> وأعداؤك والله فيهم صلحاء وعقلاء وفضلاء كما أن أولياءك فيهم فجرة وكذبة وجهلة وبطلة</w:t>
      </w:r>
      <w:r w:rsidR="00ED2149">
        <w:rPr>
          <w:rFonts w:hint="cs"/>
          <w:b w:val="0"/>
          <w:rtl/>
        </w:rPr>
        <w:t xml:space="preserve"> </w:t>
      </w:r>
      <w:r>
        <w:rPr>
          <w:rFonts w:hint="cs"/>
          <w:b w:val="0"/>
          <w:rtl/>
        </w:rPr>
        <w:t xml:space="preserve">وعور وبقر </w:t>
      </w:r>
      <w:r w:rsidR="00FF0892">
        <w:rPr>
          <w:rFonts w:hint="cs"/>
          <w:b w:val="0"/>
          <w:rtl/>
        </w:rPr>
        <w:t xml:space="preserve"> ،</w:t>
      </w:r>
      <w:r>
        <w:rPr>
          <w:rFonts w:hint="cs"/>
          <w:b w:val="0"/>
          <w:rtl/>
        </w:rPr>
        <w:t xml:space="preserve"> قد رضيت منك بأن تسبني علانية وتنتفع بمقالتي سرا </w:t>
      </w:r>
      <w:r w:rsidR="006D37D8">
        <w:rPr>
          <w:rFonts w:hint="cs"/>
          <w:b w:val="0"/>
          <w:rtl/>
        </w:rPr>
        <w:t xml:space="preserve"> (</w:t>
      </w:r>
      <w:r w:rsidR="00FF0892">
        <w:rPr>
          <w:rFonts w:hint="cs"/>
          <w:b w:val="0"/>
          <w:rtl/>
        </w:rPr>
        <w:t xml:space="preserve"> </w:t>
      </w:r>
      <w:r>
        <w:rPr>
          <w:rFonts w:hint="cs"/>
          <w:b w:val="0"/>
          <w:rtl/>
        </w:rPr>
        <w:t xml:space="preserve"> رحم الله امرءا أهدى إلي عيوبي </w:t>
      </w:r>
      <w:r w:rsidR="00FF0892">
        <w:rPr>
          <w:rFonts w:hint="cs"/>
          <w:b w:val="0"/>
          <w:rtl/>
        </w:rPr>
        <w:t xml:space="preserve"> )</w:t>
      </w:r>
      <w:r>
        <w:rPr>
          <w:rFonts w:hint="cs"/>
          <w:b w:val="0"/>
          <w:rtl/>
        </w:rPr>
        <w:t xml:space="preserve"> فإني كثير العيوب غزير الذنوب </w:t>
      </w:r>
      <w:r w:rsidR="00FF0892">
        <w:rPr>
          <w:rFonts w:hint="cs"/>
          <w:b w:val="0"/>
          <w:rtl/>
        </w:rPr>
        <w:t xml:space="preserve"> ،</w:t>
      </w:r>
      <w:r>
        <w:rPr>
          <w:rFonts w:hint="cs"/>
          <w:b w:val="0"/>
          <w:rtl/>
        </w:rPr>
        <w:t xml:space="preserve"> الويل لي إن أنا لا أتوب ووافضيحتي من علام الغيوب ودوائي عفو الله ومسامحته وتوفيقه وهدايته </w:t>
      </w:r>
      <w:r w:rsidR="00FF0892">
        <w:rPr>
          <w:rFonts w:hint="cs"/>
          <w:b w:val="0"/>
          <w:rtl/>
        </w:rPr>
        <w:t xml:space="preserve"> ،</w:t>
      </w:r>
      <w:r>
        <w:rPr>
          <w:rFonts w:hint="cs"/>
          <w:b w:val="0"/>
          <w:rtl/>
        </w:rPr>
        <w:t xml:space="preserve"> والحمد لله رب العالمين وصلى الله على سيدنا محمد خاتم النبيين وعلى آله وصحبه أجمعين</w:t>
      </w:r>
      <w:r w:rsidR="003D6EC7">
        <w:rPr>
          <w:rFonts w:hint="cs"/>
          <w:b w:val="0"/>
          <w:rtl/>
        </w:rPr>
        <w:t xml:space="preserve"> ،</w:t>
      </w:r>
      <w:r w:rsidR="00ED2149">
        <w:rPr>
          <w:rFonts w:hint="cs"/>
          <w:b w:val="0"/>
          <w:rtl/>
        </w:rPr>
        <w:t xml:space="preserve"> </w:t>
      </w:r>
    </w:p>
    <w:p w:rsidR="0072377B" w:rsidRDefault="00F8581B" w:rsidP="00872E44">
      <w:pPr>
        <w:jc w:val="center"/>
        <w:rPr>
          <w:rtl/>
        </w:rPr>
      </w:pPr>
      <w:r>
        <w:rPr>
          <w:rFonts w:hint="cs"/>
          <w:rtl/>
        </w:rPr>
        <w:t>******</w:t>
      </w:r>
    </w:p>
    <w:p w:rsidR="0046405E" w:rsidRDefault="0046405E" w:rsidP="00872E44">
      <w:pPr>
        <w:rPr>
          <w:rtl/>
        </w:rPr>
      </w:pPr>
    </w:p>
    <w:p w:rsidR="0046405E" w:rsidRDefault="0046405E" w:rsidP="00872E44">
      <w:pPr>
        <w:rPr>
          <w:b w:val="0"/>
          <w:rtl/>
        </w:rPr>
      </w:pPr>
    </w:p>
    <w:p w:rsidR="00ED2149" w:rsidRDefault="00ED2149" w:rsidP="00872E44">
      <w:pPr>
        <w:rPr>
          <w:b w:val="0"/>
          <w:rtl/>
        </w:rPr>
      </w:pPr>
    </w:p>
    <w:p w:rsidR="00ED2149" w:rsidRDefault="00ED2149" w:rsidP="00872E44">
      <w:pPr>
        <w:rPr>
          <w:b w:val="0"/>
          <w:rtl/>
        </w:rPr>
      </w:pPr>
    </w:p>
    <w:p w:rsidR="00ED2149" w:rsidRDefault="00ED2149" w:rsidP="00872E44">
      <w:pPr>
        <w:rPr>
          <w:b w:val="0"/>
          <w:rtl/>
        </w:rPr>
      </w:pPr>
    </w:p>
    <w:p w:rsidR="00FC7236" w:rsidRDefault="00FC7236" w:rsidP="00872E44">
      <w:pPr>
        <w:spacing w:after="240"/>
        <w:rPr>
          <w:rtl/>
        </w:rPr>
      </w:pPr>
    </w:p>
    <w:p w:rsidR="00AB07DC" w:rsidRDefault="00AB07DC" w:rsidP="00AB07DC">
      <w:pPr>
        <w:jc w:val="both"/>
        <w:rPr>
          <w:b w:val="0"/>
          <w:rtl/>
        </w:rPr>
      </w:pPr>
    </w:p>
    <w:p w:rsidR="00E830C2" w:rsidRDefault="00E830C2" w:rsidP="00AB07DC">
      <w:pPr>
        <w:jc w:val="both"/>
        <w:rPr>
          <w:b w:val="0"/>
          <w:rtl/>
        </w:rPr>
      </w:pPr>
    </w:p>
    <w:p w:rsidR="00E830C2" w:rsidRDefault="00E830C2" w:rsidP="00AB07DC">
      <w:pPr>
        <w:jc w:val="both"/>
        <w:rPr>
          <w:b w:val="0"/>
          <w:rtl/>
        </w:rPr>
      </w:pPr>
    </w:p>
    <w:p w:rsidR="00E830C2" w:rsidRDefault="00E830C2" w:rsidP="00AB07DC">
      <w:pPr>
        <w:jc w:val="both"/>
        <w:rPr>
          <w:b w:val="0"/>
          <w:rtl/>
        </w:rPr>
      </w:pPr>
    </w:p>
    <w:p w:rsidR="00AB07DC" w:rsidRDefault="00AB07DC" w:rsidP="00AB07DC">
      <w:pPr>
        <w:jc w:val="both"/>
        <w:rPr>
          <w:b w:val="0"/>
          <w:rtl/>
        </w:rPr>
      </w:pPr>
    </w:p>
    <w:p w:rsidR="00AB07DC" w:rsidRDefault="00AB07DC" w:rsidP="00AB07DC">
      <w:pPr>
        <w:pBdr>
          <w:top w:val="dashDotStroked" w:sz="24" w:space="1" w:color="auto"/>
          <w:left w:val="dashDotStroked" w:sz="24" w:space="4" w:color="auto"/>
          <w:bottom w:val="dashDotStroked" w:sz="24" w:space="1" w:color="auto"/>
          <w:right w:val="dashDotStroked" w:sz="24" w:space="4" w:color="auto"/>
        </w:pBdr>
        <w:jc w:val="center"/>
        <w:rPr>
          <w:bCs/>
          <w:rtl/>
        </w:rPr>
      </w:pPr>
    </w:p>
    <w:p w:rsidR="00AB07DC" w:rsidRDefault="00AB07DC" w:rsidP="00AB07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Pr>
          <w:rFonts w:cs="Monotype Koufi" w:hint="cs"/>
          <w:b w:val="0"/>
          <w:sz w:val="48"/>
          <w:szCs w:val="48"/>
          <w:rtl/>
          <w:lang w:bidi="ar-KW"/>
        </w:rPr>
        <w:t>الباب الرابع</w:t>
      </w:r>
    </w:p>
    <w:p w:rsidR="00AB07DC" w:rsidRDefault="00AB07DC" w:rsidP="00AB07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8"/>
          <w:szCs w:val="48"/>
          <w:rtl/>
          <w:lang w:bidi="ar-KW"/>
        </w:rPr>
      </w:pPr>
      <w:r>
        <w:rPr>
          <w:rFonts w:cs="Monotype Koufi" w:hint="cs"/>
          <w:b w:val="0"/>
          <w:sz w:val="48"/>
          <w:szCs w:val="48"/>
          <w:rtl/>
          <w:lang w:bidi="ar-KW"/>
        </w:rPr>
        <w:t>كتاب السيف الصقيل في الرد  على ابن زفيل</w:t>
      </w:r>
    </w:p>
    <w:p w:rsidR="00AB07DC" w:rsidRDefault="00AB07DC" w:rsidP="00AB07DC">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lang w:bidi="ar-KW"/>
        </w:rPr>
      </w:pPr>
      <w:r>
        <w:rPr>
          <w:rFonts w:cs="Monotype Koufi" w:hint="cs"/>
          <w:b w:val="0"/>
          <w:sz w:val="40"/>
          <w:szCs w:val="40"/>
          <w:rtl/>
          <w:lang w:bidi="ar-KW"/>
        </w:rPr>
        <w:t>للإمام تقي الدين علي ابن عبد الكافي السبكي الكبير</w:t>
      </w:r>
    </w:p>
    <w:p w:rsidR="00AB07DC" w:rsidRDefault="00AB07DC" w:rsidP="00AB07DC">
      <w:pPr>
        <w:pBdr>
          <w:top w:val="dashDotStroked" w:sz="24" w:space="1" w:color="auto"/>
          <w:left w:val="dashDotStroked" w:sz="24" w:space="4" w:color="auto"/>
          <w:bottom w:val="dashDotStroked" w:sz="24" w:space="1" w:color="auto"/>
          <w:right w:val="dashDotStroked" w:sz="24" w:space="4" w:color="auto"/>
        </w:pBdr>
        <w:jc w:val="center"/>
        <w:rPr>
          <w:bCs/>
          <w:rtl/>
        </w:rPr>
      </w:pPr>
      <w:r>
        <w:rPr>
          <w:rFonts w:cs="Monotype Koufi" w:hint="cs"/>
          <w:b w:val="0"/>
          <w:sz w:val="40"/>
          <w:szCs w:val="40"/>
          <w:rtl/>
          <w:lang w:bidi="ar-KW"/>
        </w:rPr>
        <w:t>ومعه تكملة السيف الصقيل للشيخ العلامة محمد زاهد الكوثري</w:t>
      </w:r>
    </w:p>
    <w:p w:rsidR="00AB07DC" w:rsidRDefault="00AB07DC" w:rsidP="00AB07DC">
      <w:pPr>
        <w:pBdr>
          <w:top w:val="dashDotStroked" w:sz="24" w:space="1" w:color="auto"/>
          <w:left w:val="dashDotStroked" w:sz="24" w:space="4" w:color="auto"/>
          <w:bottom w:val="dashDotStroked" w:sz="24" w:space="1" w:color="auto"/>
          <w:right w:val="dashDotStroked" w:sz="24" w:space="4" w:color="auto"/>
        </w:pBdr>
        <w:jc w:val="center"/>
        <w:rPr>
          <w:bCs/>
          <w:rtl/>
        </w:rPr>
      </w:pPr>
    </w:p>
    <w:p w:rsidR="00AB07DC" w:rsidRDefault="00AB07DC" w:rsidP="00AB07DC">
      <w:pPr>
        <w:rPr>
          <w:b w:val="0"/>
          <w:rtl/>
        </w:rPr>
      </w:pPr>
    </w:p>
    <w:p w:rsidR="00AB07DC" w:rsidRDefault="00AB07DC" w:rsidP="00AB07DC">
      <w:pPr>
        <w:rPr>
          <w:b w:val="0"/>
          <w:rtl/>
        </w:rPr>
      </w:pPr>
      <w:r>
        <w:rPr>
          <w:rFonts w:hint="cs"/>
          <w:b w:val="0"/>
          <w:rtl/>
        </w:rPr>
        <w:t>ويشتمل على تلك المباحث : مقدمة الإمام الكوثري ، مقدمة الكتاب للمؤلف  ، مجامع الزيغ في نونية ابن القيم  ، نصوص عن ابن تيمية في الفوقية الحسية  ، افتراؤهم المثلث على الأشعرية ، خاتمة السيف الصقيل للكوثري</w:t>
      </w:r>
    </w:p>
    <w:p w:rsidR="00AB07DC" w:rsidRDefault="00AB07DC" w:rsidP="00AB07DC">
      <w:pPr>
        <w:rPr>
          <w:b w:val="0"/>
          <w:rtl/>
        </w:rPr>
      </w:pPr>
    </w:p>
    <w:p w:rsidR="00AB07DC" w:rsidRDefault="00AB07DC" w:rsidP="00AB07DC">
      <w:pPr>
        <w:spacing w:after="240"/>
        <w:jc w:val="both"/>
        <w:rPr>
          <w:bCs/>
          <w:rtl/>
        </w:rPr>
      </w:pPr>
    </w:p>
    <w:p w:rsidR="00AB07DC" w:rsidRDefault="00AB07DC" w:rsidP="00AB07DC">
      <w:pPr>
        <w:spacing w:after="240"/>
        <w:jc w:val="both"/>
        <w:rPr>
          <w:bCs/>
          <w:rtl/>
        </w:rPr>
      </w:pPr>
    </w:p>
    <w:p w:rsidR="00AB07DC" w:rsidRDefault="00AB07DC" w:rsidP="00AB07DC">
      <w:pPr>
        <w:ind w:right="-58"/>
        <w:jc w:val="center"/>
        <w:rPr>
          <w:rFonts w:cs="Monotype Koufi"/>
          <w:b w:val="0"/>
          <w:color w:val="E36C0A" w:themeColor="accent6" w:themeShade="BF"/>
          <w:rtl/>
          <w:lang w:bidi="ar-KW"/>
        </w:rPr>
      </w:pPr>
      <w:r>
        <w:rPr>
          <w:rFonts w:cs="Monotype Koufi" w:hint="cs"/>
          <w:b w:val="0"/>
          <w:color w:val="E36C0A" w:themeColor="accent6" w:themeShade="BF"/>
          <w:rtl/>
          <w:lang w:bidi="ar-KW"/>
        </w:rPr>
        <w:t>[ مقدمة الإمام الكوثري ]</w:t>
      </w:r>
    </w:p>
    <w:p w:rsidR="00AB07DC" w:rsidRDefault="00AB07DC" w:rsidP="00AB07DC">
      <w:pPr>
        <w:spacing w:after="240"/>
        <w:jc w:val="both"/>
        <w:rPr>
          <w:b w:val="0"/>
          <w:color w:val="E36C0A" w:themeColor="accent6" w:themeShade="BF"/>
          <w:rtl/>
        </w:rPr>
      </w:pPr>
      <w:r>
        <w:rPr>
          <w:rFonts w:hint="cs"/>
          <w:b w:val="0"/>
          <w:bCs/>
          <w:color w:val="E36C0A" w:themeColor="accent6" w:themeShade="BF"/>
          <w:rtl/>
        </w:rPr>
        <w:t>قال الإمام الكوثري رحمه الله :</w:t>
      </w:r>
      <w:r>
        <w:rPr>
          <w:rFonts w:hint="cs"/>
          <w:b w:val="0"/>
          <w:color w:val="E36C0A" w:themeColor="accent6" w:themeShade="BF"/>
          <w:rtl/>
        </w:rPr>
        <w:t xml:space="preserve"> الحمد لله القدوس المتعال ، المنـزه عن النظير والمثال ، جلَّت ذاته وعَلَت صفاته عن أن يحوم حول اكتناهها وهْمٌ أو خيال ، والعقولُ عن إدراك تلك المطالب في عقال  ، والصلاة والسلام على سيدنا محمد المبعوث للتتميم مكارم الخلال ، منقذاً لهذه الأمة من مخالب الوثنية وصنوف الضلال ، وهادياً إلى مراضي مولاه ذي الجلال والجمال ، وعلى آله خير الآل ، وأصحابه أصحابِ كرائم الخصال  ، وبعد...</w:t>
      </w:r>
    </w:p>
    <w:p w:rsidR="00AB07DC" w:rsidRDefault="00AB07DC" w:rsidP="00AB07DC">
      <w:pPr>
        <w:spacing w:after="240"/>
        <w:jc w:val="both"/>
        <w:rPr>
          <w:b w:val="0"/>
          <w:color w:val="E36C0A" w:themeColor="accent6" w:themeShade="BF"/>
          <w:rtl/>
        </w:rPr>
      </w:pPr>
      <w:r>
        <w:rPr>
          <w:rFonts w:hint="cs"/>
          <w:bCs/>
          <w:color w:val="E36C0A" w:themeColor="accent6" w:themeShade="BF"/>
          <w:rtl/>
        </w:rPr>
        <w:t xml:space="preserve">[ انقشاع ظلمات الجاهلية بمبعثه صلى الله عليه وسلم ] : </w:t>
      </w:r>
      <w:r>
        <w:rPr>
          <w:rFonts w:hint="cs"/>
          <w:b w:val="0"/>
          <w:color w:val="E36C0A" w:themeColor="accent6" w:themeShade="BF"/>
          <w:rtl/>
        </w:rPr>
        <w:t xml:space="preserve"> فلا يخفي على من دَرَسَ تاريخ الدين الإسلامي أنَّ الله سبحانه بعث خاتم رسله في بيئة عريقة في الوثنية ، وقد أحدقت بتلك البيئة أمم يدينون بالإشراك والتشبيه وأنواع من التخريف والتمويه ، فبمبعثه صلى الله عليه وسلم انقشعت تلك الظلمات الجاهلية ، واستنارت بصائر الذين آمنوا به بأنوار التعاليم الإسلامية ، حتى داسوا تحت أرجلهم تقاليد الوثنية ، ونبذوا تلك الأساطير الهمجية ، وخمدت عزائمُ أعداءِ الدين ، وفترتْ مُواصَلتُهم العَداء إلى حين.</w:t>
      </w:r>
    </w:p>
    <w:p w:rsidR="00AB07DC" w:rsidRDefault="00AB07DC" w:rsidP="00AB07DC">
      <w:pPr>
        <w:spacing w:after="240"/>
        <w:jc w:val="both"/>
        <w:rPr>
          <w:b w:val="0"/>
          <w:color w:val="E36C0A" w:themeColor="accent6" w:themeShade="BF"/>
          <w:rtl/>
        </w:rPr>
      </w:pPr>
      <w:r>
        <w:rPr>
          <w:rFonts w:hint="cs"/>
          <w:bCs/>
          <w:color w:val="E36C0A" w:themeColor="accent6" w:themeShade="BF"/>
          <w:rtl/>
        </w:rPr>
        <w:t xml:space="preserve">[ تَحَيُّن الأعداء الفرص للكيد بالمسلمين ] : </w:t>
      </w:r>
      <w:r>
        <w:rPr>
          <w:rFonts w:hint="cs"/>
          <w:b w:val="0"/>
          <w:color w:val="E36C0A" w:themeColor="accent6" w:themeShade="BF"/>
          <w:rtl/>
        </w:rPr>
        <w:t xml:space="preserve">لكنهم كانوا يتحينون الفرص لتفريق كلمة المسلمين ، وتشويه تعاليم هذا الدين في الأخلاق والعمل والاعتقاد ، حتى تذرعوا بعد وفاته صلى الله عليه وسلم بشتى الوسائل إلى بَذْر بذور الفساد كلَّما ظنوا أن الفرصة سانحة  ، يلبسون في كل عصر ما يرونه أنجع في مخادعة الجمهور ، وأغشى على بصائر الخاصة والدهماء ، وأشد فتكاً بهم في صميم دينهم ، إلى أن تمكنوا من إضلال طوائف في الأطراف ، ورغم هذا بقيت بيضة الإسلام  - بحمد الله جل شأنه -  مصونة الجانب تحت كِلاءةِ الله سبحانه ورعايته ، حيث لم يُمَكِّنهم من إبادة خضراء الملة ، ولا من إحداث أحداث جوهرية في صميم الدين الإسلامي تشتت شمل الجماعة ، بل بقى الإسلام في جوهره  - بفضل الله جل جلاله -  وَضَّاءَ المنار واضح المِنْهاج ، نَيِّرَ الطريقة باديَ المعالم لمن ألقى إلى تعاليمه السمع وهو شهيد  ،  وغاية ما تخيل الأعداء أن يتمكنوا منه أن يوقِفوا نموَّه العظيم الذي كان ظهر في الصدر الأول ، ويُعرقلوا رُقِيَّ معتنقيه السريعَ بعد أن بهر أبصار أولى الأبصار في أوائل انتشاره ، لكن أبي الله إلا أن يتم نوره  ، وكان أخطرُ هؤلاء الأعداء على الدَّهْمَاء وأبعدهم غوراً في الإغواء أناساً ظهروا بأزياء الصالحين ، بعيونٍ دامعةٍ كحيلةٍ ، ولحى مسرحة طويلة ، وعمائم كالأبراج ، وأكمام كالأخراج ، يحملون سُبْحات كبيرة الحبات ، ويتظاهرون بمظهر الدعوة إلى سنة سيد السادات ، مع انطوائهم على مخازٍ ورثوها عن الأديان الباطلة ، والنحل الآفلة  ، وكان من مكرهم الماكر أن خلطوا الكذب المباشر بالتزيد في تفسير مأثور أو في حديث صحَّ أصله عند الجمهور ، باعتبارهم ذلك أنجع في إفساد دلالة كتاب الله وسنة رسوله صلى الله عليه وسلم على أفهام أناس قرب عهدهم من الجاهلية ولم تتكامل بعد عقولهم ولا نضجت أفكارهم  ، وكم أضلَّ رواةٌ من هذا القبيل طوائف من سذج المسلمين منذ عهد التابعين ، حيث  اندسوا بين الصالحين من رواة الأعراب ومواليهم لإدخال ما اختلقوه من الأخبار بين مرويات هؤلاء الأخيار ، حتى يتم إفساد دين المسلمين عليهم !! ولكن أبي الله إلا أن يردَّ كيدهم في نحرهم حيث أقام جهابذةً يسعون في إبعاد مختلقاتهم عن مرتبة الاعتداد في جميع الطبقات ، على أنَّ في عقول الذين أسلموا إسلاماً صحيحاً من النور ما يشق لهم الطريق إلى تعرف دخائل المرويات من نفس تلك الرِّوايات ، وإن لم تخل طبقةٌ من طبقات الرواة من أغرار انخدعوا بها تعصبوا لها ، لأن الفاتنين كانوا رَاعَوا في رواياتهم عقول هؤلاء ومداركهم في جاهليتهم؛ تيسيراً لزلل أقدامهم وتدهورهم في هاوية إغوائهم  </w:t>
      </w:r>
    </w:p>
    <w:p w:rsidR="00AB07DC" w:rsidRDefault="00AB07DC" w:rsidP="00AB07DC">
      <w:pPr>
        <w:spacing w:after="240"/>
        <w:jc w:val="both"/>
        <w:rPr>
          <w:b w:val="0"/>
          <w:color w:val="E36C0A" w:themeColor="accent6" w:themeShade="BF"/>
          <w:rtl/>
        </w:rPr>
      </w:pPr>
      <w:r>
        <w:rPr>
          <w:rFonts w:hint="cs"/>
          <w:bCs/>
          <w:color w:val="E36C0A" w:themeColor="accent6" w:themeShade="BF"/>
          <w:rtl/>
        </w:rPr>
        <w:t>[ انخداع سذج الرواة ] :</w:t>
      </w:r>
      <w:r>
        <w:rPr>
          <w:rFonts w:hint="cs"/>
          <w:b w:val="0"/>
          <w:color w:val="E36C0A" w:themeColor="accent6" w:themeShade="BF"/>
          <w:rtl/>
        </w:rPr>
        <w:t xml:space="preserve"> فالرُّواة السذج إذا انخدعوا بمثل هذا التمويه يكون عندهم بعض عذر ، ومن الذي لا ينخلع قلبه إذا سمع السنة والدعوة إلى السنة من متقشف متظاهر بالورع الكاذب على تقدير جهل السامع بما وراء الأكمة  ؟! فيجب أخذ هؤلاء بالرفق لتدريجهم إلى الحق من باطلٍ تورَّطوا فيه باسم السنة  ، ومِنْ محققي أهل السنة من يشير إلى أنَّ العامي إذا بدر منه ما يوهم ظاهره التشبيه يُرجى من فضل الله أن يسامحه حيث يعلو التنـزيهُ من الجهة ونحوها عن مداركه  ، وأمَّا من جمع بين الرواية والدراية على زعمِه ، وألَّف في ذات الله وصفاته ، وصدر منه مثلُ هذا ، فلا يوجد بين علماء أهل السنة من يعذر مثله ، بل أطبقت كلماتهم على إلزامه مقتضى كلامه ، وليس لعالم عذرٌ في الميل إلى شيء من التشبيه والقرمطة؛ لظهور سقوطهما لكل ناظر  ، قال القاضي أبو بكر بن العربي في القواصم والعواصم: ( ما لقيت طائفة إلا وكانت لي معهم وقفة عصمني الله منها بالنظر -  بتوفيقه -  إلا الباطنية والمشبهة فإنهما زَعْنَفَةٌ تحققتُ أنه ليس وراءهما معرفة ، فقذفت نفسي كلامهما من أول مرة ) اهـ  ، بل لا يتصور أن يميل إلى أحدهما عاقل إلا إذا كان له غاية إلحادية ، وأنَّى يستعجم على عالِمٍ باللسان العربي المبين ما في كتاب الله وسنة رسوله صلى الله عليه وسلم من الدلالة على تنـزيه الله جل شأنه من الجسمية والجسمانيات والمادة والماديات ، بخلاف العامي الذي هو قريب العهد من الجاهلية ، </w:t>
      </w:r>
    </w:p>
    <w:p w:rsidR="00AB07DC" w:rsidRDefault="00AB07DC" w:rsidP="00AB07DC">
      <w:pPr>
        <w:spacing w:after="240"/>
        <w:jc w:val="both"/>
        <w:rPr>
          <w:b w:val="0"/>
          <w:color w:val="E36C0A" w:themeColor="accent6" w:themeShade="BF"/>
          <w:rtl/>
        </w:rPr>
      </w:pPr>
      <w:r>
        <w:rPr>
          <w:rFonts w:hint="cs"/>
          <w:bCs/>
          <w:color w:val="E36C0A" w:themeColor="accent6" w:themeShade="BF"/>
          <w:rtl/>
        </w:rPr>
        <w:t xml:space="preserve">[ فضل علماء أصول الدين في حراسة الدين ] : </w:t>
      </w:r>
      <w:r>
        <w:rPr>
          <w:rFonts w:hint="cs"/>
          <w:b w:val="0"/>
          <w:color w:val="E36C0A" w:themeColor="accent6" w:themeShade="BF"/>
          <w:rtl/>
        </w:rPr>
        <w:t xml:space="preserve">جزى الله علماء أصول الدين عن الإسلام خيراً ، فإنَّ لهم فضلاً جسيماً في صيانة عقائد المسلمين بأدلة ناهضة مدى القرون أمام كل فرقة زائغة ، وإنما يكون التعويل في كل علمٍ على أئمته دونَ مَن سواهم؛ لأنَّ من يكون إماماً في عِلْمٍ كثيراً ما يكون بمنـزلة العامي في علم آخر ، فإذاً لا يُعَوَّلُ في العقائد إلا على أئمة أصول الدين لا على الرواة البعيدين عن النظر ، وكم بينهم من يُرْثَى لمداركه حيث يقل عقله عن عقول الأطفال ، وإن بلغ في السن مبلغ الرجال. ومن طالع ما ألَّفه بعض الرواة على طول القرون من كتب في التوحيد والصفات والسنَّة والردود على أهل النظر ، يشكر الله سبحانه على النور الذي أفاضه على عقله حتى نبذ مثل تلك الطَّامات بأول نظرة  ، </w:t>
      </w:r>
    </w:p>
    <w:p w:rsidR="00AB07DC" w:rsidRDefault="00AB07DC" w:rsidP="00AB07DC">
      <w:pPr>
        <w:spacing w:after="240"/>
        <w:jc w:val="both"/>
        <w:rPr>
          <w:b w:val="0"/>
          <w:color w:val="E36C0A" w:themeColor="accent6" w:themeShade="BF"/>
          <w:rtl/>
        </w:rPr>
      </w:pPr>
      <w:r>
        <w:rPr>
          <w:rFonts w:hint="cs"/>
          <w:bCs/>
          <w:color w:val="E36C0A" w:themeColor="accent6" w:themeShade="BF"/>
          <w:rtl/>
        </w:rPr>
        <w:t>[ محاولة ابن تيمية بعث الحشوية من مرقدها ]</w:t>
      </w:r>
      <w:r>
        <w:rPr>
          <w:rFonts w:hint="cs"/>
          <w:b w:val="0"/>
          <w:color w:val="E36C0A" w:themeColor="accent6" w:themeShade="BF"/>
          <w:rtl/>
        </w:rPr>
        <w:t xml:space="preserve"> : وقد استمرت فتن المخدوعين من الرواة على طول القرون مجلبة لسخط الله تعالى ولاستسخاف العقلاء ،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بدون أستاذ يرشده في مواطن الزلل  ، وحاشا العقل الناهض والنقل الصحيح أن يتضافرا في الدفاع عن تخريف السخفاء ، إلا إذا كان العقل عقل صابئ والنقل نقل صبي !! وكم انخدع بخزعبلاته أناسٌ ليسوا من التأهل للجمع بين الروية والدراية في شيء ، وله مع خلطائه هؤلاء موقف في يوم القيامة لا يغبط عليه ، ومن درس حياته يجدها كلّها فتناً لا يثيرها حاظٍ بعقله غيرُ مصاب في دينه  ، وأنَّي يوجد نصٌ صريحٌ منقول ، أو برهان صحيح معقول يثبت الجِهَة والحركة والثِّقل والمكان ونحوها لله سبحانه !! ؟ وسيمرُّ بك سردُ بعض مخازيه مع نقضها إن شاء الله تعالى  ، وكلُّ ما في الرجل أنَّه كان له لسان طلق ، وقلمٌ سيَّال ، وحافظةٌ جيدة ، قلَّبَ  - بنفسه بدون أستاذ رشيد -  صفحات كتب كثيرة جداً من كتب النحل التي كانت دمشق امتلأت بها بواسطة الجوافل من استيلاء المغول على بلاد الشرق ، فاغتر بما فهمه من تلك الكتب من الوساوس والهواجس ، حتى طمحت نفسه إلى أن تكون قدوةً في المعتقد والأحكام العملية ، ففاه في القبيلين بما لم يفه به أحد من العالمين ، مما هو وصمة عار وأمارة مروق في نظر الناظرين ، فانفض من حوله أناس كانوا تعجلوا في إطرائه بادئ بدء قبل تجريبه ، وتخلوا عنه واحداً إثر واحد على تعاقب فتنه المدونة في كتب التاريخ [</w:t>
      </w:r>
      <w:r>
        <w:rPr>
          <w:rFonts w:hint="cs"/>
          <w:b w:val="0"/>
          <w:color w:val="E36C0A" w:themeColor="accent6" w:themeShade="BF"/>
          <w:sz w:val="24"/>
          <w:szCs w:val="24"/>
          <w:rtl/>
        </w:rPr>
        <w:t>وثناء بعض المتأخرين عليه لم يكن إلا عن جهل بمضلات الفتن في كلامه ووجوه الزيغ في مؤلفاته، ومنهم مَن ظنَّ أنه دام على توبته بعدما استتيب، فداوم على الثناء، ولا حجَّةَ في مثل تلك الأثنية، وأقواله الماثلة أمامنا في كتبه لا يؤيدها إلا غاوٍ غوى، نسأل الله السلامة ]</w:t>
      </w:r>
      <w:r>
        <w:rPr>
          <w:rFonts w:hint="cs"/>
          <w:b w:val="0"/>
          <w:color w:val="E36C0A" w:themeColor="accent6" w:themeShade="BF"/>
          <w:rtl/>
        </w:rPr>
        <w:t xml:space="preserve">، ولم يبق معه إلا أهل مذهبه في الحشو من جهلَةِ المقلِّدة ، ومن ظنَّ أن علماء عصره صاروا كلهم إلباً واحداً ضده حَسَداً من عند أنفسهم فليتَّهِم عقله وإدراكه قبل اتهام الآخرين ، بعد أن درس مبلغ بشاعة شواذه في الاعتقاد والعمل وهو لم يزل يُستتاب استتابه إثر استتابة ، وينقل من سجن إلى سجن إلى أن أفضى إلى ما عمل وهو مسجون ، فقبر هو وأهواؤه في البابين بموته وبردود العلماء عليه وما هي ببعيدة عن متناول رواد الحقائق  ، </w:t>
      </w:r>
    </w:p>
    <w:p w:rsidR="00AB07DC" w:rsidRDefault="00AB07DC" w:rsidP="00AB07DC">
      <w:pPr>
        <w:spacing w:after="240"/>
        <w:jc w:val="both"/>
        <w:rPr>
          <w:b w:val="0"/>
          <w:color w:val="E36C0A" w:themeColor="accent6" w:themeShade="BF"/>
          <w:rtl/>
        </w:rPr>
      </w:pPr>
      <w:r>
        <w:rPr>
          <w:rFonts w:hint="cs"/>
          <w:bCs/>
          <w:color w:val="E36C0A" w:themeColor="accent6" w:themeShade="BF"/>
          <w:rtl/>
        </w:rPr>
        <w:t xml:space="preserve">[ مسايرة ابن القيم لابن تيمية في فتنته ] </w:t>
      </w:r>
      <w:r>
        <w:rPr>
          <w:rFonts w:hint="cs"/>
          <w:b w:val="0"/>
          <w:color w:val="E36C0A" w:themeColor="accent6" w:themeShade="BF"/>
          <w:rtl/>
        </w:rPr>
        <w:t>: وكان ابن زفيل الزرعي المعروف بابن القيم يسايره في شواذه كلها حياً وميتاً ، ويقلده فيها تقليداً أعمى في الحق والباطل ، وإن كان يتظاهر بمظهر الاستدلال لكن لم يكن استدلاله المصطنع سوى ترديد منه لتشغيب قدوته دائباً على إذاعة شواذ شيخه ، متوخياً في غالب مؤلفاته تلطيف لهجة أستاذه في تلك الشواذ ، لتنطلي وتنفق على الضعفاء ، وعمله كله التلبيس والمخادعة والنضال عن تلك الأهواء المخزية حتى أفنى عمره بالدندنة حول مفردات الشيخ الحراني  ، تراه يثرثر في كل واد ، ويخطب بكل ناد بكلام لا محصل له عند أهل التحصيل ، ولم يكن له حظ من المعقول ، وإن كان كثير السرد لآراء أهل النظر ، ويظهر مبلغ تهافته واضطرابه لمن طالع ( شفاء العليل ) له بتبصر ، ونونيَّته وعزوَه من الدلائل  ، على أنه لم يكن ممن له علم بالرجال ولا ينقد الحديث حيث أثنى فيهما على أناس هلكى  ، واستدل فيهما بأخبار غير صحيحة على صفات الله سبحانه ، وقد ذكره في المعجم المختص بما فيه عبرة ، ولم يترجم له الحسيني ولا ابن فهد ولا السيوطي في عداد الحفاظ في ذيولهم على طبقات الحفاظ  ، وما يقع من القارئ بموقع الإعجاب من أبحاثه الحديثية في زاد المعاد وغيره فمختزل مأخوذ مما عنده من كتب قيمة لأهل العلم بالحديث ، ( كالمورد الهني شرح سير عبد الغني للقطب الحلبي ) ونحوه [</w:t>
      </w:r>
      <w:r>
        <w:rPr>
          <w:rFonts w:hint="cs"/>
          <w:b w:val="0"/>
          <w:color w:val="E36C0A" w:themeColor="accent6" w:themeShade="BF"/>
          <w:sz w:val="24"/>
          <w:szCs w:val="24"/>
          <w:rtl/>
        </w:rPr>
        <w:t>وبمقارنه كتابه (بدائع الفوائد) مع كتاب الإمام السهيلي (نتائج الفكر في النحو)، تبين أنه سطا عليه وعزا كل الفوائد التي يجتنيها من هذا الكتاب لنفسه، وفعل الشيء نفسه باختزال بعض المباحث من كتاب الفروق للإمام القرافي دون عزو أو إشارة، وفي هذا ما فيه !!! (مصححه)]</w:t>
      </w:r>
      <w:r>
        <w:rPr>
          <w:rFonts w:hint="cs"/>
          <w:b w:val="0"/>
          <w:color w:val="E36C0A" w:themeColor="accent6" w:themeShade="BF"/>
          <w:rtl/>
        </w:rPr>
        <w:t xml:space="preserve"> ، ولولا محلي ابن حزم وإحكامه ومصنف ابن أبي شيبة وتمهيد ابن عبد البر لما تمكن من مغالطاته وتهويلاته في أعلام الموقعين  ، وكم استتيب وعزر مع شيخه وبعده على مخاز في الاعتقاد والعمل تستبين منها ما ينطوي عليه من المضي على صنوف الزيغ تقليداً لشيخه الزائغ وسيلقي جزاء عمله هذا في الآخرة -  إن لم يكن ختم له بالتوبة والإنابة كما لقى بعض ذلك في الدنيا  </w:t>
      </w:r>
    </w:p>
    <w:p w:rsidR="00AB07DC" w:rsidRDefault="00AB07DC" w:rsidP="00AB07DC">
      <w:pPr>
        <w:spacing w:after="240"/>
        <w:jc w:val="both"/>
        <w:rPr>
          <w:b w:val="0"/>
          <w:color w:val="E36C0A" w:themeColor="accent6" w:themeShade="BF"/>
          <w:spacing w:val="-4"/>
          <w:rtl/>
        </w:rPr>
      </w:pPr>
      <w:r>
        <w:rPr>
          <w:rFonts w:hint="cs"/>
          <w:bCs/>
          <w:color w:val="E36C0A" w:themeColor="accent6" w:themeShade="BF"/>
          <w:rtl/>
        </w:rPr>
        <w:t>[ نماذج من أقوال أصحاب ابن القيم وأضاده والمتحايدين ] : قال الذهبي في المعجم المختص</w:t>
      </w:r>
      <w:r>
        <w:rPr>
          <w:rFonts w:hint="cs"/>
          <w:b w:val="0"/>
          <w:color w:val="E36C0A" w:themeColor="accent6" w:themeShade="BF"/>
          <w:rtl/>
        </w:rPr>
        <w:t xml:space="preserve"> عن ابن القيم هذا : عُني بالحديث بمتونه وبعض رجاله ، وكان يشتغل في الفقه ويجيد تقريره ، وفي النحو ويدريه ، وفي الأصلين ، وقد حبس مدة لإنكاره على شد الرحيل لزيارة قبر الخليل ( إبراهيم عليه السلام ) ثم تصدر للاشتغال ونشر العلم لكنه معجب برأيه جرئ على الأمور اهـ  ، </w:t>
      </w:r>
      <w:r>
        <w:rPr>
          <w:rFonts w:hint="cs"/>
          <w:b w:val="0"/>
          <w:bCs/>
          <w:color w:val="E36C0A" w:themeColor="accent6" w:themeShade="BF"/>
          <w:rtl/>
        </w:rPr>
        <w:t>وقال ابن حجر في الدرر الكامنة</w:t>
      </w:r>
      <w:r>
        <w:rPr>
          <w:rFonts w:hint="cs"/>
          <w:b w:val="0"/>
          <w:color w:val="E36C0A" w:themeColor="accent6" w:themeShade="BF"/>
          <w:rtl/>
        </w:rPr>
        <w:t xml:space="preserve"> : غلب عليه حبُّ ابن تيمية حتى كان لا يخرج عن شيء من أقواله بل ينتصر له في جميع ذلك ، وهو الذي هذب كتبه ونشر علمه .. واعتقل مع ابن تيمية بالقلعة بعد أن أهين وطيف به على جمل مضروباً بالدِّرَّة ، فلما مات أفرج عنه ، وامتحن مرة أخرى بسبب فتاوى ابن تيمية وكان ينال من علماء عصره وينالون منه اهـ.  ، </w:t>
      </w:r>
      <w:r>
        <w:rPr>
          <w:rFonts w:hint="cs"/>
          <w:b w:val="0"/>
          <w:bCs/>
          <w:color w:val="E36C0A" w:themeColor="accent6" w:themeShade="BF"/>
          <w:rtl/>
        </w:rPr>
        <w:t>وقال ابن كثير</w:t>
      </w:r>
      <w:r>
        <w:rPr>
          <w:rFonts w:hint="cs"/>
          <w:b w:val="0"/>
          <w:color w:val="E36C0A" w:themeColor="accent6" w:themeShade="BF"/>
          <w:rtl/>
        </w:rPr>
        <w:t xml:space="preserve"> : كان يقصد للإفتاء بمسألة الطلاق حتى جرت له بسببها أمور يطول بسطها مع ابن السبكي وغيره.. وكان جماعاً للكتب فحصَّل منها ما لا يحصر حتى كان أولاده يبيعون منها بعد موته دهراً طويلاً سوى ما اصطفوه منها لأنفسهم.. وهو طويل النفس في مصنفاته يتعاني الإيضاح جهده ، فيسهب [</w:t>
      </w:r>
      <w:r>
        <w:rPr>
          <w:rFonts w:hint="cs"/>
          <w:b w:val="0"/>
          <w:color w:val="E36C0A" w:themeColor="accent6" w:themeShade="BF"/>
          <w:sz w:val="24"/>
          <w:szCs w:val="24"/>
          <w:rtl/>
        </w:rPr>
        <w:t>الإسهاب : الإطناب، وهو عكس الإيجاز]</w:t>
      </w:r>
      <w:r>
        <w:rPr>
          <w:rFonts w:hint="cs"/>
          <w:b w:val="0"/>
          <w:color w:val="E36C0A" w:themeColor="accent6" w:themeShade="BF"/>
          <w:rtl/>
        </w:rPr>
        <w:t xml:space="preserve"> جداً ، ومعظمها من كلام شيخه يتصرف في ذلك ، وله في ذلك ملكة قوية ، ولا يزال يدندن حول مفرداته وينصرها ويحتج لها.. وجرت له محن مع القضاة منها في ربيع الأول طلبه السبكي بسبب فتواه بجواز المسابقة بغير محلل فأنكر عليه وآل الأمر إلى أنه رجع عما كان يفتي به من ذلك. اهـ  ، </w:t>
      </w:r>
      <w:r>
        <w:rPr>
          <w:rFonts w:hint="cs"/>
          <w:b w:val="0"/>
          <w:bCs/>
          <w:color w:val="E36C0A" w:themeColor="accent6" w:themeShade="BF"/>
          <w:rtl/>
        </w:rPr>
        <w:t>وقال التقى الحصني</w:t>
      </w:r>
      <w:r>
        <w:rPr>
          <w:rFonts w:hint="cs"/>
          <w:b w:val="0"/>
          <w:color w:val="E36C0A" w:themeColor="accent6" w:themeShade="BF"/>
          <w:rtl/>
        </w:rPr>
        <w:t xml:space="preserve"> : كان ابن تيمية ممن يعتقد ويفتى بأن شد الرحال إلى قبور الأنبياء حرام لا تقصر فيه الصلاة ، ويصرح بقبر الخليل وقبر النبي صلى الله عليهما وسلم ، وكان على هذا الاعتقاد تلميذه ابن قيم الجوزية الزرعي وإسماعيل بن كثير الشركويني ، فاتفق أن ابن قيم الجوزية سافر إلى القدس الشريف ورقى على منبر في الحرم ووعظ وقال في أثناء وعظه بعد أن ذكر المسألة : وها أنا راجع ولا أزور الخليل. ثم جاء إلى نابلس وعمل له مجلس وعظ وذكر المسألة بعينها حتى قال : فلا يزور قبر النبي صلى الله عليه وسلم فقام إليه الناس وأرادوا قتله فحماه منهم وإلى نابلس ، وكتب أهل القدس وأهل نابلس إلى دمشق يعرفون صورة ما وقع منه فطلبه القاضي المالكي فتردد وصعد إلى الصالحية إلى القاضي شمس الدين بن مسلم الحنبلي وأسلم على يديه فقبل توبته وحكم بإسلامه وحقن دمه ولم يعزره لأجل ابن تيمية.. ثم أحضر ابن قيم الجوزية وادعى عليه بما قاله في القدس الشريف وفي نابلس فأنكر ، فقامت عليه البينة بما قاله فأدب وحمل على جمل ثم أعيد في السجن ثم أحضر إلى مجلس شمس الدين المالكي وأرادوا ضرب عنقه فما كان جوابه ألا أن قال إن القاضي الحنبلي حكم بحقن دمي وبإسلامي وقبول توبتي ، فأعيد إلى الحبس إلى أن أحضر الحنبلي فأخبر بما قاله فأحضر وعزر وضرب بالدرة وأركب حماراً وطيف به في البلد والصالحية وردوه إلى الحبس – وجرسوا ابن القيم وابن كثير وطيف بهما في البد وعلى باب الجوزية لفتواهم في مسألة الطلاق اهـ  ، </w:t>
      </w:r>
      <w:r>
        <w:rPr>
          <w:rFonts w:hint="cs"/>
          <w:b w:val="0"/>
          <w:bCs/>
          <w:color w:val="E36C0A" w:themeColor="accent6" w:themeShade="BF"/>
          <w:rtl/>
        </w:rPr>
        <w:t>وقال ابن رجب</w:t>
      </w:r>
      <w:r>
        <w:rPr>
          <w:rFonts w:hint="cs"/>
          <w:b w:val="0"/>
          <w:color w:val="E36C0A" w:themeColor="accent6" w:themeShade="BF"/>
          <w:rtl/>
        </w:rPr>
        <w:t xml:space="preserve"> : قد امتحن وأوذي مرات وحبس مع الشيخ تقي الدين في المدة الأخيرة بالقلعة منفرداً ولم يفرج عنه إلا بعد موت الشيخ اهـ  ، </w:t>
      </w:r>
      <w:r>
        <w:rPr>
          <w:rFonts w:hint="cs"/>
          <w:b w:val="0"/>
          <w:color w:val="E36C0A" w:themeColor="accent6" w:themeShade="BF"/>
          <w:spacing w:val="-4"/>
          <w:rtl/>
        </w:rPr>
        <w:t xml:space="preserve">وقد سقت هنا نماذج من كلمات أصحابه وأضداده والمتحايدين في حقه في هذا الكتاب ، وأرجو أن الحق لا يتعدى ما دللت عليه في حقه فيما كتبناه  ، </w:t>
      </w:r>
    </w:p>
    <w:p w:rsidR="00AB07DC" w:rsidRDefault="00AB07DC" w:rsidP="00AB07DC">
      <w:pPr>
        <w:spacing w:after="240"/>
        <w:jc w:val="both"/>
        <w:rPr>
          <w:b w:val="0"/>
          <w:color w:val="E36C0A" w:themeColor="accent6" w:themeShade="BF"/>
          <w:rtl/>
        </w:rPr>
      </w:pPr>
      <w:r>
        <w:rPr>
          <w:rFonts w:hint="cs"/>
          <w:bCs/>
          <w:color w:val="E36C0A" w:themeColor="accent6" w:themeShade="BF"/>
          <w:spacing w:val="-4"/>
          <w:rtl/>
        </w:rPr>
        <w:t xml:space="preserve">[ </w:t>
      </w:r>
      <w:r>
        <w:rPr>
          <w:rFonts w:hint="cs"/>
          <w:bCs/>
          <w:color w:val="E36C0A" w:themeColor="accent6" w:themeShade="BF"/>
          <w:rtl/>
        </w:rPr>
        <w:t>أحق الناس بالرثاء ] :</w:t>
      </w:r>
      <w:r>
        <w:rPr>
          <w:rFonts w:hint="cs"/>
          <w:b w:val="0"/>
          <w:color w:val="E36C0A" w:themeColor="accent6" w:themeShade="BF"/>
          <w:rtl/>
        </w:rPr>
        <w:t xml:space="preserve">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بعداً عن الله وأوزاراً ، وهو الذي يصبح متفانياً في شيخه الزائغ بحيث لا يسمع إلا بسمعه ولا يبصر إلا ببصره في جميع شئونه ، ويبقى في أحط دركات الجهل من التقليد الأعمى ، ولو فكر قليلاً لكان أدرك أن من السخف بمكان وضعه لشيخه في إحدى كِفتي الميزان ليوازن به جميع العلماء والفقهاء من هذه الأمة في كفته الأخرى فيزنهم ويغالبهم به فيغلبهم في علومهم !  وهذا ما لا يصدر من حاظ بعقله ، ولا سيما بعد التفكير في تلك المخازي من شواذه  ، نعم يمكن أن يكون عنده أو عند شيخه بعض تفوق في بعض العلوم على بعض مشايخ حارته أو أهل خطته أو قريته أو مضرب خيام عشيرته ، لكن لا يوجب هذا أن يصدق في ظنه في حق نفسه أو جو هذه يضيق عن واسع فهومه ، وعرض هذه البحار لا يتسع لزاخر علومه.</w:t>
      </w:r>
    </w:p>
    <w:p w:rsidR="00AB07DC" w:rsidRDefault="00AB07DC" w:rsidP="00AB07DC">
      <w:pPr>
        <w:spacing w:after="240"/>
        <w:jc w:val="both"/>
        <w:rPr>
          <w:b w:val="0"/>
          <w:color w:val="E36C0A" w:themeColor="accent6" w:themeShade="BF"/>
          <w:rtl/>
        </w:rPr>
      </w:pPr>
      <w:r>
        <w:rPr>
          <w:rFonts w:hint="cs"/>
          <w:bCs/>
          <w:color w:val="E36C0A" w:themeColor="accent6" w:themeShade="BF"/>
          <w:rtl/>
        </w:rPr>
        <w:t>[ أخطر ما يطغى من صنوف الاستغناء ]</w:t>
      </w:r>
      <w:r>
        <w:rPr>
          <w:rFonts w:hint="cs"/>
          <w:b w:val="0"/>
          <w:color w:val="E36C0A" w:themeColor="accent6" w:themeShade="BF"/>
          <w:rtl/>
        </w:rPr>
        <w:t xml:space="preserve"> : ومن الآفات المردية التي تعتري الإنسان وتقذف به إلى هاوية الخسران طغيانه حينما يرى نفسه على شيء من الاستغناء بمال أو جاه أو علم ، لكن المال عرض زائل والجاه الدنيوي قلما يدوم على حال ، وعلم الإنسان مهما اتسع فما أوتى من العلم إلا قليلاً ، وتلك الخلال لو روعيت حدودها لكانت أكبر عون للمرء على إحراز مرضاة الله سبحانه ، وأما إذا اتخذها أداة طغيان فإذ ذاك تنقلب تلك النعم مجلبة لسخط الله عز وجل ومقت الخلق ، فيصبح ذلك الطاغي من الأخسرين أعمالا في الدارين ، وليعلم أن ضرر العلم -  إذا زاغ صاحبه -  دونه كل ضرر ، فإن الطاغي بالمال يزول ضرره بزوال ماله ، كصاحب الجاه الذي لا يدوم جاهه ، وأما صاحب العلم الذي لعب به الشيطان وخلد كتبا فيما طغى به فهمه وطاش قلمه ، فيدوم ضرره ويتضاعف وزره ما دامت آثاره دارجة يضل بها أناس ، فإذا هي أخطر تلك الآفات ، ولا يخفف عن مؤلفها العذاب إلا بإعراض الناس عن كتبه المغوية بتنبيه أهل العلم المهتدين على ما حوته من صنوف الزيغ والضلال ، فكيون في الكشف عن مواطن الغواية من أمثال تلك الكتب تخفيف لعذاب مؤلفيها ، وصون للأمة عن الوقوع في مهاويها ، وقد عنى الموفقون من علماء هذه الأمة بنقض أمثال تلك الكتب لتلك الغاية النبيلة قديماً وحديثاً ومن هلك بعد ذلك فلا يلومن إلا نفسه  ، </w:t>
      </w:r>
    </w:p>
    <w:p w:rsidR="00AB07DC" w:rsidRDefault="00AB07DC" w:rsidP="00AB07DC">
      <w:pPr>
        <w:spacing w:after="240"/>
        <w:jc w:val="both"/>
        <w:rPr>
          <w:b w:val="0"/>
          <w:rtl/>
        </w:rPr>
      </w:pPr>
      <w:r>
        <w:rPr>
          <w:rFonts w:hint="cs"/>
          <w:bCs/>
          <w:color w:val="E36C0A" w:themeColor="accent6" w:themeShade="BF"/>
          <w:rtl/>
        </w:rPr>
        <w:t xml:space="preserve">[ ردود السبكي على ابن تيمية  ، والكلام في رده على نونية ابن القيم ] </w:t>
      </w:r>
      <w:r>
        <w:rPr>
          <w:rFonts w:hint="cs"/>
          <w:b w:val="0"/>
          <w:color w:val="E36C0A" w:themeColor="accent6" w:themeShade="BF"/>
          <w:rtl/>
        </w:rPr>
        <w:t xml:space="preserve">: وللحافظ التقي السبكي فضلٌ مشكورٌ وعمل مبرور في الرد على ابن زفيل وشيخه في شواذهما المردية ، ومن جملة مؤلفاته في هذا الصدد ( رده على نونية ابن القيم )  ، وقد نقل السيد محمد المرتضى الزبيدي في شرح الإحياء عند الكلام على إمامي أهل السنة عن هذا الرد المسمى ( </w:t>
      </w:r>
      <w:r>
        <w:rPr>
          <w:rFonts w:hint="cs"/>
          <w:b w:val="0"/>
          <w:bCs/>
          <w:color w:val="E36C0A" w:themeColor="accent6" w:themeShade="BF"/>
          <w:rtl/>
        </w:rPr>
        <w:t>السيف الصقيل في الرد على ابن وفيل</w:t>
      </w:r>
      <w:r>
        <w:rPr>
          <w:rFonts w:hint="cs"/>
          <w:b w:val="0"/>
          <w:color w:val="E36C0A" w:themeColor="accent6" w:themeShade="BF"/>
          <w:rtl/>
        </w:rPr>
        <w:t xml:space="preserve"> ) جملة نافعة من مقدمته  ، والتقي السبكي أوجز في رده مكتفياً بلفتِ النظر إلى كلمات الناظم الخطرة في الغالب بدون أن يناقشه فيها كثيراً ، باعتبار أن الاطلاع عليها يكفي بمجرده في </w:t>
      </w:r>
      <w:r>
        <w:rPr>
          <w:rFonts w:hint="cs"/>
          <w:b w:val="0"/>
          <w:color w:val="E36C0A" w:themeColor="accent6" w:themeShade="BF"/>
          <w:spacing w:val="-4"/>
          <w:rtl/>
        </w:rPr>
        <w:t xml:space="preserve">نبذها وتضليل قائلها  ، ولو كان السبكي يرى ابن القيم يستأهل المناقشة لأوسع في الرد عليه ، لأنه كان أنظر أهل عصره -  كما قال الأسنوي وغيره من المحققين -  لكنه كان يعده في غاية من الغباوة فاكتفى في غالب الأبحاث بلفت نظر عامة العلماء إلى أهوائه البشعة ، والتقي السبكي من ألطف أهل العلم لهجة وأنـزههم لساناً مع من يرد عليهم ، لكن حيث إن الناظم أسرف في ضلاله وإضلاله اضطر التقي في رده عليه إلى بعض إغلاظ في يحقه صونا لمن عسى أن ينخدع بتلبيساته ، وقرعاً للعبد بالعصا ، وهو معذور في ذلك بل إغلاظه ليس بشيء في جنب ما تقول به ابن القيم في حق جمهور أهل الحق ، </w:t>
      </w:r>
      <w:r>
        <w:rPr>
          <w:rFonts w:hint="cs"/>
          <w:b w:val="0"/>
          <w:color w:val="E36C0A" w:themeColor="accent6" w:themeShade="BF"/>
          <w:rtl/>
        </w:rPr>
        <w:t>ودونك نونيته التي رد عليها السبكي وهي أصدق شاهد لما قلنا ، ونونية ابن القيم هذه من أبشع كتبه وأبعدها غوراً في الضلال وأشنعها إغراء للحشوية ضد أهل السنة ، وأوقحها في الكذب على العلماء كما ترى إيضاح ذلك في مقدمة ( السيف الصقيل ) فلا نـزاحم السبكي في شرح بشاعة طريقته فيها إلا أنا نشير هنا إلى أن ابن القيم كلما تراه يزداد تهويلا وصراخاً باسم السنة في كتابه هذا يجب أن تعلم أنه في تلك الحالة متلبس بجريمة خداع خبيث وأنه في تلك الحالة نفسها في صدد تلبيس ودس شنيعين ، وإنما تلك التهويلات منه لتخدير العقول عن الانتباه لما يريد أن يدسه في غضون كلامه من بدعه المخزية كما يظهر من مطالعة النونية بتبصر ويقظة ، وإنما اختار طريق النظم في ذلك ليسهل عليه أن يهيم في كل واد ، ولولا أنها طبعت مراراً وتكراراً ممن لا بغية له من طبعها غير عدد من القرش يملأ به الكرش, قام بذلك الدين أم قعد ، بدون أن يقوم أحد من العلماء المعاصرين بالرد عليها ، لكان إهمال الرد عليها أنسب ، لكن لم يبق بعد تكرر طبعها مع تقاعس أهل العلم عن ردها مساغ للإهمال ، فوجب تقويض دعائمها بنشر كتاب السبكي مع تعليق كلمات عليه في مواضع رأيناها في حاجة إلى التعليق ، وقد سميت ما علقته ( تكملة الرد على نونية ابن القيم ) ، والله سبحانه ولي النفع وعليه توكلت وإليه أنيب ،</w:t>
      </w:r>
      <w:r>
        <w:rPr>
          <w:rFonts w:hint="cs"/>
          <w:b w:val="0"/>
          <w:rtl/>
        </w:rPr>
        <w:t xml:space="preserve"> </w:t>
      </w:r>
    </w:p>
    <w:p w:rsidR="00AB07DC" w:rsidRDefault="00AB07DC" w:rsidP="00AB07DC">
      <w:pPr>
        <w:spacing w:after="240"/>
        <w:jc w:val="center"/>
        <w:rPr>
          <w:b w:val="0"/>
          <w:rtl/>
        </w:rPr>
      </w:pPr>
      <w:r>
        <w:rPr>
          <w:rFonts w:hint="cs"/>
          <w:b w:val="0"/>
          <w:rtl/>
        </w:rPr>
        <w:t>***</w:t>
      </w:r>
    </w:p>
    <w:p w:rsidR="00AB07DC" w:rsidRDefault="00AB07DC" w:rsidP="00AB07DC">
      <w:pPr>
        <w:ind w:right="-58"/>
        <w:jc w:val="center"/>
        <w:rPr>
          <w:rFonts w:cs="Monotype Koufi"/>
          <w:b w:val="0"/>
          <w:rtl/>
          <w:lang w:bidi="ar-KW"/>
        </w:rPr>
      </w:pPr>
      <w:r>
        <w:rPr>
          <w:rFonts w:cs="Monotype Koufi" w:hint="cs"/>
          <w:b w:val="0"/>
          <w:rtl/>
          <w:lang w:bidi="ar-KW"/>
        </w:rPr>
        <w:t>[ مقدمة الكتاب للمؤلف ]</w:t>
      </w:r>
    </w:p>
    <w:p w:rsidR="00AB07DC" w:rsidRDefault="00AB07DC" w:rsidP="00AB07DC">
      <w:pPr>
        <w:spacing w:after="240"/>
        <w:jc w:val="both"/>
        <w:rPr>
          <w:b w:val="0"/>
          <w:rtl/>
        </w:rPr>
      </w:pPr>
      <w:r>
        <w:rPr>
          <w:rFonts w:hint="cs"/>
          <w:b w:val="0"/>
          <w:bCs/>
          <w:rtl/>
        </w:rPr>
        <w:t>قال الإمام الحجة أبو الحسن علي بن عبد الكافي السبكي رضي الله عنه</w:t>
      </w:r>
      <w:r>
        <w:rPr>
          <w:rFonts w:hint="cs"/>
          <w:b w:val="0"/>
          <w:rtl/>
        </w:rPr>
        <w:t xml:space="preserve"> : يا عالماً بكل شيء ، قادراً على كل شيء ، أرحم عبداً جاهلاً بكل شيء ، عاجزاً عن كل شيء ، خُلِق ضعيفاً تنتوشه الآفات من جميع الجهات ويستغرقه احتياجه على ممر الأنفاس واللحظات ، مدته في الدنيا قصيرة لو صرفها كلها في طاعة ربه ، وعلم نافع به سلامة قلبه كان موفقاً يقتصر على خويصة نفسه وهذا يحتاج إلى مدد إلهي في دنياه في صحة جسمه وكفايته وكفاية من يتعلق به في القوت وما يتعلق به ودفع الأذى عنه ، وفي دينه بسلامة قلبه من العقائد الفاسدة ، وإقباله على الله تعالى وسلامة جوارحه من المعاصي وقيامها بما افترض الله عليها ، وسلامته في قلبه وجسمه من شياطين الإنس والجن ونفسه وهواه وفي علمه فلا يشتغل من العلوم إلا بما ينفع وهو القرآن والسنة والفقه وأصول الفقه والنحو ويأخذها عن شيخ سالم العقيدة ويتجنب علم الكلام والحكمة اليونانية ، والاجتماع بمن هو فاسد العقيدة أو النظر في كلامه ، وليس على العقائد أضر من شيئين : علم الكلام والحكمة اليونانية ، وهما في الحقيقة علم واحد ، وهو العلم الإلهي ، لكن اليونان طلبوه بمجرد عقولهم ، والمتكلمون طلبوه بالعقل والنقل معاً ، وافترقوا ثلاث فرق إحداها غلب عليها جانب العقل وهم المعتزلة [</w:t>
      </w:r>
      <w:r>
        <w:rPr>
          <w:rFonts w:hint="cs"/>
          <w:b w:val="0"/>
          <w:color w:val="E36C0A" w:themeColor="accent6" w:themeShade="BF"/>
          <w:sz w:val="24"/>
          <w:szCs w:val="24"/>
          <w:rtl/>
        </w:rPr>
        <w:t xml:space="preserve"> قال المحقق : وعنهم يقول أبو الحسين محمد بن أحمد الطرائفي الشافعي المتوفى سنة 377 هـ في كتاب (الرد على أهل الأهواء والبدع) : وهم أرباب أنواع الكلام وأصحاب الجدل والتمييز والنظر والاستنباط والحجج على من خالفهم، والمفرقون بين علم السمع وعلم العقل والمنصفون في مناظرة الخصوم، وهم عشرون فرقة يجتمعون على أصل واحد لا يفارقونه وعليه يتولون وبه يتعادون وإنما اختلفوا في الفروع وهم سموا أنفسهم معتزلة، وذلك عندما بايع الحسن بن على عليه السلام معاوية وسلم إليه الأمر اعتزلوا الحسن ومعاوية وجميع الناس وذلك أنهم كانوا من أصحاب على -  ولزموا منازلهم ومساجدهم، وقالوا نشتغل بالعلم والعبادة فسموا بذلك معتزلة اهـ. ، ثم ذكر أئمتهم من البصريين والبغداديين وسرد بعض آرائهم في عدة أوراق. وهو من محفوظات الظاهرية بدمشق تحت رقم 59 في التوحيد ، ولمتقدميهم فضل الدفاع عن الدين الإسلامي والرد على الزنادقة والنصارى واليهود، لكن تحكيمهم للعقل وكثرة احتكاكهم بفرق الزيغ أديا بكثير منهم ولا سيما المتأخرين إلى صنوف من البدع الرديئة كما أشرت إلى ذلك في مقدمة ما كتبته على (تبيين كذب المفترى)</w:t>
      </w:r>
      <w:r>
        <w:rPr>
          <w:rFonts w:hint="cs"/>
          <w:b w:val="0"/>
          <w:rtl/>
        </w:rPr>
        <w:t xml:space="preserve"> ] ، والثانية غلب عليها جانب النقل وهم الحشوية [</w:t>
      </w:r>
      <w:r>
        <w:rPr>
          <w:rFonts w:hint="cs"/>
          <w:b w:val="0"/>
          <w:color w:val="E36C0A" w:themeColor="accent6" w:themeShade="BF"/>
          <w:sz w:val="24"/>
          <w:szCs w:val="24"/>
          <w:rtl/>
        </w:rPr>
        <w:t>قال المحقق : ومنهم أصناف المشبهة والمجسمة، وسبب تسميتهم حشوية أن طائفة منهم حضروا مجلس الحسن البصري بالبصرة وتكلموا بالسقط عنده فقال : ردوا هؤلاء إلى حشا الحلقة -  أي جانبها -  فتسامع الناس ذلك وسموهم الحشَوية  - بفتح الشين، ويصح إسكانها -  لقولهم بالتجسيم؛ لأن الجسم محشو، راجع شفاء الغليل للشهاب الخفاجي، وذيل لب اللباب في تحرير الأنساب للشيخ المحدث أبي العباس أحمد العجمي، ومقدمة ما كتبنا، على تبين كذب المفتري ، والحشوية هم الذين حادوا عن التنـزيه وتقولوا في الله بأفهامهم المعوجة وأوهامهم الممجوجة، وهم مهما تظاهروا باتباع السلف إنما يتابعون السلف الطالح دون السلف الصالح، ولا سبيل إلى استنكار ما كان عليه السلف الصالح من إجراء ما ورد في الكتاب والسنة المشهورة في صفات الله سبحانه على اللسان، مع القول بتنـزيه الله سبحانه تنـزيها عاما بموجب قوله تعالى : {ليس كمثله شيء} بدون خوض في المعنى ولا زيادة على الوارد ولا إبدال ما وَرَد بما لم يرد، وفي ذلك تأويل إجمالي بصرف الوارد في ذات الله سبحانه عن سمات الحدوث من غير تعيين المراد، وهم لم يخالفوا في أصل التنـزيه الخلفَ الذين يعينون معنى موافقاً للتنـزيه بما يرشدهم إليه استعمالات العرب وأدلة المقام وقرائن الحال، على أن الخلف يفوِّضون علم ما لم يظهر لهم وجهه كوضح الصبح إلى الله سبحانه ، فالخلاف بين الفريقين هيِّن يسير وكلاهما منـزه، وإنما السبيل على الذين يحملون تلك الألفاظ على المعاني المتعارفة بينهم عند إطلاقها على الخلق ويستبدلون بها ألفاظاً يظنونها مرادفة لها ويستدلون بالمفاريد والمناكير والشواذ والموضوعات من الروايات. ويزيدون في الكتاب والسنة أشياء من عند أنفسم ويجعلون الفعل الوارد صفة إلى نحو ذلك، فهؤلاء يلزمون مقتضى كلامهم وهم الحشوية ، فمن قال : إنه استقر بذاته على العرش وينـزل بذاته من العرش، ويُقعِد الرسول صلى الله عليه وسلم على العرش معه في جنبه وإن كلامه القائم بذاته صوت وإن نـزوله بالحركة والنقلة وبالذات وإن له ثقلاً يثقل على حملة العرش، وأنه متمكن بالسماء أو العرش، وأن له جهة وحدَّاً وغاية ومكاناً، وأن الحوادث تقوم به وأنه يماس العرش أو أحداً من خلقه، ونحو ذلك من المخازي فلا نشك في زيغه وخروجه وبعده عما يجوز في الله سبحانه ، وهذا مكشوف جداً فلا يمكن ستر مثل تلك المخازي بدعوة السلفية، والذين يدينون بها هم الذين نستنكر عقائدهم ونستسخف أحلامهم، ونذكرهم بأنهم نوابت حشوية ]</w:t>
      </w:r>
      <w:r>
        <w:rPr>
          <w:rFonts w:hint="cs"/>
          <w:b w:val="0"/>
          <w:rtl/>
        </w:rPr>
        <w:t xml:space="preserve"> ، والثالثة ما غلب عليها أحدهما بل بقى الأمران مرعيين عندها على حد سواء وهم الأشعرية وجميع الفرق الثلاث في كلامها مخاطرة إما خطأ في بعضه وإما سقوط هيبة ، والسالم من ذلك كله ما كان عليه الصحابة والتابعون وعموم الناس الباقون على الفطرة السليمة. ولهذا كان الشافعي رضي الله عنه ينهي عن الاشتغال بعلم الكلام ويأمر بالاشتغال بالفقه فهو طريق السلامة ، ولو بقى الناس على ما كانوا عليه في زمن الصحابة كان الأولى للعلماء تجنب النظر في علم الكلام جملة ، لكن حدثت بدع أوجبت للعلماء النظر فيه لمقاومة المبتدعين ودفع شبههم حذراً من أن تزيغ بها قلوب المهتدين ،</w:t>
      </w:r>
    </w:p>
    <w:p w:rsidR="00AB07DC" w:rsidRDefault="00AB07DC" w:rsidP="00AB07DC">
      <w:pPr>
        <w:spacing w:after="240"/>
        <w:jc w:val="both"/>
        <w:rPr>
          <w:b w:val="0"/>
          <w:rtl/>
        </w:rPr>
      </w:pPr>
      <w:r>
        <w:rPr>
          <w:rFonts w:hint="cs"/>
          <w:bCs/>
          <w:rtl/>
        </w:rPr>
        <w:t xml:space="preserve">[الأشعرية أعدل الفرق] : </w:t>
      </w:r>
      <w:r>
        <w:rPr>
          <w:rFonts w:hint="cs"/>
          <w:b w:val="0"/>
          <w:rtl/>
        </w:rPr>
        <w:t xml:space="preserve">والفرقة الأشعرية هم المتوسطون في ذلك وهم الغالبون من الشافعية والمالكية والحنفية وفضلاء الحنابلة وسائر الناس ، وأما المعتزلة فكانت لهم دولة في أوائل المائة الثالثة ساعدهم بعض الخلفاء ثم انخذلوا وكفى الله شرهم ، وهاتان الطائفتان الأشعرية والمعتزلة هما المتقاومتان وهما فحولة المتكلمين من أهل الإسلام ، والأشعرية أعدلهما لأنها بنت أصولها على الكتاب والسنة والعقل الصحيح ، وأما الحكمة اليونانية فالناس مكفيون شرها ، لأن أهل الإسلام كلهم يعرفون فسادها ومجانبتها للإسلام ، وأما الحشوية فهي طائفة رذيلة جُهَّال </w:t>
      </w:r>
      <w:r>
        <w:rPr>
          <w:rFonts w:hint="cs"/>
          <w:b w:val="0"/>
          <w:sz w:val="24"/>
          <w:szCs w:val="24"/>
          <w:rtl/>
        </w:rPr>
        <w:t>[</w:t>
      </w:r>
      <w:r>
        <w:rPr>
          <w:rFonts w:hint="cs"/>
          <w:b w:val="0"/>
          <w:color w:val="E36C0A" w:themeColor="accent6" w:themeShade="BF"/>
          <w:sz w:val="24"/>
          <w:szCs w:val="24"/>
          <w:rtl/>
        </w:rPr>
        <w:t xml:space="preserve"> قال المحقق : وهم طوائف كالكرَّامية والبربهارية والسالمية، ولابن الجوزي كتاب (منهاج الوصول إلى علم الأصول) وكتاب (دفع شبه التشبيه بكف التنـزيه) أجاد الرد عليهم فيهما، وسبق أن نشر الثاني، ومن جملة ما يقوله ابن الجوزي فيه : ( فقد فضحوا ذاك الإمام بجهلهم ، ومذهبه التنـزيه لكن هم اختلوا ) وهو بديعٌ في بابه حجة على من سايرهم من الحنابلة ]</w:t>
      </w:r>
      <w:r>
        <w:rPr>
          <w:rFonts w:hint="cs"/>
          <w:b w:val="0"/>
          <w:rtl/>
        </w:rPr>
        <w:t xml:space="preserve"> ينتسبون إلى أحمد وأحمد مبرأ منهم. وسبب نسبتهم إليه أنه قام في دفع المعتزلة وثبت في المحنة رضي الله عنه  ، نقلت عنه كليمات ما فهمها هؤلاء الجهال فاعتقدوا هذا الاعتقاد السيئ وصار المتأخر منهم يتبع المتقدم ، إلا من عصمه الله وما زالوا من حين نبغوا مستذلين ليس لهم رأس ولا من يناظر وإنما كانت لهم في كل وقت ثورات ويتعلقون ببعض أتباع الدول ويكفي الله شرهم ، وما تعلقوا بأحد إلا كانت عاقبته إلى سوء , وأفسدوا اعتقاد جماعة شذوذ من الشافعية [</w:t>
      </w:r>
      <w:r>
        <w:rPr>
          <w:rFonts w:hint="cs"/>
          <w:b w:val="0"/>
          <w:color w:val="E36C0A" w:themeColor="accent6" w:themeShade="BF"/>
          <w:sz w:val="24"/>
          <w:szCs w:val="24"/>
          <w:rtl/>
        </w:rPr>
        <w:t>قال المحقق : على طول القرون لكن كفى شرهم نظار أهل الحق من الشافعية ولسنا في صدد سرد أسمائهم هنا، ونشير عرضاً إلى بعضهم فيما نعلق على هذا الكتاب ]</w:t>
      </w:r>
      <w:r>
        <w:rPr>
          <w:rFonts w:hint="cs"/>
          <w:b w:val="0"/>
          <w:rtl/>
        </w:rPr>
        <w:t xml:space="preserve"> وغيرهم ولا سيما بعض المحدثين الذين نقصت عقولهم أو غلب عليها من أضلهم فاعتقدوا أنهم يقولون بالحديث ، ولقد كان أفضل المحدثين في زمانه بدمشق ابن عساكر [</w:t>
      </w:r>
      <w:r>
        <w:rPr>
          <w:rFonts w:hint="cs"/>
          <w:b w:val="0"/>
          <w:color w:val="E36C0A" w:themeColor="accent6" w:themeShade="BF"/>
          <w:sz w:val="24"/>
          <w:szCs w:val="24"/>
          <w:rtl/>
        </w:rPr>
        <w:t xml:space="preserve"> قال المحقق : وقد سبق أن نشر (تبيين كذب المفتى في الذب عن الأشعري) له مع مقدمة لنا عليه في بيان الحالة العامة عند البعثة النبوية ولمعة في نشأة الفرق وتعليقات على مواضع من الكتاب كنت كتبتها, ففيها وفي الكتاب كثيرٌ مما يتعلق بالحشوية ، ولابن عساكر أيضاً مجلس في إثبات التنـزيه وآخر في نفي التشبيه، وكتاب في (بيان وجوه التخليط في حديث الأطيط) وكتاب في (سرد الأسانيد في حديث يوم المزيد) يبين فيها وجوه الضعف في أحاديث الأطيط وروايات يوم المزيد ]</w:t>
      </w:r>
      <w:r>
        <w:rPr>
          <w:rFonts w:hint="cs"/>
          <w:b w:val="0"/>
          <w:rtl/>
        </w:rPr>
        <w:t xml:space="preserve"> يمتنع من تحديثهم ولا يمكنهم أن يحضروا مجلسه وكان ذلك أيام نور الدين الشهيد وكانوا مستذلين غاية الذلة ، ثم جاء في أواخر المائة السابعة رجل له فضل ذكاء وإطلاع ولم يجد شيخا يهديه وهو على مذهبهم وهو جسور متجرد لتقرير مذهبه ويجد أموراً بعيدة فبجسارته يلتزمها فقال بقيام الحوادث بذات الرب سبحانه وتعالى </w:t>
      </w:r>
      <w:r>
        <w:rPr>
          <w:rFonts w:hint="cs"/>
          <w:b w:val="0"/>
          <w:sz w:val="24"/>
          <w:szCs w:val="24"/>
          <w:rtl/>
        </w:rPr>
        <w:t>[</w:t>
      </w:r>
      <w:r>
        <w:rPr>
          <w:rFonts w:hint="cs"/>
          <w:b w:val="0"/>
          <w:color w:val="E36C0A" w:themeColor="accent6" w:themeShade="BF"/>
          <w:sz w:val="24"/>
          <w:szCs w:val="24"/>
          <w:rtl/>
        </w:rPr>
        <w:t>قال المحقق : اتفقت فرق المسلمين سوى الكرامية وصنوف المجسمة على أن الله سبحانه منـزَّه من أن تقوم به الحوادث وأن تحل به الحوادث وأن يحل في شيء من الحوادث بل ذلك مما علم من الدين بالضرورة ، ودعوى أن الله لم يزل فاعلاً متابعة منه للفلاسفة القائلين بسلب الاختيار عن الله سبحانه، وبصدور العالم منه بالإيجاب ، ونسبة ذلك إلى أحمد والبخاري وغيرهما من السلف كذب صريح وتقوُّل قبيح ، ودعوى أن تسلسل الحوادث في جانب الماضي غير محال لا تصدر ممن يعي ما يقول, فمن تصور حوادث لا أول لها تصوَّرَ أنه ما من حادث محقق، وأن ما دخل بالفعل تحت العد والإحصاء غير متناه، وأما من قال بحوادث لا آخر لها فهو قائل بأن حوادث المستقبل لا تنتهي إلى حادث محقق إلا وبعده حادث مقدَّر، فأين دعوى عدم تناهي ما دخل تحت الوجود في جانب الماضي من دعوى عدم تناهي ما لم يدخل تحت الوجود في المستقبل  ؟ على أن القول بالقدم النوعي في العالم من لازمه ]</w:t>
      </w:r>
      <w:r>
        <w:rPr>
          <w:rFonts w:hint="cs"/>
          <w:b w:val="0"/>
          <w:rtl/>
        </w:rPr>
        <w:t xml:space="preserve"> وأن الله سبحانه ما زال فاعلا وأن التسلسل ليس بمحال فيما مضى ما هو فيما سيأتي, وشق العصا ، وشوَّش عقائد المسلمين وأغرى بينهم ,ولم يقتصر ضرره على العقائد في علم الكلام حتى تعدى وقال إن السفر لزيارة النبي صلى الله عليه وسلم معصية [ </w:t>
      </w:r>
      <w:r>
        <w:rPr>
          <w:rFonts w:hint="cs"/>
          <w:b w:val="0"/>
          <w:color w:val="E36C0A" w:themeColor="accent6" w:themeShade="BF"/>
          <w:sz w:val="24"/>
          <w:szCs w:val="24"/>
          <w:rtl/>
        </w:rPr>
        <w:t>قال المحقق : وضبطت فتواه بخطه بهذا المعنى وثبت ذلك ثبوتاً شرعياً وشهد بذلك الإمام جلال الدين القزويني صاحب التلخيص والإيضاح، وألَّف قاضي قضاة المالكية تقي الدين أبو عبد الله محمد الإخنائي في الرد عليه (المقالة المرضية في الرد على من ينكر الزيارة المحمدية) كما ألَّف في الرد عليه المؤلف شفاء السقام في تلك المسألة, بل جمع الحافظ الصلاح العلائي طرق حديث الزيارة في الرد عليه أيضاً بطلب ابن الفركاح، ولم يستمر على مشايعته بعد ذلك إلا مكسرو الحشوية تحت الخفاء، وكم استتيب وأخذ خطه بالتوبة ثم نقض مواثيقه. راجع (نجم المهتدي) و (دفع الشبه) و (الدرر الكامنة) ]</w:t>
      </w:r>
      <w:r>
        <w:rPr>
          <w:rFonts w:hint="cs"/>
          <w:b w:val="0"/>
          <w:rtl/>
        </w:rPr>
        <w:t xml:space="preserve"> ، وقال إن الطلاق الثلاث لا يقع وإن من حلف بطلاق امرأته وحنث لا يقع عليه طلاق. واتفق العلماء على حبسه الحبس الطويل فحبسه السلطان [</w:t>
      </w:r>
      <w:r>
        <w:rPr>
          <w:rFonts w:hint="cs"/>
          <w:b w:val="0"/>
          <w:color w:val="E36C0A" w:themeColor="accent6" w:themeShade="BF"/>
          <w:sz w:val="24"/>
          <w:szCs w:val="24"/>
          <w:rtl/>
        </w:rPr>
        <w:t>قال المحقق : الملك الناصر محمد بن قلاوون ولم يكن له عداء شخصي نحو ابن تيمية أصلاً كما اعترف بذلك أشياع ابن تيمية لكن لما رأى توالي فتنه واتفق علماء المذاهب ضده ومعهم قاضي قضاة الحنابلة لم يسعه إلا أن يصدر مرسوماً لأهل دمشق ومرسوماً لسائر البلدان أسوة بما أصدره بمصر ضد هذا الزائغ ونصوص تلك المراسيم مدونة في (نجم المهتدي) و (عيون التواريخ) و (دفع الشبه) بألفاظ متقاربة في المعنى, وفي الاطلاع عليها عبرة بالغة، وقد تليت تلك المراسيم على المنابر نصحاً للأمة وإفهاما لها أن ذلك الرجل مجسم زائغ اعتقاداً وعملا فلا يجوز الاغترار به ]</w:t>
      </w:r>
      <w:r>
        <w:rPr>
          <w:rFonts w:hint="cs"/>
          <w:b w:val="0"/>
          <w:rtl/>
        </w:rPr>
        <w:t xml:space="preserve"> ومُنع من الكتابة في الحبس وأن يدخل إليه أحد بدواة ومات في الحبس. ثم حدث من أصحابه من يُشِيع عقائده ويعلم مسائله ويلقي ذلك إلى الناس سراً ويكتمه [</w:t>
      </w:r>
      <w:r>
        <w:rPr>
          <w:rFonts w:hint="cs"/>
          <w:b w:val="0"/>
          <w:color w:val="E36C0A" w:themeColor="accent6" w:themeShade="BF"/>
          <w:sz w:val="24"/>
          <w:szCs w:val="24"/>
          <w:rtl/>
        </w:rPr>
        <w:t>قال المحقق : ويظهر من ذلك أن نونية ابن القيم لم تكن تذاع في ذلك العهد إلا سراً وكفى هذا سعياً بالفساد، ولا يحسبن القارئ أن ابن القيم ربما يكون تاب وأناب عن هذه العقيدة الزائغة التي احتوتها تلك القصيدة، فإنَّه يرى في ترجمته من طبقات الحنابلة لابن رجب أن ابن رجب سمعها من لفظ ابن القيم عام وفاته، وهذا من الدليل على أنه استمر على هذا المعتقد الباطل إلى أواخر عمره. وعدد أبياتها ستة آلاف بيت إلا واحداً وخمسين بيتاً ]</w:t>
      </w:r>
      <w:r>
        <w:rPr>
          <w:rFonts w:hint="cs"/>
          <w:b w:val="0"/>
          <w:rtl/>
        </w:rPr>
        <w:t xml:space="preserve"> جهراً فعم الضرر بذلك, حتى وقفت في هذا الزمان على قصيدة نحو ستة آلاف بيت يذكر ناظمها فيها عقائده وعقائد غيره ويزعم بجهله أن عقائده عقائد أهل الحديث [</w:t>
      </w:r>
      <w:r>
        <w:rPr>
          <w:rFonts w:hint="cs"/>
          <w:b w:val="0"/>
          <w:color w:val="E36C0A" w:themeColor="accent6" w:themeShade="BF"/>
          <w:sz w:val="24"/>
          <w:szCs w:val="24"/>
          <w:rtl/>
        </w:rPr>
        <w:t>قال المحقق : وبين أهل الحديث من القدرية والخوارج وصنوف الشيعة والمجسمة من كرامية وبربهارية وسالمية رجال لا يحصيهم العدّ، كما لا يخفي على من له إلمام بعلم الرجال فليس لهم عقيدة جامعة, فيكون عزو عقيدة إلى جماعة الحديث مخادعة وتمويها على العقول، فإن كان يريد تخصيص هذا الاسم بصنوف المجسمة فهذه التسمية إنما تكون تسمية ما أنـزل الله بها من سلطان ، وإنما التعويل على أهل الحديث في روايتهم الحديث فقط فيما لا يتهمون به، وأما علم أصول الدين فله أئمة معرفون وبراهين مدونة في كتبهم، وأهل الحديث المبرءون من البدع يسيرون سيرهم ]</w:t>
      </w:r>
      <w:r>
        <w:rPr>
          <w:rFonts w:hint="cs"/>
          <w:b w:val="0"/>
          <w:rtl/>
        </w:rPr>
        <w:t xml:space="preserve"> فوجدت هذه القصيدة تصنيفاً في علم الكلام الذي نهى العلماء عن النظر فيه لو كان حقاً ، فكيف وهي تقرير للعقائد الباطلة وبوح بها وزيادة على ذلك وهي حمل العوام على تكفير كل من سواه وسوى طائفته فهذه ثلاثة أمور هي مجامع ما تضمنته هذه القصيدة ، فالأول من الثلاثة حرام لأن النهي عن علم الكلام إن كان نهي تنـزيه فيما تدعو الحاجة إلى الرد على المبتدعة فيه فهو نهي تحريم فيما لا تدعو الحاجة إليه فكيف فيما هو باطل ، والثاني من الثلاثة : العلماء مختلفون في التكفير به إذا لم ينته إلى هذا الحد, أما مع هذه المبالغة ففي بقاء الخلاف فيه نظر ، وأما الثالث فنحن نعلم بالقطع أن هؤلاء الطوائف الثلاثة الشافعية والمالكية والحنفية وموافقيهم من الحنابلة مسلمون ليسوا بكافرين ، فالقول بأن جميعهم كفار وحمل الناس على ذلك كيف لا يكون كفراً وقد قال صلى الله عليه وسلم : ( إذا قال المسلم لأخيه يا كافر فقد باء بها أحدهما ) فالضرورة أوجبت العلم بأن بعض من كفرهم مسلم والحديث اقتضى أن يبوء بها أحدهما فيكون القائل هو الذي باء بها ، </w:t>
      </w:r>
    </w:p>
    <w:p w:rsidR="00AB07DC" w:rsidRDefault="00AB07DC" w:rsidP="00AB07DC">
      <w:pPr>
        <w:spacing w:after="240"/>
        <w:jc w:val="both"/>
        <w:rPr>
          <w:b w:val="0"/>
          <w:rtl/>
        </w:rPr>
      </w:pPr>
      <w:r>
        <w:rPr>
          <w:rFonts w:hint="cs"/>
          <w:bCs/>
          <w:rtl/>
        </w:rPr>
        <w:t>[ مجامع الزيغ في نونية ابن القيم ]</w:t>
      </w:r>
      <w:r>
        <w:rPr>
          <w:rFonts w:hint="cs"/>
          <w:b w:val="0"/>
          <w:rtl/>
        </w:rPr>
        <w:t xml:space="preserve"> : وها أنا أذكر مجامع ما تضمنته القصيدة ملخصا من غير نظم ، وناظمها [</w:t>
      </w:r>
      <w:r>
        <w:rPr>
          <w:rFonts w:hint="cs"/>
          <w:b w:val="0"/>
          <w:color w:val="E36C0A" w:themeColor="accent6" w:themeShade="BF"/>
          <w:sz w:val="24"/>
          <w:szCs w:val="24"/>
          <w:rtl/>
        </w:rPr>
        <w:t>قال المحقق : وهو ابن زفيل الزرعي المعروف بابن قيم الجوزية كان بمتناول يده من كتب الفرق التي كانت دمشق امتلأت بها بعد نكبة بغداد ونكبة البلاد الشرقية باستيلاء المغول عليها ما يزداد به غواية إلى غوايته، وقد حشر في مؤلفاته ما لم يفهمه ولم يهضمه من أقوال أرباب النحل، شأن من خاض في المسائل النظرية الخطرة من غير أستاذ رشيد، فحصل في تفكيره ما يحصل في معدة الشره المتخوم فأصبحت مؤلفاته محشر الأقوال المتناقضة، ولم ينخدع بها إلا من ظن أن العلم هو حشد المصطلحات من غير نظام يربط بعضها بدون تمحيص الحق من الباطل ]</w:t>
      </w:r>
      <w:r>
        <w:rPr>
          <w:rFonts w:hint="cs"/>
          <w:b w:val="0"/>
          <w:rtl/>
        </w:rPr>
        <w:t xml:space="preserve"> أقل من أن أذكر كلامه لكني تأسيت في ذلك بإمام الحرمين في كتابه المسمى بنقض كتاب السجزي ، والسجزي هذا كان محدثا له كتاب مترجم بمختصر البيان وجده إمام الحرمين حين جاور بمكة شرفها الله ، اشتمل كتاب السجزي هذا على أمور منها أن القرآن حروف وأصوات. قال إمام الحرمين : وأبدي من غمرات جهله فصولا وسوى على قصبة سخافة عقله نصولا ، ومخايل الحمق في تضاعيفها مصقولة وبعثات الحقائق دونها معقولة. وقال إمام الحرمين أيضاً : وهذا الجاهل الغر المتمادي في الجهل المصر ، يتطلع إلى الرتب الرفيعة بالدأب في المطاعن في الأئمة والوقيعة. وقال إمام الحرمين أيضاً : صدر هذا الأحمق الباب بالمعهود من شتمه فأفِّ له ولخرقه ,فقد والله سئمت البحث عن عواره وإبداء شَنَاره ، وقال الإمام أيضاً : وقد كسا هذا التيس الأئمة صفاته. وقال الإمام أيضاً : أبدي هذا الأحمق كلاماً ينقض آخره أوله في الصفات وما ينبغي لمثله أن يتكلم في صفات الله تعالى على جهله وسخافة عقله. وقال الإمام أيضاً : قد ذكر هذا اللعين الطريد المهين الشريد فصولا, وزعم أن الأشعرية يكفرون بها,فعليه لعائن الله تترى واحدة بعد أخرى ، وما رأيت جاهلا أجسر على التكفير وأسرع إلى التحكم على الأئمة من هذا الأخرق ، وتكلم السجزي في النـزول والانتقال والزوال والانفصال والذهاب والمجئ فقال الإمام : ومن قال بذلك حل دمه , وتبرَّم الإمام كثيراً من كلامه معه [</w:t>
      </w:r>
      <w:r>
        <w:rPr>
          <w:rFonts w:hint="cs"/>
          <w:b w:val="0"/>
          <w:color w:val="E36C0A" w:themeColor="accent6" w:themeShade="BF"/>
          <w:sz w:val="24"/>
          <w:szCs w:val="24"/>
          <w:rtl/>
        </w:rPr>
        <w:t xml:space="preserve">قال المحقق : وعن هذا السجزي يقول أبو جعفر اللبلي الأندلسي في فهرسته : وكذلك اللعين المعروف بالسجزي فإنه تصدى أيضاً للوقوع في أعيان الأئمة وسرج الأمة بتأليف تالف وهو على قلة مقداره وكثرة عواره ينسب أئمة الحقائق وأحبار الأمة وبحور العلوم إلى التلبيس والمراوغة والتدليس. وهذا الرذل الخسيس أحقر من أن يُكترث به ذما ولا يضر البحر الخضم ولغة كلب ( ما يضر البحر أمسى زاخراً  ..  أن رمــى فيـه غـلام بحجـر ) فمما ذكر هذا المنافق الحائد بجهله عن الحقائق أن من مذهب الأشعرية أن النبوة عرض من الأعراض والعرض لا يبقى زمانين وإذا مات النبي زالت نبوته وانقطعت دعوته، وهذه من جملة حكاياته وتقولاته المستبعدة اهـ، وسيأتي الرد على هذا الهذيان، وقد وفاه اللبلي الكيل صاعاً بصاع </w:t>
      </w:r>
      <w:r>
        <w:rPr>
          <w:rFonts w:hint="cs"/>
          <w:b w:val="0"/>
          <w:sz w:val="24"/>
          <w:szCs w:val="24"/>
          <w:rtl/>
        </w:rPr>
        <w:t>]</w:t>
      </w:r>
      <w:r>
        <w:rPr>
          <w:rFonts w:hint="cs"/>
          <w:b w:val="0"/>
          <w:rtl/>
        </w:rPr>
        <w:t xml:space="preserve"> ، وها أنا أيضاً أقتدي بالإمام في كلامي مع هذا الجاهل متبرماً لكن خشية على عقائد العوام تكلمت ، والسجزي الذي رد عليه الإمام أعرف ترجمته محدث لا يصل ناظم هذه القصيدة إلى عشره في الحديث, ولكن الإنسان يضطر إلى الكلام مع الجهال والمبتدعين صيانة لعقائد المسلمين وليت كلامي كان مع عالم أو مع زاهد أو متحفظ في دينه صيِّن في عرضه قاصد للحق,ولكنها بلوى, نسأل الله حسن عاقبتها.وبعد أن كنت قصدت الاقتصار على اختصار مجامعها عنَّ لي هنا أن استوعب كلماتها لأطفئ جمراتها ، </w:t>
      </w:r>
      <w:r>
        <w:rPr>
          <w:rFonts w:hint="cs"/>
          <w:b w:val="0"/>
          <w:color w:val="E36C0A" w:themeColor="accent6" w:themeShade="BF"/>
          <w:sz w:val="24"/>
          <w:szCs w:val="24"/>
          <w:rtl/>
        </w:rPr>
        <w:t>[ قال المحقق : ومن الغريب أن السجزيين مهما علت منـزلتهم في الرواية يقل بينهم جداً من يكون طاهر الذيل ناصع الجبين من فحش التشبيه ووصمة التجسيم كما لا يخفى على من بحث مؤلفاتهم بتبصر, وأرى ذلك من عدوى مرض شيخ المجسمة أبى عبد الله محمد بن كرام السجزي الذي بتقشفه كان سحر ألباب أهل سجستان وتاريخه في غاية من الشهرة. وهذا السجزي هو أبو نصر الوائلي, مؤلف الإبانة المتوفى سنة 444 وصاحبه السعد الزنجاني بمكة مثله في التشبيه مع أنهما ينتحلان مذهب الشافعي. ومن هذا الطراز الآجري صاحب كتاب الشريعة قبلهما ويرثىلحال من يميل إلى التشبيه مع جلالة مقداره في الحديث ، ونحن لا نعول على الرجل إلا في العلم الذي يتقنه دون سائر العلوم، فكم بين أهل الحديث من هو أنـزل منـزلة من العامي في علم أصول الدين والفقه وكذلك سائر العلماء في غير علومهم !!]</w:t>
      </w:r>
      <w:r>
        <w:rPr>
          <w:rFonts w:hint="cs"/>
          <w:b w:val="0"/>
          <w:rtl/>
        </w:rPr>
        <w:t xml:space="preserve"> ، </w:t>
      </w:r>
    </w:p>
    <w:p w:rsidR="00AB07DC" w:rsidRDefault="00AB07DC" w:rsidP="00AB07DC">
      <w:pPr>
        <w:spacing w:after="240"/>
        <w:jc w:val="both"/>
        <w:rPr>
          <w:b w:val="0"/>
          <w:rtl/>
        </w:rPr>
      </w:pPr>
      <w:r>
        <w:rPr>
          <w:rFonts w:hint="cs"/>
          <w:bCs/>
          <w:rtl/>
        </w:rPr>
        <w:t xml:space="preserve">[ فصل : مناظرة خيالية بين المشبه والمنـزه </w:t>
      </w:r>
      <w:r>
        <w:rPr>
          <w:bCs/>
        </w:rPr>
        <w:t>…</w:t>
      </w:r>
      <w:r>
        <w:rPr>
          <w:rFonts w:hint="cs"/>
          <w:bCs/>
          <w:rtl/>
        </w:rPr>
        <w:t xml:space="preserve"> الخ ]</w:t>
      </w:r>
      <w:r>
        <w:rPr>
          <w:rFonts w:hint="cs"/>
          <w:b w:val="0"/>
          <w:rtl/>
        </w:rPr>
        <w:t xml:space="preserve"> : قال : ( جمع مجلس المذاكرة بين مثبت للصفات والعلو ومعطل ) إلى أن قال : ( من كلام المثبت أن كهيعص و حم عسق و ق و ن  : كلام الله حقيقة وأن الله تكلم بالقرآن العربي الذي سمعه الصحابة ) ، مراده بذلك أن كلام الله حرف وصوت وهذا الجاهل لا يفرق بين كلام الله واللفظ الدال عليه ، [</w:t>
      </w:r>
      <w:r>
        <w:rPr>
          <w:rFonts w:hint="cs"/>
          <w:b w:val="0"/>
          <w:color w:val="E36C0A" w:themeColor="accent6" w:themeShade="BF"/>
          <w:sz w:val="24"/>
          <w:szCs w:val="24"/>
          <w:rtl/>
        </w:rPr>
        <w:t>قال المحقق : بل بين الكلام اللفظي والكلام النفسي، وفي أوائل تفسير (روح المعاني) بسط لطيف في الكلام النفسي بحيث لا يدع شكاَ لمرتاب ، وبعد أن انتهى الألوسي فيه من الكلام في الكلام النفسي قال : ومن أحاط بذلك اندفع عنه إشكال في هذا الباب، ورأى أن تشنيع ابن تيمية وابن القيم وابن قدامة –الموفق -  وابن قاضي الجبل والطوفي  - سليمان بن عبد القوي -  وأبي نصر –السجزي -  وأمثالهم صرير باب أو طنين ذباب.. وقد انحرفت أفكارهم واختلطت أنظارهم فوقعوا في علماء الأمة وأكابر الأئمة، وبالغوا في التعنيف والتشنيع وتجاوزوا في التسخيف والتفظيع, ولولا الخروج عن الصدد لوفيتهم الكيل صاعاًَ بصاع، ولتقدمت إليهم بما قدموا باعاً بباع، ولعلمتهم كيف يكون الهجاء بحروف الهجاء، ولعرفتهم إلام ينتهي المراء بلا مراء : ( ولي فرس للحلم بالحلم ملجـم       ولي فرس للجهل بالجهل مسرج ، فمن رام تقويمـي فإنـي مقوم        ومن رام تعويجي فإنـي معـوج ) ، على أن العفو أقرب للتقوى والإغضاء مبنى الفتوة وعليه الفتوى، والسادة الذين تكلم فيهم هؤلاء إذا مروا باللغو مروا كراماً، وإذا خاطبهم الجاهلون قالوا سلاماً اهـ ]</w:t>
      </w:r>
      <w:r>
        <w:rPr>
          <w:rFonts w:hint="cs"/>
          <w:b w:val="0"/>
          <w:rtl/>
        </w:rPr>
        <w:t xml:space="preserve"> ، ثم قال : ( ومن قال ليس لله في الأرض كلام فقد جحد رسالة محمد صلى الله عليه وسلم ) هذا الكلام يحتمل وجهين لا نطول بهما </w:t>
      </w:r>
      <w:r>
        <w:rPr>
          <w:rFonts w:hint="cs"/>
          <w:b w:val="0"/>
          <w:color w:val="E36C0A" w:themeColor="accent6" w:themeShade="BF"/>
          <w:sz w:val="24"/>
          <w:szCs w:val="24"/>
          <w:rtl/>
        </w:rPr>
        <w:t>[قال المحقق : لعله يريد وجود الكلام النفسي ووجود الكلام اللفظي، فنفي وجود الثاني في الأرض نفيٌ لوجود كتاب الله وشرعه في الأرض وهو كفر صراح ولا قائل بذلك من فرق المسلمين ، وأما زعم وجود الكلام النفسي القائم بالله في الأرض فقولٌ بالحلول كقول النصارى في الكلمة، وقد كفر غير واحد من أئمة السنة السالميةَ على قولهم بأنه تعالى يقرأ على لسان كل قارئ، تعالى الله عما يأفكون، وقد ذكرنا ما يتعلق بذلك بنوع من البسط فيما علقناه على التبيين وفي (لفت اللحظ إلى ما في الاختلاف في اللفظ)]</w:t>
      </w:r>
      <w:r>
        <w:rPr>
          <w:rFonts w:hint="cs"/>
          <w:b w:val="0"/>
          <w:rtl/>
        </w:rPr>
        <w:t xml:space="preserve"> ، ثم قال : ( إن الله فوق سماوته ) نقول له : أين قال الله أو رسوله إنه فوق سمواته ؟ وأنت قلت في صدر كلامك ( نقول ما قاله ربنا ) وأين قال ربنا : إنه بائن من خلقه , ليس في مخلوقاته شيء من ذاته ولا في ذاته شيء من مخلوقاته ، فقد نسبت إلى قول الله ما لم يقله ، ومن هو المعطل الذي عنيته فإنا لا نعرف اليوم أحداً معطلا يتظاهر بين المسلمين بل ولا معتزليا ولا فيلسوفا يتظاهر بقول الفلاسفة</w:t>
      </w:r>
      <w:r>
        <w:rPr>
          <w:rFonts w:hint="cs"/>
          <w:b w:val="0"/>
          <w:vertAlign w:val="superscript"/>
          <w:rtl/>
        </w:rPr>
        <w:t xml:space="preserve"> </w:t>
      </w:r>
      <w:r>
        <w:rPr>
          <w:rFonts w:hint="cs"/>
          <w:b w:val="0"/>
          <w:color w:val="E36C0A" w:themeColor="accent6" w:themeShade="BF"/>
          <w:sz w:val="24"/>
          <w:szCs w:val="24"/>
          <w:rtl/>
        </w:rPr>
        <w:t>[قال المحقق : هذا بالنظر إلى عهد المؤلف، فإن العلماء كانوا قائمين بواجبهم إذ ذاك يوقفون المبتدعة الذين يحاولون الاعتداء على حريم قدس الدين عند حدِّهم، وما أُلف في الرد على هذا الزائغ وشيخه من الكتب في ذلك العصر يعد بالعشرات فضلاً عن باقي أهل الضلالة ، وأما اليوم فقلما تجد بين العلماء من يسهر على السنة النقية البيضاء والدين الحنيف، فاتسع المجال لتمويه الضلال، وأدعو الله سبحانه أن يوقظ أهل الشأن من سباتهم العميق ويرشدهم إلى حراسة الشرع من اعتداء المعتدين]</w:t>
      </w:r>
      <w:r>
        <w:rPr>
          <w:rFonts w:hint="cs"/>
          <w:b w:val="0"/>
          <w:rtl/>
        </w:rPr>
        <w:t xml:space="preserve"> فلعلك عنيت الأشعرية فإنهم القائمون اليوم من أكثر المذاهب </w:t>
      </w:r>
      <w:r>
        <w:rPr>
          <w:rFonts w:hint="cs"/>
          <w:b w:val="0"/>
          <w:color w:val="E36C0A" w:themeColor="accent6" w:themeShade="BF"/>
          <w:sz w:val="24"/>
          <w:szCs w:val="24"/>
          <w:rtl/>
        </w:rPr>
        <w:t>[قال المحقق : مما اختص به ناظم القصيدة من بين دعاة الحشوية تصوير مناظرات في مسائل يدس في غضون كلام الطرفين ما يشاء من وسائل استدراج الضعفاء إلى ضلاله ، وهذه طريقة الأقدمين من أعداء الدين بعثها من مرقدها هذا الناظم ليصل إلى إضلالهم بطريقة روائية خيالية، فمن مشى على الاستسلام له فيما يراه من مناظراته الخيالية في هذا الكتاب وفي شفاء العليل وأعلام الموقعين ونحوها فإنه معرض للانحلال، وسنكشف الستار عن وجوه تضليله وتدجيله بحول الله وتوفيقه]</w:t>
      </w:r>
      <w:r>
        <w:rPr>
          <w:rFonts w:hint="cs"/>
          <w:b w:val="0"/>
          <w:rtl/>
        </w:rPr>
        <w:t xml:space="preserve"> ، ثم قال: ( فلما سمع المعطل منه ذلك أمسك ثم أسرها في نفسه وخلا بشياطينه وبنى جنسه وأوحى بعضهم إلى بعض أصناف المكر والاحتيال وراموا أمراً يستحمدون به إلى نظرائهم من أهل البدع والضلال وعقدوا مجلساً بيتوا فيه ما لا يرضاه الله من القول وراموا استدعاء المثبت ليجعلوا نـزله ما لفقوه من الكذب وتمموه فلم يتجاسروا وخذلهم المطاع فمزق ما كتبوه من المحاضر ، فسعى في عقد مجلس عند السلطان فلم يذعنوا فطالبهم بإحدى ثلاث : مناظرة فأبوا ، فدعاهم إلى مكاتبة فأبوا ، فدعاهم إلى المباهلة بين الركن والمقام فلم يجيبوا فحينئذ عقد المثبت لله مجلساً بينه وبين خصمه وما كان أهل التعطيل أولياءه إن أولياؤه إلا المتقون ) ، هذا كله مقصوده به والله أعلم طوائف الأشعرية الشافعية والمالكية والحنفية الذين كانوا مقاومين لابن تيمية فهم الذين يسميهم المعطلة ، وكان مراده بالمثبت ابن تيمية , والعاقد للمجلس فيما بينه وبين خصمه إما ابن تيمية وإما هذا النحس المتشبع بما لم يعط ، </w:t>
      </w:r>
    </w:p>
    <w:p w:rsidR="00AB07DC" w:rsidRDefault="00AB07DC" w:rsidP="00AB07DC">
      <w:pPr>
        <w:spacing w:after="240"/>
        <w:jc w:val="both"/>
        <w:rPr>
          <w:b w:val="0"/>
          <w:rtl/>
        </w:rPr>
      </w:pPr>
      <w:r>
        <w:rPr>
          <w:rFonts w:hint="cs"/>
          <w:bCs/>
          <w:rtl/>
        </w:rPr>
        <w:t>[ فصل : أمثال مضروبة للمعطل والمشبه والموحد ]</w:t>
      </w:r>
      <w:r>
        <w:rPr>
          <w:rFonts w:hint="cs"/>
          <w:b w:val="0"/>
          <w:rtl/>
        </w:rPr>
        <w:t xml:space="preserve"> : قال : ( وهذه أمثال حسان مضروبة للمعطل والمشبه والموحد ) ، مقصودة بالمعطل الجماعة الأشعرية ، وبالموحد نفسه وطائفته ، والمشبه لا وجود له عنده. ومقصود غرمائه بالمشبه هو وطائفته وبالموحد أنفسهم ، والمعطل لا وجود له الآن عندهم ، لأن المعطل هو المنكر للصانع ، والمشبه هو الذي شبهه بخلقه وهذا على ظاهره لا يوجد من يقول به لكن بما يلزم عنه ، ولا شك أن لزوم التشبيه له أظهر من لزوم التعطيل لغرمائه ، وإذا امتحن الإنسان نفسه قطع بأن الأشعري ليس بمعطل وأن هذا النحس مشبه ولا ينجيه إنكاره باللسان وقد اعترف على نفسه بأن من شبه الله بخلقه فقد كفر ، واندفع في ضرب الأمثلة بما لا نطول به ، </w:t>
      </w:r>
    </w:p>
    <w:p w:rsidR="00AB07DC" w:rsidRDefault="00AB07DC" w:rsidP="00AB07DC">
      <w:pPr>
        <w:spacing w:after="240"/>
        <w:jc w:val="both"/>
        <w:rPr>
          <w:b w:val="0"/>
          <w:rtl/>
        </w:rPr>
      </w:pPr>
      <w:r>
        <w:rPr>
          <w:rFonts w:hint="cs"/>
          <w:bCs/>
          <w:rtl/>
        </w:rPr>
        <w:t xml:space="preserve">[ فصل : من قصيدته النونية ] : </w:t>
      </w:r>
      <w:r>
        <w:rPr>
          <w:rFonts w:hint="cs"/>
          <w:b w:val="0"/>
          <w:rtl/>
        </w:rPr>
        <w:t xml:space="preserve">قال في قصيدته التي أهدت الجري إليه وفرقت سهام النبال عليه : ( إن كنت كاذبة الذي حدثتني ... فعليك إثم الكاذب الفتان ... جهم بن صفوان </w:t>
      </w:r>
      <w:r>
        <w:rPr>
          <w:rFonts w:hint="cs"/>
          <w:b w:val="0"/>
          <w:color w:val="E36C0A" w:themeColor="accent6" w:themeShade="BF"/>
          <w:sz w:val="24"/>
          <w:szCs w:val="24"/>
          <w:rtl/>
        </w:rPr>
        <w:t>[قال المحقق : جهم بن صفوان زائغٌ باتفاق بين أهل السنة والمعتزلة، يقول بنفي الخلود في الجنة وفي النار، وتابعه ناظم القصيدة في شطر هذا المعتقد حيث يقول : لا خلود للكفار في النار، تبعاً لشيخه وهو كفر جمهور أهل الحق ، وكان جهم منبوذاً لم يبق بعد قتله من تابعه أصلاً، ومن يقال فيه من المتكلمين إنه]</w:t>
      </w:r>
      <w:r>
        <w:rPr>
          <w:rFonts w:hint="cs"/>
          <w:b w:val="0"/>
          <w:vertAlign w:val="superscript"/>
          <w:rtl/>
        </w:rPr>
        <w:t xml:space="preserve"> </w:t>
      </w:r>
      <w:r>
        <w:rPr>
          <w:rFonts w:hint="cs"/>
          <w:b w:val="0"/>
          <w:rtl/>
        </w:rPr>
        <w:t xml:space="preserve"> ، وشيعته الألى ... جحدوا صفات الخالق الديان ... بل عطلوا منه السـماوات العلـى ... والعرش أخلوه مــن الرحمـن ) ، أما جهم فمضى من سنين كثيرة ولا يعرف اليوم أحد على مذهبه فعلم أن مراد هذا الناظم بالجهمية الأشعرية من الشافعية والمالكية والحنفية وفضلاء الحنابلة , فليعلم اصطلاحه وكل ما ينسبه إلى الجهمية فمراده بها هؤلاء ، والمعتزلة يشاركون الأشعرية في ذلك , لكن ما منهم أحد موجود في هذه البلاد وإن كان موجوداً فلا ظهور له ، فكل ما قال هذا الناظم عن جهم في هذه القصيدة فمراده ، الذي مذهبه مذهب الأشعري ، </w:t>
      </w:r>
    </w:p>
    <w:p w:rsidR="00AB07DC" w:rsidRDefault="00AB07DC" w:rsidP="00AB07DC">
      <w:pPr>
        <w:spacing w:after="240"/>
        <w:jc w:val="both"/>
        <w:rPr>
          <w:b w:val="0"/>
          <w:rtl/>
        </w:rPr>
      </w:pPr>
      <w:r>
        <w:rPr>
          <w:rFonts w:hint="cs"/>
          <w:bCs/>
          <w:rtl/>
        </w:rPr>
        <w:t>[ فصل : تخيل الناظم في أفعال العباد.. الخ ]</w:t>
      </w:r>
      <w:r>
        <w:rPr>
          <w:rFonts w:hint="cs"/>
          <w:b w:val="0"/>
          <w:rtl/>
        </w:rPr>
        <w:t xml:space="preserve"> : قال : ( والعبد عندهم فليس بفاعل  ... بل فعـله كتحـرك الرجفان ) ، كذب هذا الجاهل في قوله : إن العبد عندهم ليس بفاعل. ولكن مراده بذلك قولهم : إنه لا يخلق فعله ، وليس بخالق والله سبحانه هو خالق أفعال العباد ، فاعتقد هذا الجاهل  بسبب ذلك أنهم يقولون إنه ليس بفاعل ،</w:t>
      </w:r>
      <w:r>
        <w:rPr>
          <w:rFonts w:hint="cs"/>
          <w:b w:val="0"/>
          <w:color w:val="E36C0A" w:themeColor="accent6" w:themeShade="BF"/>
          <w:sz w:val="24"/>
          <w:szCs w:val="24"/>
          <w:rtl/>
        </w:rPr>
        <w:t xml:space="preserve"> [ قال المحقق : أقل ما يقال في هذا الناظم أنه جاهل، فإذا طالعت ما ذكره في شفاء العليل عن كسب العبد تجده ينقل عن نظامية إمام الحرمين قوله في أفعال العباد فيسايره إلى أبعد حد، ثم يتراجع فيقع في أحط دركات الجبر، ثم يقع في المعتزلة وقيعة لا مزيد عليها ثم تجده يسبقهم في التجرؤ ، والحاصل أنه جمَّاع لآراء الناس من غير أن يعقلها على وجوهها، فيتخبط تخبط من به مس ، وهو يصور مناظرات خيالية بين سنى وجبري، وأخرى بين سنى وقدري في شفاء العليل يدس في خلالها أموراً ينقض بعضها بعضاً، وذلك كله من سوء فهمه وضغطه لذهنه بشتى الأنظار التي هو غير مستأهل لتحقيقها وتمحيص الحق من بينها، فتتشوه الحقائق في ذهنه وتكتسي أسمج الصور، كما هو شأن ما ينعكس في المرايا المحدبة والمقعرة, وشأن من اختلت بصيرته، نسأل الله العافية ]</w:t>
      </w:r>
      <w:r>
        <w:rPr>
          <w:rFonts w:hint="cs"/>
          <w:b w:val="0"/>
          <w:rtl/>
        </w:rPr>
        <w:t xml:space="preserve"> وكون العبد ليس بخالق حق ، وكونه ليس بفاعل باطل ، والفاعل من قام به الفعل والفعل قائم بذات العبد  ، والخالق من أوجد الفعل ولا يوجده إلا الله. وقوله : كتحرك الرجفان جهل منه فإنه لم يفرق بين الجبر ومذهب الأشعري ثم قال : ( والله يصليه على ما ليس من      أفعـاله حر الحميـم الآن ) استمر هذا الجاهل على جهله وكذبه. وكذلك قوله : ( لكن يعاقبه على أفعاله ) ثم قال : ( والظلم عندهم المحال لذاته ) نعم إن الله لا يظلم مثقال ذرة { </w:t>
      </w:r>
      <w:r>
        <w:rPr>
          <w:rFonts w:hint="cs"/>
          <w:b w:val="0"/>
          <w:bCs/>
          <w:rtl/>
        </w:rPr>
        <w:t>وما ربك بظلام للعبيد</w:t>
      </w:r>
      <w:r>
        <w:rPr>
          <w:rFonts w:hint="cs"/>
          <w:b w:val="0"/>
          <w:rtl/>
        </w:rPr>
        <w:t xml:space="preserve"> } [  </w:t>
      </w:r>
      <w:r>
        <w:rPr>
          <w:rFonts w:hint="cs"/>
          <w:b w:val="0"/>
          <w:sz w:val="24"/>
          <w:rtl/>
        </w:rPr>
        <w:t>الآية 46 من سورة فصلت</w:t>
      </w:r>
      <w:r>
        <w:rPr>
          <w:rFonts w:hint="cs"/>
          <w:b w:val="0"/>
          <w:rtl/>
        </w:rPr>
        <w:t xml:space="preserve">  ] ، وكيف يتصور الظلم والكل ملكه ثم قال : ( أني ينـزه عنه ويكون مدحاً ذلك التنـزيه ) قلنا يا جاهل اجترأت على الله وعلى عباده فلم تفرق بين الفعل والخلق وظننت بجهلك أنهما سواء وأنه لا يعاقب على فعله ، وقلت : ( ما هذا بمعقول لذي الأذهان ) وأي ذهن لك حتى تعقل به وأنت عن تعقل أحكام الربوبية بمعزل ؟ وهل مثلك ومثل من هو أكبر منك إلا كمثل الخفاش بالنسبة إلى ضوء النهار ؟</w:t>
      </w:r>
    </w:p>
    <w:p w:rsidR="00AB07DC" w:rsidRDefault="00AB07DC" w:rsidP="00AB07DC">
      <w:pPr>
        <w:spacing w:after="240"/>
        <w:jc w:val="both"/>
        <w:rPr>
          <w:b w:val="0"/>
          <w:color w:val="E36C0A" w:themeColor="accent6" w:themeShade="BF"/>
          <w:sz w:val="24"/>
          <w:szCs w:val="24"/>
          <w:rtl/>
        </w:rPr>
      </w:pPr>
      <w:r>
        <w:rPr>
          <w:rFonts w:hint="cs"/>
          <w:bCs/>
          <w:rtl/>
        </w:rPr>
        <w:t xml:space="preserve">[ فصــــــــل ] : </w:t>
      </w:r>
      <w:r>
        <w:rPr>
          <w:rFonts w:hint="cs"/>
          <w:b w:val="0"/>
          <w:rtl/>
        </w:rPr>
        <w:t xml:space="preserve">قال : ( وكذاك قالوا ما له من حكمة </w:t>
      </w:r>
      <w:r>
        <w:rPr>
          <w:rFonts w:hint="cs"/>
          <w:b w:val="0"/>
          <w:color w:val="E36C0A" w:themeColor="accent6" w:themeShade="BF"/>
          <w:sz w:val="24"/>
          <w:szCs w:val="24"/>
          <w:rtl/>
        </w:rPr>
        <w:t>[قال المحقق : ولا قائل بذلك مطلقاً بين فِرَق المسلمين، الذين علموا من الدين بالضرورة أن الله عزيز حكيم ، وأما كون أفعال الله سبحانه غير معللة بالأغراض فليس من نفي الحكمة في شيء، بل من قبيل التهيب والاحتراز من القول بأن هناك غرضاً يحمل الله سبحانه على الفعل استحصالاً لذلك الغرض الذي لا يحصل إلا بذلك الفعل ، ولا يخفى أن هذا مما يجب الاحتراز منه لعدم ورود إطلاق مثل ذلك في الكتاب والسنة، ولما في ذلك من الاستكمال بالغير ، وأما قول محققي أهل الفقه بوجود حِكمٍ فيها مصالح ترجع إلى العباد سواء عقلناها أو لم نعقلها، فليس فيه ما يوجب التهيب، بل هو محض الصواب هذا عند القائلين بأن الله فاعل بالاختيار كما هو الحق ، وأما الذين يعدونه فاعلاً بالإيجاب كالفلاسفة فلا يتصورون هناك لا غرضاً ولا حكمةً، وليس المراد هنا بالوجوب الضرورة بشرط المحمول ، ومن الغريب أن ابن القيم قائل بالإيجاب حتى تراه يدافع عن أن الحوادث لا أول لها، ومع ذلك يرى أنها معللة بالأغراض وما هذا إلا تهاتر ]</w:t>
      </w:r>
      <w:r>
        <w:rPr>
          <w:rFonts w:hint="cs"/>
          <w:b w:val="0"/>
          <w:vertAlign w:val="superscript"/>
          <w:rtl/>
        </w:rPr>
        <w:t xml:space="preserve">  </w:t>
      </w:r>
      <w:r>
        <w:rPr>
          <w:rFonts w:hint="cs"/>
          <w:b w:val="0"/>
          <w:rtl/>
        </w:rPr>
        <w:t xml:space="preserve">.. هي غايـة للأمر والإتقـان ) ، انظر هذه الجراءة والكذب والبهت على العلماء وما قال إنهم نسبوه إلى الله ثم قال : ( ما ثم غير مشيئة قد رجحت      مثــلا على مثل بـلا رجحان ) ، أبصر هذا الفدم البليد الفهم, ساء سمعا فساء إجابة, كأنه سمع كلام الأشعرية فما فهمه وظن أنهم يقولون إن الأفعال كلها سواء بالنسبة إلى كل شيء وإن المشيئة رجحت بعضها على بعض مع تساويها وإنه ما ثم غير المشيئة وجعل المشيئة هي المرجحة ولم يذكر القدرة والتبس عليه الرجحان الحاصل في الفعل بالرجحان الذي هو موجب للفعل أو باعث عليه ، ومن لا يكون اشتغل بشيء من العلوم كيف يتكلم في هذه الحقائق ؟ ثم قال : ( هذا وما تلك المشيئة وصفه بل ذاتـه أو فعــله قـولان ) ، ليتني ما شرعت في الكلام مع هذا … ينبغي أن يطالب بالقولين على هذه الصورة وبالقول بأنه ما تلك المشيئة وصفه وإنما سمع كلاماً إما من كلامهم وإما من شيخه فما فهمه هو أو ما فهمه شيخه وعبر عنه بهذه العبارة الرديئة ، وإن أراد بهذا البيت المعتزلة فقد خلط كلام المعتزلة بكلام الأشعرية ، ثم قال : وكلامه مذ كان غيراً كان مخلوقاً به ، هذا بالنسبة إلى المعتزلة ثم قال : ( قالـوا وإقـرار العبـاد بأنه ... خلاقهم هو منتهى الإيمان ) ، لم يقولوا كذلك ، أما أولا فلأنه لابد من الشهادتين ، وأما ثانيا فمنتهى الإيمان يشعر بالإيمان الكامل ولم يقل بهذا أحد ، وأما ثالثا فقوله ( فالناس في الإيمان شيء واحد ) ليس مما يحسن </w:t>
      </w:r>
      <w:r>
        <w:rPr>
          <w:rFonts w:hint="cs"/>
          <w:b w:val="0"/>
          <w:color w:val="E36C0A" w:themeColor="accent6" w:themeShade="BF"/>
          <w:sz w:val="24"/>
          <w:szCs w:val="24"/>
          <w:rtl/>
        </w:rPr>
        <w:t>[قال المحقق : لأنه إن أراد أن الناس متساوون في الإيمان فهذا باطل؛ لأن من الناس من هو مؤمن ومن هو كافر، وإن أراد أن المؤمنين متساوون في الإيمان فلا يصح ذلك أيضاً فإن منهم من هو كامل الإيمان باستكمال العمل ومنهم من هو غير كامل الإيمان بإخلاله بالعمل وإن كانوا مستاوين في المؤمن به وفي الجزم المنافي لتجويز النقيض. على أن طريق حصول هذا الجزم مختلف في المؤمنين فيتفاوت إيمانهم باعتبار عدم قبوله الزوال أصلاً أو قبوله الزوال ببطء أو بسرعة، فالعامي الجازم معرض لزوال الإيمان بأدنى تشكيك والعالم الجازم بالبراهين يمكن زوال إيمانه بطروء شبهة، وإيمان الأنبياء لا يحتمل الزوال أصلا لأن طريق حصوله الوحي والمشاهدة]</w:t>
      </w:r>
      <w:r>
        <w:rPr>
          <w:rFonts w:hint="cs"/>
          <w:b w:val="0"/>
          <w:vertAlign w:val="superscript"/>
          <w:rtl/>
        </w:rPr>
        <w:t xml:space="preserve"> </w:t>
      </w:r>
      <w:r>
        <w:rPr>
          <w:rFonts w:hint="cs"/>
          <w:b w:val="0"/>
          <w:rtl/>
        </w:rPr>
        <w:t>وأما رابعاً فكما ذكره عن أبي جهل وغيره</w:t>
      </w:r>
      <w:r>
        <w:rPr>
          <w:rFonts w:hint="cs"/>
          <w:b w:val="0"/>
          <w:vertAlign w:val="superscript"/>
          <w:rtl/>
        </w:rPr>
        <w:t xml:space="preserve"> </w:t>
      </w:r>
      <w:r>
        <w:rPr>
          <w:rFonts w:hint="cs"/>
          <w:b w:val="0"/>
          <w:rtl/>
        </w:rPr>
        <w:t xml:space="preserve"> أنه لم يكن فيهم منكر للخالق ، يكفي في الرد عليه أن كل من سمعه يتخذه ضحكة ، </w:t>
      </w:r>
      <w:r>
        <w:rPr>
          <w:rFonts w:hint="cs"/>
          <w:b w:val="0"/>
          <w:color w:val="E36C0A" w:themeColor="accent6" w:themeShade="BF"/>
          <w:sz w:val="24"/>
          <w:szCs w:val="24"/>
          <w:rtl/>
        </w:rPr>
        <w:t>[ قال المحقق : لو تذكر ابن القيم قول يوسف عليه السلام [كما حكى القرآن الكريم ] { أأرباب متفرقون خير أم الله الواحد القهار } وقول إبراهيم عليه السلام [كما حكى القرآن الكريم ] { أإفكا آلهة دون الله تريدون } وقول الكفار حينما دعاهم الرسول صلى الله عليه وسلم إلى كلمة التوحيد [كما حكى القرآن الكريم ] { أجعل الآلهة إلها واحداً } وقولهم في التلبية (لبيك اللهم لبيك ، لبيك لا شريك لك إلا شريك هو لك تملكه وما ملك) لاستحيا أن يفوه بذلك وبقوله : (هل كان فيهم منكر للخالق الـرب العظيم مكون الأكوان ... فليبشروا ما فيهم مـن كافـر  هم عند جهم كاملـو الإيمــان ) ، فأين توحيد الربوبية والألوهية من توحيد الخالقية والرازقية  ؟ على تقدير تسليم شمول آية توحيد الخالقية لهم , بل الضمير في (ولئن سألتهم) بعيد عن العموم ، ومعتقد المؤمنين : أنه لا رب ولا إله ولا خالق ولا رازق سوى الله عز وجل ، وهذا هو إيمان المؤمنين على رغم تقول الزائغين المائلين إلى الخوارج المستهجنين لمعتقد المؤمنين] ،</w:t>
      </w:r>
    </w:p>
    <w:p w:rsidR="00AB07DC" w:rsidRDefault="00AB07DC" w:rsidP="00AB07DC">
      <w:pPr>
        <w:spacing w:after="240"/>
        <w:jc w:val="both"/>
        <w:rPr>
          <w:b w:val="0"/>
          <w:rtl/>
        </w:rPr>
      </w:pPr>
      <w:r>
        <w:rPr>
          <w:rFonts w:hint="cs"/>
          <w:bCs/>
          <w:rtl/>
        </w:rPr>
        <w:t xml:space="preserve">[ فصـــــــــل ] : </w:t>
      </w:r>
      <w:r>
        <w:rPr>
          <w:rFonts w:hint="cs"/>
          <w:b w:val="0"/>
          <w:rtl/>
        </w:rPr>
        <w:t xml:space="preserve">قال : ( وقضى -  يعني جهما -  وشيعته  - الذين هم الأشعرية بزعمه -  بأن الله كان معطلا ، والفعل ممتنع بلا إمكان ثم استحال وصار مقدوراً له من غير أمر قام بالديان ) مقصوده أن الله ما زال يفعل وهذا يستوجب القول بقدم العالم وهو كفر ، </w:t>
      </w:r>
      <w:r>
        <w:rPr>
          <w:rFonts w:hint="cs"/>
          <w:b w:val="0"/>
          <w:color w:val="E36C0A" w:themeColor="accent6" w:themeShade="BF"/>
          <w:sz w:val="24"/>
          <w:szCs w:val="24"/>
          <w:rtl/>
        </w:rPr>
        <w:t>[  وهذا الاستلزام بيّن، وما يقال من أن لازم المذهب ليس بمذهب إنما هو فيما إذا كان اللزوم غير بيّن، فاللازم البيّن لمذهب العاقل مذهبٌ له، وأما من يقول بملزوم مع نفيه للازمه البين فلا يعد هذا اللازم مذهباً له لكن يسقطه هذا النفي من مرتبة العقلاء إلى درك الأنعام، وهذا هو التحقيق في لازم المذهب، فيدور أمر القائل بما يستلزم الكفر لزوماً بينا بين أن يكون كافراً أو حماراً]</w:t>
      </w:r>
    </w:p>
    <w:p w:rsidR="00AB07DC" w:rsidRDefault="00AB07DC" w:rsidP="00AB07DC">
      <w:pPr>
        <w:spacing w:after="240"/>
        <w:jc w:val="both"/>
        <w:rPr>
          <w:b w:val="0"/>
          <w:rtl/>
        </w:rPr>
      </w:pPr>
      <w:r>
        <w:rPr>
          <w:rFonts w:hint="cs"/>
          <w:bCs/>
          <w:rtl/>
        </w:rPr>
        <w:t>[ فصل ]</w:t>
      </w:r>
      <w:r>
        <w:rPr>
          <w:rFonts w:hint="cs"/>
          <w:b w:val="0"/>
          <w:rtl/>
        </w:rPr>
        <w:t xml:space="preserve"> : استنكار الناظم إعادة المعدوم </w:t>
      </w:r>
      <w:r>
        <w:t>…</w:t>
      </w:r>
      <w:r>
        <w:rPr>
          <w:rFonts w:hint="cs"/>
          <w:b w:val="0"/>
          <w:rtl/>
        </w:rPr>
        <w:t xml:space="preserve"> الخ ، قال : ( وقضى الله بأن يجعل خلقه عدما ويقلبه وجوداً ويعيد ذا المعدوم. هذا المعاد وذلك المبدأ لذي جهم وقد نسبوه للقرآن هذا الذي قاد ابن سينا والألى قالوا مقالته إلى الكفران لم تقبل الأذهان ذا ، وتوهموا أن الرسول صلى الله عليه وسلم عناه بالإيمان ، هذا كتاب الله أنى قاله أو عبده أو صحبه أو تابع ، بل صرح الوحي بأنه مغير الأكوان وتحدث الأرض وتشهد أفيشهد العدم ) ، أجمع المسلمون على أن الله قادر على أن يعدم الخلق ثم يعيده وعلى أن إنكار ذلك كفر وجمهور المسلمين على أن الواقع ذلك لقوله تعالى {  كل من عليها فان  } [ الرحمن : 26 ] ، و {  كل شيء هالك إلا وجهه  } [ القصص : 88 ] ، وقيل إن الأجسام تتفرق ثم تعاد وقوله ( أفيشهد العدم ) أنحن قلنا تشهد وهي عدم إنما تشهد بعد الإعادة فانظر كلام هذا الجاهل وقوله ( لم تقبل الأذهان ذا ) إن كان ينكر إمكانه ( وكونه مقدوراً لله ) فهو كافر وإن لم ينكر إلا وقوعه فهو مذهب ضعيف. ثم قال ( هذا الذي جاء الكتاب وسنة الهادي به ، ما قال إن الله يعدم خلقه طراً كقول الجاهل الحيران ) أقول : قد قال تعالى {  كما بدأنا أول خلق نعيده  } [ الأنبياء : 104 ] ، ولو كانت الإعادة جمع الأجزاء بعد تفريقها أو الإتيان بغيرها لم تنطبق على الآية ، فإن الآية تقتضي أن جميع ما بدأ به الخلق يعيده وإنما يكون كذلك إذا أعدمه ثم أعاده بعينه ، والله قادر على ذلك وقال تعالى {  وهو أهون عليه  } [ الروم : 27 ] ، وإنما كان أهون بالنسبة إلى الشاهد لأن الإعادة في الشاهد فعل على مثال وهو أهون من الابتداء لأنه فعل على غير مثال مع اشتراكهما في الإخراج من العدم إلى الوجود ، وعند هذا المتخلف ما أخرج المعاد من العدم إلى الوجود بل من صفة إلى صفة يتعالى الله عن قوله ، فهذا القول منه بما دل عليه من أن الإبراز من العدم إلى الوجود في الإعادة غير مقدور ، كفر إلا إذا تأول على الوقوع مع الموافقة على الإمكان وليس ظاهر الكلام ففي قبول قوله إذا ادعاه نظر لأن هذا يتكرر وتكرير هذه الأمور يشبه الزندقة </w:t>
      </w:r>
    </w:p>
    <w:p w:rsidR="00AB07DC" w:rsidRDefault="00AB07DC" w:rsidP="00AB07DC">
      <w:pPr>
        <w:jc w:val="both"/>
        <w:rPr>
          <w:b w:val="0"/>
          <w:rtl/>
        </w:rPr>
      </w:pPr>
      <w:r>
        <w:rPr>
          <w:rFonts w:hint="cs"/>
          <w:bCs/>
          <w:rtl/>
        </w:rPr>
        <w:t xml:space="preserve">[ فصــل ] : زعم الناظم قيام الحوادث  بالله : </w:t>
      </w:r>
      <w:r>
        <w:rPr>
          <w:rFonts w:hint="cs"/>
          <w:b w:val="0"/>
          <w:rtl/>
        </w:rPr>
        <w:t xml:space="preserve">قال : ( وقضى بأن الله ليس بفاعل فعلا يقوم  به بلا برهان ) مقصود الناظم أن الله يفعل فعلا في ذاته فيكون محلا للحوادث ، تعالى الله عن قوله ، فنسب إلى جهم خلاف قوله وأنه قول بلا برهان ، وهذا الناظم لا يعرف حقيقة البرهان </w:t>
      </w:r>
      <w:r>
        <w:rPr>
          <w:rFonts w:hint="cs"/>
          <w:b w:val="0"/>
          <w:color w:val="E36C0A" w:themeColor="accent6" w:themeShade="BF"/>
          <w:sz w:val="24"/>
          <w:szCs w:val="24"/>
          <w:rtl/>
        </w:rPr>
        <w:t>[ قال المحقق : قال الأستاذ أبو منصور عبد القاهر البغدادي في كتاب (</w:t>
      </w:r>
      <w:r>
        <w:rPr>
          <w:rFonts w:hint="cs"/>
          <w:b w:val="0"/>
          <w:bCs/>
          <w:color w:val="E36C0A" w:themeColor="accent6" w:themeShade="BF"/>
          <w:sz w:val="24"/>
          <w:szCs w:val="24"/>
          <w:rtl/>
        </w:rPr>
        <w:t>الأسماء والصفات</w:t>
      </w:r>
      <w:r>
        <w:rPr>
          <w:rFonts w:hint="cs"/>
          <w:b w:val="0"/>
          <w:color w:val="E36C0A" w:themeColor="accent6" w:themeShade="BF"/>
          <w:sz w:val="24"/>
          <w:szCs w:val="24"/>
          <w:rtl/>
        </w:rPr>
        <w:t xml:space="preserve">) : إن الأشعري وأكثر المتكلمين قالوا بتكفير كل مبتدع كانت بدعته كفراً أو أدت إلى كفر، كمن زعم أن لمعبوده صورة أو أن له حداً ونهاية أو أنه يجوز عليه الحركة والسكون… ولا إشكال لذي لب في تكفير الكرامية مجسمة خراسان في قولهم إنه تعالى جسم له حد ونهاية من تحته وأنه مماس لعرشه وأنه محل الحوادث وأنه يحدث فيه قوله وإرادته اهـ، (راجع </w:t>
      </w:r>
      <w:r>
        <w:rPr>
          <w:rFonts w:hint="cs"/>
          <w:b w:val="0"/>
          <w:bCs/>
          <w:color w:val="E36C0A" w:themeColor="accent6" w:themeShade="BF"/>
          <w:sz w:val="24"/>
          <w:szCs w:val="24"/>
          <w:rtl/>
        </w:rPr>
        <w:t>الفتاوى الحلبيات</w:t>
      </w:r>
      <w:r>
        <w:rPr>
          <w:rFonts w:hint="cs"/>
          <w:b w:val="0"/>
          <w:color w:val="E36C0A" w:themeColor="accent6" w:themeShade="BF"/>
          <w:sz w:val="24"/>
          <w:szCs w:val="24"/>
          <w:rtl/>
        </w:rPr>
        <w:t xml:space="preserve"> في أجوبة المؤلف عن 64 مسألة سأله عنها الشهاب الأذرعي) ، وكثيراً ما ترى الناظم يلهج بقيام الأفعال الحادثة بالله تعالى وينطق بلوازم الجسمية والتشبيه بكل صراحة, وفي مثله قال القائل : (  كم تزرع التشبيه في سنخ القلوب فما انـزرع ، فهنــاك يمكن أن  يصــدق ما تقـول ويستــمع ، فاهجر دمشق وأهلها واسكن ببصرى أو زرع ) ، وحق أمصار المسلمين أن لا تروج فيها أمثال تلك الأباطيل، وإن ترج فإنما تروج في مثل بصرى بلد ابن زكنون أو زرع بلد الناظم أو تلك القفار التي لا يشع فيها نور غير نور الشمس]</w:t>
      </w:r>
      <w:r>
        <w:rPr>
          <w:rFonts w:hint="cs"/>
          <w:b w:val="0"/>
          <w:rtl/>
        </w:rPr>
        <w:t xml:space="preserve"> ، ثم قال : ( والجبر مذهبه ) إن أراد نفس جهم فهو ليس بموجود والكلام معه ضياع ، وإن أراد الأشعري فقد كذب في قوله ( إن الجبر مذهبه ) ثم قال : ( لكنهم حملوا ذنوبهم على رب العباد ) هذا كذب أيضاً عليهم فإن الجبرية يقولون إن الله تعالى يعذب من يشاء بذنب وبغير ذنب ، له ذلك {  لا يسأل عما يفعل } [</w:t>
      </w:r>
      <w:r>
        <w:rPr>
          <w:rFonts w:hint="cs"/>
          <w:b w:val="0"/>
          <w:sz w:val="24"/>
          <w:rtl/>
        </w:rPr>
        <w:t xml:space="preserve"> الآية : 23 من  سورة الأنبياء</w:t>
      </w:r>
      <w:r>
        <w:rPr>
          <w:rFonts w:hint="cs"/>
          <w:b w:val="0"/>
          <w:rtl/>
        </w:rPr>
        <w:t xml:space="preserve">  ] ، وقوله : ( وتبرأوا منها وقالوا إنها ... أفعاله ما حيلة الإنسان ) ، ما يتبرأ منها على هذه الصورة إلا ملحد ، والذي يعتقد ذلك يقول إنه تعالى يفعل ما يشاء وأطال الناظم في هذا كثيراً بجهل وصبية أو تقليد لمن هو مثله ثم قال : ( وكذاك أفعال المهيمن لم تقم أيضاً به خوفاً من الحدثان ، فـإذا جمعـت مقـالتـيه أنتـجا كذباً وزوراً واضح البهتـان ) ، يعني أن فعل العبد فعل الله وفعل الله ما هو في ذاته أنتجا بجهله ما يقوله وهو قوله : ( فهناك لا خلق ولا أمر ولا .. وحي ولا تكليف عبد فان ) ، ما هذه إلا قحة وبلادة يأخذ ما يتوهمه لازما فيستنتج وينكر على الناس إلزامه التجسيم اللازم ، ثم قال : ( فانظر إلى تعطيله الأوصاف والأفعال والأســماء للرحمن ) ، يا جاهل من قال بحدوث الأفعال كيف يلزمه التعطيل ؟ </w:t>
      </w:r>
      <w:r>
        <w:rPr>
          <w:rFonts w:hint="cs"/>
          <w:b w:val="0"/>
          <w:color w:val="E36C0A" w:themeColor="accent6" w:themeShade="BF"/>
          <w:sz w:val="24"/>
          <w:szCs w:val="24"/>
          <w:rtl/>
        </w:rPr>
        <w:t>[قال المحقق : والناظم المسكين قائل بحوادث لا أول لها انخداعاً منه بشبه أوردها الفلاسفة في بحث الحدوث، غير متصور اتصاف الله سبحانه بصفاته العليا قبل صدور الأفعال منه تعالى ، واستنكار شيخه (كان الله ولم يكن معه شيء) مما استبشعه ابن حجر في فتح الباري جد الاستبشاع ، وحدوث الأفعال فيما لا يزال لا يلزم منه تعطيل الصفات أصلاً، لا في زمن حدوث الأفعال ولا في غيره، وهو تعالى سريع الحساب وشديد العقاب قبل خلق الكون وقبل النشور، وهل يتصور عاقل أن يحاسب الله خلقه أو يعاقبه قبل أن يخلقهم !! ؟ وهذا يهد مزاعم الناظم الذي يجرى الصفات على مجرى واحد، فالله القادر مختار يفعل ما يشاء متى شاء ]</w:t>
      </w:r>
      <w:r>
        <w:rPr>
          <w:rFonts w:hint="cs"/>
          <w:b w:val="0"/>
          <w:rtl/>
        </w:rPr>
        <w:t xml:space="preserve"> ثم قال : ( ماذا الذي في ضمن ذا التعطيل       نفي ومــن جحد ومـن كفران ) ، إذا رجعنا إلى الخلاف بينك وبينه وجدناك كاذباً عليه ليس في القول بحدوث الأفعال لا نفي ولا جحود ولا كفران ، ثم قال : (لكنه أبدى المقالة هكذا في قالب التنـزيه للرحمن ، وأتى إلى الكفر العظـيم فصاغه عجــلا ليفــتن أمـة الثيران ) ، الله عند لسان كل قائل. الرجل إنما قال ذلك في قالب التنـزيه ولم نعلم نحن باطنه فمن أين لك أنه قصد خلافه وصاغ الكفر عجلا ثم قال : ( فرآه ثــيران الــورى فأصابهم كمصاب إخوتهم قديم زمان ) ، إن أراد طائفة لا وجود لها فما في ذكرها من فائدة ، وإن أراد خصماءه من الأشعرية ونحوهم فيا لها من مصيبة جعلهم ثيراناً إخوة اليهود ثم قال : ( عجلان قد فتنا العباد بصوته إحداهما وبحــرفه ذا الثــاني ) ، وذكر أبياتا إلى آخرها ، والله أعلم أنه يقصد بها ربط قلوب الناس على أنه لا مسلم إلا هو وطائفته وسائر الناس كفار كاليهود الذين عبدوا العجل. فيا ترى من أحق بشبه من عبد العجل ؟ المجسم أم غيره ؟ </w:t>
      </w:r>
    </w:p>
    <w:p w:rsidR="00AB07DC" w:rsidRDefault="00AB07DC" w:rsidP="00AB07DC">
      <w:pPr>
        <w:spacing w:after="240"/>
        <w:jc w:val="both"/>
        <w:rPr>
          <w:b w:val="0"/>
          <w:rtl/>
        </w:rPr>
      </w:pPr>
      <w:r>
        <w:rPr>
          <w:rFonts w:hint="cs"/>
          <w:bCs/>
          <w:rtl/>
        </w:rPr>
        <w:t>[ فصـــــل ]</w:t>
      </w:r>
      <w:r>
        <w:rPr>
          <w:rFonts w:hint="cs"/>
          <w:b w:val="0"/>
          <w:rtl/>
        </w:rPr>
        <w:t xml:space="preserve"> :  ثم قال : (يا أيها الرجل المريد نجاته اسمع مقالة ناصح معوان ، واضرب بسيف الوحي كل معطل ضرب المجاهد فوق كل بنان ، من ذا يبـارز فليقـدم  نفـسه أو من يسابق يبد في  الميدان ) ، ويلك من أنت ؟. أو أنت تعرف المبارزة أو حضرت قط مبارزة أو ميداناً ؟ ثم قال : (لا تخش من كيد العدو ومكرهم فقتالهم بالكذب والبهتان ، فجنـود أتبـاع الرسول ملائك ، وجنودهم فعساكـر الشيطان ) ، انظر كيف يقول عن خصومه وهم هداة العالمَ إنهم عساكر الشيطان وإن قتالهم بالكذب والبهتان ثم قال : ( فإذا رأيت عصابة الإسلام قد وافت ) يعني عصابة طائفته فانظر دلالته على كفر غيره ( فإذا دعوك لغير حكمهما ) يعني الكتاب والسنة ( فلا سمعا لداعي الكفر والعصيان ) فانظر إلى إيهامه العوام أن خصومه يدعون إلى غير الكتاب والسنة. ثم قال : (واسمع نصيحة من له خبر بما عند الورى من كثرة الجولان ، مــا عندهم والله خير غير ما أخذوه عمـن جاء بالقرآن ) نعم ولكنهم فهموه وأنت ما فهمته ثم قال : ( والكل بعد فبــدعة أو فرية .. أو بحث تشكيك ورأى فلان ) ، كأنه يصف طائفته ، </w:t>
      </w:r>
    </w:p>
    <w:p w:rsidR="00AB07DC" w:rsidRDefault="00AB07DC" w:rsidP="00AB07DC">
      <w:pPr>
        <w:tabs>
          <w:tab w:val="right" w:pos="8306"/>
        </w:tabs>
        <w:spacing w:after="240"/>
        <w:jc w:val="both"/>
        <w:rPr>
          <w:b w:val="0"/>
          <w:rtl/>
        </w:rPr>
      </w:pPr>
      <w:r>
        <w:rPr>
          <w:rFonts w:hint="cs"/>
          <w:bCs/>
          <w:rtl/>
        </w:rPr>
        <w:t>[ فصل ] :</w:t>
      </w:r>
      <w:r>
        <w:rPr>
          <w:rFonts w:hint="cs"/>
          <w:b w:val="0"/>
          <w:rtl/>
        </w:rPr>
        <w:t xml:space="preserve"> عقد مجلس خيالي.. كلامه في وحدة الوجود ، وهذا أول عقد مجلس التحكيم قال : (واحكم إذاً في رفقة قد سافروا  .. يبغون فاطر هـذه  الأكوان ، فترافقوا في سيرهـم وتفارقوا   .. عند افتـراق الطرق بالحيران ،  فأتى فريق ثم قال وجدتــه  ..  هذا الوجود بعينـه وعيـان ) ،  فهو السماء بعينها وهو الغمام بعينه وهو الهواء بعينه ، هذى بسائطه ومنه تركبت هذى المظاهر يلبسها ويخلعها </w:t>
      </w:r>
      <w:r>
        <w:rPr>
          <w:rFonts w:hint="cs"/>
          <w:b w:val="0"/>
          <w:color w:val="E36C0A" w:themeColor="accent6" w:themeShade="BF"/>
          <w:sz w:val="24"/>
          <w:szCs w:val="24"/>
          <w:rtl/>
        </w:rPr>
        <w:t>[قال المحقق : فتكون المظاهر على ما صوَّره الناظم محلاً له تعالى، تعالى الله عن ذلك، وأما كون الشيء مجلى لشيء فلا يفيد كونه محلاً له، فإن الظاهر في المرآة مثلاً خارج عنها بذاته قطعاً بخلاف الحال في محل، فإنه حاصل فيه، فالظهور غير الحلول فإن الظهور يجامع التنـزيه بخلاف الحلول عند أشياع الشيخ الأكبر ، وأما كونه كلاًّ والكون جزءاً له على ما ذكره الناظم فعلى خلاف ما اشتهر عنهم أن العلم أعراض مجتمعة في عين واحد كالثلج مع الماء، تعالى الله عما يأفكون ، والواجب تعالى عندهم هو الوجود المحض المجرد عن الماهية، القائم بذاته المتعيّن بذاته، المطلق حتى عن قيد الإطلاق، بمعنى أنه واحد شخصي موجود بوجود هو نفسه فلا يكون المطلق عندهم بمعنى الكلى حتى يرد على ذلك ما أورده السعد في شرح المقاصد من تسعة أوجه ، وأول من نطق بوحدة الوجود في الإسلام -  فيما نعلم -  هو جهم بن صفوان، ولذلك ذهب إلى الجبر، فكم فتح هذا الرأي من أبواب للإباحة والزندقة على شرار الخلق ، وأما القول بأن الممكن الوجود كلا موجود بالنظر إلى واجب الوجود لاحتياجه إليه بدءاً ودواماً، فليس من الخطر في شيء كالقول بأن ذلك حالة خيالية تطرأ للسالك المقبل إلى الله بكليته ثم تنجلي كما ذكره السعد في شرح النسفية, والناظم في كثير من كتبه ، ومن الصوفية من يتصور مسألة الوجود بحيث لا يخل بالتكليف والتنـزيه ويقول إنه طور وراء طور العقل، ولا كلام لنا فيما هو وراء طور العقل ]</w:t>
      </w:r>
      <w:r>
        <w:rPr>
          <w:rFonts w:hint="cs"/>
          <w:b w:val="0"/>
          <w:rtl/>
        </w:rPr>
        <w:t xml:space="preserve"> وتكثر الموجود كالأعضاء في المحسوس أو كالقوى في النفس. هذه مقالة ، أو كتكثر الأنواع في جنس فيكون كلياً وجزئياته هذا الوجود </w:t>
      </w:r>
      <w:r>
        <w:rPr>
          <w:rFonts w:hint="cs"/>
          <w:b w:val="0"/>
          <w:color w:val="E36C0A" w:themeColor="accent6" w:themeShade="BF"/>
          <w:sz w:val="24"/>
          <w:szCs w:val="24"/>
          <w:rtl/>
        </w:rPr>
        <w:t>[قال المحقق : ولا وجود للكلى إلا في ضمن جزئياته، فيكون الواجب هو العالم وهو عين مذهب الطبيعيين على تصوير الناظم خذلهم الله، على أن هذا التصوير يخالف ما قرره ابن سبعين في بدء العرف فليراجع ، وترى شيخ الناظم ينسب إلى الصدر القونوي القول بأنه الموجود المطلق لا بشرط شيء، وإلى ابن سينا القول بأنه الوجود المطلق بشرط الإطلاق فيعده نافياً للصانع باعتبار أن ما هو بشرط الإطلاق لا وجود له إلا في الأذهان، لكن الفلاسفة  - ومنهم ابن سينا -  يرون أن الواجب هو الوجود المقيد بقيد التجرد، بمعنى  اللاعروض، وهو مبدأ الكون كله، فعلم أن شيخ الناظم لم يحك كلام ابن سينا على الوجه، وتغابى عن فهمه كما سبق مثل ذلك. ورأي الصدر القونوي يظهر من مفتاحه ، والحاصل أن بحث وحدة الوجود بحث خطر متشعب، والموفق من وقاه الله شره، وممن توسع في رد ذلك القاضي عضد الدين في المواقف]</w:t>
      </w:r>
      <w:r>
        <w:rPr>
          <w:rFonts w:hint="cs"/>
          <w:b w:val="0"/>
          <w:rtl/>
        </w:rPr>
        <w:t xml:space="preserve"> فهذان قولان الأول نص الفصوص وما بعده قول ابن سبعين وما القولان عند العفيف التلمساني الذي هو غاية في الكفر إلا من الأغلاط في حس وفي وهم وتلك طبيعة الإنسان والكل شيء واحد ) وأطال في أقوالهم ، </w:t>
      </w:r>
    </w:p>
    <w:p w:rsidR="00AB07DC" w:rsidRDefault="00AB07DC" w:rsidP="00AB07DC">
      <w:pPr>
        <w:spacing w:after="240"/>
        <w:jc w:val="both"/>
        <w:rPr>
          <w:b w:val="0"/>
          <w:bCs/>
          <w:rtl/>
        </w:rPr>
      </w:pPr>
      <w:r>
        <w:rPr>
          <w:rFonts w:hint="cs"/>
          <w:bCs/>
          <w:rtl/>
        </w:rPr>
        <w:t>[ فصــــــــل ] :</w:t>
      </w:r>
      <w:r>
        <w:rPr>
          <w:rFonts w:hint="cs"/>
          <w:b w:val="0"/>
          <w:rtl/>
        </w:rPr>
        <w:t xml:space="preserve"> قال : (وأتى فريق ثم قال وجدته</w:t>
      </w:r>
      <w:r>
        <w:rPr>
          <w:rFonts w:hint="cs"/>
          <w:b w:val="0"/>
          <w:bCs/>
          <w:rtl/>
        </w:rPr>
        <w:t xml:space="preserve"> .. </w:t>
      </w:r>
      <w:r>
        <w:rPr>
          <w:rFonts w:hint="cs"/>
          <w:b w:val="0"/>
          <w:rtl/>
        </w:rPr>
        <w:t>بالذات موجود بكل مكـان</w:t>
      </w:r>
      <w:r>
        <w:rPr>
          <w:rFonts w:hint="cs"/>
          <w:b w:val="0"/>
          <w:bCs/>
          <w:rtl/>
        </w:rPr>
        <w:t xml:space="preserve"> ، </w:t>
      </w:r>
      <w:r>
        <w:rPr>
          <w:rFonts w:hint="cs"/>
          <w:b w:val="0"/>
          <w:rtl/>
        </w:rPr>
        <w:t>هو كالهـواء بعينه لا عينه</w:t>
      </w:r>
      <w:r>
        <w:rPr>
          <w:rFonts w:hint="cs"/>
          <w:b w:val="0"/>
          <w:bCs/>
          <w:rtl/>
        </w:rPr>
        <w:t xml:space="preserve"> .. </w:t>
      </w:r>
      <w:r>
        <w:rPr>
          <w:rFonts w:hint="cs"/>
          <w:b w:val="0"/>
          <w:rtl/>
        </w:rPr>
        <w:t xml:space="preserve">ملأ الخـلا ولا يـرى بعيــان   </w:t>
      </w:r>
      <w:r>
        <w:rPr>
          <w:rFonts w:hint="cs"/>
          <w:b w:val="0"/>
          <w:bCs/>
          <w:rtl/>
        </w:rPr>
        <w:t xml:space="preserve">، </w:t>
      </w:r>
      <w:r>
        <w:rPr>
          <w:rFonts w:hint="cs"/>
          <w:b w:val="0"/>
          <w:rtl/>
        </w:rPr>
        <w:t xml:space="preserve">والقوم ما صانوه عن بئر ولا </w:t>
      </w:r>
      <w:r>
        <w:rPr>
          <w:rFonts w:hint="cs"/>
          <w:b w:val="0"/>
          <w:bCs/>
          <w:rtl/>
        </w:rPr>
        <w:t xml:space="preserve"> .. </w:t>
      </w:r>
      <w:r>
        <w:rPr>
          <w:rFonts w:hint="cs"/>
          <w:b w:val="0"/>
          <w:rtl/>
        </w:rPr>
        <w:t xml:space="preserve">قبر ولا وحـش ولا أعطـــان  </w:t>
      </w:r>
      <w:r>
        <w:rPr>
          <w:rFonts w:hint="cs"/>
          <w:b w:val="0"/>
          <w:bCs/>
          <w:rtl/>
        </w:rPr>
        <w:t xml:space="preserve">، </w:t>
      </w:r>
      <w:r>
        <w:rPr>
          <w:rFonts w:hint="cs"/>
          <w:b w:val="0"/>
          <w:rtl/>
        </w:rPr>
        <w:t>وعليهم رد الأئمـة أحمـد .. وصحابه حابـه من كـل ذي عرفـان ، فهم الخصوم لكل صاحب سنة ... وهم الخصـوم لمنـزل القـرآن ) ،</w:t>
      </w:r>
      <w:r>
        <w:rPr>
          <w:rFonts w:cs="Times New Roman"/>
          <w:b w:val="0"/>
          <w:sz w:val="24"/>
          <w:szCs w:val="24"/>
          <w:rtl/>
        </w:rPr>
        <w:t xml:space="preserve"> </w:t>
      </w:r>
      <w:r>
        <w:rPr>
          <w:rFonts w:hint="cs"/>
          <w:b w:val="0"/>
          <w:rtl/>
        </w:rPr>
        <w:t xml:space="preserve">فهؤلاء أيضا ًليس علينا منهم ، </w:t>
      </w:r>
      <w:r>
        <w:rPr>
          <w:rFonts w:hint="cs"/>
          <w:b w:val="0"/>
          <w:color w:val="E36C0A" w:themeColor="accent6" w:themeShade="BF"/>
          <w:sz w:val="24"/>
          <w:szCs w:val="24"/>
          <w:rtl/>
        </w:rPr>
        <w:t>[قال المحقق : وهذا بظاهره قول بالتجسيم كقول من يقول إنه مستقر على العرش ، وإن كان مراده أنه لا يوصف بمكان دون مكان ، بل نسبته إلى الأمكنة على حد سواء لتعاليه عن الجهاد ، فهو قول متكلمي أهل السنة والمعتزلة ولعل هذا اللفظ لفظ من حكى هذا المذهب تشنيعاً ، وأما إن كان بياناً لمذهب جهم على خلل في اللفظ فهو داخل في الفريق القائل بوحدة الوجود ، فلا وجه لإفراده بكل حال . ونسبة كتاب ( الرد على الجهمية ) الذي فيه الرد على هؤلاء إلى أحمد نسبة كاذبة ، وراويه الخضر بن المثنى مجهول ، وقد أنصف الذهبي حيث قال : وفي النفس شئ من صحة هذه النسبة . ويقول الناظم في عزوه : إن الخضر المذكور عرفه الخلال. لكن لو كان بمثل هذا القول تزول الجهالة لما وجد بين الرواة مجهول أصلاً ، على أن نظرنا إلى الخلال وغلامه ليس كنظر الناظم وشيخه إليهما فضلاً عمن دونهما في السند من مقلدة الحشوية بل في متن ( الرد على الجهمية ) ما يجل مقدار أحمد عن أن يفوه بمثله جزماً ]</w:t>
      </w:r>
    </w:p>
    <w:p w:rsidR="00AB07DC" w:rsidRDefault="00AB07DC" w:rsidP="00AB07DC">
      <w:pPr>
        <w:spacing w:after="240"/>
        <w:jc w:val="both"/>
        <w:rPr>
          <w:b w:val="0"/>
          <w:bCs/>
          <w:rtl/>
        </w:rPr>
      </w:pPr>
      <w:r>
        <w:rPr>
          <w:rFonts w:hint="cs"/>
          <w:bCs/>
          <w:rtl/>
        </w:rPr>
        <w:t>[ فصــــــــل ] :</w:t>
      </w:r>
      <w:r>
        <w:rPr>
          <w:rFonts w:hint="cs"/>
          <w:b w:val="0"/>
          <w:rtl/>
        </w:rPr>
        <w:t xml:space="preserve"> ثم قال : ( وأتى فريق  ثم قارب وصفه  .. هذا ولكـن جـد في الكفـران ، فأسـر قـول معطـل ومكذب .. في قالـب التنـزيه للرحمــن ، إذا قال ليس بداخل فينــا ولا  .. هو خارج عن جملة الأكــوان ، بل قال ليس ببائن عنهــا ولا  .. فيهـا ولا هـو عينهـا ببيـان ، كلا ولا فوق السموات العلـى  .. والعرش من رب ولا رحمــان ، والعرش ليس عليه معبود سـوى .. العدم الذي لا شئ في الأعيـان ، بل حظه من ربه حظ الثــرى  .. منـه وحظه قواعـد البنيــان ، لو كان فوق العرش كان كهـذه  ..  الأجسـام سبحان العظيم الشأن  )   ، يعني أن هذا من قولهم ، </w:t>
      </w:r>
      <w:r>
        <w:rPr>
          <w:rFonts w:hint="cs"/>
          <w:b w:val="0"/>
          <w:color w:val="E36C0A" w:themeColor="accent6" w:themeShade="BF"/>
          <w:sz w:val="24"/>
          <w:szCs w:val="24"/>
          <w:rtl/>
        </w:rPr>
        <w:t>[ قال المحقق : وهم أهل السنة خصوم كل مجسم وزائغ ، وهم يقولون إنه لا يقال إن الله في داخل العالم ، كما لا يقال إنه في خارج العالم ، ولا إنه مستقر على العرش لأن ذلك لم يرد في الكتاب ولا في السنة ، ولأن ذلك شأن الأجسام ، ومن جوز في معبوده الدخول والخروج والاستقرار فهو عابد وثن ، ويؤيدهم البراهين والآيات الواردة في التنـزيه . وليس للمشبهة شبه شبهة في ذلك كما سيأتي رغم أنف هذا الناظم الزائغ ]</w:t>
      </w:r>
      <w:r>
        <w:rPr>
          <w:rFonts w:hint="cs"/>
          <w:b w:val="0"/>
          <w:rtl/>
        </w:rPr>
        <w:t xml:space="preserve"> ثم قال : ( ولقد وجدت لفاضل منهم مقاماً قامـه في النـاس منــذ زمان ) ، في قوله صلى الله عليه وسلم : ( لا تفضلوني على يونس ) قد كان يونس في قرار البحر ومحمد صعد السماء وجاوز السبع الطباق ، وكلاهما في قربه من ربه سبحانه إذ ذاك مستويان ، </w:t>
      </w:r>
      <w:r>
        <w:rPr>
          <w:rFonts w:hint="cs"/>
          <w:b w:val="0"/>
          <w:bCs/>
          <w:rtl/>
        </w:rPr>
        <w:t xml:space="preserve">( </w:t>
      </w:r>
      <w:r>
        <w:rPr>
          <w:rFonts w:hint="cs"/>
          <w:b w:val="0"/>
          <w:rtl/>
        </w:rPr>
        <w:t xml:space="preserve">فاحمد إلهـك أيهــا السـني إذ  </w:t>
      </w:r>
      <w:r>
        <w:rPr>
          <w:rFonts w:hint="cs"/>
          <w:b w:val="0"/>
          <w:bCs/>
          <w:rtl/>
        </w:rPr>
        <w:t>..</w:t>
      </w:r>
      <w:r>
        <w:rPr>
          <w:rFonts w:hint="cs"/>
          <w:b w:val="0"/>
          <w:rtl/>
        </w:rPr>
        <w:t xml:space="preserve">  عافاك من تحريف ذا بهتــان</w:t>
      </w:r>
      <w:r>
        <w:rPr>
          <w:rFonts w:hint="cs"/>
          <w:b w:val="0"/>
          <w:bCs/>
          <w:rtl/>
        </w:rPr>
        <w:t xml:space="preserve"> ، </w:t>
      </w:r>
      <w:r>
        <w:rPr>
          <w:rFonts w:hint="cs"/>
          <w:b w:val="0"/>
          <w:rtl/>
        </w:rPr>
        <w:t xml:space="preserve">والله ما يرضـى بهـذا خائــف  </w:t>
      </w:r>
      <w:r>
        <w:rPr>
          <w:rFonts w:hint="cs"/>
          <w:b w:val="0"/>
          <w:bCs/>
          <w:rtl/>
        </w:rPr>
        <w:t>..</w:t>
      </w:r>
      <w:r>
        <w:rPr>
          <w:rFonts w:hint="cs"/>
          <w:b w:val="0"/>
          <w:rtl/>
        </w:rPr>
        <w:t xml:space="preserve"> من ربـه أمسى على الإيمـان</w:t>
      </w:r>
      <w:r>
        <w:rPr>
          <w:rFonts w:hint="cs"/>
          <w:b w:val="0"/>
          <w:bCs/>
          <w:rtl/>
        </w:rPr>
        <w:t xml:space="preserve"> ، </w:t>
      </w:r>
      <w:r>
        <w:rPr>
          <w:rFonts w:hint="cs"/>
          <w:b w:val="0"/>
          <w:rtl/>
        </w:rPr>
        <w:t xml:space="preserve">هـذا هو الإلحـاد حقـاً بــل  </w:t>
      </w:r>
      <w:r>
        <w:rPr>
          <w:rFonts w:hint="cs"/>
          <w:b w:val="0"/>
          <w:bCs/>
          <w:rtl/>
        </w:rPr>
        <w:t>..</w:t>
      </w:r>
      <w:r>
        <w:rPr>
          <w:rFonts w:hint="cs"/>
          <w:b w:val="0"/>
          <w:rtl/>
        </w:rPr>
        <w:t xml:space="preserve"> هو التحريف محضاً أبرد الهزيان</w:t>
      </w:r>
      <w:r>
        <w:rPr>
          <w:rFonts w:hint="cs"/>
          <w:b w:val="0"/>
          <w:bCs/>
          <w:rtl/>
        </w:rPr>
        <w:t xml:space="preserve"> ، </w:t>
      </w:r>
      <w:r>
        <w:rPr>
          <w:rFonts w:hint="cs"/>
          <w:b w:val="0"/>
          <w:rtl/>
        </w:rPr>
        <w:t xml:space="preserve">والله ما بلى المجسم قـط ذي الـ  </w:t>
      </w:r>
      <w:r>
        <w:rPr>
          <w:rFonts w:hint="cs"/>
          <w:b w:val="0"/>
          <w:bCs/>
          <w:rtl/>
        </w:rPr>
        <w:t>..</w:t>
      </w:r>
      <w:r>
        <w:rPr>
          <w:rFonts w:hint="cs"/>
          <w:b w:val="0"/>
          <w:rtl/>
        </w:rPr>
        <w:t xml:space="preserve"> بلوى ولا أمسى بذي الخـذلان</w:t>
      </w:r>
      <w:r>
        <w:rPr>
          <w:rFonts w:hint="cs"/>
          <w:b w:val="0"/>
          <w:bCs/>
          <w:rtl/>
        </w:rPr>
        <w:t xml:space="preserve"> ، </w:t>
      </w:r>
      <w:r>
        <w:rPr>
          <w:rFonts w:hint="cs"/>
          <w:b w:val="0"/>
          <w:rtl/>
        </w:rPr>
        <w:t xml:space="preserve">أمثال ذا التأويل أفسـد هذه الـ  </w:t>
      </w:r>
      <w:r>
        <w:rPr>
          <w:rFonts w:hint="cs"/>
          <w:b w:val="0"/>
          <w:bCs/>
          <w:rtl/>
        </w:rPr>
        <w:t>..</w:t>
      </w:r>
      <w:r>
        <w:rPr>
          <w:rFonts w:hint="cs"/>
          <w:b w:val="0"/>
          <w:rtl/>
        </w:rPr>
        <w:t xml:space="preserve">  أديان حيـن سرى إلى الأديـان</w:t>
      </w:r>
      <w:r>
        <w:rPr>
          <w:rFonts w:hint="cs"/>
          <w:b w:val="0"/>
          <w:bCs/>
          <w:rtl/>
        </w:rPr>
        <w:t xml:space="preserve"> ) </w:t>
      </w:r>
      <w:r>
        <w:rPr>
          <w:rFonts w:hint="cs"/>
          <w:b w:val="0"/>
          <w:rtl/>
        </w:rPr>
        <w:t xml:space="preserve"> ، والفاضل الذي أشار إليه </w:t>
      </w:r>
      <w:r>
        <w:rPr>
          <w:rFonts w:hint="cs"/>
          <w:b w:val="0"/>
          <w:color w:val="E36C0A" w:themeColor="accent6" w:themeShade="BF"/>
          <w:sz w:val="24"/>
          <w:szCs w:val="24"/>
          <w:rtl/>
        </w:rPr>
        <w:t>[قال المحقق : وهنا بياض في أصل المؤلف، والمراد بذلك الفاضل هو إمام الحرمين عبد الملك بن عبدالله بن يوسف الجويني ، وقد ذكر غير واحد من أهل العلم منهم ابن فرح القرطبي في تذكرته رواية عن القاضي أبي بكر العربي عن غير واحد من أصحاب إمام الحرمين عنه ما معناه : أن ذا حاجة حضر عنده وشكا من دين ركبه، فأشار إليه بالمكث لعل الله يفرج عنه، وفي أثناء ذلك حضر غني يسأله عن الحجة في تنـزه الله سبحانه عن الجهة فقال إمام الحرمين : الأدلة على هذا كثيرة جداً، منها نهيه صلى الله عليه وسلم عن تفضيله على يونس عليه السلام، فصعب فهم وجه دلالة ذلك على الحضور، فسأله السائل عن وجه الدلالة فقال إمام الحرمين : حتى تقضي حاجة هذا -  مشيراً إلى صاحب الدين – فتولى قضاء دينه، ثم أجاب الإمام قائلاً : إن هذا الحديث يدل على أن النبي صلى الله عليه وسلم وهو عند سدرة المنتهى لم يكن بأقرب إلى الله من يونس عليه السلام وهو في بطن الحوت في قعر البحر، فدل على أنه تعالى منـزه عن الجهات. وإلا لما صح النهي عن التفضيل، فاستحسنه الحاضرون غاية الاستحسان ، ولفظ البخاري (لا يقولن أحدكم إني خير من يونس بن متى) والمعنى واحد، وذكره القاضي عياض في الشفاء على لفظ المؤلف ، ومن أطلق الكفر على إثبات الجهة في غاية من الكثرة بين الأئمة. ومن الدليل على تنـزه الله سبحانه عن الجهة حديث (أقرب ما يكون العبد من ربه وهو ساجد) أخرجه النسائي وغيره]</w:t>
      </w:r>
      <w:r>
        <w:rPr>
          <w:rFonts w:hint="cs"/>
          <w:b w:val="0"/>
          <w:rtl/>
        </w:rPr>
        <w:t xml:space="preserve"> .. وتفسيره للحديث المذكور بما قاله صحيح ، وقد سبقه إليه إمام دار الهجرة نجم العلماء أمير المؤمنين في الحديث ، عالم المدينة أبو عبد الله مالك بن أنس ؛حكى ذلك الفقيه الإمام العلامة قاضي قضاة الإسكندرية ناصر الدين بن المنير المالكي</w:t>
      </w:r>
      <w:r>
        <w:rPr>
          <w:rFonts w:hint="cs"/>
          <w:b w:val="0"/>
          <w:sz w:val="24"/>
          <w:szCs w:val="24"/>
          <w:rtl/>
        </w:rPr>
        <w:t xml:space="preserve"> </w:t>
      </w:r>
      <w:r>
        <w:rPr>
          <w:rFonts w:hint="cs"/>
          <w:b w:val="0"/>
          <w:rtl/>
        </w:rPr>
        <w:t xml:space="preserve">الفقيه المفسر النحوي الأصولي الخطيب الأديب البارع في علوم كثيرة في كتابه ( المقتفى في شرف المصطفى ) لما تكلم على الجهة وقرر نفيها؛ قال : ولهذا المعنى أشار مالك رحمه الله في قوله صلى الله عليه وسلم : ( لا تفضلوني على يونس بن متى ) فقال مالك : إنما خص يونس للتنبيه على التنـزيه لأنه صلى الله عليه وسلم رفع إلى العرش ، ويونس عليه السلام هبط إلى قابوس البحر ، ونسبتهما مع ذلك من حيث الجهة إلى الحق جل جلاله نسبة واحدة! ولو كان الفضل بالمكان لكان عليه الصلاة والسلام أقرب من يونس بن متى وأفضل مكانا ، ولما نهى عن ذلك. ثم أخذ الفقيه ناصر الدين يبدي أن الفضل بالمكانة لأن العرش في الرفيق الأعلى ، فهو أفضل من السفل ، فالفضل بالمكانة لا بالمكان ، فانظر أن مالكا رضي الله عنه  -  وناهيك به -  قد فسر الحديث بما قال هذا المتخلف النحس ، إنه إلحاد ، فهو الملحد عليه لعنة الله ما أوقحه وما أكثر تجرأه  ؟! أخزاه الله ، </w:t>
      </w:r>
      <w:r>
        <w:rPr>
          <w:rFonts w:hint="cs"/>
          <w:b w:val="0"/>
          <w:color w:val="E36C0A" w:themeColor="accent6" w:themeShade="BF"/>
          <w:sz w:val="24"/>
          <w:szCs w:val="24"/>
          <w:rtl/>
        </w:rPr>
        <w:t>[قال المحقق : ترى المؤلف على ورعه البالغ يستنـزل اللعنات على الناظم في كثير من مواضع هذا الكتاب، وهو يستحق تلك اللعنات من حيث خروجه على معتقد المسلمين بتلك المخازي، لكن الخاتمة مجهولة، فالأولى كف اللسان الآن عن اللعن. وأما استنـزال المؤلف اللعنة عليه فكان في حياة الناظم وهو يمضي على زيغه وإضلاله عامله الله بعدله]</w:t>
      </w:r>
      <w:r>
        <w:rPr>
          <w:rFonts w:hint="cs"/>
          <w:b w:val="0"/>
          <w:rtl/>
        </w:rPr>
        <w:t xml:space="preserve"> ، </w:t>
      </w:r>
      <w:r>
        <w:rPr>
          <w:rFonts w:hint="cs"/>
          <w:bCs/>
        </w:rPr>
        <w:t xml:space="preserve"> </w:t>
      </w:r>
    </w:p>
    <w:p w:rsidR="00AB07DC" w:rsidRDefault="00AB07DC" w:rsidP="00AB07DC">
      <w:pPr>
        <w:spacing w:after="240"/>
        <w:jc w:val="both"/>
        <w:rPr>
          <w:b w:val="0"/>
        </w:rPr>
      </w:pPr>
      <w:r>
        <w:rPr>
          <w:rFonts w:hint="cs"/>
          <w:bCs/>
          <w:rtl/>
        </w:rPr>
        <w:t>[ فصـــل ] :</w:t>
      </w:r>
      <w:r>
        <w:rPr>
          <w:rFonts w:hint="cs"/>
          <w:b w:val="0"/>
          <w:rtl/>
        </w:rPr>
        <w:t xml:space="preserve"> الفوقية الحسية </w:t>
      </w:r>
      <w:r>
        <w:t>…</w:t>
      </w:r>
      <w:r>
        <w:rPr>
          <w:rFonts w:hint="cs"/>
          <w:b w:val="0"/>
          <w:rtl/>
        </w:rPr>
        <w:t xml:space="preserve"> الخ : ثم قال : ( وأتى فريق ثم قارب وصفه .. هذا وزاد عليه في الميزان ، قال اسمعوا يا قــوم لا تلهيكم .. هذي الأماني هن شر أماني ، أتعبت راحلتي وفتشت ، ما دلني أحد عليه إلا طوائف بالحديث تمسكت تعزي مذاهبها إلى القرآن ، قالوا : الذي تبغيه فوق عباده فوق السماء وفوق كل مكان ، وهو الذي حقا على العرش استوى وإليه يصعد كل قول طيب وإليه يرفع سعى ذي الشكران ، والروح والأملاك منه تنـزلت وإليه تعرج وإليه أيدي السائلين توجهت ، وإليه قد عرج الرسول صلى الله عليه وسلم وإليه قد رفع المسيح حقيقة وإليه يصعد روح كل مصدق ، لكن أولو التعطيل منهم أصبحوا مرضى بداء الجهل والخذلان </w:t>
      </w:r>
      <w:r>
        <w:rPr>
          <w:rFonts w:hint="cs"/>
          <w:b w:val="0"/>
          <w:color w:val="E36C0A" w:themeColor="accent6" w:themeShade="BF"/>
          <w:sz w:val="24"/>
          <w:szCs w:val="24"/>
          <w:rtl/>
        </w:rPr>
        <w:t>[ قال المحقق : والوارد في القرآن الكريم {وهو القاهر فوق عباده} [الأنعام : 18] ومن الخرق أن يظن من قوله تعالى عن القبط {وإنا فوقهم قاهرون} [الأعراف : 127] ركوب القبط على أكتاف بني إسرائيل مع إمكان ركوب جسم على جسم، وكيف يتصور ذلك في الله تعالى المنـزه عن الجسم ولوازم الجسمية؛ واعتبار ذات الله فوق عباده فوقية مكانية إلحادٌ ليس من مدلول الآية في شيء ، وكون ذاته جل جلاله فوق إحدى السماوات فوقية مكانية وفوق كل مكان فوقية مكانية مثل ما سبق في الزيغ، وأين في القرآن ما يوهم ذلك  ؟ على أن القول الأخير موافقة منه لمن يقول : إن ذاته جل شأنه بكل مكان وكفى هذا تهاتراً، وإن كان يريد الاستواء الاستقرار تبعاً لمقاتل بن سليمان شيخ المجسمة فقد استعجمت عليه الآية الكريمة وتباعد عن بلاغتها أيما تباعد ، وقد أوضحتُ ذلك في (لفت اللحظ إلى ما في الاختلاف في اللفظ) ، ونسبة الصعود إلى الأعراض والمعاني من الدليل في أول نظر على أنه مجاز من القبول؛ وماذا من نـزول الملائكة من السموات وعروجهم إليها، وإليه تعالى قصد السائلين، لكن رفعهم الأيدي إلى السماء ليس في شيء من الدلالة على استقرار وجود ذاته في السماء وإنما ذلك لمجرد أن السماء قبلة الدعاء ومنـزل الأنوار والأمطار والخيرات والبركات {وفي السماء رزقكم} [الذاريات : 22] ، وسمت الرأس مما يتبدل آناً فأنا كما يعرف ذلك صغار التلاميذ في المدارس، فهل ذات معبود الناظم في تنقل دائم لايبرح سمت رأسه ؟! وما حال سائر الداعين في أقطار الأرض ؟ وهذا هو الجهل المطبق ، لم يكن إسراء النبي صلى الله عليه وسلم ليغشى مكان الله  - سبحانه عن المكان -  بل أسرى به ربه ليريه من آياته الكبرى كما نص على ذلك القرآن؛ ومقام عيسى عليه السلام يظهر من حديث المعراج؛ فويح الناظم ما أجهله بالسنة ، نعم يوجد بين النصارى من يزعم أن الابن رفع إلى السماء وجلس في جنب أبيه، تعالى الله عما يقول المجسمة وإخوانهم النصارى واليهود علواً كبيراً، وصعود الأرواح إلى السماء مَن الذي يراه صالحاً لاتخاذه دليلا على التجسيم ]</w:t>
      </w:r>
      <w:r>
        <w:rPr>
          <w:rFonts w:hint="cs"/>
          <w:b w:val="0"/>
          <w:rtl/>
        </w:rPr>
        <w:t xml:space="preserve"> </w:t>
      </w:r>
    </w:p>
    <w:p w:rsidR="00AB07DC" w:rsidRDefault="00AB07DC" w:rsidP="00AB07DC">
      <w:pPr>
        <w:spacing w:after="240"/>
        <w:jc w:val="both"/>
        <w:rPr>
          <w:b w:val="0"/>
          <w:rtl/>
        </w:rPr>
      </w:pPr>
      <w:r>
        <w:rPr>
          <w:rFonts w:hint="cs"/>
          <w:bCs/>
          <w:rtl/>
        </w:rPr>
        <w:t>[ تسمية الناظم أهل الحق بحزب جنكز خان ]</w:t>
      </w:r>
      <w:r>
        <w:rPr>
          <w:rFonts w:hint="cs"/>
          <w:b w:val="0"/>
          <w:rtl/>
        </w:rPr>
        <w:t xml:space="preserve"> :  فسألت عنهم رفقتي أصحاب جهم حزب جنكسخان</w:t>
      </w:r>
      <w:r>
        <w:rPr>
          <w:rFonts w:hint="cs"/>
          <w:b w:val="0"/>
          <w:color w:val="E36C0A" w:themeColor="accent6" w:themeShade="BF"/>
          <w:sz w:val="24"/>
          <w:szCs w:val="24"/>
          <w:rtl/>
        </w:rPr>
        <w:t xml:space="preserve"> [قال المحقق : انظر هذا الحشوي كيف يجعل أهل السنة المنـزهين لله عن الجسم والجسمانيات من حزب جنكزخان الذي اكتسح معالم الإسلام من بلاد الصين إلى حدود الشام غرباً وإلى نهر ولجا وما والاها من بلاد البلغار القديم شمالاً، ذلك الكافر العريق في الكفر، المسود لتاريخ البشرية بعظائمه الهمجية. ولم تزل أعين المسلمين تفيض دمَاً على تلك الكوارث التي قضت على تلك العلوم الزاهرة وعلى هؤلاء العلماء النبهاء حراس الشريعة الغراء، حتى أصبح مثل الناظم يجد مجالا للكلام، بمثل هذه المخازي، كأنه وشيخه كانا يحاولان القضاء على البقية الباقية من الإسلام، ومن علوم الإسلام، إتماماً لما لم يتم بأيدي المغول، لكنهما قضيا على أنفسهما ومداركهما قبل أن يقضيا على السنة باسم السنة وعلى عقول الناس باسم النظر؛ عاملهما الله سبحانه]</w:t>
      </w:r>
      <w:r>
        <w:rPr>
          <w:rFonts w:hint="cs"/>
          <w:b w:val="0"/>
          <w:rtl/>
        </w:rPr>
        <w:t xml:space="preserve"> مَن هؤلاء ؟ قال مشبهة مجسمة </w:t>
      </w:r>
      <w:r>
        <w:rPr>
          <w:rFonts w:hint="cs"/>
          <w:b w:val="0"/>
          <w:color w:val="E36C0A" w:themeColor="accent6" w:themeShade="BF"/>
          <w:sz w:val="24"/>
          <w:szCs w:val="24"/>
          <w:rtl/>
        </w:rPr>
        <w:t>[قال المحقق : يسعى الناظم بكل قواه في تهوين أمر التجسيم أسوة بشيخه، لكن القائلين بقدم الجسم طائفتان ليس بين طوائف البشر أسخف أحلاماً من كلتا الطائفتين : إحداهما الطبيعيون وقد تسمى الملاحدة والزنادقة والدهرية والمعطلة وهم القائلون بنفي الصانع، وهم كما يقول المطهر المقدسي أقل الناس عدداً وأفيلهم رأيا، وأشرهم حالا, وأوضعهم منـزلة؛ يقولون بقدم أعيان العالم والأجسام وتولد النبات والحيوان من الطبائع باختلاف الأزمنة ، والثانية : المجسمة وقد تسمى الحشوية والمشبهة على اختلاف بينهم فيما يختلقونه في الله من السخافات والحماقات، تعالى الله عما يصفون. وهم مشاركون لهؤلاء في القول بجسم قديم قدماً ذاتياً، إلا أنهم يؤلهونه ويتعبدونه بخلاف هؤلاء، سواء أطلقوا لفظ الجسم عليه أم لم يطلقوا بعد أن قالوا بمعنى الجسم الشاغل للفراغ، الذاهب في الجهات، حيث خاضوا في ذات الله سبحانه بعقولهم الضئيلة التي تعجز عن اكتناه ذوات المخلوقات؛ وإنما علمهم بالمخلوقات عبارة عما تخيلوه بشأنها من إحساسهم بأغراضها، فكيف يجترئون على تخيل الحوم حول حمى الخالق جل وعلا ، قال ابن تيمية في التأسيس في رد أساس التقديس المحفوظ في ظاهرية دمشق في ضمن المجلد رقم 25 من الكواكب الدراري -  وهذا الكتاب مخبأة ووكر لكتبهم في التجسيم وقد بينت ذلك فيما علقته على المصعد الأحمد (ص31) : ( فمن المعلوم أن الكتاب والسنة والإجماع لم ينطق بأن الأجسام كلها محدثة وأن الله ليس بجسم، ولا قال ذلك إمام من أئمة المسلمين، فليس في تركي لهذا القول خروج عن الفطرة ولا عن الشريعة) اهـ ، وقال في موضع آخر منه : ( قلتم ليس هو بجسم، ولا جوهر, ولا متحيز, ولا في جهة ولا يشار إليه بحس ولا يتميز منه شيء؛ وعبرتم عن ذلك بأنه تعالى ليس بمنقسم ولا مركب وأنه لا حد له ولا غاية، تريدون بذلك أنه يمتنع عليه أن يكون له حد وقدر أو يكون له قدر لا يتناهى.. فكيف ساغ لكم هذا النفي بلا كتاب ولا سنة) اهـ، وفي ذلك عِبَر للمعتبر، وهل يتصور لمارقٍ أن يكون أصرح من هذا بين قوم مسلمين  ؟]</w:t>
      </w:r>
      <w:r>
        <w:rPr>
          <w:rFonts w:hint="cs"/>
          <w:b w:val="0"/>
          <w:rtl/>
        </w:rPr>
        <w:t xml:space="preserve"> فلا تسمع قولهم والعنهم وأحكم بسفك دمائهم فهم أضل من اليهود والنصارى ، واحذر تجادلهم بـ ( قال الله وقال الرسول ) وهم أولى به ، فإذا ابتليت بهم فغالطهم على التأويل للأخبار والقرآن ، وعلى التكذيب للآحاد ، هذان أصلان أوصى بهما أشياخنا أشياخهم ، وإذا اجتمعت بهم في مجلس فابدأ بإيراد وشغل زمان؛ لا يملكوه عليك بالآثار وتفسير القرآن ، فإن وافقت صرت مثلهم ، وإن عارضت صرت زنديقا كافراً ، وإن سكت يقال جاهل ، فابدأ ولو بالفشر والهذيان هذا الذي – والله  - </w:t>
      </w:r>
      <w:r>
        <w:rPr>
          <w:rFonts w:hint="cs"/>
          <w:b w:val="0"/>
          <w:color w:val="E36C0A" w:themeColor="accent6" w:themeShade="BF"/>
          <w:sz w:val="24"/>
          <w:szCs w:val="24"/>
          <w:rtl/>
        </w:rPr>
        <w:t>[قال المحقق : ثم انظر كيف يحلف كذباً على هذه المحاورة الخيالية، فهل يتصور أن يصدر منه مثل ذلك لو كان يخاف مقام ربه في ذلك اليوم الرهيب، وسيأتي ما يقضي على مزاعمه في استقرار معبودة على العرش - جلَّ إلهُ المسلمين عن مثل هذه الوثنية -  كما سيأتي القضاء على مزاعمه في الحرف والصوت قضاء لا نهوض لها بعده إن شاء الله تعالى]</w:t>
      </w:r>
      <w:r>
        <w:rPr>
          <w:rFonts w:hint="cs"/>
          <w:b w:val="0"/>
          <w:rtl/>
        </w:rPr>
        <w:t xml:space="preserve"> وصانا به أشياخنا فرجعت عن سفري وقلت لصاحبي : عطل ركابك ما ثم شيء غير ذي الأكوان ، لو كان للأكوان رب خالق كان المجسم صاحب البرهان أو كان رب بائن عن ذا الورى ، كان المجسم صاحب الإيمان. فدع التكاليف واخلع عذارك ما ثم فوق العرش من رب ، ولم يتكلم الرحمن بالقرآن لو كان فوق العرش رب لزم التحيز ولو كان القرآن عين كلامه حرفاً وصوتاً </w:t>
      </w:r>
      <w:r>
        <w:rPr>
          <w:rFonts w:hint="cs"/>
          <w:b w:val="0"/>
          <w:color w:val="E36C0A" w:themeColor="accent6" w:themeShade="BF"/>
          <w:sz w:val="24"/>
          <w:szCs w:val="24"/>
          <w:rtl/>
        </w:rPr>
        <w:t>[ قال المحقق : واعتقاد الصوت في كلام الله خطر جداً، وكان الإمام عز الدين بن عبد السلام ابتلي بالمبتدعة الصوتية في عهد الملك الأشرف موسى, ابن الملك العادل الأيوبي، وكان الملك الأشرف هذا يميل إليهم ويعتقد فيهم أنهم على صواب حيث كان يخالطهم منذ صغره حتى منع العز المذكور من الإفتاء بسبب هذه المسألة كما هو مشروح مفصل في مطلب الأديب لأبي بكر بن علي الحسيني السيوطي، وفي طبقات التاج ابن السبكي وطبقات التقي التميمي، وفي خلاصة الكلام في مسألة الكلام للشيخ محمد عبد اللطيف ابن العز المذكور - وقد نقلت الرسالة الأخيرة من خط المؤلف -  واستمر منعه من الإفتاء إلى أن ركب الإمام الكبير جمال الدين الحصيري -  شارح الجامع الكبير، وشيخ الفقهاء في عصره -  وتوجه إلى الملك الأشرف وأفهمه أن الحق مع العز، وقال له : إن ما في فتياه هو اعتقاد المسلمين وكل ما فيها صحيح ومن خالف ذلك فهو حمار ، وكان الجمال الحصيري عظيم المنـزلة عند الملك لجلالة قدره عند جماهير أهل العلم، فأطلق الإفتاء للعز ومنع الصوتية من مزاعم الحرف والصوت في كلام الله سبحانه</w:t>
      </w:r>
      <w:r>
        <w:rPr>
          <w:rFonts w:hint="cs"/>
          <w:b w:val="0"/>
          <w:sz w:val="24"/>
          <w:szCs w:val="24"/>
          <w:rtl/>
        </w:rPr>
        <w:t xml:space="preserve"> ، </w:t>
      </w:r>
      <w:r>
        <w:rPr>
          <w:rFonts w:hint="cs"/>
          <w:b w:val="0"/>
          <w:bCs/>
          <w:color w:val="E36C0A" w:themeColor="accent6" w:themeShade="BF"/>
          <w:sz w:val="24"/>
          <w:szCs w:val="24"/>
          <w:rtl/>
        </w:rPr>
        <w:t xml:space="preserve">[فتاوى في الرد على القائلين بالحرف والصوت] : </w:t>
      </w:r>
      <w:r>
        <w:rPr>
          <w:rFonts w:hint="cs"/>
          <w:b w:val="0"/>
          <w:color w:val="E36C0A" w:themeColor="accent6" w:themeShade="BF"/>
          <w:sz w:val="24"/>
          <w:szCs w:val="24"/>
          <w:rtl/>
        </w:rPr>
        <w:t xml:space="preserve">وأرى من النصح للمسلمين أن أنقل هنا أجوبة الإمام العز بن عبد السلام والإمام جمال الدين أبي عمرو عثمان بن الحاجب المالكي، والإمام علم الدين أبي الحسن على بن محمد السخاوي, مؤلف </w:t>
      </w:r>
      <w:r>
        <w:rPr>
          <w:rFonts w:hint="cs"/>
          <w:b w:val="0"/>
          <w:bCs/>
          <w:color w:val="E36C0A" w:themeColor="accent6" w:themeShade="BF"/>
          <w:sz w:val="24"/>
          <w:szCs w:val="24"/>
          <w:rtl/>
        </w:rPr>
        <w:t>"جمال القراء وكمال الإقراء"</w:t>
      </w:r>
      <w:r>
        <w:rPr>
          <w:rFonts w:hint="cs"/>
          <w:b w:val="0"/>
          <w:color w:val="E36C0A" w:themeColor="accent6" w:themeShade="BF"/>
          <w:sz w:val="24"/>
          <w:szCs w:val="24"/>
          <w:rtl/>
        </w:rPr>
        <w:t xml:space="preserve"> حينما استفتوا في هذه المسألة، ومكانتهم السامية في العلم معروفة ، ونص السؤال والأجوبة كما هو مدون في "</w:t>
      </w:r>
      <w:r>
        <w:rPr>
          <w:rFonts w:hint="cs"/>
          <w:b w:val="0"/>
          <w:bCs/>
          <w:color w:val="E36C0A" w:themeColor="accent6" w:themeShade="BF"/>
          <w:sz w:val="24"/>
          <w:szCs w:val="24"/>
          <w:rtl/>
        </w:rPr>
        <w:t>نجم المهتدي ورجم المعتدي</w:t>
      </w:r>
      <w:r>
        <w:rPr>
          <w:rFonts w:hint="cs"/>
          <w:b w:val="0"/>
          <w:color w:val="E36C0A" w:themeColor="accent6" w:themeShade="BF"/>
          <w:sz w:val="24"/>
          <w:szCs w:val="24"/>
          <w:rtl/>
        </w:rPr>
        <w:t xml:space="preserve">" للفخر بن المعلم القرشي كالآتي : </w:t>
      </w:r>
      <w:r>
        <w:rPr>
          <w:rFonts w:hint="cs"/>
          <w:b w:val="0"/>
          <w:bCs/>
          <w:color w:val="E36C0A" w:themeColor="accent6" w:themeShade="BF"/>
          <w:sz w:val="24"/>
          <w:szCs w:val="24"/>
          <w:rtl/>
        </w:rPr>
        <w:t>( صورة السؤال</w:t>
      </w:r>
      <w:r>
        <w:rPr>
          <w:rFonts w:hint="cs"/>
          <w:b w:val="0"/>
          <w:color w:val="E36C0A" w:themeColor="accent6" w:themeShade="BF"/>
          <w:sz w:val="24"/>
          <w:szCs w:val="24"/>
          <w:rtl/>
        </w:rPr>
        <w:t xml:space="preserve"> ) : ما يقول السادة الفقهاء رضي الله عنهم في كلام الله القديم القائم بذاته ؟ هل يجوز أن يقال إنه عين صوت القارئ وحروفه المقطعة، وعين الأشكال التي يصورها الكاتب في المصحف ؟ وهل يجوز أن يقال إن كلام الله القديم القائم بذاته حروف وأصوات على المعنى الظاهر فيها وإنه عين ما جعله الله معجزة لرسوله صلى الله عليه وسلم  ؟ وما الذي يجب على من اعتقد جميع ذلك وأذاعه وغرّ به ضعفاء المسلمين  ؟ وهل يحل للعلماء المعتبرين إذا علموا أن ذلك قد شاع أن يسكتوا عن بيان الحق في ذلك وإظهاره والرد على من أظهر ذلك واعتقد  ؟ أفتونا مأجورين ، </w:t>
      </w:r>
      <w:r>
        <w:rPr>
          <w:rFonts w:hint="cs"/>
          <w:b w:val="0"/>
          <w:color w:val="E36C0A" w:themeColor="accent6" w:themeShade="BF"/>
          <w:sz w:val="24"/>
          <w:szCs w:val="24"/>
          <w:u w:val="single"/>
          <w:rtl/>
        </w:rPr>
        <w:t xml:space="preserve">( صورة جواب الإمام عز الدين بن عبد السلام رحمه الله ) : </w:t>
      </w:r>
      <w:r>
        <w:rPr>
          <w:rFonts w:hint="cs"/>
          <w:b w:val="0"/>
          <w:color w:val="E36C0A" w:themeColor="accent6" w:themeShade="BF"/>
          <w:sz w:val="24"/>
          <w:szCs w:val="24"/>
          <w:rtl/>
        </w:rPr>
        <w:t xml:space="preserve">القرآن كلام الله صفة من صفاته قديم بقدمه، ليس بحروف ولا أصوات ومن زعم أن الوصف القديم هو عين أصوات القارئين وكتابة الكاتبين فقد ألحدَ في الدين وخالف إجماع المسلمين، بل إجماع العقلاء من غير أهل الدين، ولا يحل للعلماء كتمان الحق ولا ترك البدع سارية في المسلمين، ويجب على ولاة الأمر إعانة العلماء المنـزهين الموحدين، وقمع المبتدعة المشبهين المجسمين ، ومن زعم أن المعجزة قديمة فقد جهل حقيقتها ، ولا يحل لولاة الأمر تمكين أمثال هؤلاء من إفساد عقائد المسلمين، ويجب عليهم أن يلزموهم بتصحيح عقائدهم بمباحثة العلماء المعتبرين، فإن لم يفعلوا ألجئوا إلى ذلك بالحبس والضرب والتعزير، والله أعلم ، </w:t>
      </w:r>
      <w:r>
        <w:rPr>
          <w:rFonts w:hint="cs"/>
          <w:b w:val="0"/>
          <w:bCs/>
          <w:color w:val="E36C0A" w:themeColor="accent6" w:themeShade="BF"/>
          <w:sz w:val="24"/>
          <w:szCs w:val="24"/>
          <w:rtl/>
        </w:rPr>
        <w:t xml:space="preserve">كتبه عبد العزيز بن عبد السلام ،  و ( </w:t>
      </w:r>
      <w:r>
        <w:rPr>
          <w:rFonts w:hint="cs"/>
          <w:b w:val="0"/>
          <w:color w:val="E36C0A" w:themeColor="accent6" w:themeShade="BF"/>
          <w:sz w:val="24"/>
          <w:szCs w:val="24"/>
          <w:u w:val="single"/>
          <w:rtl/>
        </w:rPr>
        <w:t>صورة جواب الإمام جمال الدين أبي عمرو عثمان بن الحاجب المالكي</w:t>
      </w:r>
      <w:r>
        <w:rPr>
          <w:rFonts w:hint="cs"/>
          <w:b w:val="0"/>
          <w:color w:val="E36C0A" w:themeColor="accent6" w:themeShade="BF"/>
          <w:sz w:val="24"/>
          <w:szCs w:val="24"/>
          <w:rtl/>
        </w:rPr>
        <w:t xml:space="preserve"> ) : من زعم أن أصوات القارئ وحروفه المتقطعة والأشكال التي يصورها الكاتب في المصحف هي نفس كلام الله تعالى القديم فقد ارتكب بدعة عظيمة وخالف الضرورة وسقطت مكالمته في المناظرة فيه، ولا يستقيم أن يقال : إن كلام الله تعالى القديم القائم بذاته هو الذي جعله الله معجزة لرسولهصلى الله عليه وسلم، فإن ذلك يعلم بأدنى نظر، وإذا شاع ذلك أو سئل عنه العلماء وجب عليهم بيان الحق في ذلك وإظهاره ويجب على من له الأمر وفقه الله أخذ من يعتقد ذلك ويغر به ضعفاء المسلمين وزجره وتأديبه وحبسه عن مخالطة من يخاف منه إضلاله إلى أن يظهر توبته عن اعتقاد مثل هذه الخرافات التي تأباها العقول السليمة، والله أعلم ، </w:t>
      </w:r>
      <w:r>
        <w:rPr>
          <w:rFonts w:hint="cs"/>
          <w:b w:val="0"/>
          <w:bCs/>
          <w:color w:val="E36C0A" w:themeColor="accent6" w:themeShade="BF"/>
          <w:sz w:val="24"/>
          <w:szCs w:val="24"/>
          <w:rtl/>
        </w:rPr>
        <w:t xml:space="preserve">كتب عثمان بن أبي بكر الحاجب ، و ( </w:t>
      </w:r>
      <w:r>
        <w:rPr>
          <w:rFonts w:hint="cs"/>
          <w:b w:val="0"/>
          <w:color w:val="E36C0A" w:themeColor="accent6" w:themeShade="BF"/>
          <w:sz w:val="24"/>
          <w:szCs w:val="24"/>
          <w:u w:val="single"/>
          <w:rtl/>
        </w:rPr>
        <w:t xml:space="preserve">صورة جواب الإمام علم الدين أبي الحسن علي السخاوي ) : </w:t>
      </w:r>
      <w:r>
        <w:rPr>
          <w:rFonts w:hint="cs"/>
          <w:b w:val="0"/>
          <w:color w:val="E36C0A" w:themeColor="accent6" w:themeShade="BF"/>
          <w:sz w:val="24"/>
          <w:szCs w:val="24"/>
          <w:rtl/>
        </w:rPr>
        <w:t xml:space="preserve">كلام الله عز وجل قديم صفة من صفاته ليس بمخلوق، وأصوات القراء وحروف المصاحف أمر خارج عن ذلك، ولهذا يقال : صوت قبيح وقراءة غير حسنة وخط قبيح غير جيد، ولو كان ذلك كلام الله لم يجز ذمُّه على ما ذكر؛ لأن أصوات القراء به تختلف باختلاف مخارجها والله تعالى منـزه عن ذلك ، والقرآن عندنا مكتوب في المصاحف متلو في المحاريب محفوظ في الصدور غير حال في شيء من ذلك، والمصحف عندنا معظم محترم لا يجوز للمحدث مسه، ومن استخف به أو ازدراه فهو كافر مباح الدم ، والصفة القديمة القائمة بذاته سبحانه وتعالى ليست المعجزة، لأن المعجزة ما تحدى به الرسول صلى الله عليه وسلم وطالب بالإتيان بمثله ومعلوم أنه لم يتحدهم بصفة الباري القديمة، ولا طالبهم بالإتيان بمثلها، ومن اعتقد ذلك وصرح به أو دعا إليه فهو ضال مبتدع، بل خارج عما عليه العقلاء إلى تخليط المجانين، والواجب على علماء المسلمين إذا ظهرت هذه البدعة إخمادها وتبيين الحق والله أعلم ، </w:t>
      </w:r>
      <w:r>
        <w:rPr>
          <w:rFonts w:hint="cs"/>
          <w:b w:val="0"/>
          <w:bCs/>
          <w:color w:val="E36C0A" w:themeColor="accent6" w:themeShade="BF"/>
          <w:sz w:val="24"/>
          <w:szCs w:val="24"/>
          <w:rtl/>
        </w:rPr>
        <w:t xml:space="preserve">علي السخاوي ، </w:t>
      </w:r>
      <w:r>
        <w:rPr>
          <w:rFonts w:hint="cs"/>
          <w:b w:val="0"/>
          <w:color w:val="E36C0A" w:themeColor="accent6" w:themeShade="BF"/>
          <w:sz w:val="24"/>
          <w:szCs w:val="24"/>
          <w:rtl/>
        </w:rPr>
        <w:t xml:space="preserve">انظر يا رعاك الله كيف كان العلماء يتكاتفون في قمع البدع وإحقاق الحق على اختلاف مذاهبهم في تلك العصور الزاهرة، بخلاف غالب أهل العلم في زماننا هذا، فإن لهم منازع وراء اختلاف المذاهب لا يهمهم ذيوع الباطل وقد خانوا دينهم الذي ائتمنهم الله عليه، وبه يعيشون، ويوم الخائنين يوم رهيب ، وكانت تلك الفتنة بالشام في النصف الأول من القرن السابع الهجري، وقد وقع مثلها في النصف الأخير من القرن السادس بمصر، وفتنة القاهرة معروفة بفتنة ابن مرزوق وابن الكيزاني وكلاهما من حشوية الحنابلة، وظن التاج ابن السبكي ابن الكيزاني من الشافعية فترجم له في طبقاته تبعاً لابن خلكان، فلا بأس في الإشارة هنا إلى فتاوى علماء ذلك العصر في حقهما ، </w:t>
      </w:r>
      <w:r>
        <w:rPr>
          <w:rFonts w:hint="cs"/>
          <w:b w:val="0"/>
          <w:bCs/>
          <w:color w:val="E36C0A" w:themeColor="accent6" w:themeShade="BF"/>
          <w:sz w:val="24"/>
          <w:szCs w:val="24"/>
          <w:u w:val="single"/>
          <w:rtl/>
        </w:rPr>
        <w:t xml:space="preserve">وصورة الاستفتاء في شأنهما : </w:t>
      </w:r>
      <w:r>
        <w:rPr>
          <w:rFonts w:hint="cs"/>
          <w:b w:val="0"/>
          <w:color w:val="E36C0A" w:themeColor="accent6" w:themeShade="BF"/>
          <w:sz w:val="24"/>
          <w:szCs w:val="24"/>
          <w:rtl/>
        </w:rPr>
        <w:t xml:space="preserve">ما قولكم في الحشوية الذين على مذهب ابن مرزوق وابن الكيزاني اللذين يعتقدان أن الله سبحانه يتكلم بحرف وصوت، تعالى الله عن ذلك، وأن أفعال العباد قديمة، هل تنفذ أحكامهم على أهل التوحيد وعامة المسلمين وهل تقبل شهادتهم على المسلمين أم لا ؟ </w:t>
      </w:r>
      <w:r>
        <w:rPr>
          <w:rFonts w:hint="cs"/>
          <w:b w:val="0"/>
          <w:color w:val="E36C0A" w:themeColor="accent6" w:themeShade="BF"/>
          <w:sz w:val="24"/>
          <w:szCs w:val="24"/>
          <w:u w:val="single"/>
          <w:rtl/>
        </w:rPr>
        <w:t>( جواب الإمام شهاب الدين أبي الفتح محمد بن محمود الطوسي الشافعي</w:t>
      </w:r>
      <w:r>
        <w:rPr>
          <w:rFonts w:hint="cs"/>
          <w:b w:val="0"/>
          <w:color w:val="E36C0A" w:themeColor="accent6" w:themeShade="BF"/>
          <w:sz w:val="24"/>
          <w:szCs w:val="24"/>
          <w:rtl/>
        </w:rPr>
        <w:t xml:space="preserve"> صاحب الوقائع مع ابن نجية الحنبلي ) : تقبل شهادة عدو لهم على أصحابهم ولا تسمع شهاداتهم على أهل الحق من الموحدين ولا ينفذ حكم قاضيهم على الموحدين فإنهم أعداء الحق – والله أعلم. </w:t>
      </w:r>
      <w:r>
        <w:rPr>
          <w:rFonts w:hint="cs"/>
          <w:b w:val="0"/>
          <w:bCs/>
          <w:color w:val="E36C0A" w:themeColor="accent6" w:themeShade="BF"/>
          <w:sz w:val="24"/>
          <w:szCs w:val="24"/>
          <w:rtl/>
        </w:rPr>
        <w:t xml:space="preserve">كتبه محمد الطوسي ، </w:t>
      </w:r>
      <w:r>
        <w:rPr>
          <w:rFonts w:hint="cs"/>
          <w:b w:val="0"/>
          <w:color w:val="E36C0A" w:themeColor="accent6" w:themeShade="BF"/>
          <w:sz w:val="24"/>
          <w:szCs w:val="24"/>
          <w:u w:val="single"/>
          <w:rtl/>
        </w:rPr>
        <w:t xml:space="preserve">و ( جواب الإمام يوسف الأرموي ) : </w:t>
      </w:r>
      <w:r>
        <w:rPr>
          <w:rFonts w:hint="cs"/>
          <w:b w:val="0"/>
          <w:color w:val="E36C0A" w:themeColor="accent6" w:themeShade="BF"/>
          <w:sz w:val="24"/>
          <w:szCs w:val="24"/>
          <w:rtl/>
        </w:rPr>
        <w:t xml:space="preserve">ما نص عليهم أعلاه اقترفوا حوبة عظيمة يجب عليهم القفول عما اعتقدوه، وهم كفار عند أكثر المتكلمين وكيف يسوغ قبول أقوالهم ؟ ويجب على مَنْ إليه الأمر إحضارهم واستتابتهم عمَّا هم عليه، فإن تابوا وإلا قتلوا، وحكمهم في الاستتابة حكم المرتد في إمهاله ثلاثة أيام ولا يقتل في الحال ، </w:t>
      </w:r>
      <w:r>
        <w:rPr>
          <w:rFonts w:hint="cs"/>
          <w:b w:val="0"/>
          <w:bCs/>
          <w:color w:val="E36C0A" w:themeColor="accent6" w:themeShade="BF"/>
          <w:sz w:val="24"/>
          <w:szCs w:val="24"/>
          <w:rtl/>
        </w:rPr>
        <w:t xml:space="preserve">كتبه يوسف الأرموي ، و </w:t>
      </w:r>
      <w:r>
        <w:rPr>
          <w:rFonts w:hint="cs"/>
          <w:b w:val="0"/>
          <w:color w:val="E36C0A" w:themeColor="accent6" w:themeShade="BF"/>
          <w:sz w:val="24"/>
          <w:szCs w:val="24"/>
          <w:u w:val="single"/>
          <w:rtl/>
        </w:rPr>
        <w:t xml:space="preserve">( جواب الخطيب أبي عبد الله محمد بن إبراهيم الحموي ) : </w:t>
      </w:r>
      <w:r>
        <w:rPr>
          <w:rFonts w:hint="cs"/>
          <w:b w:val="0"/>
          <w:color w:val="E36C0A" w:themeColor="accent6" w:themeShade="BF"/>
          <w:sz w:val="24"/>
          <w:szCs w:val="24"/>
          <w:rtl/>
        </w:rPr>
        <w:t xml:space="preserve">من اعتقد أن أفعال العباد قديمة فقد قال قولا يلزم منه القول بقدم العالم ومن قال بقدم العالم فهو كافر لا تصح ولايته ولا تقبل شهادته والله أعلم، </w:t>
      </w:r>
      <w:r>
        <w:rPr>
          <w:rFonts w:hint="cs"/>
          <w:b w:val="0"/>
          <w:bCs/>
          <w:color w:val="E36C0A" w:themeColor="accent6" w:themeShade="BF"/>
          <w:sz w:val="24"/>
          <w:szCs w:val="24"/>
          <w:rtl/>
        </w:rPr>
        <w:t xml:space="preserve">كتبه محمد بن إبراهيم الحموي ، </w:t>
      </w:r>
      <w:r>
        <w:rPr>
          <w:rFonts w:hint="cs"/>
          <w:b w:val="0"/>
          <w:bCs/>
          <w:color w:val="E36C0A" w:themeColor="accent6" w:themeShade="BF"/>
          <w:sz w:val="24"/>
          <w:szCs w:val="24"/>
          <w:u w:val="single"/>
          <w:rtl/>
        </w:rPr>
        <w:t xml:space="preserve">و ( استفتاء آخر صورته ) : </w:t>
      </w:r>
      <w:r>
        <w:rPr>
          <w:rFonts w:hint="cs"/>
          <w:b w:val="0"/>
          <w:color w:val="E36C0A" w:themeColor="accent6" w:themeShade="BF"/>
          <w:sz w:val="24"/>
          <w:szCs w:val="24"/>
          <w:rtl/>
        </w:rPr>
        <w:t xml:space="preserve">ما قول الفقهاء الأئمة قادة علماء هذه الأمة أدام الله إرشادهم ووفق إصدارهم وإيرادهم في الحشوية الذين على مذهب ابن مرزوق وابن الكيزاني؛ اللذين يعتقدان أن الله سبحانه متكلم بحرف وصوت، وأن أفعال العباد قديمة، هل تقبل شهادتهم على أهل الحق الموحدين الأشعرية، وهل تنفذ أحكام قضائهم على الأشعرية أم لا ؟ ( </w:t>
      </w:r>
      <w:r>
        <w:rPr>
          <w:rFonts w:hint="cs"/>
          <w:b w:val="0"/>
          <w:color w:val="E36C0A" w:themeColor="accent6" w:themeShade="BF"/>
          <w:sz w:val="24"/>
          <w:szCs w:val="24"/>
          <w:u w:val="single"/>
          <w:rtl/>
        </w:rPr>
        <w:t xml:space="preserve">جواب الإمام أبي المنصور ظافر بن الحسين الأزدي المالكي ) : </w:t>
      </w:r>
      <w:r>
        <w:rPr>
          <w:rFonts w:hint="cs"/>
          <w:b w:val="0"/>
          <w:color w:val="E36C0A" w:themeColor="accent6" w:themeShade="BF"/>
          <w:sz w:val="24"/>
          <w:szCs w:val="24"/>
          <w:rtl/>
        </w:rPr>
        <w:t xml:space="preserve">لا تقبل شهادة من يقول : إن الله تعالى يتكلم بحرف وصوت؛ لأنهم مرتكبون كبيرة هي أعظم من سائر المعاصي كالزنا وشرب الخمر لأنها كبيرة تتعلق بأصل من أصول الدين ، </w:t>
      </w:r>
      <w:r>
        <w:rPr>
          <w:rFonts w:hint="cs"/>
          <w:b w:val="0"/>
          <w:bCs/>
          <w:color w:val="E36C0A" w:themeColor="accent6" w:themeShade="BF"/>
          <w:sz w:val="24"/>
          <w:szCs w:val="24"/>
          <w:rtl/>
        </w:rPr>
        <w:t xml:space="preserve">وكتب ظافر بن حين الأزدي ،و ( </w:t>
      </w:r>
      <w:r>
        <w:rPr>
          <w:rFonts w:hint="cs"/>
          <w:b w:val="0"/>
          <w:color w:val="E36C0A" w:themeColor="accent6" w:themeShade="BF"/>
          <w:sz w:val="24"/>
          <w:szCs w:val="24"/>
          <w:u w:val="single"/>
          <w:rtl/>
        </w:rPr>
        <w:t xml:space="preserve">جواب شارح المذهب أبي إسحاق إبراهيم العراقي ) </w:t>
      </w:r>
      <w:r>
        <w:rPr>
          <w:rFonts w:hint="cs"/>
          <w:b w:val="0"/>
          <w:color w:val="E36C0A" w:themeColor="accent6" w:themeShade="BF"/>
          <w:sz w:val="24"/>
          <w:szCs w:val="24"/>
          <w:rtl/>
        </w:rPr>
        <w:t xml:space="preserve">جوابي كذلك ، </w:t>
      </w:r>
      <w:r>
        <w:rPr>
          <w:rFonts w:hint="cs"/>
          <w:b w:val="0"/>
          <w:bCs/>
          <w:color w:val="E36C0A" w:themeColor="accent6" w:themeShade="BF"/>
          <w:sz w:val="24"/>
          <w:szCs w:val="24"/>
          <w:rtl/>
        </w:rPr>
        <w:t>كتبه إبراهيم العراقي</w:t>
      </w:r>
      <w:r>
        <w:rPr>
          <w:rFonts w:hint="cs"/>
          <w:b w:val="0"/>
          <w:color w:val="E36C0A" w:themeColor="accent6" w:themeShade="BF"/>
          <w:sz w:val="24"/>
          <w:szCs w:val="24"/>
          <w:rtl/>
        </w:rPr>
        <w:t xml:space="preserve"> ، و ( </w:t>
      </w:r>
      <w:r>
        <w:rPr>
          <w:rFonts w:hint="cs"/>
          <w:b w:val="0"/>
          <w:color w:val="E36C0A" w:themeColor="accent6" w:themeShade="BF"/>
          <w:sz w:val="24"/>
          <w:szCs w:val="24"/>
          <w:u w:val="single"/>
          <w:rtl/>
        </w:rPr>
        <w:t xml:space="preserve">جواب الخطيب محمد بن إبراهيم الحموي ) </w:t>
      </w:r>
      <w:r>
        <w:rPr>
          <w:rFonts w:hint="cs"/>
          <w:b w:val="0"/>
          <w:color w:val="E36C0A" w:themeColor="accent6" w:themeShade="BF"/>
          <w:sz w:val="24"/>
          <w:szCs w:val="24"/>
          <w:rtl/>
        </w:rPr>
        <w:t xml:space="preserve">: من قال إن الله متكلم بحرف وصوت فقد قال قولاً يلزم منه أن الله جسم, ومن قال : إنه جسم فقد قال بحدوثه، ومن قال بحدوثه فقد كفر، والكافر لا تصح ولا تقبل شهادته، والله أعلم ، </w:t>
      </w:r>
      <w:r>
        <w:rPr>
          <w:rFonts w:hint="cs"/>
          <w:b w:val="0"/>
          <w:bCs/>
          <w:color w:val="E36C0A" w:themeColor="accent6" w:themeShade="BF"/>
          <w:sz w:val="24"/>
          <w:szCs w:val="24"/>
          <w:rtl/>
        </w:rPr>
        <w:t xml:space="preserve">كتبه محمد بن إبراهيم الحموي ، و ( </w:t>
      </w:r>
      <w:r>
        <w:rPr>
          <w:rFonts w:hint="cs"/>
          <w:b w:val="0"/>
          <w:color w:val="E36C0A" w:themeColor="accent6" w:themeShade="BF"/>
          <w:sz w:val="24"/>
          <w:szCs w:val="24"/>
          <w:u w:val="single"/>
          <w:rtl/>
        </w:rPr>
        <w:t xml:space="preserve">جواب الشيخ جمال الدين بن رشيق المالكي ) : </w:t>
      </w:r>
      <w:r>
        <w:rPr>
          <w:rFonts w:hint="cs"/>
          <w:b w:val="0"/>
          <w:color w:val="E36C0A" w:themeColor="accent6" w:themeShade="BF"/>
          <w:sz w:val="24"/>
          <w:szCs w:val="24"/>
          <w:rtl/>
        </w:rPr>
        <w:t xml:space="preserve">لا تقبل شهادتهم ولا يجوز أن يولوا الحكم ولا غيره من المناصب الدينية، لأنهم بين جاهل يصر على جهله بما يتعين عليه اعتقاده من صفات الله سبحانه وبين عالم معاند للحق، ومن هذه صفته يتعين تأديبه وزجره عما صار إليه بأبلغ الأدب، ومن جملته رد الشهادة وبالله التوفيق، </w:t>
      </w:r>
      <w:r>
        <w:rPr>
          <w:rFonts w:hint="cs"/>
          <w:b w:val="0"/>
          <w:bCs/>
          <w:color w:val="E36C0A" w:themeColor="accent6" w:themeShade="BF"/>
          <w:sz w:val="24"/>
          <w:szCs w:val="24"/>
          <w:rtl/>
        </w:rPr>
        <w:t xml:space="preserve">كتب حسين بن عتيق بن رشيق ، و ( </w:t>
      </w:r>
      <w:r>
        <w:rPr>
          <w:rFonts w:hint="cs"/>
          <w:b w:val="0"/>
          <w:color w:val="E36C0A" w:themeColor="accent6" w:themeShade="BF"/>
          <w:sz w:val="24"/>
          <w:szCs w:val="24"/>
          <w:u w:val="single"/>
          <w:rtl/>
        </w:rPr>
        <w:t xml:space="preserve">جواب الشيخ محيى الدين محمد بن أبي بكر الفارسي ) </w:t>
      </w:r>
      <w:r>
        <w:rPr>
          <w:rFonts w:hint="cs"/>
          <w:b w:val="0"/>
          <w:color w:val="E36C0A" w:themeColor="accent6" w:themeShade="BF"/>
          <w:sz w:val="24"/>
          <w:szCs w:val="24"/>
          <w:rtl/>
        </w:rPr>
        <w:t>: من قال إن الله سبحانه متكلم بالصوت والحرف فقد أثبت الجسمية وصار بقوله مجسماً، والمجسم كافر، ومن قال إن أفعال العباد قديمة فقد كذب الله تعالى في قوله {</w:t>
      </w:r>
      <w:r>
        <w:rPr>
          <w:rFonts w:hint="cs"/>
          <w:b w:val="0"/>
          <w:bCs/>
          <w:color w:val="E36C0A" w:themeColor="accent6" w:themeShade="BF"/>
          <w:sz w:val="24"/>
          <w:szCs w:val="24"/>
          <w:rtl/>
        </w:rPr>
        <w:t>والله خلقكم وما تعلمون</w:t>
      </w:r>
      <w:r>
        <w:rPr>
          <w:rFonts w:hint="cs"/>
          <w:b w:val="0"/>
          <w:color w:val="E36C0A" w:themeColor="accent6" w:themeShade="BF"/>
          <w:sz w:val="24"/>
          <w:szCs w:val="24"/>
          <w:rtl/>
        </w:rPr>
        <w:t xml:space="preserve">} [الآية : 96 من سورة الصافات] ومكذب الله بصفة الإصرار كافر؛ ولا تثبت عدالتهم ولا تقبل شهادتهم ولا تجوز الصلاة خلفهم، ويجب على الإمام وعلى نوابه في الأقاليم استتابتهم، فإن لم يرجعوا عما هم فيه من الكفر يعاقبهم على كفرهم أو يقبل الجزية منهم أذلاء، لا كاليهود والنصارى بل كفرهم أشنع وأبشع من مقالة النصارى واليهود، أما اليهود فشبهوه بالحادث صفة، وأما النصارى فقالوا إنه جوهر شريف والمجسمة يثبتون الجسم لله، تعالى الله عما يقول الظالمون علواً كبيراً ، </w:t>
      </w:r>
      <w:r>
        <w:rPr>
          <w:rFonts w:hint="cs"/>
          <w:b w:val="0"/>
          <w:bCs/>
          <w:color w:val="E36C0A" w:themeColor="accent6" w:themeShade="BF"/>
          <w:sz w:val="24"/>
          <w:szCs w:val="24"/>
          <w:rtl/>
        </w:rPr>
        <w:t xml:space="preserve">و ( كتب محمد الفارسي ) : </w:t>
      </w:r>
      <w:r>
        <w:rPr>
          <w:rFonts w:hint="cs"/>
          <w:b w:val="0"/>
          <w:color w:val="E36C0A" w:themeColor="accent6" w:themeShade="BF"/>
          <w:sz w:val="24"/>
          <w:szCs w:val="24"/>
          <w:rtl/>
        </w:rPr>
        <w:t xml:space="preserve">وفي تلك الفتاوى ما ينـزجز به من يخاف مقام ربه من تلك البدع الشنيعة، وبها يعلم أيضاً أن أبا عمرو عثمان بن مرزوق الحنبلي وأبا عبد الله الكيزاني الحنبلي مشتركان في إثارة البدع المذكورة بمصر، ولا مانع من أن يكون بينهما بعض اختلاف في فرع من فروع تلك البدع، ومَنْ حاول تبرئة أحدهما منها فلا </w:t>
      </w:r>
      <w:r>
        <w:rPr>
          <w:rFonts w:hint="cs"/>
          <w:b w:val="0"/>
          <w:color w:val="E36C0A" w:themeColor="accent6" w:themeShade="BF"/>
          <w:spacing w:val="-8"/>
          <w:sz w:val="24"/>
          <w:szCs w:val="24"/>
          <w:rtl/>
        </w:rPr>
        <w:t>حجة عنده أصلاً ، وقد تكلف ابن رجب</w:t>
      </w:r>
      <w:r>
        <w:rPr>
          <w:rFonts w:hint="cs"/>
          <w:b w:val="0"/>
          <w:color w:val="E36C0A" w:themeColor="accent6" w:themeShade="BF"/>
          <w:sz w:val="24"/>
          <w:szCs w:val="24"/>
          <w:rtl/>
        </w:rPr>
        <w:t xml:space="preserve"> في طبقاته تبرئة ابن مرزوق عن ذلك بدون جدوى بعد أن أقر بذلك الناصح الحنبلي </w:t>
      </w:r>
      <w:r>
        <w:rPr>
          <w:rFonts w:hint="cs"/>
          <w:b w:val="0"/>
          <w:color w:val="E36C0A" w:themeColor="accent6" w:themeShade="BF"/>
          <w:spacing w:val="-8"/>
          <w:sz w:val="24"/>
          <w:szCs w:val="24"/>
          <w:rtl/>
        </w:rPr>
        <w:t>وابن القطيعي الحنبلي، ولو كان ابن</w:t>
      </w:r>
      <w:r>
        <w:rPr>
          <w:rFonts w:hint="cs"/>
          <w:b w:val="0"/>
          <w:color w:val="E36C0A" w:themeColor="accent6" w:themeShade="BF"/>
          <w:sz w:val="24"/>
          <w:szCs w:val="24"/>
          <w:rtl/>
        </w:rPr>
        <w:t xml:space="preserve"> رجب رأى تلك النصوص من فتاوى علماء عصر ابن مرزوق وابن الكيزاني المنقولة عن خطوطهم المحفوظة في خزانة الملك الظاهر بيبرس لما سعى في تبرئة ساحته من تلك البدعة الشنيعة ، ونسبة القول بتلك البدعة إلى ابن الكيزاني في </w:t>
      </w:r>
      <w:r>
        <w:rPr>
          <w:rFonts w:hint="cs"/>
          <w:b w:val="0"/>
          <w:bCs/>
          <w:color w:val="E36C0A" w:themeColor="accent6" w:themeShade="BF"/>
          <w:sz w:val="24"/>
          <w:szCs w:val="24"/>
          <w:rtl/>
        </w:rPr>
        <w:t>مرآة الزمان</w:t>
      </w:r>
      <w:r>
        <w:rPr>
          <w:rFonts w:hint="cs"/>
          <w:b w:val="0"/>
          <w:color w:val="E36C0A" w:themeColor="accent6" w:themeShade="BF"/>
          <w:sz w:val="24"/>
          <w:szCs w:val="24"/>
          <w:rtl/>
        </w:rPr>
        <w:t xml:space="preserve"> لسبط ابن الجوزي لا تبرئ ابن مرزوق منها، على أن ابن رجب قال بعد ذلك : ثم وجدت لأبي عمرو بن مرزوق مصنفاً في أصول الدين، ورأيته يقول فيه إن الإيمان غير مخلوق، أقواله وأفعاله وإن حركات العباد مخلوقة، لكن القديم يظهر فيها كظهور الكلام في ألفاظ العباد اهـ ، هذا طراز آخر في التخريف !! يدل على أنه قائل بالحلول على مذهب السالمية؛ ومثله لا يمكن ترقيع كلامه ، ووقعت بين الفتنتين فتنة عبد الغني المقدسي الحنبلي في الصوت ونحوه كما في ذيل الروضتين لأبي شامة فليراجع هناك ، وما حدث في القرن الخامس ببغداد في عهد أبي نصر بن القشيري من فتنة الحشوية فمشهور جداً. والمحضر الذي رفعه أبو إسحاق الشيرازي والحسين بن محمد الطبري ومحمد بن أحمد الشاشي والحسين بن أحمد البغدادي وعزيزي بن عبد الملك شيذلة، وغيرهم من أئمة العصر عن تلك الفتنة بخطوطهم إلى نظام الملك، مسجل في تبيين كذب المفترى لابن عساكر (ص 310) فيراجع هناك، ليُعلم مبلغ سعي الحشوية في إثارة الفتن في كل قرن وذلك مما يعرق به جبين الدهر خجلاً من تخريفاتهم التي يتبرأ منها العقلاء كلهم ، وأما ما أحدثوه من الفتن في أوائل القرن الرابع من الدعوة إلى القول بإجلاس محمد صلى الله عليه وسلم على العرش في جنبه تعالى، فمدوَّن في كتب التاريخ ، والمرسوم الذي أصدره الراضي العباسي ضد البربهاري الداعي إلى تلك البدعة مسجل في تاريخ ابن الأثير بنصه وفصه، فليراجع القارئ الكريم هذا وذاك ليعلم نصيب الحشوية من العقل والدين وكلا الكتابين بمتناول الأيدي، فنستغني عن نقل نصوص عنهما ، وفي كل ما تقدم عبر، ويالها من عبر، والله سبحانه هو الهادي إلى سواء السبيل ،</w:t>
      </w:r>
      <w:r>
        <w:rPr>
          <w:rFonts w:hint="cs"/>
          <w:b w:val="0"/>
          <w:sz w:val="24"/>
          <w:szCs w:val="24"/>
          <w:rtl/>
        </w:rPr>
        <w:t xml:space="preserve"> ]</w:t>
      </w:r>
      <w:r>
        <w:rPr>
          <w:rFonts w:hint="cs"/>
          <w:b w:val="0"/>
          <w:rtl/>
        </w:rPr>
        <w:t xml:space="preserve"> كان ذا جثمان ، فإذا انتفيا ما الذي يبقى من إيمان ؟ فدع الحلال مع الحرام لأهله ، فهما السياج فاخرقه ثم أدخل واقطع علائقك التي قد قيدت هذا الورى لتصير حراً </w:t>
      </w:r>
      <w:r>
        <w:rPr>
          <w:rFonts w:hint="cs"/>
          <w:b w:val="0"/>
          <w:color w:val="E36C0A" w:themeColor="accent6" w:themeShade="BF"/>
          <w:sz w:val="24"/>
          <w:szCs w:val="24"/>
          <w:rtl/>
        </w:rPr>
        <w:t>[ قال المحقق :  انظر هذا الخبث المضاعف، يصور الناظم أن القول بعدم استقرار الإله جل شأنه على العرش استقرار تمكُّن وبعدم كون كلام الله القائم بذاته حرفاً وصوتاً حادثين في ذاته تعالى يكون انحلالاً عن الدين وانسلاخاً من التكاليف!! ولست أشك أن من يجترئ على هذا التصوير ويدور في خلده مثل هذا التفكير أمام جماهير أهل الحق المعتقدين للتنـزيه من فجر الإسلام إلى اليوم في مشارق الأرض ومغاربها على طول القرون لا يكون إلا منطوياً على الانسلاخ الذي يرمي به أهل الحق -  قاتله الله ما أجزأه على الله وما أوقحه! فمن الذي نفى أن للعالم مدبراً وأن القرآن كلام الله أنـزل به الروح الأمين على قلب رسوله صلى الله عليه وسلم  ؟ ومن الذي يجهل أن الملء والتخلية من شأن الأجسام نفياً وإثباتاً ولم يرد الملء في سنة صحيحة حتى يجوز إطلاقه عليه سبحانه ، على أن تنـزهه سبحانه عن الجسمية ولوازم الجسمية مما أجمع عليه أهل الحق، ولم يشك فيه سوى من عنده نـزعة الوثنية ، ولفظ (بائن من خلقه) لم يرد في كتاب ولا سنة، وإنما أطلق من أطلق من السلف بمعنى نفي الممازجة رداً على جهم لا بمعنى الابتعاد بالمسافة، تعالى الله عن ذلك، كما صرح بذلك البيهقي في الأسماء والصفات ، وأما لفظ أنه فوق العرش فلم يرد مرفوعاً إلا في بعض طرق حديث الأوعال  - من رواية ابن منده في التوحيد -  وعبد الله بن عميرة في سنده مجهول الحال، ولم يدرك الأحنف فضلاً عن العباس. وسماك انفرد به عن عبد الله هذا، في جميع الطرق، ويحيى بن العلاء في رواية عبد الرزاق عن سماك يقول عنه أحمد : كذاب يضع الحديث ، وتصحيح بعض الحشوية لبعض طرق حديث الأوعال لا يزيل ما به سنداً ومتناً، بل خبر الأوعال ملفق من الإسرائيليات كما نص عليه أبو بكر ابن العربي في شرح سنن الترمذي؛ وأنت تعرف مبلغ براعته في الحديث ونقده ، وتحسين الترمذي بالنظر إلى تعدد طرقه بعد سماك، وهذا مصطلح له وقوله : غريب إشارة إلى انفراد سماك عن ذلك المجهول ولا شأن للمجاهيل والوحدان والمنقطعات في إثبات الصفات أصلاً ولم يثبت عن القدمين حديث مرفوع، وقول ابن عباس لإفادة أن الكرسي صغير بالنسبة إلى العرش ككرسي قد وضع لقدمي القاعد على السرير كما قال ابن الجوزي ، ورواية من رواه بلفظ (قدميه) تحريف للرواية؛ وتقييد الرؤية بلفظ (من فوق) من كيس المجسم بدون كتاب ولا سنة ، ووصفه سبحانه بالصفات الواردة في الكتاب والسنة لم ينفه أحد من أهل الحق، كما لم ينف أحد منهم كلام الله لموسى بلا كيف ، والإقعاد معه على العرش يروى عن مجاهد بطريق ضعيفة, وتفسير المقام المحمود بالشفاعة متواتر تواتراً معنوياً. وأني ما ينسب إلى مجاهد من ذاك ؟ وقد صرح غير واحد من الأئمة ببطلان ما يروى عن مجاهد، ويرى بعض النصارى رفع عيسى عليه السلام وإقعاده في جنب أبيه وهذا هو مصدر هذا التخريف ]</w:t>
      </w:r>
      <w:r>
        <w:rPr>
          <w:rFonts w:hint="cs"/>
          <w:b w:val="0"/>
          <w:rtl/>
        </w:rPr>
        <w:t xml:space="preserve"> لست تحت أوامر ولا نهي ولا فرقانا ، لكن جعلت حجاب نفسك إذا ترى ، فوق السماء من ديان ، لو قلت ما فوق السماء مدبر والعرش تخليه من الرحمن ، والله ليس متكلما بالقرآن لحلك طلسمه وفزت بكنـزه وعلمت أن الناس في هذيان ، لكن زعمت أن ربك بائن من خلقه وأنه فوق العرش والكرسي وفوقه القدمان وأنه يسمع خلقه ويراهم من فوق وأن كلامه منه بدا وإليه </w:t>
      </w:r>
      <w:r>
        <w:rPr>
          <w:rFonts w:hint="cs"/>
          <w:b w:val="0"/>
          <w:color w:val="E36C0A" w:themeColor="accent6" w:themeShade="BF"/>
          <w:sz w:val="24"/>
          <w:szCs w:val="24"/>
          <w:rtl/>
        </w:rPr>
        <w:t>[قال المحقق : قال ابن المعلم القرشي : وهذا الحديث أوردوه بإسناد فيه محمد بن يحيى ابن رزين، قال أبو حاتم البستي : كان كذاباً دجالاً يضع الأحاديث اهـ، وزيادة على ما سبق سيأتي الكلام على الصوت فانتظره، ودعوى الإجماع في أن النداء صوت كذب كما سيأتي]</w:t>
      </w:r>
      <w:r>
        <w:rPr>
          <w:rFonts w:hint="cs"/>
          <w:b w:val="0"/>
          <w:rtl/>
        </w:rPr>
        <w:t xml:space="preserve"> يعود ووصفته بالسمع والبصر والإرادة والقدرة وكراهة ومحبة وحنان ، وأنه يعلم كل ما في الكون ، وأنه كلم موسى ، والنداء صوت بإجماع النحاة ، وأن محمداً صلى الله عليه وسلم أسري به ( ليلا إليه ) فهو منه داني وأنه يدنيه يوم القيامة حتى يرى قاعداً معه على العرش وأن لعرشه أطيطا </w:t>
      </w:r>
      <w:r>
        <w:rPr>
          <w:rFonts w:hint="cs"/>
          <w:b w:val="0"/>
          <w:color w:val="E36C0A" w:themeColor="accent6" w:themeShade="BF"/>
          <w:sz w:val="24"/>
          <w:szCs w:val="24"/>
          <w:rtl/>
        </w:rPr>
        <w:t>[قال المحقق : ويغنينا عن إبداء وجوه التخليط في حديث الأطيط ما ألَّفه الحافظ ابن عساكر في ذلك، وإبداء بعضه للطور بمعنى إبداء بعض آيه. على أنه مما أدخل على حماد بن سلمة، تعالى الله سبحانه عن الأبعاض والأجزاء رغم أنف المجسمة، ويأتي الكلام على قبض السماوات]</w:t>
      </w:r>
      <w:r>
        <w:rPr>
          <w:rFonts w:hint="cs"/>
          <w:b w:val="0"/>
          <w:rtl/>
        </w:rPr>
        <w:t xml:space="preserve"> وأن الله أبدى بعضه للطور ، وأن له وجها وله يمين ، بل زعمت يدان ، وأن يديه للسبع العلى والأرض ( يوم الحشر ) قابضتان </w:t>
      </w:r>
      <w:r>
        <w:rPr>
          <w:rFonts w:hint="cs"/>
          <w:b w:val="0"/>
          <w:color w:val="E36C0A" w:themeColor="accent6" w:themeShade="BF"/>
          <w:sz w:val="24"/>
          <w:szCs w:val="24"/>
          <w:rtl/>
        </w:rPr>
        <w:t>[قال المحقق : قال البخاري في تفسير قوله تعالى : {</w:t>
      </w:r>
      <w:r>
        <w:rPr>
          <w:rFonts w:hint="cs"/>
          <w:b w:val="0"/>
          <w:bCs/>
          <w:color w:val="E36C0A" w:themeColor="accent6" w:themeShade="BF"/>
          <w:sz w:val="24"/>
          <w:szCs w:val="24"/>
          <w:rtl/>
        </w:rPr>
        <w:t>والأرض جميعاً قبضته يوم القيامة</w:t>
      </w:r>
      <w:r>
        <w:rPr>
          <w:rFonts w:hint="cs"/>
          <w:b w:val="0"/>
          <w:color w:val="E36C0A" w:themeColor="accent6" w:themeShade="BF"/>
          <w:sz w:val="24"/>
          <w:szCs w:val="24"/>
          <w:rtl/>
        </w:rPr>
        <w:t>} [الزمر :67] إن أبا هريرة قال سمعت رسول الله صلى الله عليه وسلم يقول : "يقبض الله الأرض ويطوي السماوات بيمينه ثم يقول : أنا الملك أين ملوك الأرض" اهـ، وهذا هو أصل الحديث، وهو مروي بأسانيد كثيرة جداً وهو الموافق لكتاب الله سبحانه، واليمين : القدرة كما هو مبسوط في أساس التقديس، وحاشا أن يكون قبض الله من قبيل احتواء الأنامل على شيء، وما زاد على ذلك في الروايات من أنه يأخذ السماوات بيده اليمنى ويأخذ الأرض بشماله  - وحاشا أن يكون له شمال وكلتا يديه يمين -  فمن تصرفات الرواة أثناء النقل بالمعنى كما لا يخفى على أهل هذه الصناعة المستحضرين لأحاديث الباب ومبلغ اضطرابها سنداً ومتناً ، وأما حديث الحبر اليهودي في وضع أجزاء الكون على إصبع, فضحك النبي صلى الله عليه وسلم فيه لا يدل على تصديق ذلك وإن ظنه بعض الرواة تصديقاً  - في بعض الطرق -  بل يدل على الإنكار والاستهجان. وقد برهن ابن الجوزي في دفع الشبه وابن حجر في الفتح على أن ذلك إنكار لا تصديق رغم توهم ابن خزيمة كونه تصديقاً لزيغ مشهور في معتقده، كما سيأتي بيانه، بل نـزول قوله تعالى : {</w:t>
      </w:r>
      <w:r>
        <w:rPr>
          <w:rFonts w:hint="cs"/>
          <w:b w:val="0"/>
          <w:bCs/>
          <w:color w:val="E36C0A" w:themeColor="accent6" w:themeShade="BF"/>
          <w:sz w:val="24"/>
          <w:szCs w:val="24"/>
          <w:rtl/>
        </w:rPr>
        <w:t>وما قدروا الله حق قدره والأرض جميعاً قبضته يوم القيامة</w:t>
      </w:r>
      <w:r>
        <w:rPr>
          <w:rFonts w:hint="cs"/>
          <w:b w:val="0"/>
          <w:color w:val="E36C0A" w:themeColor="accent6" w:themeShade="BF"/>
          <w:sz w:val="24"/>
          <w:szCs w:val="24"/>
          <w:rtl/>
        </w:rPr>
        <w:t>} أي تحت تصرف مالك يوم الدين لا يجرى لأحد سواه حكم في ذلك اليوم {</w:t>
      </w:r>
      <w:r>
        <w:rPr>
          <w:rFonts w:hint="cs"/>
          <w:b w:val="0"/>
          <w:bCs/>
          <w:color w:val="E36C0A" w:themeColor="accent6" w:themeShade="BF"/>
          <w:sz w:val="24"/>
          <w:szCs w:val="24"/>
          <w:rtl/>
        </w:rPr>
        <w:t>والسماوات مطويات بيمينه</w:t>
      </w:r>
      <w:r>
        <w:rPr>
          <w:rFonts w:hint="cs"/>
          <w:b w:val="0"/>
          <w:color w:val="E36C0A" w:themeColor="accent6" w:themeShade="BF"/>
          <w:sz w:val="24"/>
          <w:szCs w:val="24"/>
          <w:rtl/>
        </w:rPr>
        <w:t>} أي بقدرته لا حساب على سكانها بخلاف أهل الأرض فإنهم محاسبون {</w:t>
      </w:r>
      <w:r>
        <w:rPr>
          <w:rFonts w:hint="cs"/>
          <w:b w:val="0"/>
          <w:bCs/>
          <w:color w:val="E36C0A" w:themeColor="accent6" w:themeShade="BF"/>
          <w:sz w:val="24"/>
          <w:szCs w:val="24"/>
          <w:rtl/>
        </w:rPr>
        <w:t>سبحانه وتعالى عما يشركون</w:t>
      </w:r>
      <w:r>
        <w:rPr>
          <w:rFonts w:hint="cs"/>
          <w:b w:val="0"/>
          <w:color w:val="E36C0A" w:themeColor="accent6" w:themeShade="BF"/>
          <w:sz w:val="24"/>
          <w:szCs w:val="24"/>
          <w:rtl/>
        </w:rPr>
        <w:t>} [الزمر : 67] عقب حديث حبر اليهود دليل واضح على الإنكار وعلى أن إثباتهم الأصابع الحسية بالوجه السابق إشراك. قال الله تعالى :{</w:t>
      </w:r>
      <w:r>
        <w:rPr>
          <w:rFonts w:hint="cs"/>
          <w:b w:val="0"/>
          <w:bCs/>
          <w:color w:val="E36C0A" w:themeColor="accent6" w:themeShade="BF"/>
          <w:sz w:val="24"/>
          <w:szCs w:val="24"/>
          <w:rtl/>
        </w:rPr>
        <w:t>إن الله يمسك السماوات والأرض أن تزولا</w:t>
      </w:r>
      <w:r>
        <w:rPr>
          <w:rFonts w:hint="cs"/>
          <w:b w:val="0"/>
          <w:color w:val="E36C0A" w:themeColor="accent6" w:themeShade="BF"/>
          <w:sz w:val="24"/>
          <w:szCs w:val="24"/>
          <w:rtl/>
        </w:rPr>
        <w:t>} [فاطر :41] فمن الذي يظن أن ذلك بالمماسة ! ؟ وكذلك القبض، وإن هذى الشيخ محمد المنبجي الحنبلي تلميذ الناظم في جزء (إثبات المماسة) بما شاء من صنوف الهذيان، وكل ذلك من بلايا ابن تيمية حيث لفق الروايات في هذا الصدد وقال ما شاء أن يقوله في الأجوبة المصرية، وذكر ما ورد في بعض طرق الحديث وهو (</w:t>
      </w:r>
      <w:r>
        <w:rPr>
          <w:rFonts w:hint="cs"/>
          <w:b w:val="0"/>
          <w:bCs/>
          <w:color w:val="E36C0A" w:themeColor="accent6" w:themeShade="BF"/>
          <w:sz w:val="24"/>
          <w:szCs w:val="24"/>
          <w:rtl/>
        </w:rPr>
        <w:t>وقبض كفيه فجعل يقبضهما ويبسطهما</w:t>
      </w:r>
      <w:r>
        <w:rPr>
          <w:rFonts w:hint="cs"/>
          <w:b w:val="0"/>
          <w:color w:val="E36C0A" w:themeColor="accent6" w:themeShade="BF"/>
          <w:sz w:val="24"/>
          <w:szCs w:val="24"/>
          <w:rtl/>
        </w:rPr>
        <w:t>) ثم قال : "وهنا شبه القبض والبسط بقبضه وبسطه" اهـ. ، وهذا تشبيه صريح من ابن تيمية {</w:t>
      </w:r>
      <w:r>
        <w:rPr>
          <w:rFonts w:hint="cs"/>
          <w:b w:val="0"/>
          <w:bCs/>
          <w:color w:val="E36C0A" w:themeColor="accent6" w:themeShade="BF"/>
          <w:sz w:val="24"/>
          <w:szCs w:val="24"/>
          <w:rtl/>
        </w:rPr>
        <w:t>أفمن يخلق كمن لا يخلق</w:t>
      </w:r>
      <w:r>
        <w:rPr>
          <w:rFonts w:hint="cs"/>
          <w:b w:val="0"/>
          <w:color w:val="E36C0A" w:themeColor="accent6" w:themeShade="BF"/>
          <w:sz w:val="24"/>
          <w:szCs w:val="24"/>
          <w:rtl/>
        </w:rPr>
        <w:t>} [النحل :17] ومغالطة مكشوفة، واللفظ المذكور لم يقع إلا في بعض الروايات، والاضطراب في الحديث سنداً ومتناً, زيادةً ونقصاً ظاهر جداً لمن اطلع على طرقه بحيث لا يصح الاستدلال به، ولا سيما في مثل هذا المطلب ، وعلى فرض ثبوت أن النبي صلى الله عليه وسلم قبض كفيه وبسطهما أثناء الخطبة لم ينسب إليه صلى الله عليه وسلم في حديث أنه قال : هكذا يقبض ويبسط حتى يصح كلام ابن تيمية، بل البسط غير موجود فيما يروى عما يفعله سبحانه عند قيام الساعة حتى يظن به صلى الله عليه وسلم إذا قبض كفيه وبسطهما أنه أراد تشبيههما بقبض الله وبسطه، على أن الخطيب كثيراً ما تصدر منه حركات وإشارات أثناء الخطبة، وحملها على معان لم ينطق هو بها تقويل للخطيب ما لم يقله ، ومن الظاهر جداً أن الأرض تحتوي على الأنجاس والأرجاس فكيف يتصور أن يكون قبض الله كقبض أحد من خلقه حقيقةً بحيث يستلزم ذلك القبضَ على الأخباث والأرواث  ؟ تعالى الله عن ذلك ، وهذا مما لا يتصوره من يخاف مقام ربه ولو كان جاهلاً باستحالة الجسمية على الله سبحانه. ولا نتعرض هنا لرواية كاتب الليث في الخبر، ولعل فيما ذكرنا كفاية</w:t>
      </w:r>
      <w:r>
        <w:rPr>
          <w:rFonts w:hint="cs"/>
          <w:b w:val="0"/>
          <w:sz w:val="24"/>
          <w:szCs w:val="24"/>
          <w:rtl/>
        </w:rPr>
        <w:t>]</w:t>
      </w:r>
      <w:r>
        <w:rPr>
          <w:rFonts w:hint="cs"/>
          <w:b w:val="0"/>
          <w:rtl/>
        </w:rPr>
        <w:t xml:space="preserve"> وأن يمينه ملأى من الخير ، وأن العدل في الأخرى وأن الخلق طرا عنده يهتز فوق أصابع الرحمن وأن قلب العبد بين اثنتين من أصابعه ،</w:t>
      </w:r>
      <w:r>
        <w:rPr>
          <w:rFonts w:hint="cs"/>
          <w:b w:val="0"/>
          <w:color w:val="E36C0A" w:themeColor="accent6" w:themeShade="BF"/>
          <w:sz w:val="24"/>
          <w:szCs w:val="24"/>
          <w:rtl/>
        </w:rPr>
        <w:t xml:space="preserve"> [ قال المحقق : [</w:t>
      </w:r>
      <w:r>
        <w:rPr>
          <w:rFonts w:hint="cs"/>
          <w:b w:val="0"/>
          <w:bCs/>
          <w:color w:val="E36C0A" w:themeColor="accent6" w:themeShade="BF"/>
          <w:sz w:val="24"/>
          <w:szCs w:val="24"/>
          <w:rtl/>
        </w:rPr>
        <w:t>الأصابع في كلام الحبر]</w:t>
      </w:r>
      <w:r>
        <w:rPr>
          <w:rFonts w:hint="cs"/>
          <w:b w:val="0"/>
          <w:color w:val="E36C0A" w:themeColor="accent6" w:themeShade="BF"/>
          <w:sz w:val="24"/>
          <w:szCs w:val="24"/>
          <w:rtl/>
        </w:rPr>
        <w:t xml:space="preserve"> : لم يرد في حديث وضع السماوات على أصبع إضافة الأصابع إلى الرحمن أصلاً، وهذا كذب وتصرف في الحديث بالتحريف والتغيير ، قال القاضي أبو بكر بن العربي في القواصم والعواصم : وأما ذكر الأصابع فصحيح، ولكن لم ترد مضافة إليه تعالى وإنما ورد أنه يضع السماوات على أصبع والأرضين على أصبع ثم يهزهن.. الحديث، ومن أين لهم أن أصابع الوضع المطلقة هي أصابع التقليب المضافة إليه  ؟ اهـ ، على أن قول النبي صلى الله عليه وسلم بعد أن قال الحبر ذلك {</w:t>
      </w:r>
      <w:r>
        <w:rPr>
          <w:rFonts w:hint="cs"/>
          <w:b w:val="0"/>
          <w:bCs/>
          <w:color w:val="E36C0A" w:themeColor="accent6" w:themeShade="BF"/>
          <w:sz w:val="24"/>
          <w:szCs w:val="24"/>
          <w:rtl/>
        </w:rPr>
        <w:t>وما قدروا الله حق قدره</w:t>
      </w:r>
      <w:r>
        <w:rPr>
          <w:rFonts w:hint="cs"/>
          <w:b w:val="0"/>
          <w:color w:val="E36C0A" w:themeColor="accent6" w:themeShade="BF"/>
          <w:sz w:val="24"/>
          <w:szCs w:val="24"/>
          <w:rtl/>
        </w:rPr>
        <w:t>} يدل على إنكار ما قاله الحبر كما قال ابن حجر في شرح البخاري رداً على ابن خزيمة  - وتوحيد ابن خزيمة من أهيف الكتب، راجع تفسير { ليس كمثله شيء } [الشورى :11] من تفسير الفخر الرازي -  ، وما أخرجه الضياء الحنبلي من حديث الخنصر فباطل بالمرة، وفيه من العلل ما بيِّن في موضعه ، وليس في حديث الترمذي رفع حديث طرف الإبهام إلى الرسول صلى الله عليه وسلم على انفراد حماد بن سلمة به، بل نسبة ذلك إلى سليمان بن حرب أو حماد، قال ابن العربي : وتمثيل سليمان بن حرب وأمثاله ما تجلى للجبل بالأنملة لا ينظر إليه لأنه كلام غير معصوم ولا واجب الاتباع؛ فالأمر هين والمخرج عنه سهل بيّن اهـ ، فيا سبحان الله ما أجهل هذا الناظم بلسان قومه !! كيف يفهم من اليد معنى الجارحة ومن الضحك إبداء التواجذ، راجع القواصم لابن العربي، ودفع الشبه لابن الجوزي، والأسماء والصفات للبيهقي ، وقد روى القاضي أبو بكر بن العربي في العارضة والقاضي عياض في الشفاء عن الإمام مالك بن أنس رضي الله عنه أنه كان يرى قطع يد من أشار بيده إلى عضو من أعضائه عند ذكر شيء  ورد في الله سبحانه، حيث إن الإشارة إلى عضو عند ذاك تشبيه، تعالى الله عن ذلك ، وأما ما وقع في صحيح مسلم من حديث القبض باليمين والشمال فلم يخرجه البخاري لاضطراب عبد العزيز بن سلمة في سنده؛ لأنه يرويه مرة عن أبيه عن ابن مقسم عن ابن عمر كما وقع في رواية سعيد بن منصور، وأخرى عن أبيه عن عبيد بن عمير عن ابن عمر، كما في رواية القعنبي، وتارة أخرى عن أبيه عن عبيد بن عمير عن عبد الله ابن عمرو بن العاص كما في رواية يحيى بن بكير، فدلت تلك الأسانيد المختلفة على أن عبد العزيز لم يضبط السند كما يجب ، وحال المتن توازي حال السند ، ومسلم حيث ترجح عنده روايته بطريق ابن مقسم بالنظر إلى متابعة يعقوب بن عبد الرحمن القاري لعبد العزيز في روايته عن سلمة عن ابن مقسم خرَّجه في صحيحه، لكن ما يحتاج إلى متابع يكون منحط الرتبة في الصحة؛ بل من أحاط بأسانيد هذا الخبر في توحيد ابن خزيمة وحلية أبي نعيم يعده مضطرب السند والمتن معاً ، على أن ما يقع في المنبر أمام الجمهور تتوفر فيه الدواعي إلى روايته فكيف ينفرد برواية مثله راو واحد ؟! وإن صح الاحتجاج بمثل ذلك فإنما يصح عند  - عدم المعارض -  في الأعمال فقط دون الاعتقاد ، على أن تلاوته صلى الله عليه وسلم قوله تعالى { وما قدروا الله حق قدره } عند ذكر حديث الحبر في الصحيح تعارضه إذا لم يحمل خبر مسلم على المجاز، فيوجد بين أهل العلم من لا يستدل بمثله في الأعمال فضلاً عن الاعتقاد، ومع هذا كله لا يحتج بما دون المشهور من الأحاديث في ذات الله وصفاته عند جمهور أهل الحق؛ فكيف يحتج بذلك الحديث في باب الاعتقاد وقد بينا بعض ما فيه  ؟ ]</w:t>
      </w:r>
      <w:r>
        <w:rPr>
          <w:rFonts w:hint="cs"/>
          <w:b w:val="0"/>
          <w:sz w:val="24"/>
          <w:szCs w:val="24"/>
          <w:rtl/>
        </w:rPr>
        <w:t xml:space="preserve"> ،  </w:t>
      </w:r>
      <w:r>
        <w:rPr>
          <w:rFonts w:hint="cs"/>
          <w:b w:val="0"/>
          <w:rtl/>
        </w:rPr>
        <w:t xml:space="preserve">وأنه يضحك عند تقابل الصفين من عبده أتي فيبدي نحره لعدوه ، ويضحك عندما يثب الفتى من فرشه لقراءة القرآن ، ومن قنوط عباده إذا جدبوا ، وأنه يرضى ويغضب ، وأنه يُسمع صوته </w:t>
      </w:r>
      <w:r>
        <w:rPr>
          <w:rFonts w:hint="cs"/>
          <w:b w:val="0"/>
          <w:color w:val="E36C0A" w:themeColor="accent6" w:themeShade="BF"/>
          <w:sz w:val="24"/>
          <w:szCs w:val="24"/>
          <w:rtl/>
        </w:rPr>
        <w:t>[ قال المحقق : وحديث جابر المعلَّق في صحيح البخاري مع ضعفه في سياق ما بعده من حديث أبي سعيد ما يدل على أن المنادي غير الله حيث يقول : (… فينادى بصوت إن الله يأمرك..) فيكون الإسناد مجازياً. على أن الناظم ساق في حادي الأرواح بطريق الدارقطني حديثاً فيه (يبعث الله يوم القيامة منادياً بصوت…) وهذا نص من النبي صلى الله عليه وسلم على أن الإسناد في الحديث السابق مجازي، وهكذا يخرب الناظم بيته بيده وبأيدي المسلمين ، وللحافظ أبي الحسن المقدسي جزء في تبيين وجوه الضعف في أحاديث الصوت فليراجع ثمت]</w:t>
      </w:r>
      <w:r>
        <w:rPr>
          <w:rFonts w:hint="cs"/>
          <w:b w:val="0"/>
          <w:rtl/>
        </w:rPr>
        <w:t xml:space="preserve"> ويشرق نوره يوم الفصل ويكشف ساقه </w:t>
      </w:r>
      <w:r>
        <w:rPr>
          <w:rFonts w:hint="cs"/>
          <w:b w:val="0"/>
          <w:color w:val="E36C0A" w:themeColor="accent6" w:themeShade="BF"/>
          <w:sz w:val="24"/>
          <w:szCs w:val="24"/>
          <w:rtl/>
        </w:rPr>
        <w:t>[قال المحقق : وفي القرآن {يوم يكشف عن ساق} [القلم : 42] بدون ضمير، وذلك استعارة عن الشدة كما ذكره الفرَّاء وابن قتيبة وابن الجوزي ، وذكر الإسماعيلي في مستخرجه أن رواية حفص بن ميسرة (يكشف ربنا عن ساق) بدون ضمير وروايته بالضمير منكرة، راجع ما كتبناه على دفع الشبه لابن الجوزي ، ومن عادة الحشوية حمل المجاز المشهور على الحقيقة باختلاق رواية حول ذلك وإلقائها على ألسنة الرواة، وتصرفات المجسمة هنا من هذا القبيل ، وإني أنقل للقارئ بليةً من بلايا المجسمة تُفهمه إلى أي حد يصل جنون هؤلاء، وقد رأينا في بعض كتب روافضهم أن فاطمة رضي الله عنها تحمل قميص حسين عليه السلام في يوم القيامة وتقول لله سبحانه وهو جالس على عرشه : هذا ما فعلته الأمة بابني سبط الرسول صلى الله عليه وسلم، ويكشف الله سبحانه إذ ذاك عن ساقه فإذا هي مربوطة برباط ويقول ماذا أنا فاعل إزاء هذا وهم قد فعلوا بي ما ترونه ؟ ويعللون هذا بما فعله نمروذ من توجيهه الرمي إلى السماء ليقتل إله إبراهيم عليه السلام فاهمين أن سهمه أصاب ساق الله فبقيت مربوطة من أثر الجرح في ذلك اليوم!! فهل رأى القارئ كفراً أشنع من هذا وأبعد من هيبة الرب سبحانه وتقديره حق قدره وأدل على ذهاب العقول ؟ قاتلهم الله]</w:t>
      </w:r>
      <w:r>
        <w:rPr>
          <w:rFonts w:hint="cs"/>
          <w:b w:val="0"/>
          <w:rtl/>
        </w:rPr>
        <w:t xml:space="preserve"> ويبسط كفه ويمينه تطوي السماء وينـزل </w:t>
      </w:r>
      <w:r>
        <w:rPr>
          <w:rFonts w:hint="cs"/>
          <w:b w:val="0"/>
          <w:color w:val="E36C0A" w:themeColor="accent6" w:themeShade="BF"/>
          <w:sz w:val="24"/>
          <w:szCs w:val="24"/>
          <w:rtl/>
        </w:rPr>
        <w:t>[قال المحقق : قال ابن حزم في الفِصَل : إن ثلث الليل مختلف في البلاد باختلاف المطالع والمغارب يعلم ذلك ضرورة من بحث عنه، فصح ضرورة أنه فِعل يفعله ربنا في ذلك الوقت لأهل كل أفق، وأما جعل ذلك نقلةً فقد قدمنا بطلان قوله في إبطال القول بالتجسيم اهـ. ، وفي بعض طرق الحديث ما يعين أنه إسناد مجازي، ففي سنن النسائي (أن الله يأمر ملكا ينادي…) وفي شرحي البدر العيني وابن حجر على البخاري بسط واف في المسألة ]</w:t>
      </w:r>
      <w:r>
        <w:rPr>
          <w:rFonts w:hint="cs"/>
          <w:b w:val="0"/>
          <w:rtl/>
        </w:rPr>
        <w:t xml:space="preserve"> في الدجى في الثلث الأخير والثلث الثاني وأن له نـزولا </w:t>
      </w:r>
      <w:r>
        <w:rPr>
          <w:rFonts w:hint="cs"/>
          <w:b w:val="0"/>
          <w:color w:val="E36C0A" w:themeColor="accent6" w:themeShade="BF"/>
          <w:sz w:val="24"/>
          <w:szCs w:val="24"/>
          <w:rtl/>
        </w:rPr>
        <w:t>[ قال المحقق : ولفظ التنـزيل {وجاء ربك} [الفجر : 22] قال أحمد : أمره، وقد بينه في قوله تعالى : {أو يأتي أمر ربك} [النحل : 33] رواه ابن حزم وأبو يعلى وابن الجوزي ، قال الخلال في السنة بسنده إلى حنبل عن عمه الإمام أحمد أنه سئل عن أحاديث النـزول والرؤية ووضع القدم ونحوها فقال : (نؤمن بها ونصدق بها ولا كيف ولا معنى) ]</w:t>
      </w:r>
      <w:r>
        <w:rPr>
          <w:rFonts w:hint="cs"/>
          <w:b w:val="0"/>
          <w:rtl/>
        </w:rPr>
        <w:t xml:space="preserve"> ثانياً يوم القيامة للقضاء وأنه يبدو جهرة لعباده حتى يرونه ويسمعون كلامه وأن له قدماً  </w:t>
      </w:r>
      <w:r>
        <w:rPr>
          <w:rFonts w:hint="cs"/>
          <w:b w:val="0"/>
          <w:color w:val="E36C0A" w:themeColor="accent6" w:themeShade="BF"/>
          <w:sz w:val="24"/>
          <w:szCs w:val="24"/>
          <w:rtl/>
        </w:rPr>
        <w:t>[ قال المحقق : وضع القدم مجاز مشهور عن التسكين وعن الردع والقمع. راجع أساس البلاغة والفائق ودفع شبه التشبيه وأساس التقديس ، والأخيران مهمان جداً في الرد على الحشوية، وهما مطبوعان يسهل تناولهما, ففيهما غنية عن التوسع بأكثر مما ذكر ]</w:t>
      </w:r>
      <w:r>
        <w:rPr>
          <w:rFonts w:hint="cs"/>
          <w:b w:val="0"/>
          <w:rtl/>
        </w:rPr>
        <w:t xml:space="preserve"> وأنه واضعها على النيران وأن الناس كل منهم يخاصر ربه </w:t>
      </w:r>
      <w:r>
        <w:rPr>
          <w:rFonts w:hint="cs"/>
          <w:b w:val="0"/>
          <w:color w:val="E36C0A" w:themeColor="accent6" w:themeShade="BF"/>
          <w:sz w:val="24"/>
          <w:szCs w:val="24"/>
          <w:rtl/>
        </w:rPr>
        <w:t>[ قال المحقق : قال ابن العربي : أما حديث المخاصرة فضعيف، راجع العواصم ، فكم في سنن الترمذي ومسند أحمد من أحاديث ضعيفة، والناظم هو الذي يسميهما بالتجسيم، قال ابن الجوزي : هذا يرويه يوسف بن عبد الله وهو خطأ ]</w:t>
      </w:r>
      <w:r>
        <w:rPr>
          <w:rFonts w:hint="cs"/>
          <w:b w:val="0"/>
          <w:rtl/>
        </w:rPr>
        <w:t xml:space="preserve"> ، بالخاء والصاد والحاء والضاد وجهان محفوظان في الترمذي والمسند وغيرهما من كتب التجسيم ، ووصفته بصفات حي فاعل بالاختيار ، وذلك الأصلان أصل التفرق في الباري فكن في النفي غير جبان أو لا فلا تلعب بدينك تثبت بعض الصفات وتنفي بعضها فأنكر الجميع أو فرق بين ما أثبته ونفيته ، فذروا المراء وصرحوا بمذاهب القدماء وانسلخوا من الإيمان أو قاتلوا مع أمة التشبيه والتجسيم تحت لواء ذي القرآن أو لا فلا تتلاعبوا بعقولكم وكتابكم وبسائر الأديان ، فجميعها قد صرحت بصفاته وكلامه وعلوه والناس بين مصدق أو جاحد أو بين ذلك أو حمار ، فنـزه وانف الجميع ولقب مذهب الإثبات بالتجسيم واحمل على الأقران ، فمتى سمحت لهم بوصف واحد حملوا عليك فصرعت فلذاك أنكرنا الجميع مخافة التجسيم إن صرنا إلى القرآن ولذا خلعنا ربقة الأديان من أعنقانا ولنا ملوك قاوموا الرسل في آل فرعون وقارون وهامان ونمروذ وجنكسخان ولنا الأئمة أرسطو وشيعته ما فيهم من قال : إن الله فوق العرش ، ولا إن الله يتكلم بالوحي ، ولهذا رد فرعون على موسى إذ قال موسى ربنا متكلم فوق السماء وأنه ناداني ، وكذا ابن سينا لم يكن منكم ولا الطوسي قتل الخليفة والقضاء والفقهاء إذ هم مجسمة ، ولنا الملاحدة الفحول أئمة التعطيل ولنا تصانيف مثل الشفاء ورسائل إخوان الصفاء والإشارات قد صرحت بالضد مما جاء في التوراة والإنجيل والفرقان ، وإذا تحاكمنا فإليهم لا إلى القرآن ، يا ويح جهم وابن درهم ومن قال بقولهما ، بقيت من التشبيه فيه بقية ينفي الصفات مخافة التجسيم ويقال : إن الله يسمع ويرى ويعلم ويشاء وإن الفعل مقدور له والكون ينسبه إلى الحدوث ويصرخ بنفي التجسيم والله ما هذان متفقان ، لكننا قلنا محال كل ذا حذراً من التجسيم والإمكان ) أهـ.</w:t>
      </w:r>
    </w:p>
    <w:p w:rsidR="00AB07DC" w:rsidRDefault="00AB07DC" w:rsidP="00AB07DC">
      <w:pPr>
        <w:spacing w:after="240"/>
        <w:jc w:val="both"/>
        <w:rPr>
          <w:b w:val="0"/>
          <w:rtl/>
        </w:rPr>
      </w:pPr>
      <w:r>
        <w:rPr>
          <w:rFonts w:hint="cs"/>
          <w:bCs/>
          <w:rtl/>
        </w:rPr>
        <w:t>[ تصوير الناظم أهل الحق أسوأ تصوير ]</w:t>
      </w:r>
      <w:r>
        <w:rPr>
          <w:rFonts w:hint="cs"/>
          <w:b w:val="0"/>
          <w:rtl/>
        </w:rPr>
        <w:t xml:space="preserve"> : انتهى كلام هذا الملحد تبّاً له وقطع الله دابر كلامه ، انظر هذا الملعون كيف أقام طوائف الشافعية والمالكية والحنفية الذين هم قدوة الإسلام وهداة الأنام في صورة الملاحدة والزنادقة المقرين على أنفسهم باتباع فرعون وهامان وأرسطو وابن سينا ، المقدمين كلامهم على القرآن ، وأنهم أتباع أصحاب جنكسخان ، وأن رائده ، لعنه الله ولعنه ، سألهم عما يقوله أهل الحديث فنسبوهم إلى ما نسبوهم إليه ، وأنه لذلك انحل عن الأديان وخلع ربقة الإيمان؛ وأبرز ذلك في صورة مقامة وخيال ليرتسم به في ذهن من يقف عليه من العوام والجهال أن الطوائف المذكورة ، على هذه الصفة ، وإذا كانت علماء الشريعة وقادة الأمة بهذه الصفة كيف يقبل قولهم في الدين ؟ أو ماذا تكون قيمة فتاويهم عند المسلمين ؟ فما أراد هذا إلا أن يقرر عند العوام أنه لا مسلم إلا هو وطائفته التي ما برحت ذليلة حقيرة ، وما أدري ما يكون وراء ذلك من قصده الخبيث ، فإن الطعن في أئمة الدين طعن في الدين وقد يكون هذا فتح باب الزندقة ونقض الشريعة ويأبى الله ذلك والمؤمنون ، وجماعة من الزنادقة يكون مبدأ أمرهم خفياً حتى تنتشر ناره ويشتعل شناره ، نسأل الله العافية ، فينبغي لأئمة المسلمين وولاة أمورهم أن يأخذوا بالحزم ويحسموا مادة الشر في مبدئه قبل أن يستحكم فيصعب عليهم رفعه. ثم إن هذا الوقح لا يستحي من الله ولا من الناس ، ينسب إلى طوائف المسلمين ما لم يقولوه فيه وفي طائفته ، وأن شيوخهم وصوهم بذلك ، وهو يزعم بكذبه أنه متمسك بالقرآن وأين قال الله في القرآن ( إنه فوق السماء ) وأين قال ( إنه بائن من خلقه ) وأين قال ( إنه فوق العرش ) بهذا اللفظ وأين قال ( إن القدمين فوق الكرسي ) وأين قال ( إنه يسمع خلقه ويراهم من فوق ) وأين قال ( إن محمداً قاعد معه على العرش ) إلى بقية ما ذكره جميعه ، والمتبع للقرآن لا يغيره ولا يغير لفظه بل يتمسك به من غير زيادة ولا نقصان ، وكذلك الأحاديث الصحيحة يقف عند ألفاظها ولا يزيد في معناها ولا ينقص ، </w:t>
      </w:r>
    </w:p>
    <w:p w:rsidR="00AB07DC" w:rsidRDefault="00AB07DC" w:rsidP="00AB07DC">
      <w:pPr>
        <w:spacing w:after="240"/>
        <w:jc w:val="both"/>
        <w:rPr>
          <w:b w:val="0"/>
          <w:rtl/>
        </w:rPr>
      </w:pPr>
      <w:r>
        <w:rPr>
          <w:rFonts w:hint="cs"/>
          <w:bCs/>
          <w:rtl/>
        </w:rPr>
        <w:t>[ كذب الناظم على الله ورسوله صلى الله عليه وسلم ]</w:t>
      </w:r>
      <w:r>
        <w:rPr>
          <w:rFonts w:hint="cs"/>
          <w:b w:val="0"/>
          <w:rtl/>
        </w:rPr>
        <w:t xml:space="preserve"> : وهكذا أكثر ما ذكره لم يجيء لفظه في قرآن ولا سنة ، بل هو زيادة من عنده قد كذب فيها على الله </w:t>
      </w:r>
      <w:r>
        <w:rPr>
          <w:rFonts w:hint="cs"/>
          <w:b w:val="0"/>
          <w:color w:val="E36C0A" w:themeColor="accent6" w:themeShade="BF"/>
          <w:sz w:val="24"/>
          <w:szCs w:val="24"/>
          <w:rtl/>
        </w:rPr>
        <w:t>[قال المحقق : جرت سنة العلماء في تصانيفهم أن أحدهم إذا نقل عن أحد العلماء نقلاً ينص على أنه نقله بنصه أو مع شيء من التصرف بالزيادة فيه أو النقص منه، يفعلون ذلك حرصاً على صفة الأمانة، التي يهوي إلى الدرك الأسفل من الحقارة والصغار من حفظ عنه أنه أخل بها في تافه من الأمور، فهم يحرصون على  تلك الصفة صفة الأمانة في النقل عن العلماء إخوانهم فاهمين أنهم لو خانوا في النقل عنهم  - وهم ينقلون عنهم ديناً يدين به العباد -  لهووا في هاوية من النقص لا قرار لها ولا تقوم لهم قائمة بعدها ، وهم إذا حفظوا عن واحد مما ينتسب إلى العلم شيئاً من الإخلال بتلك الأمانة سقط من نظرهم وأكنوا له في صدورهم من الأزدراء به كعالم ما يجعله في نظرهم كأنه مسخت إنسانيته وأصبح مخلوقاً آخر من المخلوقات التي لا يقع في النفوس أنها تكون في وقت من الأوقات مصدراً لأي معنى ينتفع به بنو الإنسان من الناحية الأدبية، هذا نظرهم لمن يخون في النقل عن رجل مثلهم ما قال الله ولا رسوله صلى الله عليه وسلم إنه معصوم ، وإذا كان الأمر كذلك في هذا فليقل لي حضرات إخواننا المساكين المغرورين بابن القيم كيف يدومون على غرورهم به وإمامٌ عظيم من أئمة المسلمين يقول عنه بعبارة صريحة فصيحة بينة لا تحتمل التأويل، لا يقولها فقط بلسانه بل يكتبها في كتاب تبقى فيه على ممر الدهور يقرؤها البعيد والقريب والصغير والكبير والعالم والجاهل والمؤمن والكافر يقول تلك الكلمة هذا الإمام النادر المثال في فضله وزهده وورعه وعلمه وهو يعلم أنه مسؤول عنها عند ربه ولي أمره في دنياه وفي أخراه ، وأي كلمة هذه الكلمة هي قوله : إن ابن القيم كذب على الله ورسوله -  ليقل لي حضرات المغرورين بابن القيم كيف يكون نظرهم إليه في الحقارة والصغار وهم يسمعون إماماً كبيراً لا ينسب إمامهم إلى الخيانة في النقل عن فريق العلماء جميعاً، بل ينسبه إلى الخيانة في النقل عن الله ورسوله صلى الله عليه وسلم يقول عنه إنه يكذب عليهما ويسند إليهما ما لم يقله كتاب ولا سنة ، أمع هذا يبقون على غرورهم وإفراطهم في تعظيم ذلك الرجل الذي يقول عنه الإمام السبكي بحق : إنه ما زاد عنه الزنادقة والملاحدة والطاعنون في الشريعة.. في الخروج على الإسلام والمسلمين  ؟!! أنا لا أتوهم بعد اطلاع هؤلاء المساكين على حال هذا الرجل أن يبقى في قلوبهم مثقال ذرة من التعظيم له والعطف عليه، كيف لا وهم مؤمنون والله يقول في كتابه الكريم عن كل من اتصف بالإيمان {لا تجد قوما يؤمنون بالله واليوم الآخر يوادون من حاد الله ورسوله ولو كانوا آباءهم أو أبناءهم أو إخوانهم أو عشيرتهم} [المجادلة : 22] ، وإني أعيذهم بالله من احترام رجل لا يزيد عنه في الخروج على الإسلام والمسلمين لا الزنادقة ولا الملاحدة ولا الطاعنون في الشريعة ، إني أرجو إخواننا المغرورين بابن القيم أن يفهموا أن كذب صاحبهم على الله ورسوله صلى الله عليه وسلم في أصول الإسلام. ليعلموا هذا جيداً ثم ليوقنوا أن الذي يكذب في الأصول هين جداً عنده أن يكذب في الفروع وإذن ترتفع بكل معناها عن ابن القيم، فلا يجوز لمسلم أن يعتمد عليه في نقل لا في أصول ديننا ولا في فروعه، وهو على هذه الحالة سيئة واحدة من سيئات شيخه الكبير إمامكم العظيم لا في هذا ولا عشر نظركم ابن تيمية، ما ثبت له يثبت لشيخه بالأولى ثم بالأولى ، وبناء على هذا أؤكد عليكم أن تنظروا إلى كل كتاب خطته براعة هذا الرجل وشيخه نظَر من لا أثر للثقة في قلبه بهما وبما يكتبانه؛ وإلا فمثلكم حينئذ مثل من يرى اللص بعينه يسرق العظائم من أموال الناس ثم في الوقت عينه يقول ما أصلحه وما اجله وما أوثق دينه ]</w:t>
      </w:r>
      <w:r>
        <w:rPr>
          <w:rFonts w:hint="cs"/>
          <w:b w:val="0"/>
          <w:rtl/>
        </w:rPr>
        <w:t xml:space="preserve"> وعلى رسوله صلى الله عليه وسلم وفهمها على خلاف الحق ونسب إلى علماء المسلمين البرآء من السوء كل قبيح ، وجعل ذلك طريقا للخروج من الدين والانسلاخ من الإيمان وانتهاك الحرام ، وعدم اعتقاد شيء فهل وصلت الزنادقة والملاحدة والطاعنون في الشريعة إلى أكثر من هذا ؟ بل هذا ، وإيهامه الجهال أنه هو المتمسك بالقرآن والسنة ، لينفق عندهم كلامه ويخفي عنهم سقامه ، </w:t>
      </w:r>
    </w:p>
    <w:p w:rsidR="00AB07DC" w:rsidRDefault="00AB07DC" w:rsidP="00AB07DC">
      <w:pPr>
        <w:spacing w:after="240"/>
        <w:jc w:val="both"/>
        <w:rPr>
          <w:b w:val="0"/>
          <w:rtl/>
        </w:rPr>
      </w:pPr>
      <w:r>
        <w:rPr>
          <w:rFonts w:hint="cs"/>
          <w:bCs/>
          <w:rtl/>
        </w:rPr>
        <w:t>[ فصــــــــــــــل ]</w:t>
      </w:r>
      <w:r>
        <w:rPr>
          <w:rFonts w:hint="cs"/>
          <w:b w:val="0"/>
          <w:rtl/>
        </w:rPr>
        <w:t xml:space="preserve"> : قال : ( في قدوم ركب الإيمان وعسكر القرآن ) قال : ( وأتى فريق ثم قال : ألا اسمعوا قد جئتكم من مطلع الإيمان ، من أرض طيبة ، من مهاجر أحمد. سافرت في طلب الإله فدلني الهادي عليه ، ومحكم القرآن مع فطرة الرحمن وصريح عقل شهدوا بأن الله منفرد بالملك والسلطان وهو الإله الحق ) ، هذا صحيح ، ثم قال : ( لا معبود إلا وجهه ) هذا عندنا صحيح وأما عنده فالوجه غير الذات فكيف يصح ؟ ثم قال : ( والناس بعد فمشرك أو مبتدع وكذلك شهدوا بأن اله ذو سمع وذو بصر هما صفتان ) ، هذا نحن نقوله لكن لو طولب بالشهادة بأنه ذو سمع وذو بصر أين يجدها </w:t>
      </w:r>
      <w:r>
        <w:rPr>
          <w:rFonts w:hint="cs"/>
          <w:b w:val="0"/>
          <w:color w:val="E36C0A" w:themeColor="accent6" w:themeShade="BF"/>
          <w:sz w:val="24"/>
          <w:szCs w:val="24"/>
          <w:rtl/>
        </w:rPr>
        <w:t>[ قال المحقق : بل الواجب على من يهاب مقام ربه أن لا يطلق عليه تعالى ما لم يرد إطلاقه عليه في الكتاب والسنة المشهورة مع الاقتصار على الوارد، فعلاً كان أو صفة أو مفرداً أو مجموعاً، فلا يقال له عينان ولا مستو ، فإبدال الفعل صفة، والمجموع مثنى، وإبدال اللفظ بما يظن مرادفاً له مما يجب أن يتهيبه كل مسلم. بل قال إمام الحرمين : أجمع المسلمون على منع تقدير صفة مجتهد فيها لله عز وجل لا يتوصل فيها إلى قطع بعقل أو سمع وأجمع المحققون على أن الظواهر يصح تخصيصها أو تركها بما لا يقطع به من أخبار الآحاد والأقيسة، وما يترك بما لا يقطع به كيف يقطع به  ؟ اهـ]</w:t>
      </w:r>
      <w:r>
        <w:rPr>
          <w:rFonts w:hint="cs"/>
          <w:b w:val="0"/>
          <w:rtl/>
        </w:rPr>
        <w:t xml:space="preserve"> في ألفاظ القرآن والسنة ولو كان كذلك لم يكن بيننا وبين المعتزلة نـزاع فيه ، قال : ( وعموم قدرته يدل بأنه  هو خالق الأفعال للحيوان ) </w:t>
      </w:r>
      <w:r>
        <w:rPr>
          <w:rFonts w:hint="cs"/>
          <w:b w:val="0"/>
          <w:color w:val="E36C0A" w:themeColor="accent6" w:themeShade="BF"/>
          <w:sz w:val="24"/>
          <w:szCs w:val="24"/>
          <w:rtl/>
        </w:rPr>
        <w:t>[قال المحقق : وكم من شيء مقدور عليه لم يدخل في حيز الوجود فمن أين يدل عموم القدرة على أنه خالق أفعال الحيوان ؟ بل الدليل على ذلك قوله تعالى {والله خلقكم وما تعملون} [الصافات : 96] وقوله تعالى {الله خالق كل شيء} [الزمر : 62] وكم لنا من براهين عقلية على ذلك لكن الناظم بالغ الجهل ظاهر البلادة حتى في مثل هذه المسائل الظاهرة لصغار المتعلمين، وحق مثله أن يقرع إيقافاً له عند حدِّه، فالمصنف معذور إذا قال عنه إنه حمار أو تيس ]</w:t>
      </w:r>
      <w:r>
        <w:rPr>
          <w:rFonts w:hint="cs"/>
          <w:b w:val="0"/>
          <w:rtl/>
        </w:rPr>
        <w:t xml:space="preserve"> ، اعتقادنا أنه سبحانه خالق أفعال الحيوان ولكن كيف يدل عموم القدرة على ذلك بل لذلك أدلة أخر. واستدلال هذا الفدم بعموم القدرة من عدم شعوره ، ثم قال : ( هي خلقه حقاً وأفعال لهم حقا ولا يتناقض الأمران ) ، عجب قد تقدم إنكار على جهم وشيعته قولهم : إن العبد ليس بفاعل فما هذا التناقض </w:t>
      </w:r>
      <w:r>
        <w:rPr>
          <w:rFonts w:hint="cs"/>
          <w:b w:val="0"/>
          <w:color w:val="E36C0A" w:themeColor="accent6" w:themeShade="BF"/>
          <w:sz w:val="24"/>
          <w:szCs w:val="24"/>
          <w:rtl/>
        </w:rPr>
        <w:t>[قال المحقق : نفى عن العبد كونه فاعلاً في مذهب الجهمية يعني الأشاعرة فيما سبق وأثبته هنا مذهباً لهم، وعد اعتبار العبد فاعلاً مناقضاً لاعتبار أن الله خالق لفعل العبد! مع أن التناقض في كلامه نفسه كما شرحنا حيث نفى عنهم سابقاً ما أثبته لهم هنا. وأين التناقض بين كون الله خالقاً وبين كون العبد فاعلا  ؟! فتدبّر]</w:t>
      </w:r>
      <w:r>
        <w:rPr>
          <w:rFonts w:hint="cs"/>
          <w:b w:val="0"/>
          <w:rtl/>
        </w:rPr>
        <w:t xml:space="preserve"> ؟! ولعله نقل الكلامين تقليداً ولم يفهم معناهما فلذلك وقع التناقض بينهما ؛ ويكونان من كلامين ، ثم قال : فحقيقة القدر الذي حار الورى في شأنه هو قدرة الرحمن ، واستحسن ابن عقيل ذا من أحمد وقال شفى القلوب بلفظه ) ، وقال الناظم : ( إن الجبرية والمكذبين بالقدر نظروا نظر الأعور ) والكلام في ذلك يطول, وليس هذا من أهله , ولا هو متعلق به؛ بل كلامه فيه فضول فيما لا يعنيه ، </w:t>
      </w:r>
      <w:r>
        <w:rPr>
          <w:rFonts w:hint="cs"/>
          <w:b w:val="0"/>
          <w:color w:val="E36C0A" w:themeColor="accent6" w:themeShade="BF"/>
          <w:sz w:val="24"/>
          <w:szCs w:val="24"/>
          <w:rtl/>
        </w:rPr>
        <w:t>[ قال المحقق : نـرجو حضرات المغترين بهذا الناظم ونلح في الرجاء أن يقفوا هنا طويلاً ليفهموا مقدار قدوتهم الذي لا يرضون أن يكون بجانبه أحد من علماء الأمة في العلم، فها هم أولاء يسمعون الشيخ السبكي وهو الإمام الجليل في تقواه وفضله يقرر بصراحة أن ابن القيم ليس بأهل للكلام معه في مسألة من المسائل العادية، وإني أعود فأرجوهم أن يتأملوا طويلاً في كلمة هذا الإمام الكبير رضي الله عنه]</w:t>
      </w:r>
      <w:r>
        <w:rPr>
          <w:rFonts w:hint="cs"/>
          <w:b w:val="0"/>
          <w:rtl/>
        </w:rPr>
        <w:t xml:space="preserve"> ،</w:t>
      </w:r>
    </w:p>
    <w:p w:rsidR="00AB07DC" w:rsidRDefault="00AB07DC" w:rsidP="00AB07DC">
      <w:pPr>
        <w:spacing w:after="240"/>
        <w:jc w:val="both"/>
        <w:rPr>
          <w:b w:val="0"/>
          <w:bCs/>
          <w:rtl/>
        </w:rPr>
      </w:pPr>
      <w:r>
        <w:rPr>
          <w:rFonts w:hint="cs"/>
          <w:bCs/>
          <w:rtl/>
        </w:rPr>
        <w:t xml:space="preserve">[ فصــــــــــل ] : </w:t>
      </w:r>
      <w:r>
        <w:rPr>
          <w:rFonts w:hint="cs"/>
          <w:b w:val="0"/>
          <w:rtl/>
        </w:rPr>
        <w:t xml:space="preserve">قال : ( أيكون أعطى الكمال وما له ذاك الكمال أيكون  إنسان سميع مبصر متكلم وله الحياة والقدرة والإرادة والعلم والله قد أعطاه ذاك وليس وصفه فاعجب من البهتان بخلاف نوم العبد وجماعه وأكله وحاجة بدنه إذ تلك ملزومات كون العبد محتاجاً وتلك لوازم النقصان وكذا لوازم كونه جسداً نعم ، ولوازم الأحداث والإمكان يتقدس عنها وعن أعضاء ذي جثمان ) ، </w:t>
      </w:r>
      <w:r>
        <w:rPr>
          <w:rFonts w:hint="cs"/>
          <w:b w:val="0"/>
          <w:color w:val="E36C0A" w:themeColor="accent6" w:themeShade="BF"/>
          <w:sz w:val="24"/>
          <w:szCs w:val="24"/>
          <w:rtl/>
        </w:rPr>
        <w:t>[ قال المحقق : دليل اتصاف الله سبحانه بصفات الكمال من الكتاب والسنة والمعقول معروف عند أهله، وأما الطريق الذي سلكه الناظم في ذلك فليس في شيء من الأداء إلى ما يتوخاه، وإنما سلك هذا الطريق الغير النافذ ليخيل إلى العامة أن صفات الله من قبيل صفات العبد، فلا مانع من أن يكون الباري ينظر بعين ويسمع بأذن.. إلى آخر تلك المخازي كما هو مذهبه في إثبات الصورة له تعالى، مع أن تلك الصفات في العبد بآلات وجوارح فهي في العبد مقرونة بالنقائص والاحتياج، تعالى الله عن ذلك، فليتنبه إلى دسائس الناظم]</w:t>
      </w:r>
    </w:p>
    <w:p w:rsidR="00AB07DC" w:rsidRDefault="00AB07DC" w:rsidP="00AB07DC">
      <w:pPr>
        <w:spacing w:after="240"/>
        <w:jc w:val="both"/>
        <w:rPr>
          <w:b w:val="0"/>
          <w:rtl/>
        </w:rPr>
      </w:pPr>
      <w:r>
        <w:rPr>
          <w:rFonts w:hint="cs"/>
          <w:bCs/>
          <w:rtl/>
        </w:rPr>
        <w:t xml:space="preserve">[ عدم تمييز الناظم بين اللازم والملزوم ] : </w:t>
      </w:r>
      <w:r>
        <w:rPr>
          <w:rFonts w:hint="cs"/>
          <w:b w:val="0"/>
          <w:rtl/>
        </w:rPr>
        <w:t>الجسدية والحدوث والإمكان يلزم منها ثلاثتها الاحتياج والنقص ، فالنوم والجماع والأكل لوازم لذلك لا ملزومات  وتقديسه عن الأعضاء مع إثباته قدمين كيف يجتمعان ،</w:t>
      </w:r>
      <w:r>
        <w:rPr>
          <w:rFonts w:hint="cs"/>
          <w:b w:val="0"/>
          <w:color w:val="E36C0A" w:themeColor="accent6" w:themeShade="BF"/>
          <w:sz w:val="24"/>
          <w:szCs w:val="24"/>
          <w:rtl/>
        </w:rPr>
        <w:t xml:space="preserve"> [ قال المحقق : يا حضرات المغترين بابن القيم، اعملوا معروفاً مع أنفسكم وانظروا كيف لا يميز صاحبكم اللازم من الملزوم، أيكون حاله هكذا في الجهل ويصل غروركم به إلى أن تعتقدوا أنه الإمام الذي لا يساميه بل لا يدانيه إمام]</w:t>
      </w:r>
    </w:p>
    <w:p w:rsidR="00AB07DC" w:rsidRDefault="00AB07DC" w:rsidP="00AB07DC">
      <w:pPr>
        <w:spacing w:after="240"/>
        <w:jc w:val="both"/>
        <w:rPr>
          <w:b w:val="0"/>
          <w:rtl/>
        </w:rPr>
      </w:pPr>
      <w:r>
        <w:rPr>
          <w:rFonts w:hint="cs"/>
          <w:bCs/>
          <w:rtl/>
        </w:rPr>
        <w:t xml:space="preserve">[ تخبط الناظم في الصوت ] : </w:t>
      </w:r>
      <w:r>
        <w:rPr>
          <w:rFonts w:hint="cs"/>
          <w:b w:val="0"/>
          <w:rtl/>
        </w:rPr>
        <w:t xml:space="preserve">قال : ( والله ربي لم يزل متكلماً ، هو قول ربي كله لا بعضه لفظا ومعنى ، ما هما خلقان ) ، أمّا كونه لم يزل متكلما وقوله مع ذلك إنه لفظ وإنه غير مخلوق فكلام من لا يدري ما يقول </w:t>
      </w:r>
      <w:r>
        <w:rPr>
          <w:rFonts w:hint="cs"/>
          <w:b w:val="0"/>
          <w:color w:val="E36C0A" w:themeColor="accent6" w:themeShade="BF"/>
          <w:sz w:val="24"/>
          <w:szCs w:val="24"/>
          <w:rtl/>
        </w:rPr>
        <w:t>[قال المحقق :  لأن اللفظ لا بد من أن يكون باعتبار وجوده الخارجي متعاقب الحروف فلا يتصور العاقل في مثله قدماً. نعم ليس للفظ باعتبار وجوده العلمي والنفسي تعاقب فيكون قديماً كما قال بذلك أحمد وتابعه ابن حزم, وهو الموافق لتحقيق القوم في الكلام النفسي، إلا أن وجوده أصلي بخلاف العلم فإنه بالإضافة إلى المعلوم ، والناظم ليس بقائل بما قال به أحمد كما يظهر من مواضع من نظمه فيكون قائلا بما هو غير معقول]،</w:t>
      </w:r>
      <w:r>
        <w:rPr>
          <w:rFonts w:hint="cs"/>
          <w:b w:val="0"/>
          <w:rtl/>
        </w:rPr>
        <w:t xml:space="preserve"> قال : ( لكن أصوات العباد مخلوقة ، فإذا انتفت الوساطة كتكلم الله لموسى فالمخلوق نفس السمع لا المسموع ، </w:t>
      </w:r>
      <w:r>
        <w:rPr>
          <w:rFonts w:hint="cs"/>
          <w:b w:val="0"/>
          <w:color w:val="E36C0A" w:themeColor="accent6" w:themeShade="BF"/>
          <w:sz w:val="24"/>
          <w:szCs w:val="24"/>
          <w:rtl/>
        </w:rPr>
        <w:t>[قال المحقق : لا فرق بين موسى عليه السلام وبين غيره في خلق السمع فيهما، وأما المسموع فإن كان يريد به الصوت المكيف فكذلك، وإن كان يريد ماهو قائم بالله فجلَّ الإله أن يقوم به عرَض سيال ، والوارد في الكتاب أنه تعالى كلم موسى –بدون ذكر الصوت أصلاً -  والتكلم لا يستلزم الصوت قال تعالى : {</w:t>
      </w:r>
      <w:r>
        <w:rPr>
          <w:rFonts w:hint="cs"/>
          <w:b w:val="0"/>
          <w:bCs/>
          <w:color w:val="E36C0A" w:themeColor="accent6" w:themeShade="BF"/>
          <w:sz w:val="24"/>
          <w:szCs w:val="24"/>
          <w:rtl/>
        </w:rPr>
        <w:t>ما كان لبشر أن يكلمه الله إلا وحياً أو من وراء حجاب أو يرسل رسولا</w:t>
      </w:r>
      <w:r>
        <w:rPr>
          <w:rFonts w:hint="cs"/>
          <w:b w:val="0"/>
          <w:color w:val="E36C0A" w:themeColor="accent6" w:themeShade="BF"/>
          <w:sz w:val="24"/>
          <w:szCs w:val="24"/>
          <w:rtl/>
        </w:rPr>
        <w:t>} [الشورى : 51] إذ لا صوت في الوحي إلى القلب والصوت في الثالث صوت الرسول دون المكلم، فليكن الكلام من وراء حجاب كذلك وهو الذي حصل لموسى. فمهما كان النبي بسماعه صوت الرسول إليه يعد أن الله كلمه فلا يكون أي مانع من أن يعد موسى كلمه ربه إذ نودي من الشجرة، فأي زائغ يتصور حلول الله في الشجرة حتى يقول : إن الذي سمعه صوتُ الله  ؟ تعالى الله أن يكون كلامه صوتاً، والآية قاضية على جميع الأوهام في هذا البحث لمن أحسن التدبر فيها ]</w:t>
      </w:r>
      <w:r>
        <w:rPr>
          <w:rFonts w:hint="cs"/>
          <w:b w:val="0"/>
          <w:color w:val="E36C0A" w:themeColor="accent6" w:themeShade="BF"/>
          <w:rtl/>
        </w:rPr>
        <w:t xml:space="preserve"> </w:t>
      </w:r>
      <w:r>
        <w:rPr>
          <w:rFonts w:hint="cs"/>
          <w:b w:val="0"/>
          <w:rtl/>
        </w:rPr>
        <w:t xml:space="preserve">هذى مقالة أحمد ( يعني ابن حنبل ) ومحمد ( يعني البخاري ) ) ، قلنا نعم نوافقه على ذلك على قول الأشعري إن الكلام النفسي يسمع ولا يلزم أن يكون هناك حرف وصوت ، ومن اعترف بكلام الله تعالى وأن موسى سمعه ولم يقل إنه حرف أو صوت أو غير ذلك بل وقف عند حده وعجزه وجهله ونـزه الله تعالى عن صفات خلقه ، سَلِم ، ثم قال في بيت الأخطل : ( يا قوم قد غلط النصارى في الكلمة ) ، ونظير هذا من يقول كلامه معنى قديم غير محدث والشطر مخلوق وتلك حروفه ناسوته </w:t>
      </w:r>
      <w:r>
        <w:rPr>
          <w:rFonts w:hint="cs"/>
          <w:b w:val="0"/>
          <w:color w:val="E36C0A" w:themeColor="accent6" w:themeShade="BF"/>
          <w:sz w:val="24"/>
          <w:szCs w:val="24"/>
          <w:rtl/>
        </w:rPr>
        <w:t>[ قال المحقق : لم يفهم الناظم كلام القوم فشنع كما شاء، قاتل الله البلادة ما أفتكها. ظن الناظم أن المراد بالمعنى معنى النظم فبنى عليه ما شاء، مع أن مرادهم بالمعنى هنا هو القائم بالله الشامل للدال ومدلوله؛ باعتبار وجودهما العلمي كما نص عليه أحمد في ردِّه على ابن أبي دؤاد، كما ذكر في كتاب السنة وغيره، فلا يكون للفظ الخارجي دخل أصلاً في القدم على مذهب إمامه نفسه ، نعم يوجد من يسير سير النصارى في الحلول بين الذين تكلموا في القرآن وهو من يقول إن الصوت من المصوت قديم, وإن الله تعالى قرأ على لسان كل قارئ كما ذهب إلى ذلك السالمية، تعالى الله عما يقول الظالمون. والناظم من أقرب المبتدعة إليهم]</w:t>
      </w:r>
      <w:r>
        <w:rPr>
          <w:rFonts w:hint="cs"/>
          <w:b w:val="0"/>
          <w:rtl/>
        </w:rPr>
        <w:t xml:space="preserve"> ، أبصر هذه الجراءة وتشبيهه أقوال العلماء بأقوال النصارى وجهله وكذبه بأن الحروف كالناسوت. والمعنى قائم بذات الرب سبحانه وتعالى والألفاظ بالقارئ لا يتحد أحدهما بالآخر ولا يحل فيه كما يقول النصارى تعالى الله عن قولهم ، </w:t>
      </w:r>
    </w:p>
    <w:p w:rsidR="00AB07DC" w:rsidRDefault="00AB07DC" w:rsidP="00AB07DC">
      <w:pPr>
        <w:spacing w:after="240"/>
        <w:jc w:val="both"/>
        <w:rPr>
          <w:b w:val="0"/>
          <w:rtl/>
        </w:rPr>
      </w:pPr>
      <w:r>
        <w:rPr>
          <w:rFonts w:hint="cs"/>
          <w:bCs/>
          <w:rtl/>
        </w:rPr>
        <w:t>[ فصــــــــل ]</w:t>
      </w:r>
      <w:r>
        <w:rPr>
          <w:rFonts w:hint="cs"/>
          <w:b w:val="0"/>
          <w:rtl/>
        </w:rPr>
        <w:t xml:space="preserve"> : قال : ( الكلام قيل بغير مشيئة ، وإنه معنى إما واحد وإما خمسة معان ، وقيل : إنه لفظ مقترن فالسين مع الباء ، والذين قالوا بمشيئة صنفان أحدهما جعله خارج ذاته وهو قول الجهمية ومتأخري المعتزلة والثانية في ذاته وهم الكرامية ، وهم نوعان أحدهما جعله مبدوءاً به حذراً من التسلسل فلذلك قالوا له أول والأخرون كأحمد ومحمد قالوا : لم يزل متكلما</w:t>
      </w:r>
      <w:r>
        <w:rPr>
          <w:rFonts w:hint="cs"/>
          <w:b w:val="0"/>
          <w:vertAlign w:val="superscript"/>
          <w:rtl/>
        </w:rPr>
        <w:t xml:space="preserve"> </w:t>
      </w:r>
      <w:r>
        <w:rPr>
          <w:rFonts w:hint="cs"/>
          <w:b w:val="0"/>
          <w:color w:val="E36C0A" w:themeColor="accent6" w:themeShade="BF"/>
          <w:sz w:val="24"/>
          <w:szCs w:val="24"/>
          <w:rtl/>
        </w:rPr>
        <w:t>[ قال المحقق : افترى الناظم عليهما تمويهاً وتحميلاً على لفظ مجمل ما لا يحتمله وهما كباقي أهل السنة يقولان : إن الله متصف بصفة الكلام أزلاً كاتصافه بباقي صفاته الأزلية وهو يتكلم متى شاء، وهما بعيدان من المماحكات الزائفة، والله سبحانه سريع الحساب وشديد العقاب أزلاً، ولا يستلزم ذلك قدم البعث؛ وهو سبحانه لم تحدث له صفة بخلق الخلق؛ وهو خالق أزلا قبل أن يخلق الخلق]</w:t>
      </w:r>
      <w:r>
        <w:rPr>
          <w:rFonts w:hint="cs"/>
          <w:b w:val="0"/>
          <w:rtl/>
        </w:rPr>
        <w:t xml:space="preserve"> بمشيئة وإرادة وتعاقب الكلمات ) ، </w:t>
      </w:r>
      <w:r>
        <w:rPr>
          <w:rFonts w:hint="cs"/>
          <w:b w:val="0"/>
          <w:color w:val="E36C0A" w:themeColor="accent6" w:themeShade="BF"/>
          <w:sz w:val="24"/>
          <w:szCs w:val="24"/>
          <w:rtl/>
        </w:rPr>
        <w:t>[ قال المحقق : فيكون محلاً للحوادث، تعالى الله عن ذلك. وابن تيمية تابع الكرامية في ذلك؛ وأربي عليهم في الزيغ بدعوى القدم النوعي في الكلام، مع أنه لا وجود للكلى إلا في ضمن الأفراد، فلا معنى لوصف النوع بالقدم بعد الاعتراف بحدوث كل فرد من أفراده ، وقد أطال العلامة قاسم بن قطلوبغا الحافظ فيما كتبه على المسايرة الكلامَ في ذلك فلا نطيل الكلام بما هو في متناول أيدي صغار التلاميذ ، والناظم من أتبع الناس لابن تيمية في سخافاته، وقد نقل ابن رجب في طبقاته عن الذهبي في حق ابن تيمية أنه أطلق عبارات أحجم عنها الأولون والآخرون وهابوا وجسر هو عليها اهـ، فيدور أمره بين أن يكون مصاباً في عقله أو دينه؛ فتباً لمن يتخذ مثله قدوة]</w:t>
      </w:r>
      <w:r>
        <w:rPr>
          <w:rFonts w:hint="cs"/>
          <w:b w:val="0"/>
          <w:rtl/>
        </w:rPr>
        <w:t xml:space="preserve"> هذا هو الذي ابتدعه ابن تيمية والتزم به؛ حوادث لا أول لها ، والعجب قوله مع ذلك إنه قديم ، وحين النطق بالباء لم تكن السين موجودة؛ فإن قال النوع قديم وكل واحد من الحروف حادث عدنا إلى الكلام في كل واحد من حروف القرآن ، فيلزم حدوثها وحدوثه ، فالذي التزمه من قيام الحوادث بذات الرب لا ينجيه بل يرديه؛ وهذا آفة التخليط, والتطفل على العلوم, وعدم الأخذ عن الشيوخ ، </w:t>
      </w:r>
    </w:p>
    <w:p w:rsidR="00AB07DC" w:rsidRDefault="00AB07DC" w:rsidP="00AB07DC">
      <w:pPr>
        <w:spacing w:after="240"/>
        <w:jc w:val="both"/>
        <w:rPr>
          <w:b w:val="0"/>
          <w:rtl/>
        </w:rPr>
      </w:pPr>
      <w:r>
        <w:rPr>
          <w:rFonts w:hint="cs"/>
          <w:bCs/>
          <w:rtl/>
        </w:rPr>
        <w:t>[ كلام واف في أحاديث الصوت ]</w:t>
      </w:r>
      <w:r>
        <w:rPr>
          <w:rFonts w:hint="cs"/>
          <w:b w:val="0"/>
          <w:rtl/>
        </w:rPr>
        <w:t xml:space="preserve"> : ثم قال : ( وأذكر حديثا في صحيح محمد ذاك البخاري فيه نداء الله يوم معادنا بالصوت ) ، </w:t>
      </w:r>
      <w:r>
        <w:rPr>
          <w:rFonts w:hint="cs"/>
          <w:b w:val="0"/>
          <w:color w:val="E36C0A" w:themeColor="accent6" w:themeShade="BF"/>
          <w:sz w:val="24"/>
          <w:szCs w:val="24"/>
          <w:rtl/>
        </w:rPr>
        <w:t>[ قال المحقق : إنّ كان يريد حديث جابر عن عبد الله بن أنيس (يحشر الله العباد فيناديهم بصوت يسمعه من بعد كما يسمعه من قرب..) الحديث، فهو حديث ضعيف علَّقه البخاري بقوله : ويذكر عن جابر؛ دلالة على أنه ليس من شرطه. ومداره على عبد الله بن محمد بن عقيل وهو ضعيف باتفاق، وقد انفرد عنه القاسم بن عبد الواحد, وعنه قالوا إنه ممن لا يحتج به ، وللحافظ أبي الحسن المقدسي جزء في تبيين وجوه الضعف في الحديث المذكور ، وأما إن كان يريد حديث أبي سعيد الخدري (يقول الله يا آدم يقول لبيك وسعديك فينادي بصوت إن الله يأمرك …) الحديث، فلفظ ينادَى فيه على صيغة المفعول جزماً بدليل "إن الله يأمرك" ولو كان على صيغة الفاعل لكان إني آمرك كما لا يخفى، على أن لفظ (صوت) انفرد به حفص بن غياث وخالفه وكيع وجرير وغيرهما فلم يذكروا الصوت. وسئل أحمد عن حفص هذا فقال : كان يخلط في حديثه, كما ذكره ابن الجوزي، فأين الحجة للناظم في مثله ؟ على أن الناظم نفسه خرج في حادي الأرواح –وفي هامشه إعلام الموقعين – (2 - 97) عن الدارقطني من حديث أبي موسى (يبعث الله يوم القيامة منادياً بصوت يسمعه أولهم وآخرهم إن الله وعدهم...) الحديث، وهذا يعين أن الإسناد مجازي على تقدير ثبوت الحديثين. فظهر بذلك أن الناظم متمسك في ذلك بالسراب؛ والمؤلف تساهل في الرد عليه؛ وفي (القواصم والعواصم) لابن العربي ما يقصم ظهر الناظم في (2 - 29) منه ]</w:t>
      </w:r>
      <w:r>
        <w:rPr>
          <w:rFonts w:hint="cs"/>
          <w:b w:val="0"/>
          <w:rtl/>
        </w:rPr>
        <w:t xml:space="preserve"> اللفظ الذي في البخاري ( فينادى بصوت ) وهذا محتمل لأن يكون الدال مفتوحة والفعل لم يسم فاعله وأن يكون مكسورة فيكون المنادي هو الله تعالى فنقله عن البخاري نداء الله ليس بصحيح ، والعدالة في النقل أن ينقل المحتمل محتملا ، وإذا ثبت أن الدال مكسورة فلم يقول إن الصوت منه ؟ فقد يكون من بعض ملائكته أو من يشاء الله ، ثم قال : ( أيصح في عقل وفي نقل </w:t>
      </w:r>
      <w:r>
        <w:rPr>
          <w:rFonts w:hint="cs"/>
          <w:b w:val="0"/>
          <w:color w:val="E36C0A" w:themeColor="accent6" w:themeShade="BF"/>
          <w:sz w:val="24"/>
          <w:szCs w:val="24"/>
          <w:rtl/>
        </w:rPr>
        <w:t>[ قال المحقق : النداء طلب الإقبال عند النحاة واللغويين فيجرى مجرى القول؛ وكم في الكتاب والسنة مما يدل على القول والكلام بدون صوت؛ كما نسرد بعض ذلك عند التدليل على الكلام النفسي وقول صاحب القاموس : النداء الصوت تسامح منه، وكم له من مسامحات معروفة عند أهل العلم ]</w:t>
      </w:r>
      <w:r>
        <w:rPr>
          <w:rFonts w:hint="cs"/>
          <w:b w:val="0"/>
          <w:sz w:val="24"/>
          <w:rtl/>
        </w:rPr>
        <w:t xml:space="preserve"> </w:t>
      </w:r>
      <w:r>
        <w:rPr>
          <w:rFonts w:hint="cs"/>
          <w:b w:val="0"/>
          <w:rtl/>
        </w:rPr>
        <w:t xml:space="preserve">نداء ليس مسموعاً لنا ) ، أما العقل فلا مدخل له في ذلك وأما النقل فقد قال تعالى {  إذ نادى ربه نداء خفياً  } [ مريم : 3 ] ، ثم قال : ( والله موصوف بذاك حقيقة هذا الحديث ومحكم القرآن ) ، ليس في الحديث ومحكم القرآن أنه حقيقة ، قال : ( ورواه عندكم البخاري المجسم بل رواه مجسم فوقاني ) ، هذا بهت لنا في أن البخاري مجسم عندنا والله ما اعتقدنا فيه ذلك ولا في أحمد الذي عناه بالفوقاني ولكن هذا بهت لنا وإساءة على البخاري ومن فوقه ، ثم قال : ( واذكر حديثا لابن مسعود صريحا إنه ذو أحرف ) ، هو حديث في الترمذي : من قرأ حرفاً من كتاب الله فله به حسنة وقال حسن صحيح؛ ووقفه بعضهم على ابن مسعود. وعلى كل تقدير الحرف في قراءة القارئ ، وقد تقدم من هذا الناظم أن الصوت فعل القارئ فلا وجه لاحتجاجه هنا ، ولابن مسعود حديث آخر أنه على سبعة أحرف ، والمراد نـزوله بها ، ثم قال : ( وانظر إلى السور التي افتتحت بأحرفها لم يأت قط بسورة إلا أتى في أثرها خبر عن القرآن ) ، هذا منتقض بسورة ( كهيعص ) والعنكبوت والروم و ( ن ) </w:t>
      </w:r>
    </w:p>
    <w:p w:rsidR="00AB07DC" w:rsidRDefault="00AB07DC" w:rsidP="00AB07DC">
      <w:pPr>
        <w:spacing w:after="240"/>
        <w:jc w:val="both"/>
        <w:rPr>
          <w:b w:val="0"/>
          <w:rtl/>
        </w:rPr>
      </w:pPr>
      <w:r>
        <w:rPr>
          <w:rFonts w:hint="cs"/>
          <w:bCs/>
          <w:rtl/>
        </w:rPr>
        <w:t>[ فصــــــل ] :</w:t>
      </w:r>
      <w:r>
        <w:rPr>
          <w:rFonts w:hint="cs"/>
          <w:b w:val="0"/>
          <w:rtl/>
        </w:rPr>
        <w:t xml:space="preserve"> قال : ( إنه يلزم من نفي صفة الكلام نفي الرسالة) ، وهو جهل منه وإنْ كنا لا ننفي صفة الكلام ،</w:t>
      </w:r>
      <w:r>
        <w:rPr>
          <w:rFonts w:hint="cs"/>
          <w:b w:val="0"/>
          <w:color w:val="E36C0A" w:themeColor="accent6" w:themeShade="BF"/>
          <w:sz w:val="24"/>
          <w:szCs w:val="24"/>
          <w:rtl/>
        </w:rPr>
        <w:t>[قال المحقق : وقد نص الله سبحانه على أن تكليم الله سبحانه منحصر في الوحي إلى القلب وإرسال ملك يبلغ كلامه، والكلام وراء حجاب؛ وليس في واحد منها صوت للمكلِّم سبحانه فمن أين يلزم من نفي ما أثبته المجسمة من حرف وصوت نفي الرسالة ؟! بل عد الإله سبحانه محلاً للأعراض هو المستلزم لنفي الصانع فضلاً عن الرسالة، قاتل الله هذه الفئة السخيفة، ما أجهلهم بما يجوز في الله وما لا يجوز]</w:t>
      </w:r>
    </w:p>
    <w:p w:rsidR="00AB07DC" w:rsidRDefault="00AB07DC" w:rsidP="00AB07DC">
      <w:pPr>
        <w:spacing w:after="240"/>
        <w:jc w:val="both"/>
        <w:rPr>
          <w:b w:val="0"/>
          <w:rtl/>
        </w:rPr>
      </w:pPr>
      <w:r>
        <w:rPr>
          <w:rFonts w:hint="cs"/>
          <w:bCs/>
          <w:rtl/>
        </w:rPr>
        <w:t>[ فصــــــل ] :</w:t>
      </w:r>
      <w:r>
        <w:rPr>
          <w:rFonts w:hint="cs"/>
          <w:b w:val="0"/>
          <w:rtl/>
        </w:rPr>
        <w:t xml:space="preserve"> وقال : ( إنه يلزمهم تشبيه الرب بالجماد الناقص ) ، وهذا بلادة </w:t>
      </w:r>
      <w:r>
        <w:rPr>
          <w:rFonts w:hint="cs"/>
          <w:b w:val="0"/>
          <w:color w:val="E36C0A" w:themeColor="accent6" w:themeShade="BF"/>
          <w:sz w:val="24"/>
          <w:szCs w:val="24"/>
          <w:rtl/>
        </w:rPr>
        <w:t>[ قال المحقق : اكتفى بوصفه بالبلادة لئلا يوقع عليه الحكم بالكفر لو كان يعقل ما يقول، لأن إثبات الحرف والصوت لله تشبيه له بالإنسان وتشبيه الله بمخلوق كفر والصوت عرض سيال محال أن يقوم بالله سبحانه بل هو متكلم بكلام نفسي ليس له صوت] ،</w:t>
      </w:r>
      <w:r>
        <w:rPr>
          <w:rFonts w:hint="cs"/>
          <w:b w:val="0"/>
          <w:rtl/>
        </w:rPr>
        <w:t xml:space="preserve"> </w:t>
      </w:r>
    </w:p>
    <w:p w:rsidR="00AB07DC" w:rsidRDefault="00AB07DC" w:rsidP="00AB07DC">
      <w:pPr>
        <w:spacing w:after="240"/>
        <w:jc w:val="both"/>
        <w:rPr>
          <w:b w:val="0"/>
          <w:rtl/>
        </w:rPr>
      </w:pPr>
      <w:r>
        <w:rPr>
          <w:rFonts w:hint="cs"/>
          <w:bCs/>
          <w:rtl/>
        </w:rPr>
        <w:t>[ فصـــــــــل ]</w:t>
      </w:r>
      <w:r>
        <w:rPr>
          <w:rFonts w:hint="cs"/>
          <w:b w:val="0"/>
          <w:rtl/>
        </w:rPr>
        <w:t xml:space="preserve"> : قال : في إلزامهم أن كلام الخلق حقه وباطلة عين كلام الله سبحانه بخلقه أفعال العباد ) ، ما هذا إلا … </w:t>
      </w:r>
      <w:r>
        <w:rPr>
          <w:rFonts w:hint="cs"/>
          <w:b w:val="0"/>
          <w:color w:val="E36C0A" w:themeColor="accent6" w:themeShade="BF"/>
          <w:sz w:val="24"/>
          <w:szCs w:val="24"/>
          <w:rtl/>
        </w:rPr>
        <w:t>[وجه هذا الإلزام لا يظهر إلا لمن هو على شاكلة الناظم في تخيل ما هو غير معقول. ولو ألزم القائلين بالحرف والصوت أن التالي قد يكون لاحناً قبيحاً الأداء فلا يتصور في صفة الله سبحانه مثل ذلك، فيبطل القول بأن كلام الله حرف وصوت لكان قوله هذا ملزماً حقيقة. وأما إلزام الناظم هنا فقلب للحقيقة بل هذيان ظاهر ، وأمام هذا لم يسع المصنف إلا أن يخرج الناظم من عداد العقلاء ومن الصعب جداً على العالم خطاب من لا يفهم]</w:t>
      </w:r>
    </w:p>
    <w:p w:rsidR="00AB07DC" w:rsidRDefault="00AB07DC" w:rsidP="00AB07DC">
      <w:pPr>
        <w:spacing w:after="240"/>
        <w:jc w:val="both"/>
        <w:rPr>
          <w:b w:val="0"/>
          <w:rtl/>
        </w:rPr>
      </w:pPr>
      <w:r>
        <w:rPr>
          <w:rFonts w:hint="cs"/>
          <w:bCs/>
          <w:rtl/>
        </w:rPr>
        <w:t>[ فصــــــل ]</w:t>
      </w:r>
      <w:r>
        <w:rPr>
          <w:rFonts w:hint="cs"/>
          <w:b w:val="0"/>
          <w:rtl/>
        </w:rPr>
        <w:t xml:space="preserve"> : في التفريق بين الخلق والأمر قال : ( وكلاهما عند المنازع واحد ) ، المنازع هم المعتزلة ، ولسنا منهم ، لكن قوله : إنهما عندهم واحد ليس بصحيح ، </w:t>
      </w:r>
      <w:r>
        <w:rPr>
          <w:rFonts w:hint="cs"/>
          <w:b w:val="0"/>
          <w:color w:val="E36C0A" w:themeColor="accent6" w:themeShade="BF"/>
          <w:sz w:val="24"/>
          <w:szCs w:val="24"/>
          <w:rtl/>
        </w:rPr>
        <w:t>[ قال المحقق : وهم يفرقون بين الأمر التكليفي والأمر التكويني، وقد ذكروا فيما ألفوه في أصول الفقه</w:t>
      </w:r>
      <w:r>
        <w:rPr>
          <w:rFonts w:hint="cs"/>
          <w:b w:val="0"/>
          <w:color w:val="E36C0A" w:themeColor="accent6" w:themeShade="BF"/>
          <w:spacing w:val="-8"/>
          <w:sz w:val="24"/>
          <w:szCs w:val="24"/>
          <w:rtl/>
        </w:rPr>
        <w:t xml:space="preserve"> ما هو موجب الأمر </w:t>
      </w:r>
      <w:r>
        <w:rPr>
          <w:rFonts w:hint="cs"/>
          <w:b w:val="0"/>
          <w:color w:val="E36C0A" w:themeColor="accent6" w:themeShade="BF"/>
          <w:sz w:val="24"/>
          <w:szCs w:val="24"/>
          <w:rtl/>
        </w:rPr>
        <w:t xml:space="preserve">التكليفي. </w:t>
      </w:r>
      <w:r>
        <w:rPr>
          <w:rFonts w:hint="cs"/>
          <w:b w:val="0"/>
          <w:color w:val="E36C0A" w:themeColor="accent6" w:themeShade="BF"/>
          <w:spacing w:val="-8"/>
          <w:sz w:val="24"/>
          <w:szCs w:val="24"/>
          <w:rtl/>
        </w:rPr>
        <w:t xml:space="preserve">وقوله تعالى : </w:t>
      </w:r>
      <w:r>
        <w:rPr>
          <w:rFonts w:hint="cs"/>
          <w:b w:val="0"/>
          <w:color w:val="E36C0A" w:themeColor="accent6" w:themeShade="BF"/>
          <w:sz w:val="24"/>
          <w:szCs w:val="24"/>
          <w:rtl/>
        </w:rPr>
        <w:t>{</w:t>
      </w:r>
      <w:r>
        <w:rPr>
          <w:rFonts w:hint="cs"/>
          <w:b w:val="0"/>
          <w:bCs/>
          <w:color w:val="E36C0A" w:themeColor="accent6" w:themeShade="BF"/>
          <w:sz w:val="24"/>
          <w:szCs w:val="24"/>
          <w:rtl/>
        </w:rPr>
        <w:t>ألا له الخلق والأمر</w:t>
      </w:r>
      <w:r>
        <w:rPr>
          <w:rFonts w:hint="cs"/>
          <w:b w:val="0"/>
          <w:color w:val="E36C0A" w:themeColor="accent6" w:themeShade="BF"/>
          <w:sz w:val="24"/>
          <w:szCs w:val="24"/>
          <w:rtl/>
        </w:rPr>
        <w:t>} [الأعراف :54] يحتمل معاني ومن أجلاها أنه هو الذي خلق الخلق وإليه فقط أن يأمرهم بما يشاء وأولو الأمر إنما يستمدون الأمر من أمره تعالى، فلا يكون للآية دخل في هذا البحث أصلاً وإن كان بعضهم يلهج بذلك]</w:t>
      </w:r>
      <w:r>
        <w:rPr>
          <w:rFonts w:hint="cs"/>
          <w:b w:val="0"/>
          <w:color w:val="E36C0A" w:themeColor="accent6" w:themeShade="BF"/>
          <w:rtl/>
        </w:rPr>
        <w:t xml:space="preserve"> </w:t>
      </w:r>
    </w:p>
    <w:p w:rsidR="00AB07DC" w:rsidRDefault="00AB07DC" w:rsidP="00AB07DC">
      <w:pPr>
        <w:spacing w:after="240"/>
        <w:jc w:val="both"/>
        <w:rPr>
          <w:b w:val="0"/>
          <w:bCs/>
          <w:rtl/>
        </w:rPr>
      </w:pPr>
      <w:r>
        <w:rPr>
          <w:rFonts w:hint="cs"/>
          <w:bCs/>
          <w:rtl/>
        </w:rPr>
        <w:t>[ فصـــــــل ]</w:t>
      </w:r>
      <w:r>
        <w:rPr>
          <w:rFonts w:hint="cs"/>
          <w:b w:val="0"/>
          <w:rtl/>
        </w:rPr>
        <w:t xml:space="preserve"> : قال : ( والله أخبر في الكتاب بأنه منه ) ، قلنا : الذي في الكتاب {  تنـزيل الكتاب من الله  } [ غافر : 2 ] ، </w:t>
      </w:r>
      <w:r>
        <w:rPr>
          <w:rFonts w:hint="cs"/>
          <w:b w:val="0"/>
          <w:vertAlign w:val="superscript"/>
          <w:rtl/>
        </w:rPr>
        <w:t xml:space="preserve"> </w:t>
      </w:r>
      <w:r>
        <w:rPr>
          <w:rFonts w:hint="cs"/>
          <w:b w:val="0"/>
          <w:rtl/>
        </w:rPr>
        <w:t>ونحوه وليس فيها الكتاب منه ، ثم قال : ( والمجرور بـ ( من )</w:t>
      </w:r>
      <w:r>
        <w:rPr>
          <w:rFonts w:hint="cs"/>
          <w:b w:val="0"/>
          <w:vertAlign w:val="superscript"/>
          <w:rtl/>
        </w:rPr>
        <w:t xml:space="preserve"> </w:t>
      </w:r>
      <w:r>
        <w:rPr>
          <w:rFonts w:hint="cs"/>
          <w:b w:val="0"/>
          <w:color w:val="E36C0A" w:themeColor="accent6" w:themeShade="BF"/>
          <w:sz w:val="24"/>
          <w:szCs w:val="24"/>
          <w:rtl/>
        </w:rPr>
        <w:t>[ قال المحقق : يريد أن ما سبق على المجرور بـ "من" إما أن يكون عيناً أو وصفا، فالعين مخلوقه تعالى، قال : والوصف قائم به تعالى لكن في العبارة ارتباك، وكذا عبارة المصنف فليحرر]</w:t>
      </w:r>
      <w:r>
        <w:rPr>
          <w:rFonts w:hint="cs"/>
          <w:b w:val="0"/>
          <w:rtl/>
        </w:rPr>
        <w:t xml:space="preserve"> نوعان : عين ووصف قائم بالعين ، فالعين خلقه والوصف قام بالمجرور ) ، قوله قائم بالعين ليس بصحيح قد يكون قائماً بنفسه (  ؟ ) ، </w:t>
      </w:r>
    </w:p>
    <w:p w:rsidR="00AB07DC" w:rsidRDefault="00AB07DC" w:rsidP="00AB07DC">
      <w:pPr>
        <w:spacing w:after="240"/>
        <w:jc w:val="both"/>
        <w:rPr>
          <w:b w:val="0"/>
          <w:rtl/>
        </w:rPr>
      </w:pPr>
      <w:r>
        <w:rPr>
          <w:rFonts w:hint="cs"/>
          <w:bCs/>
          <w:rtl/>
        </w:rPr>
        <w:t>[ فصل : وقيعة الناظم وشيخه في ابن حزم ]</w:t>
      </w:r>
      <w:r>
        <w:rPr>
          <w:rFonts w:hint="cs"/>
          <w:b w:val="0"/>
          <w:rtl/>
        </w:rPr>
        <w:t xml:space="preserve"> : قال : ( وأتى ابن حزم فقال ما للناس قرآن ولا اثنان بل أربع كل يسمى بالقرآن وذاك قول بين البطلان. هذا الذي يتلى والمرسوم والمحفوظ والمعنى القديم فالشيء شيء واحد لا أربع فدهى ابن حزم ملة القرآن ) ، </w:t>
      </w:r>
      <w:r>
        <w:rPr>
          <w:rFonts w:hint="cs"/>
          <w:b w:val="0"/>
          <w:color w:val="E36C0A" w:themeColor="accent6" w:themeShade="BF"/>
          <w:sz w:val="24"/>
          <w:szCs w:val="24"/>
          <w:rtl/>
        </w:rPr>
        <w:t>[قال المحقق : ومن المضحك المبكي وقيعة الناظم وشيخه في ابن حزم؛ وهو إمامهما في غالب المسائل الفرعية التي شذَّ بها عن الجماعة. وأنت تراهما يطعنان فيه طعناً مراً في المسائل الاعتقادية، وهو أقرب إلى الحق منهما في غالب تلك المسائل ولا سيما في مسألة القرآن؛ وهو من المنـزهين دونهما؛ وهو عدو لدود للمجسمة؛ حتى إنهم تراهم ينبزون هذا الظاهري بالقرمطة! وفي (الفصل) أبحاث جيدة تتعلق بقمع أهل التجسيم لعلها تكون كفارة عن بعض قسوته وشذوذه ومخالفاته لجمهور العلماء ، وقول ابن حزم بكون القرآن مشتركاً بين تلك الأربعة موافق لكتاب الله، قال الله تعالى : {</w:t>
      </w:r>
      <w:r>
        <w:rPr>
          <w:rFonts w:hint="cs"/>
          <w:b w:val="0"/>
          <w:bCs/>
          <w:color w:val="E36C0A" w:themeColor="accent6" w:themeShade="BF"/>
          <w:sz w:val="24"/>
          <w:szCs w:val="24"/>
          <w:rtl/>
        </w:rPr>
        <w:t>بل هو آيات بينات في صدور الذين أوتوا العلم</w:t>
      </w:r>
      <w:r>
        <w:rPr>
          <w:rFonts w:hint="cs"/>
          <w:b w:val="0"/>
          <w:color w:val="E36C0A" w:themeColor="accent6" w:themeShade="BF"/>
          <w:sz w:val="24"/>
          <w:szCs w:val="24"/>
          <w:rtl/>
        </w:rPr>
        <w:t xml:space="preserve">} [العنكبوت :49] وقال تعالى : { </w:t>
      </w:r>
      <w:r>
        <w:rPr>
          <w:rFonts w:hint="cs"/>
          <w:b w:val="0"/>
          <w:bCs/>
          <w:color w:val="E36C0A" w:themeColor="accent6" w:themeShade="BF"/>
          <w:sz w:val="24"/>
          <w:szCs w:val="24"/>
          <w:rtl/>
        </w:rPr>
        <w:t>بل هو قرآن مجيد، في لوح محفوظ</w:t>
      </w:r>
      <w:r>
        <w:rPr>
          <w:rFonts w:hint="cs"/>
          <w:b w:val="0"/>
          <w:color w:val="E36C0A" w:themeColor="accent6" w:themeShade="BF"/>
          <w:sz w:val="24"/>
          <w:szCs w:val="24"/>
          <w:rtl/>
        </w:rPr>
        <w:t>} [البروج22,21] وقال تعالى : {</w:t>
      </w:r>
      <w:r>
        <w:rPr>
          <w:rFonts w:hint="cs"/>
          <w:b w:val="0"/>
          <w:bCs/>
          <w:color w:val="E36C0A" w:themeColor="accent6" w:themeShade="BF"/>
          <w:sz w:val="24"/>
          <w:szCs w:val="24"/>
          <w:rtl/>
        </w:rPr>
        <w:t>وإذا صرفنا إليك نفراً من الجن يستمعون القرآن</w:t>
      </w:r>
      <w:r>
        <w:rPr>
          <w:rFonts w:hint="cs"/>
          <w:b w:val="0"/>
          <w:color w:val="E36C0A" w:themeColor="accent6" w:themeShade="BF"/>
          <w:sz w:val="24"/>
          <w:szCs w:val="24"/>
          <w:rtl/>
        </w:rPr>
        <w:t>} [الأحقاف :29]، فصدور العلماء واللوح المحفوظ ولسان الرسول صلى الله عليه وسلم مخلوقة مع ما فيها، فالقديم هو ما قام بالله سبحانه دون ما في الصدور والألواح والألسنة، وهذا في غاية من الظهور وغلط ابن حزم إنما هو في قوله بعموم المشترك هنا]</w:t>
      </w:r>
      <w:r>
        <w:rPr>
          <w:rFonts w:hint="cs"/>
          <w:b w:val="0"/>
          <w:color w:val="E36C0A" w:themeColor="accent6" w:themeShade="BF"/>
          <w:rtl/>
        </w:rPr>
        <w:t xml:space="preserve"> </w:t>
      </w:r>
      <w:r>
        <w:rPr>
          <w:rFonts w:hint="cs"/>
          <w:b w:val="0"/>
          <w:rtl/>
        </w:rPr>
        <w:t xml:space="preserve"> هذا لم يفهم كلام ابن حزم ، مراد ابن حزم أن القرآن هو المعنى وهو واحد له وجود في نفسه ويتلى ويرسم ويحفظ فيوجد في اللفظ والخط والصدر ويطلق على الثلاثة أيضاً قرآن فاللفظ مشترك بين الأربعة ، ثم قال ما معناه : ( إن اللفظ يطلق على المصدر ويطلق على الملفوظ وألفاظ العباد كذلك ، فالأول مخلوق والثاني [</w:t>
      </w:r>
      <w:r>
        <w:rPr>
          <w:rFonts w:hint="cs"/>
          <w:b w:val="0"/>
          <w:sz w:val="24"/>
          <w:szCs w:val="24"/>
          <w:rtl/>
        </w:rPr>
        <w:t>يعني الملفوظ، فإن كان يريد وجوده العلمي في علم الله فقدمه بهذا الاعتبار موضع اتفاق، وإن كان يريد الصوت الصادر من فم اللافظ فهو حادث قطعاً، وأني يتصور القدم لعرض محسوس المبدأ والمقطع ، ومذهب الناظم اعتبار كلام الله صوتاً صادراً من الله حادثاً شخصاً, قديماً نوعاً، تعالى الله عن ذلك. ولم يقل به أحد قبل شيخ الناظم وتابعه الناظم المسكين كما يظهر من مواضع في هذا الكتاب فقوله (والثاني غير مخلوق) لا يصح بالنظر إلى الصوت وهو ظاهر والله سبحانه هو الهادي]</w:t>
      </w:r>
      <w:r>
        <w:rPr>
          <w:rFonts w:hint="cs"/>
          <w:b w:val="0"/>
          <w:rtl/>
        </w:rPr>
        <w:t xml:space="preserve"> غير مخلوق وهو القرآن وعلى ذلك حمل كلام أحمد والبخاري ) ، </w:t>
      </w:r>
      <w:r>
        <w:rPr>
          <w:rFonts w:hint="cs"/>
          <w:b w:val="0"/>
          <w:color w:val="E36C0A" w:themeColor="accent6" w:themeShade="BF"/>
          <w:sz w:val="24"/>
          <w:szCs w:val="24"/>
          <w:rtl/>
        </w:rPr>
        <w:t>[قال المحقق : [ الخلاف بين أحمد والبخاري في اللفظ ] : والمعروف بين أهل العلم أن البخاري كان يقول بحدوث اللفظ  - يعني لفظ التالي الدال دون تعرض للمعنى المدلول عليه وضعاً أو عقلاً -  وأحمد يبدع من يقول ذلك، وتبديع هذا وقول ذاك متواردان على شيء واحد، والحقُّ مع البخاري في تلك المسألة وإن كان الذهلي وأصحابه جميعاً هجروه على ذلك، راجع كتاب الجرح والتعديل لابن أبي حاتم. وليس بقليل بين أهل العلم الذين يقولون بأن المعنى المصدري أمر نسبي من قبيل الحال؛ فعندهم أن اللافظ هو العبد وهو مخلوق الله والملفوظ هو الصوت المكيف الخارج من فم العبد وهو مخلوق الله تعالى أيضاً واللفظ بالمعنى المصدري نسبة بين اللافظ والملفوظ فلا يتعلق به الخلق عندهم. وقول الناظم والمصنف بخلقه على مذهب نفاة الحال. وتفصيل هذا البحث فيما كتبناه على الاختلاف في اللفظ]</w:t>
      </w:r>
      <w:r>
        <w:rPr>
          <w:rFonts w:hint="cs"/>
          <w:b w:val="0"/>
          <w:rtl/>
        </w:rPr>
        <w:t xml:space="preserve"> </w:t>
      </w:r>
    </w:p>
    <w:p w:rsidR="00AB07DC" w:rsidRDefault="00AB07DC" w:rsidP="00AB07DC">
      <w:pPr>
        <w:spacing w:after="240"/>
        <w:jc w:val="both"/>
        <w:rPr>
          <w:b w:val="0"/>
          <w:rtl/>
        </w:rPr>
      </w:pPr>
      <w:r>
        <w:rPr>
          <w:rFonts w:hint="cs"/>
          <w:bCs/>
          <w:rtl/>
        </w:rPr>
        <w:t>[ الكلام اللفظي ]</w:t>
      </w:r>
      <w:r>
        <w:rPr>
          <w:rFonts w:hint="cs"/>
          <w:b w:val="0"/>
          <w:rtl/>
        </w:rPr>
        <w:t xml:space="preserve"> : قلنا أمّا المصدر فمخلوق بلا شك </w:t>
      </w:r>
      <w:r>
        <w:rPr>
          <w:rFonts w:hint="cs"/>
          <w:b w:val="0"/>
          <w:color w:val="E36C0A" w:themeColor="accent6" w:themeShade="BF"/>
          <w:sz w:val="24"/>
          <w:szCs w:val="24"/>
          <w:rtl/>
        </w:rPr>
        <w:t>[قال المحقق : يعني عند نفاة الحال، راجع شرح المواقف]</w:t>
      </w:r>
      <w:r>
        <w:rPr>
          <w:rFonts w:hint="cs"/>
          <w:b w:val="0"/>
          <w:rtl/>
        </w:rPr>
        <w:t xml:space="preserve"> وهو فعل العبد وأما الملفوظ من فم العبد فهو الصوت الخارج منه ، المخلوق لله تعالى ، وقولنا له كلام الله كما يقال إذا قرأ المحدث ( إنما الأعمال بالنيات ) : هذا كلام النبي صلى الله عليه وسلم وإذا قرئ كتاب ملَك علينا نقول : هذا كتاب الملك ، </w:t>
      </w:r>
    </w:p>
    <w:p w:rsidR="00AB07DC" w:rsidRDefault="00AB07DC" w:rsidP="00AB07DC">
      <w:pPr>
        <w:spacing w:after="240"/>
        <w:jc w:val="both"/>
        <w:rPr>
          <w:b w:val="0"/>
          <w:rtl/>
        </w:rPr>
      </w:pPr>
      <w:r>
        <w:rPr>
          <w:rFonts w:hint="cs"/>
          <w:bCs/>
          <w:rtl/>
        </w:rPr>
        <w:t>[ فصــــــل ]</w:t>
      </w:r>
      <w:r>
        <w:rPr>
          <w:rFonts w:hint="cs"/>
          <w:b w:val="0"/>
          <w:rtl/>
        </w:rPr>
        <w:t xml:space="preserve"> : قال : في مقالة الفلاسفة والقرامطة : هذا لا يتعلق بنا فعليهم غضب الله ، ولكن غرضه أن يخلط الحق بالباطل حتى يروج  الباطل ، </w:t>
      </w:r>
      <w:r>
        <w:rPr>
          <w:rFonts w:hint="cs"/>
          <w:b w:val="0"/>
          <w:color w:val="E36C0A" w:themeColor="accent6" w:themeShade="BF"/>
          <w:sz w:val="24"/>
          <w:szCs w:val="24"/>
          <w:rtl/>
        </w:rPr>
        <w:t xml:space="preserve">[قال المحقق : </w:t>
      </w:r>
      <w:r>
        <w:rPr>
          <w:rFonts w:hint="cs"/>
          <w:b w:val="0"/>
          <w:color w:val="E36C0A" w:themeColor="accent6" w:themeShade="BF"/>
          <w:spacing w:val="-2"/>
          <w:sz w:val="24"/>
          <w:szCs w:val="24"/>
          <w:rtl/>
        </w:rPr>
        <w:t>هل يعد من علماء الإسلام بل من عامة المسلمين من يروج الباطل وهو يعلم أنه باطل ؟</w:t>
      </w:r>
      <w:r>
        <w:rPr>
          <w:rFonts w:hint="cs"/>
          <w:b w:val="0"/>
          <w:color w:val="E36C0A" w:themeColor="accent6" w:themeShade="BF"/>
          <w:sz w:val="24"/>
          <w:szCs w:val="24"/>
          <w:rtl/>
        </w:rPr>
        <w:t>]</w:t>
      </w:r>
    </w:p>
    <w:p w:rsidR="00AB07DC" w:rsidRDefault="00AB07DC" w:rsidP="00AB07DC">
      <w:pPr>
        <w:spacing w:after="240"/>
        <w:jc w:val="both"/>
        <w:rPr>
          <w:b w:val="0"/>
          <w:bCs/>
          <w:rtl/>
        </w:rPr>
      </w:pPr>
      <w:r>
        <w:rPr>
          <w:rFonts w:hint="cs"/>
          <w:bCs/>
          <w:rtl/>
        </w:rPr>
        <w:t>[ فصـــــــل ]</w:t>
      </w:r>
      <w:r>
        <w:rPr>
          <w:rFonts w:hint="cs"/>
          <w:b w:val="0"/>
          <w:rtl/>
        </w:rPr>
        <w:t xml:space="preserve"> : قال : في الاتحادية : هو من النمط الذي قبله ، ثم قال : ( هذى مقالات الطوائف كلها فاعطف على الجهمية المغل الذين خرقوا سياج العقل والقرآن شرد  بهم من خلفهم واكسرهم ) </w:t>
      </w:r>
      <w:r>
        <w:rPr>
          <w:rFonts w:hint="cs"/>
          <w:b w:val="0"/>
          <w:color w:val="E36C0A" w:themeColor="accent6" w:themeShade="BF"/>
          <w:sz w:val="24"/>
          <w:szCs w:val="24"/>
          <w:rtl/>
        </w:rPr>
        <w:t xml:space="preserve">[قال المحقق : التشريد المذكور في الآية مأمور أن يوقعه النبي صلى الله عليه وسلم بالكفار. ولينظر القارئ كيف يأمره حضرة الناظم أن يوقعه بجماعة المسلمين الأشاعرة وغيرهم من أجل أنهم لا يوافقونه في ضلاله ] </w:t>
      </w:r>
      <w:r>
        <w:rPr>
          <w:rFonts w:hint="cs"/>
          <w:b w:val="0"/>
          <w:rtl/>
        </w:rPr>
        <w:t>ثم ذكر مذاهب المعتزلة ومذاهب الأشعرية وهما اللذان يسميهما الجهمية ، ثم قال : هذا الذي قد خالف المعقول والمنقول والفطرات للإنسان ، أما الذي قد قال إن كلامه ذو أحرف قد رتبت ببيان وكلامه بمشيئة وإرادة كالفعل منه كلاهما</w:t>
      </w:r>
      <w:r>
        <w:rPr>
          <w:rFonts w:hint="cs"/>
          <w:b w:val="0"/>
          <w:vertAlign w:val="superscript"/>
          <w:rtl/>
        </w:rPr>
        <w:t xml:space="preserve"> </w:t>
      </w:r>
      <w:r>
        <w:rPr>
          <w:rFonts w:hint="cs"/>
          <w:b w:val="0"/>
          <w:rtl/>
        </w:rPr>
        <w:t xml:space="preserve">سيان </w:t>
      </w:r>
      <w:r>
        <w:rPr>
          <w:rFonts w:hint="cs"/>
          <w:b w:val="0"/>
          <w:color w:val="E36C0A" w:themeColor="accent6" w:themeShade="BF"/>
          <w:sz w:val="24"/>
          <w:szCs w:val="24"/>
          <w:rtl/>
        </w:rPr>
        <w:t>[قال المحقق : هذا إنما يصح في الكلام اللفظي الحادث باعتبار وجوده الخارجي؛ وأما باعتبار وجوده العلمي فقديم، كما سبق. قال أبو بكر الباقلاني في النقض الكبير : "من زعم أن السين من باسم الله بعد الباء والميم بعد السين الواقعة بعد الباء لا أول له فقد خرج عن المعقول وجحد الضرورة وأنكر البديهة، فإن اعترف بوقوع شيء فقد اعترف بأوليته، فإذا أدعى أنه لا أول له فقد سقطت محاجته وتعين لحوقه بالسفسطة. وكيف يرجى أن يرشد الدليل من يتواقح في جحد الضروري" اهـ. راجع الشامل لإمام الحرمين ونجم المهتدي لابن المعلم القرشي ، وفي شعب الإيمان للحليمي : "ومن زعم أن حركة شفتيه أو صوته أو كتابته بيده في الورقة هو عين كلام الله القائم بذاته فقد زعم أن صفة الله قد حلت بذاته ومست جوارحه وسكنت قلبه، وأي فرق بين من يقول هذا وبين من يزعم من النصارى أن الكلمة اتحدت بعيسى عليه الصلاة والسلام" اهـ. ليحفظ القارئ هذا ثم أرجوه أن يقرأ قول الموفق الحنبلي صاحب المغنى في مناظرته المسجلة في المجموعة المحفوظة تحت رقم 116 بظاهرية دمشق ونصه : (قال أهل الحق : القرآن كلام الله غير مخلوق، وقالت المعتزلة هو مخلوق، ولم يكن اختلافهم إلا في هذا الموجود دون ما في نفس الباري مما لا ندري ما هو ولا نعرفه) !!! وعن الموفق هذا يقول شيخ الناظم : ما حل دمشق مثله بعد الأوزاعي !! وأنت ترى كلامه في المسألة، وإذا كان هذه حال الموفق فماذا تكون حال الناظم وشيخه ؟]</w:t>
      </w:r>
      <w:r>
        <w:rPr>
          <w:rFonts w:hint="cs"/>
          <w:b w:val="0"/>
          <w:rtl/>
        </w:rPr>
        <w:t xml:space="preserve"> فهو الذي قد قال قولا يعلم العقلاء صحته بلا نكران ، فلأي شيء كان ما قلتم أولى ؟ ولأي شيء كفرتم أصحاب هذا القول ؟ فدعوا الدعاوي وابحثوا معنا وارفوا مذاهبكم إن أمكن ) ، ليت شعري من هو الذي من العقلاء يعلم صحة كلام ذي أحرف مترتبة مفعول قديم ولكن هذا صبي العقل غره ، هجام على الحقائق بهواه ، ثم قال : ( فاحكم -  هداك الله -  بينهم لا تنصرن سوى الحديث وأهله هم عسكر القرآن. فنقول هذا القدر قد أعيا على أهل الكلام وقاده أصلان ، أحدهما : هل فعله مفعوله أو غيره ، قولان </w:t>
      </w:r>
      <w:r>
        <w:rPr>
          <w:rFonts w:hint="cs"/>
          <w:b w:val="0"/>
          <w:color w:val="E36C0A" w:themeColor="accent6" w:themeShade="BF"/>
          <w:sz w:val="24"/>
          <w:szCs w:val="24"/>
          <w:rtl/>
        </w:rPr>
        <w:t>[ قال المحقق : إن كان المراد بالفعل ما هو بالمعنى المصدري من قوله تعالى {</w:t>
      </w:r>
      <w:r>
        <w:rPr>
          <w:rFonts w:hint="cs"/>
          <w:b w:val="0"/>
          <w:bCs/>
          <w:color w:val="E36C0A" w:themeColor="accent6" w:themeShade="BF"/>
          <w:sz w:val="24"/>
          <w:szCs w:val="24"/>
          <w:rtl/>
        </w:rPr>
        <w:t>فعال لما يريد</w:t>
      </w:r>
      <w:r>
        <w:rPr>
          <w:rFonts w:hint="cs"/>
          <w:b w:val="0"/>
          <w:color w:val="E36C0A" w:themeColor="accent6" w:themeShade="BF"/>
          <w:sz w:val="24"/>
          <w:szCs w:val="24"/>
          <w:rtl/>
        </w:rPr>
        <w:t>} [هود : 107] فليس في فِرَقِ الإسلام من ينفي الفعل بهذا المعنى عن الله سبحانه، بل إثباته موضع اتفاق بين الفرق كلها. وإن كان يريد ما هو مبدأ هذا المعنى فهو صفة قديمة غير الإرادة والقدرة عند طوائف من أهل الحق وهي المسماة عندهم بصفة التكوين. وأما الأشاعرة فيرجعونها إلى القدرة؛ وللقولين حظ من النظر ، وأما إن كان المراد بالفعل الفعل الحاصل بالمصدر أعني الأثر المترتب على التكوين أو القدرة فلا شك أنه مفعول الله ومخلوقه وغير قائم به أصلا، فأفعال الله بهذا المعنى هي مخلوقاته حتماً، ودعوى قيامها بالله لا تصدر ممن يعي ما يقول ، ومن المجسمة أناس يظنون أن أفعال الله تكون بالحركة كأفعال العباد وتصدر منه بالعلاج والمزاولة، مع أن الجوارح والآلات إنما وضعت للعباد ليتوصلوا بها إلى قصدهم وهي كلها نقص وآفات، وأما من له الحول والقوة جل جلاله فإنما هو إذا أراد شيئاً قال له كن فيكون بدون آلة ولا جارحة ولا علاج ولا مزاولة يريد الشيء فيحدث. وبهذا البيان ظهر ما في كلام الناظم من الاختلال ووجوه الضلال ]</w:t>
      </w:r>
      <w:r>
        <w:rPr>
          <w:rFonts w:hint="cs"/>
          <w:b w:val="0"/>
          <w:rtl/>
        </w:rPr>
        <w:t xml:space="preserve"> والقائلون بأنه عينه فروا من الحدث في الصفات وحقيقة قولهم تعطيل الخالق عن فعله إذ فعله مفعوله لكنه ما قام به فعلى الحقيقة ما له فعل إذ المفعول منفصل عنه. والقائلون بأنه غيره طائفتان : إحداهما قالت قديم قائم بالذات ، سموه تكوينا ، وهم الحنفية. والآخرون رأوه حادثاً قام بالذات ، وهم نوعان : أحدهما جعله مفتتحا به حذراً من التسلسل وهو قول الكرامية ، والآخرون أهل الحديث كأحمد بن حنبل </w:t>
      </w:r>
      <w:r>
        <w:rPr>
          <w:rFonts w:hint="cs"/>
          <w:b w:val="0"/>
          <w:color w:val="E36C0A" w:themeColor="accent6" w:themeShade="BF"/>
          <w:sz w:val="24"/>
          <w:szCs w:val="24"/>
          <w:rtl/>
        </w:rPr>
        <w:t>[ قال المحقق : نسبة القول بقيام الفعل الحادث بالله سبحانه إلى أحمد وجعفر الصادق وابن عباس رضي الله عنهم نسبة كاذبة وفرية مكشوفة ، وقول أحمد : (إن الله لم يزل متكلماً إن شاء) بمعنى أن الكلام صفة قديمة، وأنه تعالى يكلم أنبياءه متى شاء بدون حرف ولا صوت، بالوحي ومن وراء حجاب أو بإرسال رسول، "وهو متكلم خالق قبل أن يكلم الرسل ويخلق الخلق" كما صرح بذلك غلام الخلال من قدماء الحنابلة في المقنع ، وأما عثمان بن سعيد الدارمي السجزي مؤلف النقض على المريسي فكان فيما سبق لا يخوض في صفات الله سبحانه كما هو طريقة السلف، ثم انخدع بالكرامية وأصبح مجسماً مختل العقل عند تأليفه النقض المذكور، وهو حقيق بأن يكون قدوة للناظم ، ونسجل هنا على الناظم اعتقاده قيام الحوادث بذات الله سبحانه وتعالى واعتقاده أن هذه الحوادث لا أول لها. وإني ألفت نظر حضرة القارئ إلى هذه العقيدة وهل تتفق مع دعوى أنه إمام دونه كل إمام ؟ بل هل تتفق هذه العقيدة مع دعوى أنه في عداد المسلمين فقط ؟]</w:t>
      </w:r>
      <w:r>
        <w:rPr>
          <w:rFonts w:hint="cs"/>
          <w:b w:val="0"/>
          <w:rtl/>
        </w:rPr>
        <w:t xml:space="preserve"> قال : إن الله لم يزل متكلما إن شاء ، جعل الكلام صفة فعل قائمة بالذات لم يفقد من الرحمن ، وكذاك نص على دوام الفعل وكذا ابن عباس وجعفر الصادق و( عثمان بن سعيد ) الدارمي وصدق فالحياة والفعل متلازمان وكل حي فعال إلا إذا عرضت آفة أو قسر ، </w:t>
      </w:r>
      <w:r>
        <w:rPr>
          <w:rFonts w:hint="cs"/>
          <w:b w:val="0"/>
          <w:color w:val="E36C0A" w:themeColor="accent6" w:themeShade="BF"/>
          <w:sz w:val="24"/>
          <w:szCs w:val="24"/>
          <w:rtl/>
        </w:rPr>
        <w:t>[ قال المحقق : ليست حياة الله كحياة العباد ولا فعله تعالى كأفعالهم، وإدخال الله سبحانه في مثل هذه الكلية لا يصدر إلا ممن هو مريض القلب بمرض التشبيه، وعثمان بن سعيد هذا يصرح في نقضه المنقوض بأن كل حي فعال متحرك ويثبت لله الحركة ويظهر من ذلك كيف يتصور فعل الله، والناظم يقتدي بمثل هذا المخذول، ولعل القارئ ازداد بصيرة وعلم من هذا الكلام بأن الحوادث لا أول لها فيكون فعله لا أول له، وهذه المسألة من المسائل التي كفر علماء الإسلام الفلاسفة بها فليعرفه المغرورون بابن القيم ثم ليعرفوه ]</w:t>
      </w:r>
      <w:r>
        <w:rPr>
          <w:rFonts w:hint="cs"/>
          <w:b w:val="0"/>
          <w:rtl/>
        </w:rPr>
        <w:t xml:space="preserve"> أولست تسمع قول كل موحد ( يا دائم المعروف قديم الإحسان ) أو ليس فعل الرب تابع وصفه وكماله ؟ أفذاك ذو حدثان ؟ وكماله سبب الفعال وخلقه أفعالهم سبب الكمال الثاني ، أو ما فعال الرب عين كماله ؟ أفذاك ممتنع على المنان أزلا إلى أن صار فيما لم يزل ممكنا ؟ تالله قد ضلت عقول القوم إذ قالوا بهذا. وتخلف التأثير بعد تمام موجبه محال؛ والله ربي لم يزل ذا قدرة ومشيئة وعلم وحياة وبهذه الأوصاف تمام الفعل فلأي شيء تأخر فعله مع موجب قد تم </w:t>
      </w:r>
      <w:r>
        <w:rPr>
          <w:rFonts w:hint="cs"/>
          <w:b w:val="0"/>
          <w:color w:val="E36C0A" w:themeColor="accent6" w:themeShade="BF"/>
          <w:sz w:val="24"/>
          <w:szCs w:val="24"/>
          <w:rtl/>
        </w:rPr>
        <w:t>[قال المحقق : وهذا تصريح منه بأن الله سبحانه فاعل بالإيجاب انخداعا منه بقول الفلاسفة القائلين بقدم العالم وقد أتى أهل الحق بنيانهم من القواعد؛ وإن كان الناظم المسكين بعيداً عن فهم أقوال هؤلاء وأقوال هؤلاء. ثم يناقض الناظم نفسه ويثبت لله الاختيار وهو في الحالتين غير شاعر بما يقول، تعالى الله عما يقول. وأرجو أن يفهم القارئ هنا معنى لابد من اعتقاده وهو أن القائل بأن الله فاعل بالإيجاب في ناحية ودين الإسلام كله في ناحية، وأي مسلم يستطيع أن يقول إن ربنا مرغم على فعل ما يفعله]</w:t>
      </w:r>
      <w:r>
        <w:rPr>
          <w:rFonts w:hint="cs"/>
          <w:b w:val="0"/>
          <w:color w:val="E36C0A" w:themeColor="accent6" w:themeShade="BF"/>
          <w:rtl/>
        </w:rPr>
        <w:t xml:space="preserve"> ، </w:t>
      </w:r>
      <w:r>
        <w:rPr>
          <w:rFonts w:hint="cs"/>
          <w:b w:val="0"/>
          <w:rtl/>
        </w:rPr>
        <w:t xml:space="preserve">والله عاب على المشركين عبادتهم ما ليس بخالق ولا ينطق ، والله إله حق دائماً ، أفعنه الوصفان مسلوبان أزلا ، </w:t>
      </w:r>
      <w:r>
        <w:rPr>
          <w:rFonts w:hint="cs"/>
          <w:b w:val="0"/>
          <w:color w:val="E36C0A" w:themeColor="accent6" w:themeShade="BF"/>
          <w:sz w:val="24"/>
          <w:szCs w:val="24"/>
          <w:rtl/>
        </w:rPr>
        <w:t>[ قال المحقق : ليس منذ خلق استفاد اسم الخالق ولا بإحداثه البرية استفاد اسم الباري، له معنى الربوبية ولا مربوب ومعنى الخالق ولا مخلوق، وهكذا كما نقله الطحاوي عن فقهاء الملة لكن أين للمجسم المسكين أن يفهم هذه الحقائق ]</w:t>
      </w:r>
      <w:r>
        <w:rPr>
          <w:rFonts w:hint="cs"/>
          <w:b w:val="0"/>
          <w:color w:val="E36C0A" w:themeColor="accent6" w:themeShade="BF"/>
          <w:rtl/>
        </w:rPr>
        <w:t xml:space="preserve"> </w:t>
      </w:r>
      <w:r>
        <w:rPr>
          <w:rFonts w:hint="cs"/>
          <w:b w:val="0"/>
          <w:rtl/>
        </w:rPr>
        <w:t xml:space="preserve">هذا المحال إن كان رب العرش لم يزل إله الخلق ، فكذا لم يزل متكلما فاعلا -  والله -  ما في العقل ما يقضي لذا بالرد بل ليس في المعقول غير ثبوته ، وما دون المهيمن حادث ليس القديم سواه والله سابق كل شيء ما ربنا والخلق مقترنان والله كان وليس شيء غيره </w:t>
      </w:r>
      <w:r>
        <w:rPr>
          <w:rFonts w:hint="cs"/>
          <w:b w:val="0"/>
          <w:color w:val="E36C0A" w:themeColor="accent6" w:themeShade="BF"/>
          <w:sz w:val="24"/>
          <w:szCs w:val="24"/>
          <w:rtl/>
        </w:rPr>
        <w:t>[ قال المحقق : والمسلمون جميعهم يعتقدون أن حياة الله لا افتتاح لها، وقد تقدم للناظم أنه يقول : إن كل حي فعال وإن الحياة والفعل متلازمان. ومعنى هذا أن الفعل لا افتتاح له أيضاً فإذن كيف يتفق قوله هذا السابق مع قوله هنا (كان الله وليس شيء غيره) فليعرف ذلك أهل الغرور بابن القيم ثم ليعرفوه]</w:t>
      </w:r>
      <w:r>
        <w:rPr>
          <w:rFonts w:hint="cs"/>
          <w:b w:val="0"/>
          <w:color w:val="E36C0A" w:themeColor="accent6" w:themeShade="BF"/>
          <w:rtl/>
        </w:rPr>
        <w:t xml:space="preserve"> </w:t>
      </w:r>
      <w:r>
        <w:rPr>
          <w:rFonts w:hint="cs"/>
          <w:b w:val="0"/>
          <w:rtl/>
        </w:rPr>
        <w:t xml:space="preserve">لسنا نقول كما يقول اليوناني بدوام هذا العالم المشهود والأرواح في أزل وليس بفان ) واندفع في ذكر النصير الطوسي لعنه الله فهو معذور فيه ، لكنه لا فرق بينه وبين القائلين بقدم العالم إلا أنه لا يقول بقدم هذه الأجسام المشاهدة والأرواح. وهذه الأجسام والأرواح كالحوادث اليومية التي أجمع كل عاقل على حدوثها ، فلو جاء زنديق وقال إنه لم يزل أجسام وأرواح خلقاً من قبل خلق وإنه كان قبل هذه السموات سموات غيرها لا إلى نهاية ، وأرواح غير هذه الأرواح لا إلى نهاية لم يكن بينه وبين هذا الناظم فرق إلا أن هذه في غير ذاته تعالى؛ وما قاله الناظم ، بحدوثه في ذاته سبحانه وتعالى والتسلسل عنده جائز؛ فبم ينكر على الزنديق الذي يدعي ذلك ؟ وأي فرق بين قوله وقوله ؟ فإن التزم جوازهما فأي فرق بينهما وبين جرم هذه السماء ؟ </w:t>
      </w:r>
      <w:r>
        <w:rPr>
          <w:rFonts w:hint="cs"/>
          <w:b w:val="0"/>
          <w:color w:val="E36C0A" w:themeColor="accent6" w:themeShade="BF"/>
          <w:sz w:val="24"/>
          <w:szCs w:val="24"/>
          <w:rtl/>
        </w:rPr>
        <w:t>[ قال المحقق : ولعل المصنف لم ير جزء (حوادث لا أول لها) لابن تيمية إذ قوله فيه خطر جداً ]</w:t>
      </w:r>
      <w:r>
        <w:rPr>
          <w:rFonts w:hint="cs"/>
          <w:b w:val="0"/>
          <w:rtl/>
        </w:rPr>
        <w:t xml:space="preserve"> وقوله ( تخلف التأثير بعد تمام موجبه ) ففيه اعتراضان : أحدها أن المؤثر خلاف الفاعل بالاختيار والله تعالى فاعل بالاختيار والثاني قوله ( بعد تمام موجبه ) إن أراد الإيجاب الذاتي فهو قول الفلاسفة والله فاعل بالاختيار ، ومن ضرورة الفعل بالاختيار تأخر الفعل عن الاختيار ، والتأخر يقتضي الحدوث فكيف يتخلص عن هذه اللكنة ، </w:t>
      </w:r>
      <w:r>
        <w:rPr>
          <w:rFonts w:hint="cs"/>
          <w:b w:val="0"/>
          <w:color w:val="E36C0A" w:themeColor="accent6" w:themeShade="BF"/>
          <w:sz w:val="24"/>
          <w:szCs w:val="24"/>
          <w:rtl/>
        </w:rPr>
        <w:t>[ قال المحقق : وإن أراد الوجوب عن الله فسياق العبارة ينافيه] ،</w:t>
      </w:r>
      <w:r>
        <w:rPr>
          <w:rFonts w:hint="cs"/>
          <w:b w:val="0"/>
          <w:rtl/>
        </w:rPr>
        <w:t xml:space="preserve"> </w:t>
      </w:r>
    </w:p>
    <w:p w:rsidR="00AB07DC" w:rsidRDefault="00AB07DC" w:rsidP="00AB07DC">
      <w:pPr>
        <w:spacing w:after="240"/>
        <w:jc w:val="both"/>
        <w:rPr>
          <w:b w:val="0"/>
          <w:rtl/>
        </w:rPr>
      </w:pPr>
      <w:r>
        <w:rPr>
          <w:rFonts w:hint="cs"/>
          <w:bCs/>
          <w:rtl/>
        </w:rPr>
        <w:t>[ فصــــــل : القول في تجويز التسلسل في الماضي ]</w:t>
      </w:r>
      <w:r>
        <w:rPr>
          <w:rFonts w:hint="cs"/>
          <w:b w:val="0"/>
          <w:rtl/>
        </w:rPr>
        <w:t xml:space="preserve"> : قال : ( فلئن زعمتم أن ذاك تسلسل قلنا صدقتم وهو ذو إمكان كتسلسل التأثير في مستقبل ، وهل بينهما فرق ؟ </w:t>
      </w:r>
      <w:r>
        <w:rPr>
          <w:rFonts w:hint="cs"/>
          <w:b w:val="0"/>
          <w:color w:val="E36C0A" w:themeColor="accent6" w:themeShade="BF"/>
          <w:sz w:val="24"/>
          <w:szCs w:val="24"/>
          <w:rtl/>
        </w:rPr>
        <w:t>[ قال المحقق : لو كان الناظم سعى في تعلم أصول الدين عند أهل العلم قبل أن يحاول الإمامة في الدين لبان له الفرق بين الماضي والمستقبل في ذلك، ولعلم أن كل ما دخل في الوجود من الحوادث متناه محصور، وأما المستقبل فلا يحدث فيه حادث محقق إلا وبعده حادث مقدر لا إلى غير نهاية بخلاف الماضي كما سبق وسيأتي كلام أبي يعلى وغيره في ذلك ]</w:t>
      </w:r>
      <w:r>
        <w:rPr>
          <w:rFonts w:hint="cs"/>
          <w:b w:val="0"/>
          <w:rtl/>
        </w:rPr>
        <w:t xml:space="preserve"> وأبو على [ الجبائي ] وابنه [ أبو هاشم ] والأشعري وابن الطيب [ الباقلاني ] وجميع أرباب الكلام الباطل فرقوا وقالوا ذلك فيما لا يزال حق وفي الأزل ممتنع لأجل تناقض الأزلي والأحداث ، فانظر إلى التلبيس في ذا الفرق ترويجاً على العوران والعميان ما قال ذو عقل بأن ذا أزلي لذي ذهن ولا أعيان بل كل فرد فهو مسبوق بفرد ونظيره كل فرد ملحوق بفرد فالآحاد تفنى والنوع لا يفني أزلا وأبداً ، </w:t>
      </w:r>
      <w:r>
        <w:rPr>
          <w:rFonts w:hint="cs"/>
          <w:b w:val="0"/>
          <w:color w:val="E36C0A" w:themeColor="accent6" w:themeShade="BF"/>
          <w:sz w:val="24"/>
          <w:szCs w:val="24"/>
          <w:rtl/>
        </w:rPr>
        <w:t>[ قال المحقق : عدم فناء النوع في الأزل بمعنى قدمه، وأين قدم النوع مع حدوث أفراده ؟ وهذا لا يصدر إلا ممن به مس بخلاف المستقبل وقد سبق بيان ذلك، وقال أبو يعلى الحنبلي في المعتمد : "والحوادث لها أول ابتدأت منه خلافا للملحدة" اهـ، وهو من أئمة الناظم فيكون هو وشيخه من الملاحدة على رأي أبي يعلى هذا فيكونان أسوأ حالاً منه في الزيغ نسأل الله السلامة ]</w:t>
      </w:r>
      <w:r>
        <w:rPr>
          <w:rFonts w:hint="cs"/>
          <w:b w:val="0"/>
          <w:rtl/>
        </w:rPr>
        <w:t xml:space="preserve"> وتعاقب الآنات ثابت في الذهن كذا في العين ، فإن قلتم الآنات حادثة فيقال ماذا تعنون بالآنات ؟ هل تعنون مدة من حين إحداث السموات ؟ ونظنكم تعنون ذاك ولم يكن قبلها شيء من الأكوان ، هل جاءكم في ذاك من أثر ومن نص ومن نظر ومن برهان ؟ إنا نحاكمكم إلى ما شئتم منها أو ليس خلق الكون في الأيام أوليس ذلكم الزمان بمدة ، فحقيقة الأزمان نسبة حادث لسواه ، </w:t>
      </w:r>
      <w:r>
        <w:rPr>
          <w:rFonts w:hint="cs"/>
          <w:b w:val="0"/>
          <w:color w:val="E36C0A" w:themeColor="accent6" w:themeShade="BF"/>
          <w:sz w:val="24"/>
          <w:szCs w:val="24"/>
          <w:rtl/>
        </w:rPr>
        <w:t>[قال المحقق : بل الزمان متجدد معلوم يقدر به متجدد مبهم إزالة لإبهامه عند المتكلمين، وجوهر مجرد عند بعض الفلاسفة، وعرض غير قار الذات عند جمهورهم أو هو الفلك الأعظم أو حركته أو مقدار تلك الحركة عند طوائف منهم، وقول الناظم لا يطابق واحداً منها والكلام في الزمان والمكان طويل الذيل مبسوط في موضعه، فكأن الناظم يريد أن يقول : إن الزمان كان موجوداً قبل هذه السموات بدليل تلك الأحاديث فلا مانع من وجوه حوادث لا أول لها متعاقبة في الماضي في آنات متعاقبة لا أول لها، وهو قول الدهرية نفاة الصانع ، فيا ترى ماذا يريد من كون العرش قبل القلم فإن كان أراد أن يجعل لله عرشاً يستقر عليه أزلا إما بقدم العرش قدما نوعيا، كما روى الدواني عن ابن تيمية أو قدما شخصياً لورود (أول ما خلق الله القلم) فحاشاه أن يستقر على عرش استقرار تمكن حادثاً كان العرش أو غير حادث. تعالى عن هذا وذاك. ، ولأهل العلم كلام واف في الأحاديث الواردة في أول ما خلق الله تعالى ولا غرض لنا يتعلق بذلك هنا، والعرش هو المخلوق الثالث عند محققي أهل العلم بالحديث]</w:t>
      </w:r>
      <w:r>
        <w:rPr>
          <w:rFonts w:hint="cs"/>
          <w:b w:val="0"/>
          <w:rtl/>
        </w:rPr>
        <w:t xml:space="preserve"> ، وأذكر حديث السبق بخمسين ألف سنة سابقة ، وعرش الرب فوق الماء من قبل السنين بمدة وزمان والحق أن العرش كان قبل القلم والذين لم يقولوا بدوام فعله </w:t>
      </w:r>
      <w:r>
        <w:rPr>
          <w:rFonts w:hint="cs"/>
          <w:b w:val="0"/>
          <w:color w:val="E36C0A" w:themeColor="accent6" w:themeShade="BF"/>
          <w:sz w:val="24"/>
          <w:szCs w:val="24"/>
          <w:rtl/>
        </w:rPr>
        <w:t>[ قال المحقق : القول بدوام فعله تعالى في جانب الماضي قول بحوادث لا أول لها، وقد سبق تسخيف ذلك مرات، قال القاضي أبو يعلى الحنبلي : "لا يجوز وجود موجدات لا نهاية لعددها سواء كانت قديمة أو محدثة خلافا للملحدة، والدلالة عليه أن كل جملة لو ضممنا إليها خمسة أجزاء مثلا لعلم ضرورة أنها زادت، وكذلك عند النقص، وإذا كان كذلك وجب أن تكون متناهية بجواز قبول الزيادة والنقصان عليها، لأن كل ما يأتي فيه الزيادة والنقصان وجب أن يكون متناهيا من جهة العدد" اهـ، راجع المعتمد المحفوظ تحت رقم 45 من التوحيد في ظاهرية دمشق ، وهذا بالنظر إلى الماضي كما سبق، فتباً لمن يكون أسوأ حالاً في هذه المباحث من أبي يعلى المذكور حاله في دفع شبه التشبيه لابن الجوزي ]</w:t>
      </w:r>
      <w:r>
        <w:rPr>
          <w:rFonts w:hint="cs"/>
          <w:b w:val="0"/>
          <w:rtl/>
        </w:rPr>
        <w:t xml:space="preserve"> عموا  عن القرآن والحديث ومقتضى العقول وفطرة الرحمن والبرهان وأسسوا أصل الكلام وبنوا قواعدهم عليه وقادهم قسراً إلى التعطيل ، نفي القيام لكل أمر حادث بالرب خوف تسلسل الأعيان فيسد ذاك عليهم بزعمهم إثبات الصانع إذا أثبتوه بخلاف الأجسام ، هذى نهايات أقدام الورى في ذا المقام الضيق فمن يأتي بفتح ينجي الورى من الحيرة ) انتهى كلامه في هذا الفصل ، وقد صرح بقبائح منها إمكان التسلسل ومنها نسبة أكابر علماء الأشعرية إلى التلبيس ومنها نسبة ذلك إلى القرآن والسنة وأنه لم يجئ أثر ينص على العدم المتقدم وقد جاء ( كان الله ولا شيء معه )</w:t>
      </w:r>
      <w:r>
        <w:rPr>
          <w:rFonts w:hint="cs"/>
          <w:b w:val="0"/>
          <w:color w:val="E36C0A" w:themeColor="accent6" w:themeShade="BF"/>
          <w:sz w:val="24"/>
          <w:szCs w:val="24"/>
          <w:rtl/>
        </w:rPr>
        <w:t xml:space="preserve"> [ قال المحقق : أخرجه ابن حبان والحاكم وابن أبي شيبة عن بريدة وفي رواية (ولا شيء غيره) ]</w:t>
      </w:r>
      <w:r>
        <w:rPr>
          <w:rFonts w:hint="cs"/>
          <w:b w:val="0"/>
          <w:rtl/>
        </w:rPr>
        <w:t xml:space="preserve"> والشيء يشمل الجسم والفعل والنوع والآحاد ، </w:t>
      </w:r>
    </w:p>
    <w:p w:rsidR="00AB07DC" w:rsidRDefault="00AB07DC" w:rsidP="00AB07DC">
      <w:pPr>
        <w:spacing w:after="240"/>
        <w:jc w:val="both"/>
        <w:rPr>
          <w:b w:val="0"/>
          <w:rtl/>
        </w:rPr>
      </w:pPr>
      <w:r>
        <w:rPr>
          <w:rFonts w:hint="cs"/>
          <w:bCs/>
          <w:rtl/>
        </w:rPr>
        <w:t>[ فصــــــــل ]</w:t>
      </w:r>
      <w:r>
        <w:rPr>
          <w:rFonts w:hint="cs"/>
          <w:b w:val="0"/>
          <w:rtl/>
        </w:rPr>
        <w:t xml:space="preserve"> : قال : ( هذا الدليل هو الذي أرداهم </w:t>
      </w:r>
      <w:r>
        <w:rPr>
          <w:rFonts w:hint="cs"/>
          <w:b w:val="0"/>
          <w:color w:val="E36C0A" w:themeColor="accent6" w:themeShade="BF"/>
          <w:sz w:val="24"/>
          <w:szCs w:val="24"/>
          <w:rtl/>
        </w:rPr>
        <w:t>[ قال المحقق : وهو القول بأن الجسم لا يخلو من حادث في الاحتجاج على حدوث العالم وانتهائه إلى محدث واجب الوجود منـزه عن الجسمية والجسمانيات، وهو حجة الله التي آتاها إبراهيم مهما تقولت المجسمة وهذت في ذلك، وقد اعترف بتلك الحجة مثل ابن حزم مع كونه ظاهريا فما للناظم لا يتابعه في ذلك وهو يتابعه في شواذه الباطلة ؟ فلعله اتخذه قدوة في الباطل دون الحق ]</w:t>
      </w:r>
      <w:r>
        <w:rPr>
          <w:rFonts w:hint="cs"/>
          <w:b w:val="0"/>
          <w:rtl/>
        </w:rPr>
        <w:t xml:space="preserve"> ما زال أمر الناس معتدلا إلى أن دار في الأوراق فرفعت لوازمه قواعد الإيمان وتركوا حق الأدلة وهي في القرآن ودليلهم لم يأت به الله ولا رسوله صلى الله عليه وسلم بل حدث على لسان جهم وحزبه ) ، ينبغي أن يقال لهذا الردي انتصب للدليل حتى يرى ما عنده ، قال : </w:t>
      </w:r>
    </w:p>
    <w:p w:rsidR="00AB07DC" w:rsidRDefault="00AB07DC" w:rsidP="00AB07DC">
      <w:pPr>
        <w:spacing w:after="240"/>
        <w:jc w:val="both"/>
        <w:rPr>
          <w:b w:val="0"/>
          <w:rtl/>
        </w:rPr>
      </w:pPr>
      <w:r>
        <w:rPr>
          <w:rFonts w:hint="cs"/>
          <w:bCs/>
          <w:rtl/>
        </w:rPr>
        <w:t>[ فصــــــــل ]</w:t>
      </w:r>
      <w:r>
        <w:rPr>
          <w:rFonts w:hint="cs"/>
          <w:b w:val="0"/>
          <w:rtl/>
        </w:rPr>
        <w:t xml:space="preserve"> : في الرد على الجهمية المعطلة القائلين بأنه ليس على العرش إله يعبد ولا فوق السموات إله يُصلَى له ويسجد ) ، هذا المدبر يأخذ الكلام يقلبه كما يقلب الحقائق ، فإنه جعل مصب كلام خصومه إلى نفي الإله وهم أثبتوا الإله ونفوا كونه فوق العرش. وقوله ( المعطلة ) يوهم به أنهم معطلة العالم من الصانع وهو يريد به معطلة الخالق من قيام الفعل الحادث به فما أكثر تلبيسه وتدليسه</w:t>
      </w:r>
      <w:r>
        <w:rPr>
          <w:rFonts w:hint="cs"/>
          <w:b w:val="0"/>
          <w:color w:val="E36C0A" w:themeColor="accent6" w:themeShade="BF"/>
          <w:sz w:val="24"/>
          <w:szCs w:val="24"/>
          <w:rtl/>
        </w:rPr>
        <w:t xml:space="preserve"> ، [قال المحقق : وكيف يرضى العاقل أن يعد من العلماء  - وهم أمناء الله في أرضه -  رجلاً كثير الغش لأمة محمد صلى الله عليه وسلم كثرة يتعجب منها أئمة الإسلام، وليس هذا الغش في أمر من أمور الدنيا ولو كان هذا لهان الأمر ولكنه غش في صميم الإسلام فليعرف ذلك المغرورون بابن القيم ثم ليعرفوه]</w:t>
      </w:r>
      <w:r>
        <w:rPr>
          <w:rFonts w:hint="cs"/>
          <w:b w:val="0"/>
          <w:rtl/>
        </w:rPr>
        <w:t xml:space="preserve"> ، ومراده بالجهمية ( المعتزلة والأشعرية ) وليس أحد من المعتزلة اليوم عندنا ظاهراً فلا كلام له إلا مع الأشعرية الذين أكثر الخلق يقتدون بهم ، يريد تنقيصهم والطعن فيهم ، ويأبى الله إلا أن يتم نوره ، قال : ( والله كان وليس شيء غيره ، </w:t>
      </w:r>
      <w:r>
        <w:rPr>
          <w:rFonts w:hint="cs"/>
          <w:b w:val="0"/>
          <w:color w:val="E36C0A" w:themeColor="accent6" w:themeShade="BF"/>
          <w:sz w:val="24"/>
          <w:szCs w:val="24"/>
          <w:rtl/>
        </w:rPr>
        <w:t>[قال المحقق : وهذا يناقض القول بحوادث لا أول لها ودوام الفعل في جانب الماضي، والناظر كم ينقض غزله وله هوى في إكفار الأمة بكل وسيلة، ولا أدري ماذا يكسب هذا المتهوس إذا لم يبق من الأمة مسلم سوى مكسري الحشوية ، وبين الصوفية أتقياء أبرار يراعون أدق أوامر الشرع في جميع شئونهم ويرون في الوجود ما لا يتنافى مع التكاليف الشرعية كما أن بين المتصوفة زنادقة إباحية، وإجراء الكلام في حق الفريقين بمجرى واحد ليس من الإنصاف في شيء. وكفى أن ينسب إليهم بعض بدع بدون تسرع في إكفارهم، وقال العلامة يوسف البحري من أجلة أصحاب السيد مرتضى الزبيدي فيما علقه على (المجموع في المشهود والمسموع) : إن الواجب له عز الوجوب والعظمة والكبرياء فهو منـزه عن اللواحق المادية والتعطيلات الإلحادية وإن الممكن له ذل الإمكان وحقارة الاحتياج إليه محقور مقهور محتاج إليه تعالى في وجوده وبقائه وجميع أطواره فلا ينقلب الواجب ممكنا ولا الممكن واجباً، بل الواجب خالق قادر غني والممكن مخلوق عاجز محتاج، فلا يكون أحدهما عين الآخر. وهذا بدهي وبه نـزلت الكتب السماوية وجاء به الأنبياء والمرسلون ودعوا الناس إلى اعتقاده وقامت عليه البراهين واتحدت كشوف الأولياء مع طريق النظر في هذا المطلب اهـ ثم شرح كيف يضمحل الوجود الإمكاني في نظر المقبل إلى الله بكليته]</w:t>
      </w:r>
      <w:r>
        <w:rPr>
          <w:rFonts w:hint="cs"/>
          <w:b w:val="0"/>
          <w:rtl/>
        </w:rPr>
        <w:t xml:space="preserve"> وخلق البرية ، فسل المعطل هل هي خارج ذاته أو فيها أو هو عينها لا رابع ، ولذلك قال محقق القوم الذي رفع القواعد هو عين الكون فهو الوجود بعينه إن لم يكن فوق الخلائق إذ ليس يعقل بعد إلا أنه فيها كمقالة النصراني فاحكم على من قال ليس بخارج ولا داخل بأنه أوقع عليه حد المعدوم ، </w:t>
      </w:r>
      <w:r>
        <w:rPr>
          <w:rFonts w:hint="cs"/>
          <w:b w:val="0"/>
          <w:color w:val="E36C0A" w:themeColor="accent6" w:themeShade="BF"/>
          <w:sz w:val="24"/>
          <w:szCs w:val="24"/>
          <w:rtl/>
        </w:rPr>
        <w:t>[قال المحقق : من يعلم هذا البجباج النفاج أنواع التقابل والفرق بين الضدين والنقيضين ؟ ومن يفهمه أن الخروج والدخول ضدان لا نقيضان قد يرتفعان عما ليس بجسم بخلاف النقيضين ؟]</w:t>
      </w:r>
      <w:r>
        <w:rPr>
          <w:rFonts w:hint="cs"/>
          <w:b w:val="0"/>
          <w:rtl/>
        </w:rPr>
        <w:t xml:space="preserve"> فإن زعم أن ذلك في الجسم ، والرب ليس كذا فيقال هذا دعوى واصطلاح اليونان ) ، إن أراد بالدعوى نفي الجسمية عن الرب وبالاصطلاح ذلك فقد أظهر ما في نفسه ، وإن أراد أن النفي إنما يصدق في الأجسام والظاهر أنه مراده فلا يقال فهي اصطلاح ، قال : ( والشيء يصدق نفيه عن قابل وسواه ولذا ينفي عنه الظلم المحال والنوم والسنة والطعم والولادة والزوجة ، والله وصف الجماد بأنه ميت أصم ، ونفى عنه الشعور والنطق والخلق وهو لا يقبل ، ولو سلم أن هذا شرط كان في الضدين لا في النقيضين ونفيكم لقبولهما يزيل الإمكان وهو كنفي قيامه بالنفس أو بالغير فإذا المعطل قال إن قيامه بالنفس أو بالغير باطل إذ ليس يقبلهما إلا جسم أو عرض فكلاكما ينفي الإله حقيقة ماذا يرد عليه من هو مثله في النفي صرفاً والفرق ليس بممكن لك والخصم يزعم أن ما هو قابل لهما كقابل لمكان فافرق أو أعط القوس باريها وخل الفشرة وكثرة الهذيان ) ، فهذا فشار كبير ممن لا يعرف الضدين ولا النقيضين ولا الإمكان ولا الامتناع ، يا سبحان الله الدخول والخروج نقيضان أو نفي الوصف بهما يزيل الإمكان أو ينفي الإله ؟ هذا خلط ، </w:t>
      </w:r>
    </w:p>
    <w:p w:rsidR="00AB07DC" w:rsidRDefault="00AB07DC" w:rsidP="00AB07DC">
      <w:pPr>
        <w:spacing w:after="240"/>
        <w:jc w:val="both"/>
        <w:rPr>
          <w:b w:val="0"/>
          <w:rtl/>
        </w:rPr>
      </w:pPr>
      <w:r>
        <w:rPr>
          <w:rFonts w:hint="cs"/>
          <w:bCs/>
          <w:rtl/>
        </w:rPr>
        <w:t>[ فصـــــل ]</w:t>
      </w:r>
      <w:r>
        <w:rPr>
          <w:rFonts w:hint="cs"/>
          <w:b w:val="0"/>
          <w:rtl/>
        </w:rPr>
        <w:t xml:space="preserve"> : قال : في سياق هذا الدليل على وجه آخر إن نفي المعطل كون الإله خارج الأذهان بالغ في الكفر وإن أقر ، فإن قال إنه عين الأكوان قال بالاتحاد وجحد ربه ، وإن قال غيرها ، فإن قال الخلق في ذاته أو ذاته فيهم فهو قول النصارى ، وإن قال قائم بنفسه فهو وغيره مثلان أو ضدان أو غيران وعلى التقادير الثلاثة  ، </w:t>
      </w:r>
      <w:r>
        <w:rPr>
          <w:rFonts w:hint="cs"/>
          <w:b w:val="0"/>
          <w:color w:val="E36C0A" w:themeColor="accent6" w:themeShade="BF"/>
          <w:sz w:val="24"/>
          <w:szCs w:val="24"/>
          <w:rtl/>
        </w:rPr>
        <w:t>[  قال المحقق : يلوك لسانه مصطلحات أهل المعقول من غير أن يفهم مرادهم ليظهر عند الحمقى بأنه جامع بين المعقول والمنقول، فالغيران إذا اشتركا في تمام الماهية فهما مثلان، وإلا فإن كانا وجوديين أمكن تعقل أحدهما مع الذهول عن الآخر فهما ضدان، والتباين عندهم باعتبار الصدق أو التحقق لا بمعنى البينونة المفيدة إشغال هذا حيزاً غير حيز ذاك ، والحاصل أنه جعل القسم قسيماً وحمل التباين على التباعد بالمسافة وإشغال كل حيزاً غير حيز الآخر، وحاول أن يستنتج من الدعوى المجردة ما يدعيه ، ولو كان المسكين درس الطوالع مثلاً قبل أن يخوض في هذه المباحث عند عالم كالأصبهاني لما فضح نفسه بهذيان المحمومين، وحق للمصنف أن يقول في ترثرة الناظم أسمع جعجعة ولا أرى طحناً؛ لأن معنى كلام الناظم : إن نفى المعطل الإله في خارج الأذهان فهو كافر، وأن أقر بوجوده بأن قال إنه عين الكون فهو اتحادي ملحد، وإن قال إنهما مثلان أو ضدان أو غيران بدون اختلاف في الجهات فهو قائل بالاتحاد أيضاً. فيا ترى هل لهذا التخريف من معنى عند أهل البصيرة ؟ ]</w:t>
      </w:r>
      <w:r>
        <w:rPr>
          <w:rFonts w:hint="cs"/>
          <w:b w:val="0"/>
          <w:rtl/>
        </w:rPr>
        <w:t xml:space="preserve"> لولا التباين لم يكن شيئان فلذا قلنا إنكم باب من الاتحاد ) ، أسمع جعجعة ولا أرى طحنا آخره مطالبة بأن ما ليس في حيز كيف يكون موجوداً ، </w:t>
      </w:r>
    </w:p>
    <w:p w:rsidR="00AB07DC" w:rsidRDefault="00AB07DC" w:rsidP="00AB07DC">
      <w:pPr>
        <w:spacing w:after="240"/>
        <w:jc w:val="both"/>
        <w:rPr>
          <w:b w:val="0"/>
          <w:rtl/>
        </w:rPr>
      </w:pPr>
      <w:r>
        <w:rPr>
          <w:rFonts w:hint="cs"/>
          <w:bCs/>
          <w:rtl/>
        </w:rPr>
        <w:t>[ فصـــل : نصوص عن ابن تيمية في الفوقية الحسية ]</w:t>
      </w:r>
      <w:r>
        <w:rPr>
          <w:rFonts w:hint="cs"/>
          <w:b w:val="0"/>
          <w:rtl/>
        </w:rPr>
        <w:t xml:space="preserve"> : قال : ( ولقد أتانا عشرة أنواع من المنقول في فوقية الرحمن مع مثلها أيضاً يزيد بواحد ، ها نحن نسردها بلا كتمان ) </w:t>
      </w:r>
      <w:r>
        <w:rPr>
          <w:rFonts w:hint="cs"/>
          <w:b w:val="0"/>
          <w:color w:val="E36C0A" w:themeColor="accent6" w:themeShade="BF"/>
          <w:sz w:val="24"/>
          <w:szCs w:val="24"/>
          <w:rtl/>
        </w:rPr>
        <w:t>[قال المحقق : شيخ الناظم يريد بالفوقية الفوقية الحسية كما صرح به فيما رد به على الرازي حيث قال : "إن العرش في اللغة السرير وذلك بالنسبة إلى ما فوقه كالسقف بالنسبة إلى ما تحته، فإذا كان القرآن جعل لله عرشاً وليس هو بالنسبة إليه كالسقف علم أنه بالنسبة إليه كالسرير بالنسبة إلى غيره وذلك يقتضي أنه فوق العرش" اهـ. ، ومثل هذه الفوقية لا يقول به إلا مجسم، ونقل البيهقي في مناقب أحمد عن رئيس الحنابلة وابن رئيسها أبي الفضل التميمي أنه قال :" أنكر أحمد على من قال بالجسم وقال : إن الأسماء مأخوذة من الشريعة واللغة؛ وأهل اللغة وضعوا هذا الاسم على ذي طول وعرض وسمك وتركيب وصورة وتأليف؛ والله تعالى خارج عن ذلك كله فلم يجز أن يسمى جسماً لخروجه عن معنى الجسمية ولم يجئ في الشريعة ذلك فبطل" انتهى ، فالناظم وشيخه متقولان على الشرع وعلى اللغة وعلى إمامهما فضلاً عن باقي الأئمة، عاملهما الله بعدله ] ،</w:t>
      </w:r>
      <w:r>
        <w:rPr>
          <w:rFonts w:hint="cs"/>
          <w:b w:val="0"/>
          <w:rtl/>
        </w:rPr>
        <w:t xml:space="preserve"> أخذ هذا الخَلْف السوء يذكر ما قاله شيخه في كتاب العرش وكأنه المقصود بهذا النظم فإنه أطال فيه ، قال : ( هذا ومن عشرين وجها يبطل التفسير بـ ( استولى ) لذي العرفان قد أفردت بمصنف لإمام هذا الشأن بحر العالم الحراني ) </w:t>
      </w:r>
      <w:r>
        <w:rPr>
          <w:rFonts w:hint="cs"/>
          <w:b w:val="0"/>
          <w:color w:val="E36C0A" w:themeColor="accent6" w:themeShade="BF"/>
          <w:sz w:val="24"/>
          <w:szCs w:val="24"/>
          <w:rtl/>
        </w:rPr>
        <w:t xml:space="preserve">[ قال المحقق : بل هو وارث علوم صابئة حران حقاً، والمستلف من السلف ما يكسوها كسوة الخيانة والتلبيس. وعن هذا الحراني – الذي اتخذه الناظم إماماً -  يقول ابن حجر في الدرر الكامنة في ترجمته : "واستشعر أنه مجتهد فصار يرد على صغير العلماء وكبيرهم، قديمهم وحديثهم، حتى انتهى إلى عمر بن الخطاب رضي الله عنه ، فخطأه في شيء فبلغ الشيخ إبراهيم الرقي الحنبلي فأنكر عليه فذهب إليه واعتذر واستغفر. وقال في حق على [كرم الله وجهه] أخطأ في سبعة عشر شيئاً ثم خالف فيها نص الكتاب، منها اعتداد المتوفى عنها زوجها أطول الأجلين. وكان لتعصبه لمذهب الحنابلة يقع في الأشاعرة حتى إنه سب الغزالي فقام عليه قوم كادوا يقتلونه. وذكروا أنه ذكر حديث النـزول فنـزل عن المنبر درجتين فقال : كنـزولي هذا، فنسب إلى التجسيم. وافترق الناس فيه شيعا، منهم من نسبه إلى التجسيم لما ذكر في العقيدة الحموية [التي رد عليها ابن جهبل] والواسطية وغيرهما من ذلك، كقوله : إن اليد والقدم والساق والوجه صفات حقيقية لله وأنه مستو على العرش بذاته فقيل له يلزم من ذلك التحيز والانقسام فقال : أنا لا أسلم أن التحيز والانقسام من خواص الأجسام فألزم بأنه يقول بالتحيز في ذات الله تعالى، ومنهم من ينسبه إلى الزندقة لقوله : إن النبي صلى الله عليه وسلم لا يستغاث به. لأن في ذلك تنقيصا ومنعا من تعظيم رسول اللهصلى الله عليه وسلم، وكان أشد الناس عليه في ذلك النور البكري، فإنه لما عقد له المجلس بسبب ذلك، قال بعض الحاضرين : يعزر, فقال البكري : لا معنى لهذا القول فإنه إن كان تنقيصا يقتل وإن لم يكن تنقيصا لا يعزر. ومنهم من ينسبه إلى النفاق لقوله في على [كرم الله وجهه ] ما تقدم، ولقوله إنه كان مخذولاً حيثما توجه، وإنه حاول الخلافة مراراً فلم ينلها، وإنما قاتل دون الرياسة لا للديانة، وأن عثمان رضي الله عنه كان يحب المال. ولقوله أبو بكر رضي الله عنه أسلم شيخاً لا يدري ما يقول وعلي كرم الله وجهه أسلم صبياً والصبي لا يصح إسلامه على قول، ونسب قوم إلى أنه كان يسعى في الإمامة الكبرى فإنه كان يلهج بذكر تومرت ويطريه فكان ذلك مؤكداً لطول سجنه وله وقائع شهيرة، وكان إذا حوقق وألزم يقول لم أرد هذا إنما أردت كذا فيذكر احتمالا بعيداً" اهـ. ، والدرر الكامنة من محفوظات دار الكتب المصرية وقد طبعت حديثاً بمعرفة دائرة المعارف بحيدر آباد الدكن، وليس بين هؤلاء من ذكره بالإمامة والقدوة في الدين ومن اتخذه إماما إنما تخذه إماما في الزيغ والشذوذ من غير أن يتهيب ذلك اليوم الذي يُدعى فيه كل أناس بإمامهم، فليعتبر بذلك من ظن أن ابن حجر العسقلاني في صف المثنين على إمامته على الإطلاق ، وهذا كلام ابن حجر في هذا الزائغ مع أنه لم يطلع على جميع مخازيه ، ومن أثنى عليه من أهل السنة في مبدأ أمره قبل انكشاف الستر عن بدعه الطامة إنما أثنى عليه تشجيعاً له على العلم لما كانوا يرون فيه في مبدأ نشأته من القابلية للعلم كما كانوا يفعلون مثل ذلك مع كل ناشيء, لكن لما تشعبت هموم ابن تيمية وتوزعت مواهبه في مختلف الأهواء وضاع صوابه بين أمواج البدع التي ارتضاها لنفسه تراجع كل من أثنى عليه من هؤلاء على توالى فتنه بين الأمة وتعاقب أهوائه المخزية وانقلبوا ضده، ولولا مغامراته في شتى العلوم التي يكفى واحد منها ليختص فيه أذكى العلماء لربما برع في علم يتفرغ له بعزيمة صادقة لكن جنى على نفسه بتشتيت مساعيه وراء أهواء بشعة فأصبح في موضع هزء البارعين كلما اختبروه في علم من العلوم التي يدعي الإمامة فيها ، ومن أمثلة ذلك أن صفيّ الدين الأرموي المشهور كان طويل النفس في التقرير إذا شرع في وجه يقرره لا يدع شبهة ولا اعتراضاً إلا وقد أشار إليه في التقرير بحيث لا يتم التقرير إلا ويعز على المعترض مقاومته، وكان حضر حينما جمعت العلماء لأجل النظر في المسألة الحموية، ولما عقد المجلس لأجل امتحان ابن تيمية عما أورده في الحموية أخذ الصفي الأرموي يقرر المسألة على طريقته البارعة ليقطع الطرق على ابن تيمية من جميع الوجوه فبدأ ابن تيمية يعجل عليه على عادته ويخرج من شيء إلى شيء على أمل أن ينفق عليه تشغيبه لكن سقط في يده حيث قال له الصفي الأرموي : ما أراك يا بن تيمية إلا كالعصفور حيث أردت أن أقبضه من مكان يفر إلى مكان آخر اهـ.، وما ابن تيمية في نظر مثل الأرموي إلا كعصفورة في العلم وإن اتخذه الجهلة الأغرار إماماً بأن نبذوا الأئمة المتبوعين وراء ظهورهم حيث راجت عليهم ثرثرته الفارغة، ولا غرو فإن كل ساقطة لاقطة والطير على أشكالها تقع ، </w:t>
      </w:r>
      <w:r>
        <w:rPr>
          <w:rFonts w:hint="cs"/>
          <w:b w:val="0"/>
          <w:bCs/>
          <w:color w:val="E36C0A" w:themeColor="accent6" w:themeShade="BF"/>
          <w:sz w:val="24"/>
          <w:szCs w:val="24"/>
          <w:rtl/>
        </w:rPr>
        <w:t>والمسألة الحموية</w:t>
      </w:r>
      <w:r>
        <w:rPr>
          <w:rFonts w:hint="cs"/>
          <w:b w:val="0"/>
          <w:color w:val="E36C0A" w:themeColor="accent6" w:themeShade="BF"/>
          <w:sz w:val="24"/>
          <w:szCs w:val="24"/>
          <w:rtl/>
        </w:rPr>
        <w:t xml:space="preserve"> هذه تتضمن القول بالجهة وحبس ابن تيمية بعد هذا المجلس بسبب هذه المسألة ونودي عليه في البلد وعلى أصحابه وعزلوا من وظائفهم، وهذه المسألة هي التي رد عليها العلامة ابن جهبل رداً مشبعاً، وقد علمت بذلك قيمة علم ابن تيمية عند البارعين من أهل العلم ، وههنا لابد من التنبيه على شيء وهو أني كنت كتبت فيما علقت على دفع الشبه لابن الجوزي في (ص47) : (بل يروى عنه نفسه أعني ابن تيمية) أنه نـزل درجة وهو يخطب على المنبر في دمشق وقال : "ينـزل الله كنـزولي هذا"، على ما أثبته ابن بطوطة من مشاهداته في رحلته. وقال الحافظ ابن حجر في (الدرر الكامنة) : ذكروا أنه ذكر حديث النـزول فنـزل عن المنبر درجتين فقال : " كنـزولي هذا " فنسب إلى التجسيم اهـ. وهنا انتهى ما علقته على الموضع المذكور ، وأما ما زاد على ذلك وهو : "ويقول بعض علماء دمشق بأنه رأى هذه الخطبة في مخطوط قديم بزيادة (لا) قبل (كنـزولي) والله أعلم". فزيادة من الأستاذ الناشر اعتماداً على ما سمعه من الشيخ بدران الدوماني كأنه لم يكن يعرف مبلغ اجترائه على المجازفات وإرسال الكلام بدون ميزان ، ولم تكن الجماعة تعتقد أن نـزول الله كنـزول ابن تيمية حتى يكون لهذا الكلام معنى ما ولأجل ما زيد في كلامي هنا نكت الشيخ خضر الشنقيطي رحمه الله على في (استحالة المعية) وأنا برئ من تلك الزيادة، سامحه الله ] ، </w:t>
      </w:r>
    </w:p>
    <w:p w:rsidR="00AB07DC" w:rsidRDefault="00AB07DC" w:rsidP="00AB07DC">
      <w:pPr>
        <w:spacing w:after="240"/>
        <w:jc w:val="both"/>
        <w:rPr>
          <w:b w:val="0"/>
          <w:rtl/>
        </w:rPr>
      </w:pPr>
      <w:r>
        <w:rPr>
          <w:rFonts w:hint="cs"/>
          <w:bCs/>
          <w:rtl/>
        </w:rPr>
        <w:t>[ قول أبي حيان في ابن تيمية ]</w:t>
      </w:r>
      <w:r>
        <w:rPr>
          <w:rFonts w:hint="cs"/>
          <w:b w:val="0"/>
          <w:rtl/>
        </w:rPr>
        <w:t xml:space="preserve"> : المصنف المذكور هو كتاب العرش لابن تيمية ، وهو من أقبح كتبه ، </w:t>
      </w:r>
      <w:r>
        <w:rPr>
          <w:rFonts w:hint="cs"/>
          <w:b w:val="0"/>
          <w:color w:val="E36C0A" w:themeColor="accent6" w:themeShade="BF"/>
          <w:sz w:val="24"/>
          <w:szCs w:val="24"/>
          <w:rtl/>
        </w:rPr>
        <w:t>[قال المحقق : وقد استتيب مرات في أمور خطرة وهو ينقض مواثيقه وعهوده في كل مرة وأوردت هنا صورة من صيغ استتابته كما هي مسجلة في (نجم المهتدي) لتكون عبرة للمعتبر وهي هذه : " الحمد لله. الذي أعتقده أن القرآن معنى قائم بذات الله وهو صفة من صفات ذاته القديمة الأزلية وهو غير مخلوق وليس بحرف ولا صوت وليس هو حالا في مخلوق أصلا، لا ورق ولا حبر ولا غير ذلك، والذي أعتقده في قوله تعالى {</w:t>
      </w:r>
      <w:r>
        <w:rPr>
          <w:rFonts w:hint="cs"/>
          <w:b w:val="0"/>
          <w:bCs/>
          <w:color w:val="E36C0A" w:themeColor="accent6" w:themeShade="BF"/>
          <w:sz w:val="24"/>
          <w:szCs w:val="24"/>
          <w:rtl/>
        </w:rPr>
        <w:t>الرحمن على العرش استوى</w:t>
      </w:r>
      <w:r>
        <w:rPr>
          <w:rFonts w:hint="cs"/>
          <w:b w:val="0"/>
          <w:color w:val="E36C0A" w:themeColor="accent6" w:themeShade="BF"/>
          <w:sz w:val="24"/>
          <w:szCs w:val="24"/>
          <w:rtl/>
        </w:rPr>
        <w:t>} [طه :5] أنه على ما قال الجماعة الحاضرون وليس على حقيقته وظاهره، ولا أعلم كنه المراد به، بل لا يعلم ذلك إلا الله، والقول في النـزول كالقول في الاستواء أقول فيه ما أقول فيه، لا أعرف كنه المراد به بل لا يعلم ذلك إلا الله وليس على حقيقته وظاهره كما قال الجماعة الحاضرون، وكل ما يخالف هذا الاعتقاد فهو باطل، وكل ما في خطي أو لفظي مما يخالف ذلك فهو باطل، وكل ما في ذلك مما فيه إضلال الخلق أو نسبة ما لا يليق بالله إليه فأنا برئ منه، فقد برئت منه وتائب إلى الله من كل ما يخالفه. كتبه أحمد بن تيمية، وذلك يوم الخميس سادس شهر ربيع الآخر سنة سبع وسبعمائة ، وكل ما كتبته وقلته في هذه الورقة فأنا مختار في ذلك غير مكره، كتبه أحمد بن تيمية حسبنا الله ونعم الوكيل " ، وبأعلى ذلك بخط قاضي القضاة بدر الدين بن جماعة ما صورته : ( اعترف عندي بكل ما كتبه بخطه في التاريخ المذكور، كتبه محمد بن إبراهيم الشافعي ، وبحاشية الخط : اعترف بكل ما كتب بخطه، كتبه عبد الغني بن محمد الحنبلي، وبآخر خط ابن تيمية رسوم شهادات هذه صورتها : ( كتب المذكور بخطه أعلاه بحضوري واعترف بمضمونه، كتبه أحمد بن الرفعة ، صورة خط آخر : أقر بذلك، كتبه عبد العزيز النمراوي ، صورة خط آخر : أقر بذلك كله بتاريخه، على بن محمد بن خطاب الباجي الشافعي ، صورة خط آخر : جرى ذلك بحضوري في تاريخه، كتبه الحسن بن أحمد بن محمد الحسيني ، وبالحاشية أيضاً ما مثاله : كتب المذكور أعلاه بخطه واعترف به، كتبه عبد الله بن جماعة ، مثال آخر : أقر بذلك وكتبه بحضوري، محمد بن عثمان البوريجي ، وكل هؤلاء من كبار أهل العلم في ذلك العصر، وابن الرفعة وحده له (المطلب العالي في شرح وسيط الغزالي) في أربعين مجلداً وفي ذلك عبر ، ولولا أن ابن تيمية كان يدعو العامة إلى اعتقاد ضد ما في صيغة الاستتابة هذه بكل ما أوتي من حول وحيلة لما استتابه أهل العلم بتلك الصيغة وما اقترحوا عليه أن يكتب بخطه ما يؤاخذ به إن لم يقف عند شرطه، وبعد أن كتب تلك الصيغة بخطه توج خطه قاضي القضاة البدر ابن جماعة بالعلامة الشريفة وشهد على ذلك جماعة من العلماء كما ذكرنا، وحفظت تلك الوثيقة بالخزانة الملكية الناصرية، لكن لم تمض مدة على ذلك حتى نقض ابن تيمية عهوده ومواثيقه، كما هي عادة أئمة الضلال، وعاد إلى دعوته الضالة ورجع إلى عادته القديمة في الإضلال وكم له من فتن في مختلف التواريخ في سني 698، 705، 718، 721،722، 726 وهي مدونة في كتب التواريخ وفي كتب خاصة، ومجرد تصور شواذه التي ألممنا ببعضها في هذا الكتاب يدل المسترشد المنصف على ما ينطوي عليه من الزيغ وإضلال الأمة، والله سبحانه ينتقم منه ، والغريب أن أتباع هذا الرجل يسيرون وراءه ويتشبهون به في إثارة القلاقل والفتن بين الأمة بمواجهتها بالحكم على أفرادها بالشرك والزيغ والكفر وعبادة الأوثان والطواغيت، يعنون أحباب الله الأنبياء والأولياء يقولون إن من يزورهم يكون عابد الأوثان والطواغيت ومن هذا الطراز في زمننا كثير نـراهم بأعيننا ونسمعهم بآذاننا، طهر الله الأرض منهم وأراح العباد من شرهم]</w:t>
      </w:r>
      <w:r>
        <w:rPr>
          <w:rFonts w:hint="cs"/>
          <w:b w:val="0"/>
          <w:color w:val="E36C0A" w:themeColor="accent6" w:themeShade="BF"/>
          <w:rtl/>
        </w:rPr>
        <w:t xml:space="preserve"> </w:t>
      </w:r>
      <w:r>
        <w:rPr>
          <w:rFonts w:hint="cs"/>
          <w:b w:val="0"/>
          <w:rtl/>
        </w:rPr>
        <w:t xml:space="preserve">، ولما وقف عليه الشيخ أبو حيان </w:t>
      </w:r>
      <w:r>
        <w:rPr>
          <w:rFonts w:hint="cs"/>
          <w:b w:val="0"/>
          <w:color w:val="E36C0A" w:themeColor="accent6" w:themeShade="BF"/>
          <w:sz w:val="24"/>
          <w:szCs w:val="24"/>
          <w:rtl/>
        </w:rPr>
        <w:t>[قال المحقق : قال أبو حيان الأندلسي الحافظ في تفسير قوله تعالى {وسع كرسيه السموات والأرض} [البقرة : 255] : "وقد قرأت في كتاب لأحمد بن تيمية هذا الذي عاصرناه وهو بخطه سماه كتاب العرش : "إن الله يجلس على الكرسي وقد أخلى مكانا يقعد معه فيه رسول اللهصلى الله عليه وسلم"، تحيَّل عليه محمد بن عبد الحق وكان من تحيله أنه أظهر أنه داعية له حتى أخذ منه الكتاب وقرأنا ذلك فيه" ، كما ترى في النسخ المخطوطة من تفسير أبي حيان؛ وليست هذه الجملة بموجودة في تفسير البحر المطبوع، وقد أخبرني مصحح طبعه بمطبعة السعادة أنه استفظعها جداً وأكبر أن ينسب مثلها إلى مسلم، فحذفها عند الطبع لئلا يستغلها أعداء الدين، ورجاني أن أسجل ذلك هنا استدراكاً لما كان منه ونصيحة للمسلمين ، وقد علمت العواتق في خدورهن حكاية هجر أبي حيان لابن تيمية لهذا السبب بعد أن كان تسرع في إطرائه، وإطراؤه مدون في (الدر الوافر) لابن ناصر الدين الدمشقي، وأما تقول بعض المداهنين بأنه إنما كان هجره لوقوعه في سيبويه حيث قال : أكان سيبويه نبي النحو وقد غلط في كيت وكيت، فرجمٌ بالغيب أمام تصريح أبي حيان صاحب القصة ، نعم هذا تهور وقلة أدب من ابن تيمية، وما هي قيمة نحوه في جانب استبحار سيبويه وأبي حيان في النحو، وإن كان لكل]</w:t>
      </w:r>
      <w:r>
        <w:rPr>
          <w:rFonts w:hint="cs"/>
          <w:b w:val="0"/>
          <w:rtl/>
        </w:rPr>
        <w:t xml:space="preserve"> ما زال يلعنه حتى مات بعد أن كان يعظمه. قال : ( منا استوى في سبع آيات بغير لام ولو كانت بمعنى استولى لجاءت في موضع ) ، </w:t>
      </w:r>
      <w:r>
        <w:rPr>
          <w:rFonts w:hint="cs"/>
          <w:b w:val="0"/>
          <w:color w:val="E36C0A" w:themeColor="accent6" w:themeShade="BF"/>
          <w:sz w:val="24"/>
          <w:szCs w:val="24"/>
          <w:rtl/>
        </w:rPr>
        <w:t>[قال المحقق : ويقال لهذا المتعلم بل لو كان (استوى) بمعنى (جلس) لأتى لفظ (جلس) في أحد المواضع السبعة ، ومما يقصر المسافة في الرد على الحشوية التي تدعى التمسك بالظاهر أن قوله تعالى : {ثم استوى} [الأعراف : 53] صيغة فعل مقرونة بما يدل على التراخي، وذلك يدل على أن الاستواء فعل له تعالى متقيد بالزمن وبالتراخي شأن سائر الأفعال وعد ذلك صفة إخراج للكلام عن ظاهره وهذا ظاهر جداً، ولم يرد (المستوي) في عداد أسماء الله الحسنى لا في الكتاب ولا في السنة حتى يصح إطلاقه على الذات العلية على أن يكون صفة أو علماً ، وقد أجمعت الأمة على أن الله تعالى لا تحدث له صفة فلا مجال لعد ذلك صفة، وقد ذكرتُ وجه حسن الاستعارة التمثيلية في الآية (في لفت اللحظ إلى ما في الاختلاف في اللفظ) ولعل القارئ المنصف يكاد يعد ذلك متعيناً ولا حاجة إلى إعادة من هناك، فليراجع ثمت]</w:t>
      </w:r>
      <w:r>
        <w:rPr>
          <w:rFonts w:hint="cs"/>
          <w:b w:val="0"/>
          <w:rtl/>
        </w:rPr>
        <w:t xml:space="preserve"> وهذا الذي قاله ليس بلازم فالمجاز قد يطرد وحسنه أن لفظ استوى أعذب وأخصر وليس هذا من الاطراد الذي يجعله بعض الأصوليين من علامة الحقيقة ، فإن ذلك هو الاطراد في جميع موارد الاستعمال والذي حصل هنا اطراد استعمالها في آيات فأين أحدهما من الآخر ؟! ثم إن استوى وزنه افتعل فالسين فيه أصلية واستولى وزنه استفعل فالسين فيه زائدة ومعناه من الولاية فهما مادتان متغايرتان في اللفظ والمعنى ، والاستيلاء قد يكون بحق وقد يكون بباطل والاستواء لا يكون إلا بحق؛ والاستواء صفة للمستوي في نفسه بالكمال والاعتدال ، والاستيلاء صفة متعدية إلى غيره فلا يصح أن يقال استولى حتى يقول على كذا ، ويصح أن يقول استوى ويتم الكلام. فلو قال استولى لم يحصل المقصود ، ومراد المتكلم الذي يفسر الاستواء بالاستيلاء التنبيه على صرف اللفظ عن الظاهر الموهم للتشبيه واللفظ المجاز لو عبر عنه باللفظ الحقيقي لاختل المعنى؛ وقد يريد المتكلم أن الاستواء من صفات الأفعال كالاستيلاء المتمحض للفعل من كل وجه ويكون السبب في لفظ الاستواء عذوبتها واختصارها فقط دون ما ذكرناه؛ ولكن ما ذكرناه أحسن وأمكن مع مراعاة معنى الاستيلاء. وانظر قول الشاعر : ( قد استوى قيس على العراق .. من غير سيف ودم مهراق ) ، ولو أتى بالاستيلاء لم يكن له هذه الطلاوة والحسن ، والمراد بالاستواء كمال الملك هو مراد القائلين بالاستيلاء ، ولفظ الاستيلاء قاصر عن تأدية هذا المعنى ، فالاستواء في اللغة له معنيان أحدهما استيلاء بحق وكمال فيفيد ثلاثة معان ولفظ الاستيلاء لا يفيد إلا معنى واحداً. فإذا قال المتكلم في تفسير الاستواء الاستيلاء مراده المعاني الثلاثة وهو أكر يمكن في حق الله سبحانه وتعالى فالمقدم على هذا التأويل لم يرتكب محذوراً ولا وصف الله تعالى بما لا يجوز عليه والمفروض المنـزه لا يقدم على التفسير بذلك لاحتمال أن يكون المراد خلافه وقصور أفهامنا عن وصف الحق سبحانه وتعالى مع تنـزيهه عن صفات الأجسام قطعاً. والمعنى الثاني للاستيلاء في اللغة الجلوس والقعود ، ومعناه مفهوم من صفات الأجسام لا يعقل منه في اللغة غير ذلك والله تعالى منـزه عنها ، ومن أطلق القعود وقال إنه لم يرد صفات الأجسام قال شيئاً لم تشهد به اللغة فيكون باطلا وهو كالمقر بالتجسم المنكر له فيؤاخذ بإقراره ولا يفيد إنكاره ، </w:t>
      </w:r>
      <w:r>
        <w:rPr>
          <w:rFonts w:hint="cs"/>
          <w:b w:val="0"/>
          <w:color w:val="E36C0A" w:themeColor="accent6" w:themeShade="BF"/>
          <w:sz w:val="24"/>
          <w:szCs w:val="24"/>
          <w:rtl/>
        </w:rPr>
        <w:t>[قال المحقق : والإقرار بتجويز الجسمية بكل صراحة موجود في كلام شيخه فيما رد به على الفخر الرازي كما سبق، بل لصاحب الفرج بعد الشدة الشيخ محمد]</w:t>
      </w:r>
      <w:r>
        <w:rPr>
          <w:rFonts w:hint="cs"/>
          <w:b w:val="0"/>
          <w:rtl/>
        </w:rPr>
        <w:t xml:space="preserve"> ، واعلم أن الله تعالى كامل الملك أزلا وأبداً ، ولكن العرش وما تحته حادث ، فإن قوله {  ثم استوى على العرش  } لحدوث العرش لا لحدوث الاستواء ، </w:t>
      </w:r>
    </w:p>
    <w:p w:rsidR="00AB07DC" w:rsidRDefault="00AB07DC" w:rsidP="00AB07DC">
      <w:pPr>
        <w:spacing w:after="240"/>
        <w:jc w:val="both"/>
        <w:rPr>
          <w:b w:val="0"/>
          <w:rtl/>
        </w:rPr>
      </w:pPr>
      <w:r>
        <w:rPr>
          <w:rFonts w:hint="cs"/>
          <w:bCs/>
          <w:rtl/>
        </w:rPr>
        <w:t>[ فصــــــــل ]</w:t>
      </w:r>
      <w:r>
        <w:rPr>
          <w:rFonts w:hint="cs"/>
          <w:b w:val="0"/>
          <w:rtl/>
        </w:rPr>
        <w:t xml:space="preserve"> : قال : ( وثانيها لفظ العلي والأعلى  والعلو بمطلقه عام ونفيه نقص وعلوه فوق الخليقة كلها فطرت عليه الخلق ) فيقال أسماء الله قديمة فإن لزم من العلى والأعلى كونه فوق جسم لزم قدم العالم. والذي فطرت عليه والبديهة التعظيم إلى أعلى غاية ، </w:t>
      </w:r>
      <w:r>
        <w:rPr>
          <w:rFonts w:hint="cs"/>
          <w:b w:val="0"/>
          <w:color w:val="E36C0A" w:themeColor="accent6" w:themeShade="BF"/>
          <w:sz w:val="24"/>
          <w:szCs w:val="24"/>
          <w:rtl/>
        </w:rPr>
        <w:t>[قال المحقق : العلو ومشتقاته من صفات التنـزيه تعالى الله عما يصف به المجسمة، والحمل على علو المكان نـزعة وثنية. قال ابن تيمية في التأسيس : "والباري سبحانه وتعالى فوق العالم فوقية حقيقية ليست فوقية الرتبة كما أن التقدم على الشيء قد يقال إنه بمجرد الرتبة كما يكون بالمكان مثل تقدم العالم على الجاهل وتقدم الإمام على المأموم فتقدم الله على العالم ليس بمجرد ذلك بل هن قبلية حقيقية وكذلك العلو على العالم قد يقال إنه يكون بمجرد الرتبة كما يقال العالم فوق الجاهل وعلو الله على العالم ليس بمجرد ذلك بل هو عال عليه علواً حقيقياً وهو العلو المعروف والتقدم المعروف" اهـ. ، فهل يشك عاقل أن ابن تيمية يريد بذلك الفوقية الحسية والعلو الحسي، تعالى الله عما يأفكون، واستعمال العلو ومشتقاته في اللغة العربية بمعنى علو الشأن في غاية من الشهرة رغم تقول المجسمة]</w:t>
      </w:r>
    </w:p>
    <w:p w:rsidR="00AB07DC" w:rsidRDefault="00AB07DC" w:rsidP="00AB07DC">
      <w:pPr>
        <w:spacing w:after="240"/>
        <w:jc w:val="both"/>
        <w:rPr>
          <w:b w:val="0"/>
          <w:rtl/>
        </w:rPr>
      </w:pPr>
      <w:r>
        <w:rPr>
          <w:rFonts w:hint="cs"/>
          <w:bCs/>
          <w:rtl/>
        </w:rPr>
        <w:t xml:space="preserve">[ فصـــــل : كلمة ابن تيمية في العلو والفوقية والرد عليه ] </w:t>
      </w:r>
      <w:r>
        <w:rPr>
          <w:rFonts w:hint="cs"/>
          <w:b w:val="0"/>
          <w:rtl/>
        </w:rPr>
        <w:t xml:space="preserve">: قال : ( وثالثها صريح الفوق مصحوبا بمن وبدونها </w:t>
      </w:r>
      <w:r>
        <w:rPr>
          <w:rFonts w:hint="cs"/>
          <w:b w:val="0"/>
          <w:color w:val="E36C0A" w:themeColor="accent6" w:themeShade="BF"/>
          <w:sz w:val="24"/>
          <w:szCs w:val="24"/>
          <w:rtl/>
        </w:rPr>
        <w:t>[قال المحقق : ينص شيخه في كتابه المذكور على أن المراد بالفوقية الفوقية الحسية فكأنه لم يتل في كتاب الله {يد الله فوق أيديهم} [الفتح : 10] و {وفوق كل ذي علم عليم} [يوسف : 76] والمراد بالفوقية فوقية العزة والقهر والتنـزه. (والله فوق ذلك) في حديث الترمذي بمعنى أنه يعلو عن مدارك البشر بدليل ما في سنن الترمذي أيضاً من حديث (لو دليتم) ، قال ابن جهبل : الفوقية ترد لمعنيين : أحدهما نسبة جسم إلى جسم بأن يكون أحدهما أعلى والآخر أسفل بمعنى أن أسفل الأعلى من جانب رأس الأسفل، وهذا لا يقول به من لا يجسم، وثانيهما بمعنى المرتبة كما يقال الخليفة فوق السلطان والسلطان فوق الأمير، وكما يقال : جلس فلان فوق فلان, والعلم فوق العمل, والصياغة فوق الدباغة. قال تعالى : {ورفعنا بعضهم فوق بعض درجات} [الزخرف : 32] ولم يطلع أحدهم فوق أكتاف الآخر وقال تعالى عن القبط {وإنا فوقهم قاهرون} [الأعراف : 127] وما ركبت القبط أكتاف بني إسرائيل ولا ظهورهم اهـ. ، فظهر بذلك بطلان التمسك بكلمة فوق في الآيات والأحاديث في إثبات الجهة له تعالى الله عن مزاعم المجسمة]</w:t>
      </w:r>
      <w:r>
        <w:rPr>
          <w:rFonts w:hint="cs"/>
          <w:b w:val="0"/>
          <w:rtl/>
        </w:rPr>
        <w:t xml:space="preserve"> أحدهما قابل للتأويل والأصل الحقيقة والمجرور لا يقبل التأويل وأصخ لفائدة جليل قدرها إن الكلام إذا أتى بسياقه يبدي المراد أضحى كنص قاطع ) ، فيقال المجرور أولى بالتأويل لأن قوله تعالى {  يخافون ربهم من فوقهم } [النحل :50] يحتمل أن المراد خوفاً من فوقهم وليس في سياق الكلام ما يبدي المراد الذي ادّعاه فأين الفائدة ؟ والفوقية بمعنى القهر وعلو القدر متفق عليها والجهة هي عين النـزاع ويلزم منها قدم الجهة ، </w:t>
      </w:r>
    </w:p>
    <w:p w:rsidR="00AB07DC" w:rsidRDefault="00AB07DC" w:rsidP="00AB07DC">
      <w:pPr>
        <w:spacing w:after="240"/>
        <w:jc w:val="both"/>
        <w:rPr>
          <w:b w:val="0"/>
          <w:rtl/>
        </w:rPr>
      </w:pPr>
      <w:r>
        <w:rPr>
          <w:rFonts w:hint="cs"/>
          <w:bCs/>
          <w:rtl/>
        </w:rPr>
        <w:t>[ فصـــــــل ]</w:t>
      </w:r>
      <w:r>
        <w:rPr>
          <w:rFonts w:hint="cs"/>
          <w:b w:val="0"/>
          <w:rtl/>
        </w:rPr>
        <w:t xml:space="preserve"> : قال : ( ورابعها عروج الروح والملائكة في سورتي السجدة والمعارج قالوا هما بزمان وعندي يوم واحد عروجهم فيه إلى الديان فالألف مسافة نـزولهم وصعودهم إلى السماء الدنيا والخمسون ألف من العرش إلى الحضيض الأسفل ) ، فيقال له في الآيتين {  إليه  } فعلى قوله يكون الله في مكانين أحدهما في السطح التحتاني من السماء الدنيا لأنه نهاية الألف والثاني في العرش. ثم إن المسافة إذا فصلت على أن بين السماء والأرض خمسمائة عام وكذا ثخانة كل سماء وما بين كل سماء وسماء لا يبلغ هذا المقدار وهذا لا يتعلق بغرضنا ، والمتعلق بغرضنا إلزامه بظاهر قوله {  إليه  } مع التزامه أن الغاية في المكان. وكون ما بين السماء والأرض خمسمائة عام روي بطرق ضعيفة وفي الترمذي من رواية العباس في حديث الأوعال إما واحدة وإما اثنتان أو ثلاث وسبعون سنة وهو يوافق قول أهل الهيئة وهذا يرجح أنهما يومان : أحدهما في الدنيا إلى العرش ألف سنة والثاني يوم القيامة خمسون ألف سنة من الشدة وقد جاء أن في الجنة مائة درجة بين كل درجتين مائة عام في رواية؛ وفي رواية كما بين السماء والأرض ( وكلاهما في الترمذي والفردوس أعلى الجنة وفوقه العرش فهذه المسافة أكثر من عشرة آلاف سنة )</w:t>
      </w:r>
      <w:r>
        <w:rPr>
          <w:rFonts w:hint="cs"/>
          <w:b w:val="0"/>
          <w:vertAlign w:val="superscript"/>
          <w:rtl/>
        </w:rPr>
        <w:t xml:space="preserve"> </w:t>
      </w:r>
      <w:r>
        <w:rPr>
          <w:rFonts w:hint="cs"/>
          <w:b w:val="0"/>
          <w:rtl/>
        </w:rPr>
        <w:t xml:space="preserve">، </w:t>
      </w:r>
    </w:p>
    <w:p w:rsidR="00AB07DC" w:rsidRDefault="00AB07DC" w:rsidP="00AB07DC">
      <w:pPr>
        <w:spacing w:after="240"/>
        <w:jc w:val="both"/>
        <w:rPr>
          <w:b w:val="0"/>
          <w:rtl/>
        </w:rPr>
      </w:pPr>
      <w:r>
        <w:rPr>
          <w:rFonts w:hint="cs"/>
          <w:bCs/>
          <w:rtl/>
        </w:rPr>
        <w:t>[ فصــــــل ]</w:t>
      </w:r>
      <w:r>
        <w:rPr>
          <w:rFonts w:hint="cs"/>
          <w:b w:val="0"/>
          <w:rtl/>
        </w:rPr>
        <w:t xml:space="preserve"> : قال : ( وخامسها صعود كلامنا </w:t>
      </w:r>
      <w:r>
        <w:rPr>
          <w:rFonts w:hint="cs"/>
          <w:b w:val="0"/>
          <w:color w:val="E36C0A" w:themeColor="accent6" w:themeShade="BF"/>
          <w:sz w:val="24"/>
          <w:szCs w:val="24"/>
          <w:rtl/>
        </w:rPr>
        <w:t>[قال المحقق : قال ابن جهبل : الصعود كيف يكون حقيقة في الكلام ؟ مع أن الصعود في الحقيقة من صفات الأجسام فليس المراد إلا القبول اهـ وهذا ظاهر جداً ]</w:t>
      </w:r>
      <w:r>
        <w:rPr>
          <w:rFonts w:hint="cs"/>
          <w:b w:val="0"/>
          <w:rtl/>
        </w:rPr>
        <w:t xml:space="preserve"> والصدقة والحفظة والسعي والمعراج </w:t>
      </w:r>
      <w:r>
        <w:rPr>
          <w:rFonts w:hint="cs"/>
          <w:b w:val="0"/>
          <w:color w:val="E36C0A" w:themeColor="accent6" w:themeShade="BF"/>
          <w:sz w:val="24"/>
          <w:szCs w:val="24"/>
          <w:rtl/>
        </w:rPr>
        <w:t>[قال المحقق : قال ابن جهبل : لم يرد في حديث المعراج أن الله فوق السماء أو فوق العرش حقيقة ولا كلمة واحدة من ذلك وهو لم يسرد حديث المعراج ولا بين وجه الدلالة منه حتى نجيب عنه. فلو بين وجه الدلالة لعرفنا كيف الجواب اهـ]</w:t>
      </w:r>
      <w:r>
        <w:rPr>
          <w:rFonts w:hint="cs"/>
          <w:b w:val="0"/>
          <w:rtl/>
        </w:rPr>
        <w:t xml:space="preserve"> وعيسى وروح المؤمنين ودعاء المضطر ودعاء المظلوم ) ، وقال في المعراج : ( وقد دنا منه إلى أن قدرت قوسان ) ، وقد علم كل واحد اختلاف المفسرين في قوله تعالى {  ثم دنا فتدلى  } [النجم : 8] فكيف يستدل به ؟ وعيسى في السماء الرابعة ليس على العرش ، ورفع الصدقة والكلام وشبههما من المعاني ليس بالانتقال من مكان إلى مكان لأن المعاني لا تنتقل ، </w:t>
      </w:r>
    </w:p>
    <w:p w:rsidR="00AB07DC" w:rsidRDefault="00AB07DC" w:rsidP="00AB07DC">
      <w:pPr>
        <w:spacing w:after="240"/>
        <w:jc w:val="both"/>
        <w:rPr>
          <w:b w:val="0"/>
          <w:rtl/>
        </w:rPr>
      </w:pPr>
      <w:r>
        <w:rPr>
          <w:rFonts w:hint="cs"/>
          <w:bCs/>
          <w:rtl/>
        </w:rPr>
        <w:t>[ فصـــــل : حديث النـزول ]</w:t>
      </w:r>
      <w:r>
        <w:rPr>
          <w:rFonts w:hint="cs"/>
          <w:b w:val="0"/>
          <w:rtl/>
        </w:rPr>
        <w:t xml:space="preserve"> : قال : ( وسادسها وسابعها النـزول  والتنـزيل ) ، وتنـزيل القرآن لنـزول جبريل به من جهة العلو </w:t>
      </w:r>
      <w:r>
        <w:rPr>
          <w:rFonts w:hint="cs"/>
          <w:b w:val="0"/>
          <w:color w:val="E36C0A" w:themeColor="accent6" w:themeShade="BF"/>
          <w:sz w:val="24"/>
          <w:szCs w:val="24"/>
          <w:rtl/>
        </w:rPr>
        <w:t>[قال المحقق : قاتل الله الجهل ما أفتكه !! فمن الذي يجهل استمرار الثلث الأخير من الليل في البلاد باختلاف المطالع حتى يحمل النـزول إلى السماء الدنيا على النـزول الحسي، وقد حمل حماد بن زيد النـزول في الحديث على معنى الإقبال. ومن أهل العلم من حمل الحديث على أن الإسناد فيه مجازي من قبيل الإسناد إلى السبب الآمر, ويؤيده حديث أبي هريرة في سنن النسائي وفيه (ثم يأمر مناديا يقول هل من داع فيستجاب له) وليس في استطاعة من يخاف الله غير أن يفوض معنى النـزول إلى الله مع التنـزيه أو أن يحمل الحديث على المجاز في الطرف أو في الإسناد، بل الأخير هو المتعين لحديث النسائي المذكور فيخرج حديث النـزول من عداد أحاديث الصفات بالمرة عند من فكر وتدبر تعالى الله عن النقلة التي يقول بها المجسمة]</w:t>
      </w:r>
    </w:p>
    <w:p w:rsidR="00AB07DC" w:rsidRDefault="00AB07DC" w:rsidP="00AB07DC">
      <w:pPr>
        <w:spacing w:after="240"/>
        <w:jc w:val="both"/>
        <w:rPr>
          <w:b w:val="0"/>
          <w:rtl/>
        </w:rPr>
      </w:pPr>
      <w:r>
        <w:rPr>
          <w:rFonts w:hint="cs"/>
          <w:bCs/>
          <w:rtl/>
        </w:rPr>
        <w:t>[ فصــــل ]</w:t>
      </w:r>
      <w:r>
        <w:rPr>
          <w:rFonts w:hint="cs"/>
          <w:b w:val="0"/>
          <w:rtl/>
        </w:rPr>
        <w:t xml:space="preserve"> : قال : ( وثامنها رفيع الدرجات وفعيل بمعنى المفعول ) ، ما بقي من تخلف هذا النَّحس إلا أن يجعل لله سلماً يصعد وينـزل في درجاته ، تعالى الله عما يقول. يحمل على اللفظ فوقَ ما يحتمله ويفهم منه غير مراده فسحقاً له ، </w:t>
      </w:r>
    </w:p>
    <w:p w:rsidR="00AB07DC" w:rsidRDefault="00AB07DC" w:rsidP="00AB07DC">
      <w:pPr>
        <w:spacing w:after="240"/>
        <w:jc w:val="both"/>
        <w:rPr>
          <w:b w:val="0"/>
          <w:color w:val="E36C0A" w:themeColor="accent6" w:themeShade="BF"/>
          <w:sz w:val="24"/>
          <w:szCs w:val="24"/>
          <w:rtl/>
        </w:rPr>
      </w:pPr>
      <w:r>
        <w:rPr>
          <w:rFonts w:hint="cs"/>
          <w:bCs/>
          <w:rtl/>
        </w:rPr>
        <w:t>[ فصـــــــل ]</w:t>
      </w:r>
      <w:r>
        <w:rPr>
          <w:rFonts w:hint="cs"/>
          <w:b w:val="0"/>
          <w:rtl/>
        </w:rPr>
        <w:t xml:space="preserve"> : ( وتاسعها فوق السماء ) </w:t>
      </w:r>
      <w:r>
        <w:rPr>
          <w:rFonts w:hint="cs"/>
          <w:b w:val="0"/>
          <w:color w:val="E36C0A" w:themeColor="accent6" w:themeShade="BF"/>
          <w:sz w:val="24"/>
          <w:szCs w:val="24"/>
          <w:rtl/>
        </w:rPr>
        <w:t xml:space="preserve">[ قال المحقق : يريد حديث الرقية وفي لفظ الناظم تغيير للفظ الحديث وسيأتي بيان ذلك والرد عليه ] ، </w:t>
      </w:r>
    </w:p>
    <w:p w:rsidR="00AB07DC" w:rsidRDefault="00AB07DC" w:rsidP="00AB07DC">
      <w:pPr>
        <w:spacing w:after="240"/>
        <w:jc w:val="both"/>
        <w:rPr>
          <w:b w:val="0"/>
          <w:rtl/>
        </w:rPr>
      </w:pPr>
      <w:r>
        <w:rPr>
          <w:rFonts w:hint="cs"/>
          <w:bCs/>
          <w:rtl/>
        </w:rPr>
        <w:t>[ فصـــــل ]</w:t>
      </w:r>
      <w:r>
        <w:rPr>
          <w:rFonts w:hint="cs"/>
          <w:b w:val="0"/>
          <w:rtl/>
        </w:rPr>
        <w:t xml:space="preserve"> : قال : ( وعاشرها الملائكة الذين هم عند الرحمن وكُتّاب رحمته عنده فوق العرش وسائر الأشياء ليست كذلك ) ، من هم الملائكة الذين هم معه في المكان وجبريل يتأخر عن المكان الذي وصل إليه النبي صلى الله عليه وسلم  ؟ </w:t>
      </w:r>
    </w:p>
    <w:p w:rsidR="00AB07DC" w:rsidRDefault="00AB07DC" w:rsidP="00AB07DC">
      <w:pPr>
        <w:spacing w:after="240"/>
        <w:jc w:val="both"/>
        <w:rPr>
          <w:b w:val="0"/>
          <w:rtl/>
        </w:rPr>
      </w:pPr>
      <w:r>
        <w:rPr>
          <w:rFonts w:hint="cs"/>
          <w:bCs/>
          <w:rtl/>
        </w:rPr>
        <w:t>[ فصــــل : الإشارة إلى رفع الأيدي إلى السماء ]</w:t>
      </w:r>
      <w:r>
        <w:rPr>
          <w:rFonts w:hint="cs"/>
          <w:b w:val="0"/>
          <w:rtl/>
        </w:rPr>
        <w:t xml:space="preserve"> : قال : ( وحادي عشرها إشارة النبي صلى الله عليه وسلم  بأصبعه في الموقف لله </w:t>
      </w:r>
      <w:r>
        <w:rPr>
          <w:rFonts w:hint="cs"/>
          <w:b w:val="0"/>
          <w:color w:val="E36C0A" w:themeColor="accent6" w:themeShade="BF"/>
          <w:sz w:val="24"/>
          <w:szCs w:val="24"/>
          <w:rtl/>
        </w:rPr>
        <w:t>[قال المحقق : أين في الحديث ذكر الإشارة إلى الله ؟ هكذا تكون أمانة مثل الناظم وشيخه في النقل ؟ وهل صدر منه صلى الله عليه وسلم في خطبة عرفات سوى أن رفع أصبعه ثم نكبها إليهم وهل في ذلك دلالة على أن رفعه كان ليشير به إلى جهة الله سبحانه ؟ تعالى الله عن ذلك. والخطيب يرفع يده وينكبها كيف يشاء في أثناء خطبته. وجعل ذلك حجة في شيء لا يصدر إلا ممن في قلبه مرض على أن الأرض كرية فالواقف في شرق الأرض تكون إخمصه في مقابلة إخمص الواقف في غرب الأرض، ومن ضرورة ذلك أن يكون سمتا رأسيهما إلى جهتين متعاكستين فتكون إشارة أحدهما إلى جهة تعاكس الجهة التي يشير إليها الآخر، وهكذا. وكرية الأرض منصوصة في الكتاب والسنة كما في فصل ابن جزم والمنكر لذلك ليس بمنكر لقول أهل الهيئة فقط، ولا للمحسوس فقط. ونسي الناظم الاستدلال في هذا الصدد بالإشارة في التشهد!]</w:t>
      </w:r>
      <w:r>
        <w:rPr>
          <w:rFonts w:hint="cs"/>
          <w:b w:val="0"/>
          <w:rtl/>
        </w:rPr>
        <w:t xml:space="preserve"> ، جوابه : إن القلب متوجه إلى الرب العالي قدراً, وقهراً على كل شيء ؛ والإشارة إلى جهة العلو التي هي محل ملكه, وسلطانه, وملائكته, والعليين عن خلقه ، وقبلة دعائه, ومنـزل وحيه؛ وهكذا رفع الأيدي في الدعاء ، </w:t>
      </w:r>
      <w:r>
        <w:rPr>
          <w:rFonts w:hint="cs"/>
          <w:b w:val="0"/>
          <w:color w:val="E36C0A" w:themeColor="accent6" w:themeShade="BF"/>
          <w:sz w:val="24"/>
          <w:szCs w:val="24"/>
          <w:rtl/>
        </w:rPr>
        <w:t>[قال المحقق : ورفع الأيدي إلى السماء لأجل أن السماء منـزل البركات والخيرات لأن الأنوار إنما تنـزل منها والأمطار، وإذا ألف الإنسان حصول الخيرات من جانبٍ مال طبعه إليه؛ فهذا المعنى هو الذي أوجب رفع الأيدي إلى السماء وقال الله تعالى { وفي السماء رزقكم وما توعدون} [الذاريات : 22] ذكره ابن جهبل فيما رد به على العقيدة الحموية لابن تيمية ، وهذا الرد يحق أن يكتب بماء الذهب، ومن حاول الرد عليه من الحشوية فقد وقع على رأسه وكتاب ابن جهبل حقه أن يُفرد بالطبع من طبقات ابن السبكي، ونسخة مخطوطة من كتاب ابن جهبل هذا توجد بمكتبة (لاله لي) باصطنبول]</w:t>
      </w:r>
      <w:r>
        <w:rPr>
          <w:rFonts w:hint="cs"/>
          <w:b w:val="0"/>
          <w:rtl/>
        </w:rPr>
        <w:t xml:space="preserve"> </w:t>
      </w:r>
    </w:p>
    <w:p w:rsidR="00AB07DC" w:rsidRDefault="00AB07DC" w:rsidP="00AB07DC">
      <w:pPr>
        <w:spacing w:after="240"/>
        <w:jc w:val="both"/>
        <w:rPr>
          <w:b w:val="0"/>
          <w:rtl/>
        </w:rPr>
      </w:pPr>
      <w:r>
        <w:rPr>
          <w:rFonts w:hint="cs"/>
          <w:bCs/>
          <w:rtl/>
        </w:rPr>
        <w:t>[ فصــــــل ]</w:t>
      </w:r>
      <w:r>
        <w:rPr>
          <w:rFonts w:hint="cs"/>
          <w:b w:val="0"/>
          <w:rtl/>
        </w:rPr>
        <w:t xml:space="preserve"> : قال : ( وثاني عشرها وصفه تعالى بالظاهر وفسر في الحديث ( أنت الظاهر فليس فوقك شيء ) ، يقال لهذا المدبر إن كان الظاهر يقتضي الفوقية الحسية فاسم الباطن يقتضي التحتية الحسية -  تعالى الله ، </w:t>
      </w:r>
    </w:p>
    <w:p w:rsidR="00AB07DC" w:rsidRDefault="00AB07DC" w:rsidP="00AB07DC">
      <w:pPr>
        <w:spacing w:after="240"/>
        <w:jc w:val="both"/>
        <w:rPr>
          <w:b w:val="0"/>
          <w:rtl/>
        </w:rPr>
      </w:pPr>
      <w:r>
        <w:rPr>
          <w:rFonts w:hint="cs"/>
          <w:bCs/>
          <w:rtl/>
        </w:rPr>
        <w:t xml:space="preserve">[ فصــــــل : دعوى الناظم في الرؤية بدون مقابلة ] : </w:t>
      </w:r>
      <w:r>
        <w:rPr>
          <w:rFonts w:hint="cs"/>
          <w:b w:val="0"/>
          <w:rtl/>
        </w:rPr>
        <w:t xml:space="preserve">قال : ( وثالث عشرها إخباره أنا نـراه في الجنة وهل نـراه إلا من فوقنا </w:t>
      </w:r>
      <w:r>
        <w:rPr>
          <w:rFonts w:hint="cs"/>
          <w:b w:val="0"/>
          <w:color w:val="E36C0A" w:themeColor="accent6" w:themeShade="BF"/>
          <w:sz w:val="24"/>
          <w:szCs w:val="24"/>
          <w:rtl/>
        </w:rPr>
        <w:t>[ قال المحقق : قال : "إذ رؤية لا في مقابلة من الرائي محال ليس في الإمكان"، وهذا صريح في أنه لا يرى رؤية لا يكون المرئي فيها في مقابلة الرائي فلا يكون؛ أصرح من هذا في القول بالتجسيم ، ومن جملة ما يهذي به الناظم في شفاء العليل (159) : "كيف يصح عند ذي عقل، مرئي يرى بالأبصار عيانا لا فوق الرائي ولا تحته ولا عن يمينه ولا عن شماله ولا خلفه ولا أمامه" أهـ وهذا مثل ما هنا. وهو من أبعد الناس عن نفي الرؤية فيكون مجسما صريحاً.، ورؤية الله كما يرى القمر في ليلة البدر يقول عنها ابن قتيبة في (الاختلاف في اللفظ) لم يقع التشبيه فيها على حالات القمر من التدوير والمسير والحدود وغير ذلك وإنما وقع التشبيه في أن إدراكه يوم القيامة كإدراكنا القمر ليلة البدر لا يختلف في ذلك كما لا يختلف في هذا، والعرب تضرب بالقمر المثل في الشهرة والظهور اهـ. ، فعار على الناظم وشيخه أن يغيب عنهما ما لم يغب عن مثل ابن قتيبة، لكن الهوى يعمي ويصم. وكلامهما ينبئ عن تشبيه المرئي بالمرئي؛ بل عادة ابن تيمية تهوين شأن التشبيه حتى تجده يقول فيما رد به على الرازي (24 -  الكواكب) "ليس في كتاب الله ولا سنة رسوله صلى الله عليه وسلم ولا كلام أحد من الصحابة والتابعين ولا الأكابر من أتباع التابعين ذم المشبهة وذم التشبيه ونفي مذهب التشبيه ونحو ذلك وإنما اشتهر ذم هذا من جهة الجهمية اهـ"كأنه لم يتل قوله تعالى { ليس كمثله شيء} [الشورى :11] وقوله تعالى : {أفمن يخلق كمن لا يخلق}[النحل :17] وهو الذي يروي عن ابن راهويه في موضع آخر من ذلك الكتاب (من وصف الله فشبه صفاته بصفات أحد من خلقه فهو كافر بالله العظيم)؛ ويروي أيضاً مثله عن نعيم بن حماد في موضع آخر وهو من أئمتهم بل يروي عن الإمام أحمد نفسه (لا يشبهه شيء من خلقه) في موضع آخر من كتابه المذكور؛ وهذا مما يدل على وقاحته البالغة وقلة دينه، وهل أدل على قلة عقل الرجل من تناقضه في كتاب واحد ؟ والله ينتقم منه ]</w:t>
      </w:r>
      <w:r>
        <w:rPr>
          <w:rFonts w:hint="cs"/>
          <w:b w:val="0"/>
          <w:color w:val="E36C0A" w:themeColor="accent6" w:themeShade="BF"/>
          <w:rtl/>
        </w:rPr>
        <w:t xml:space="preserve"> </w:t>
      </w:r>
      <w:r>
        <w:rPr>
          <w:rFonts w:hint="cs"/>
          <w:b w:val="0"/>
          <w:rtl/>
        </w:rPr>
        <w:t xml:space="preserve">ودعوى سواها مكابرة ولذا قال محقق منكم للمعتزلة ما بيننا خلف فاحملوا معنا على المجسمة إذ قالوا يرى كما يرى القمران فيلزمهم العلو وليس فوق العرش رب هذا الذي والله مودع كتبهم ) ، ينبغي أن يحضر هذا النحس ويلزم بأن يخرج من كتبهم أنه ليس فوق العرش رب ولن يجده في كتبهم أبداً وتوهمه أنه لا يرى إلا من فوق لقصور عقله. ونقله اتفاقنا مع المعتزلة لعدم فهمه؛ بل بيننا وبينهم وفاق, وخلاف؛ فقوله : ما بيننا وبينكم خلف كذب علينا ، </w:t>
      </w:r>
    </w:p>
    <w:p w:rsidR="00AB07DC" w:rsidRDefault="00AB07DC" w:rsidP="00AB07DC">
      <w:pPr>
        <w:spacing w:after="240"/>
        <w:jc w:val="both"/>
        <w:rPr>
          <w:b w:val="0"/>
          <w:rtl/>
        </w:rPr>
      </w:pPr>
      <w:r>
        <w:rPr>
          <w:rFonts w:hint="cs"/>
          <w:bCs/>
          <w:rtl/>
        </w:rPr>
        <w:t>[ فصـــــــل : بسط الكلام في السؤال بـ ( أين ) في حديث الجارية ]</w:t>
      </w:r>
      <w:r>
        <w:rPr>
          <w:rFonts w:hint="cs"/>
          <w:b w:val="0"/>
          <w:rtl/>
        </w:rPr>
        <w:t xml:space="preserve"> : قال : ( ورابع عشرها أين الله في كلام النبي صلى الله عليه وسلم في حديث معاوية بن الحكم وفي تقريره لمن سأله رواه أبو رزين ) ، أقول : أما القول فقوله صلى الله عليه وسلم للجارية ( أين الله ؟ قالت في السماء ) وقد تكلم الناس عليه قديماً وحديثاً؛ والكلام عليه معروف ولا يقبله ذهن هذا الرجل لأنه مشاء على بدعه لا يقبل غيرها! </w:t>
      </w:r>
      <w:r>
        <w:rPr>
          <w:rFonts w:hint="cs"/>
          <w:b w:val="0"/>
          <w:color w:val="E36C0A" w:themeColor="accent6" w:themeShade="BF"/>
          <w:sz w:val="24"/>
          <w:szCs w:val="24"/>
          <w:rtl/>
        </w:rPr>
        <w:t xml:space="preserve">[قال المحقق : وراوي هذا الحديث عن ابن الحكم هو عطاء بن يسار وقد اختلفت ألفاظه فيه ففي لفظ له " فمد النبي صلى الله عليه وسلم يده إليها وأشار إليها مستفهما من في السماء.. " الحديث، فتكون المحادثة بالإشارة. على أن اللفظ يكون ضائعاً مع الخرساء الصماء فيكون اللفظ الذي أشار إليه الناظم والمؤلف لفظ أحد الرواة على حسب فهمه لا لفظ الرسول صلى الله عليه وسلم ، ومثل هذا الحديث يصح الأخذ به فيما يتعلق بالعمل دون الاعتقاد، ولذا أخرجه مسلم في باب تحريم الكلام في الصلاة  - دون كتاب الإيمان -  حيث اشتمل على تشميت العاطس في الصلاة ومنع النبي صلى الله عليه وسلم عن ذلك، ولم يخرجه البخاري في صحيحه وأخرج في جزء خلق الأفعال ما يتعلق بتشميت العاطس من هذا الحديث مقتصراً عليه دون ما يتعلق بكون الله في السماء بدون أي إشارة إلى أنه اختصر الحديث. وليس في رواية الليثي عن مالك لفظ (فإنها مؤمنة) ، وأما عدم صحة الاحتجاج به في إثبات المكان له تعالى فللبراهين القائمة في تنـزه الله سبحانه عن المكان والمكانيات والزمان والزمانيات. قال الله تعالى : { </w:t>
      </w:r>
      <w:r>
        <w:rPr>
          <w:rFonts w:hint="cs"/>
          <w:b w:val="0"/>
          <w:bCs/>
          <w:color w:val="E36C0A" w:themeColor="accent6" w:themeShade="BF"/>
          <w:sz w:val="24"/>
          <w:szCs w:val="24"/>
          <w:rtl/>
        </w:rPr>
        <w:t>قل لمن ما في السموات والأرض قل لله</w:t>
      </w:r>
      <w:r>
        <w:rPr>
          <w:rFonts w:hint="cs"/>
          <w:b w:val="0"/>
          <w:color w:val="E36C0A" w:themeColor="accent6" w:themeShade="BF"/>
          <w:sz w:val="24"/>
          <w:szCs w:val="24"/>
          <w:rtl/>
        </w:rPr>
        <w:t>} [الأنعام :12] وهذا مشعر بأن المكان وكل ما فيه ملك لله تعالى، وقال تعالى : {</w:t>
      </w:r>
      <w:r>
        <w:rPr>
          <w:rFonts w:hint="cs"/>
          <w:b w:val="0"/>
          <w:bCs/>
          <w:color w:val="E36C0A" w:themeColor="accent6" w:themeShade="BF"/>
          <w:sz w:val="24"/>
          <w:szCs w:val="24"/>
          <w:rtl/>
        </w:rPr>
        <w:t>وله ما سكن في الليل والنهار</w:t>
      </w:r>
      <w:r>
        <w:rPr>
          <w:rFonts w:hint="cs"/>
          <w:b w:val="0"/>
          <w:color w:val="E36C0A" w:themeColor="accent6" w:themeShade="BF"/>
          <w:sz w:val="24"/>
          <w:szCs w:val="24"/>
          <w:rtl/>
        </w:rPr>
        <w:t>} [الأنعام :13] وذلك يدل على أن الزمان وكل ما فيه ملك لله تعالى، فهاتان الآيتان تدلان على أن المكان والمكانيات والزمان والزمانيات كلها ملك لله تعالى وذلك يدل على تنـزيهه سبحانه عن المكان والزمان، كما في" أساس التقديس" للفخر الرازي ، ولأن الحديث فيه اضطراب سنداً ومتناً ر غم تصحيح الذهبي وتهويله؛ راجع طرقه في كتاب العلو للذهبي وشروح الموطأ وتوحيد ابن خزيمة حتى تعلم مبلغ الاضطراب فيه سنداً ومتناً ، وحمل ذلك على تعدد القصة لا يرضاه أهل الغوص في الحديث والنظر معاً في مثل هذا المطلب، فالروايات على رجل مبهم محمولة على ابن الحكم، ولم يصح حديث كعب بن مالك ولا حديث يروى عن امرأة، فمالك يرويه عن عمر بن الحكم غير مقر بأن يكون غلطاً فيه، ومسلم عن معاوية بن الحكم ولفظهما كما سبقت الإشارة إليه مع نقص لفظ (فإنها مؤمنة) في رواية مالك ، ولفظ ابن شهاب في موطأ مالك عن أنصاري -  وهو صاحب القصة في الرواية الأولى – (فقال لها رسول الله صلى الله عليه وسلم  : أتشهدين أن لا إله إلا الله ؟ قالت : نعم، قال : أتشهدين أن محمداً رسول الله ؟ قالت : نعم) وأين هذا من ذاك ؟ وستعرف حال الذهبي في أواخر الكتاب فلا تلتفت إلى تهويله وتحريفه في هذا الباب فلعل لفظ (أين الله) تغيير بعض الرواة على حسب فهمه؛ والرواية بالمعنى شائعة في الطبقات كلها. وإذا وقعت الرواية بالمعنى من غير فقيه فهناك الطامة، وصاحب القصة لم يكن من فقهاء الصحابة ولا له سوى هذا الحديث في التحقيق، بل كان أعرابياً يتكلم في الصلاة ، على أن (أين) تكون للسؤال عن المكان وللسؤال عن المكانة حقيقة في الأول ومجازاً في الثاني أو حقيقة فيهما ، قال أبو بكر ابن العربي في شرح حديث أبي رزين في العارضة : المراد بالسؤال بأين عنه تعالى المكانة، فإن المكان يستحيل عليه، وأين مستعملة فيه، وقيل إن استعمالها في المكان حقيقة وفي المكانة مجاز وقيل هما حقيقتان، وكل جار على أصل التحقيق مستعمل على كل لسان وعند كل فريق اهـ ، وقال أبو الوليد الباجي في المنتقى : يقال مكان فلان في السماء بمعنى علو حاله ورفعته وشرفه، فلعل الجارية تريد وصفه بالعلو، وبذلك يوصف كل من شأنه العلو اهـ ، فيكون معنى (أين الله) ما هي مكانة الله عندك ومعنى (في السماء) أنه تعالى في غاية من علو الشأن، يتحد هذا المعنى]</w:t>
      </w:r>
      <w:r>
        <w:rPr>
          <w:rFonts w:hint="cs"/>
          <w:b w:val="0"/>
          <w:color w:val="E36C0A" w:themeColor="accent6" w:themeShade="BF"/>
          <w:rtl/>
        </w:rPr>
        <w:t xml:space="preserve"> </w:t>
      </w:r>
      <w:r>
        <w:rPr>
          <w:rFonts w:hint="cs"/>
          <w:b w:val="0"/>
          <w:rtl/>
        </w:rPr>
        <w:t xml:space="preserve">وأما حديث أبي رزين ففي سنن الترمذي عنه قال : قلت : يا رسول الله ، أين كان ربنا قبل أن يخلق خلقه ؟ قال : ( كان في عماء ما تحته هواء وما فوقه هواء, وخلق عرشه على الماء ) </w:t>
      </w:r>
      <w:r>
        <w:rPr>
          <w:rFonts w:hint="cs"/>
          <w:b w:val="0"/>
          <w:color w:val="E36C0A" w:themeColor="accent6" w:themeShade="BF"/>
          <w:sz w:val="24"/>
          <w:szCs w:val="24"/>
          <w:rtl/>
        </w:rPr>
        <w:t>[قال المحقق : وأما حديث أبي رزين ففي سنده حماد بن سلمة مختلط، وكان يدخل في حديثه ربيباه ما شاءا؛ وليس في استطاعة ابن عدي ولا غيره إبعاد هذه الوصمة عنه، ويعلى بن عطاء تفرد به عن وكيع بن حدس أو عدس، وهو مجهول الصفة، وهو تفرد عن أبي رزين، ولا شأن للمنفردات والوحدان في إثبات الصفات فضلا عن المجاهيل وعمن به اختلاط، فليتق الله من يحاول أن يثبت به صفة لله. وقد سئم أهل العلم من كثرة ما يرد بطريق حماد بن سلمة من الروايات الساقطة في صفات الله سبحانه. وقد روى أبو بشر الدولابي الحافظ عن ابن شجاع عن إبراهيم بن عبد الرحمن بن مهدي أنه قال : " كان حماد بن سلمة لا يعرف بهذه الأحاديث حتى خرج خرجة إلى عبدان فجاء وهو يرويها، فلا أحسب إلا شيطانا خرج إليه في البحر فألقاها إليه اهـ " ، وماذا يجدي تحمس ابن عدي في الدفاع عنه والرد على محمد بن شجاع الإمام افتراءً منه عليه ؟ وابن شجاع هذا مات في صلاة العصر وهو ساجد ولا مغمز في علمه وثقته وورعه إلا أنه كان يقف في القرآن ولا يقول إنه مخلوق أو غير مخلوق لعدم ورود هذا وذاك نصاً في الكتاب والسنة، وألف كتاباً في الرد على المشبهة وهذا ذنب لا يغتفر عندهم ، وإنما يدل هذا التحمس على خبيئ لابن عدي الذي لم يتعلم من العربية ما يقوم به لسانه ويصونه من اللحون الفاضحة، وأنَّي لمثله أن يقوم فكرة حتى يتخذ قدوة  ؟ وكان ابن شجاع يحذر الرواة من الأخذ بروايات تالفة أدخلها الوضاعون على بعض شيوخ الرواية فيرد عليه عثمان بن سعيد الدارمي المجسم قائلا كيف يجد الوضاعون سبيلا إلى الإدخال على شيوخ في الرواية ؟ وابن عدي يعكس الأمر ويجعل الذي يدخل عليهم هو ابن شجاع بدون أي دليل وبدون سوق أي سند كما هو شأن المتقولين؛ وله مع ثقات الرواة وأئمة الأمة في الفقه الذين تكلم فيهم موقف في يوم القيامة، لا يغبط عليه.، والعقيلي على تعنته لم يذكره في كتابه وحديث إجراء الخيل كان ذائعاً بين شيوخ الرواية من الحشوية حتى يشكو من ذلك ابن قتيبة مرَّ الشكوى في (الاختلاف في اللفظ) وهو معاصر لابن شجاع، وكذلك خرجه أبو على الأهوازي بسنده بطريق حماد بن سلمة. وقول الحاكم (أنبأنا إسماعيل بن محمد الشعراني أنه قال : بلغت عن محمد بن شجاع عن حبان بن هلال عن حماد بن سلمة) لا يمكن اتخاذه حجة في كون هذا الخبر مروياً عن حماد بن سلمة بطريق ابن شجاع منفرداً به لأن بين الشعراني وبين ابن شجاع نحو مائة سنة فلا يقل الساقط من الرجال من بينهم عن نحو ثلاثة !! هكذا يفضح الله من يتطاول على الأئمة. راجع ما علقناه على تبيين كذب المفترى في (ص 369) ، ومن اطلع على كتاب (نقض عثمان بن سعيد على الجهمي العنيد) الجاري طبعه يعرف سبب مقت الحشوية لهذا الإمام الجليل؛ بل يكفي في معرفة حال حماد ابن سلمة الاطلاع على كتب الموضوعات المبسوطة، في باب التوحيد منها خاصة, فيرى فيها القارئ أخباراً تالفة رويت بطريقه بكثرة بل ما سرده ابن عدي نفسه في الكامل في ترجمة حماد هذا من الأحاديث التالفة المروية بطريقه كاف في معرفة سقوط ما يروى بطريقه في الصفات بل سقوط ابن عدى المتحمس دونه ، منها روايته عن قتادة عن عكرمة.. (أن محمداً رأى ربه في صورة شاب أمرد..) وفي لفظ (..جعداً أمرد عليه حلة خضراء…) إلى غير ذلك من الألفاظ الفاضحة، وقد روى ابن عساكر بطريق أبي القاسم السمرقندي عن قتادة (الأعمى) : إني ما حفظت عن عكرمة إلا بيت شعر، وهذا دليل على أنه لم يرض روايته الحديث، وأما ما يروى عن أحمد من سماع قتادة عن عكرمة عدة أحاديث فلا يثبت عن أحمد لأنه بريق رواة من المجسمة القائلين بإقعاد الله رسوله صلى الله عليه وسلم في جنبه على العرش، تعالى الله عن ذلك، وقد توسع الفخر بن المعلم القرشي في رد ما يروي عن عكرمة في هذا الصدد ثم قال  :" فمعاذ الله أن يرى ربه على صورة أصلا فكيف على صورة قد ذكر مثلها أو أكثرها عن المسيخ الدجال " اهـ. ، فمن التهور البالغ قول ابن صدقة (من لم يؤمن بحديث عكرمة فهو زنديق) بل من يقول به هو الزنديق، ويأسف المرء أن يرى بعض تلك الروايات التالفة مدوناً في كتاب (أخبار الصفات) للدارقطني. وابن المعلم القرشي يؤكد أنه مدسوس في كتاب الدارقطني وليس ببعيد بالنظر إلى أن راويه عنه العشاري والراوي عنه ابن كادش، وستعرف قيمتهما في أواخر ما علقناه على هذا الكتاب ، ويظهر مما رفعه أبو إسحاق الشيرازي وأصحابه إلى نظام الملك من المحضر – في فتنة الحشوية ببغداد ضد ابن القشيري -  اتخاذ رواية حماد هذه دينا؛ فليراجع المحضر المذكور في (تبيين كذب المفتري) لابن عساكر (ص 310) وفيه ما نصه " … وأبوا إلا التصريح بأن المعبود ذو قدم وأضراس ولهوات وأنامل، وأنه ينـزل بذاته ويتردد على حمار في صورة شاب أمرد بشعر قطط وعليه تاج يلمع وفي رجليه نعلان من ذهب…" تعالى الله عما يشركون. وفي مرسوم الخليفة العباسي الراضي الذي أصدره في فتنة البربهاري ما نصه " … وتارة إنكم تزعمون أن صورة وجوهكم القبيحة السمجة على مثال رب العالمين وهيئتكم الرذلة على هيئته وتذكرون الكف والأصابع والرجل والنعلين المذهبين والشعر القطط والصعود إلى السماء والنـزول إلى الدنيا، تعالى الله عما يقول الظالمون والجاحدون علواً كبيراً … "] ، [قال أبو بكر ابن العربي في العارضة : والذي عندي أنه أراد بالعرش الخلق كله و(على الماء) بمعنى يمسكه بقدرته لا بعمد ترافده ولا أساس يعاضده، فإنها كانت تكون مفتقرة إلى أمثالها إلى غير نهاية وذلك غير محصول فترده أدلة العقول اهـ. ، وهو معنى بديع جداً لمن ألقى السمع وهو شهيد، واستعمال العرش بمعنى الملك شائع. راجع كتاب "أصول الدين" لعبد القاهر البغدادي ]</w:t>
      </w:r>
      <w:r>
        <w:rPr>
          <w:rFonts w:hint="cs"/>
          <w:b w:val="0"/>
          <w:rtl/>
        </w:rPr>
        <w:t xml:space="preserve"> ، قال الترمذي : قال أحمد يعني ابن منيع راوي الحديث قال يزيد يعني ابن هارون شيخ أحمد : العماء أي ليس معه شيء. انتهى كلام الترمذي ، وفي رواية ( كان في عما ) بالقصر؛ ومعناه ليس معه شيء وقيل هو كل أمر لا يدركه عقول بني آدم ولا يبلغ كنهه الوصف والفطن. قال ابن الأثير : ولا بد في قوله ( أين كان ربنا ) من مضاف محذوف فيكون التقدير أين كان عرش ربنا ويدل عليه قوله تعالى {  وكان عرشه على الماء  } [هود :7]. قال الأزهري : نحن نؤمن به ولا نكيفه بصفة؛ أي نجري اللفظ على ظاهره من غير تأويل. وقوله من غير أن نكيفه بصفة صريح في التنـزيه؛ والعلماء في المتشابهات يؤمنون بها إما بأن يتأولوها وإما بأن يسكتوا مع التنـزيه. وهذا المدبر يصدق بعضها ببعض ليقوي الشبهة ويمكن الريبة من قلوب الناس؛ لعنه الله </w:t>
      </w:r>
      <w:r>
        <w:rPr>
          <w:rFonts w:hint="cs"/>
          <w:b w:val="0"/>
          <w:color w:val="E36C0A" w:themeColor="accent6" w:themeShade="BF"/>
          <w:sz w:val="24"/>
          <w:szCs w:val="24"/>
          <w:rtl/>
        </w:rPr>
        <w:t>[ قال المحقق : ولعن كل من اتبع المتشابه ابتغاء الفتنة وابتغاء تأويله، وأنت قد جربت أن الإمام السبكي رحمه الله لا يستنـزل اللعنات على الناظم إلا عند كلماته الخطرة جداً. عامله الله بعدله ] ،</w:t>
      </w:r>
      <w:r>
        <w:rPr>
          <w:rFonts w:hint="cs"/>
          <w:b w:val="0"/>
          <w:color w:val="E36C0A" w:themeColor="accent6" w:themeShade="BF"/>
          <w:rtl/>
        </w:rPr>
        <w:t xml:space="preserve"> </w:t>
      </w:r>
    </w:p>
    <w:p w:rsidR="00AB07DC" w:rsidRDefault="00AB07DC" w:rsidP="00AB07DC">
      <w:pPr>
        <w:spacing w:after="240"/>
        <w:jc w:val="both"/>
        <w:rPr>
          <w:b w:val="0"/>
          <w:rtl/>
        </w:rPr>
      </w:pPr>
      <w:r>
        <w:rPr>
          <w:rFonts w:hint="cs"/>
          <w:bCs/>
          <w:rtl/>
        </w:rPr>
        <w:t>[ فصــــل ]</w:t>
      </w:r>
      <w:r>
        <w:rPr>
          <w:rFonts w:hint="cs"/>
          <w:b w:val="0"/>
          <w:rtl/>
        </w:rPr>
        <w:t xml:space="preserve"> : قال : ( وخامس عشرها الإجماع من رسل الله </w:t>
      </w:r>
      <w:r>
        <w:rPr>
          <w:rFonts w:hint="cs"/>
          <w:b w:val="0"/>
          <w:color w:val="E36C0A" w:themeColor="accent6" w:themeShade="BF"/>
          <w:sz w:val="24"/>
          <w:szCs w:val="24"/>
          <w:rtl/>
        </w:rPr>
        <w:t>، [قال المحقق : فيا للعار والشنار على من يهون إجماع المسملين فيما يستدلون به عليه من المسائل الفرعية كيف يزعم إجماع رسل الله على محال ؟ وتجد في الكتب المنسوبة إلى الشيخ عبد القادر كثيراً مما يرده علماء أصول الدين في الاعتقاد كما تجد فيها كثيراً من الأحاديث الملفقة الموضوعة فلا يعول على مثل تلك الكتب في مثل هذا المطلب ، وقد قال ابن حجر المكي في فتاويه إن ذكر الجهة ونحوها مدسوس في كتب الشيخ عبد القادر، وذكر مثله اليافعي قبله في "نشر المحاسن"، وكذلك النجم الأصفهاني قبل اليافعي، وهم لا يعتدون بروايات أمثال الذهبي والناظم وشيخه وابن رجب عنه في هذا الصدد, لأنهم أظناء عندهم فيما يتعلق بالجهة ، ومن المقرر عند أهل السنة أن أهل البدع لا تقبل رواياتهم فيما يؤيدون به بدعهم، فالقائلون بصلاح الشيخ عبد القادر - وهم الجمهور -  يبرئونه من تلك البدع ويعدونها مدسوسة في كتبه ولا يوجد بين أهل الحق من يعترف له بالصلاح مع فرض ثبوت تلك المخازي عنه، فعلى فرض ثبوتها عنه فلا حب ولا كرامة ، ومخارق حفيده عبد السلام المتربي لديه تدعو الباحث إلى غاية من الاحتياط في حقه، وقد أشار الحافظ أبو شامة المقدسي في "ذيل الروضتين" إلى ما جرى بينه وبين أبي الفرج ابن الجوزي الحنبلي والوزير العالم ابن يونس الحنبلي. نسأل الله السلامة ، وبين المتصوفة من يلهج كثيراً بمرتبة الإطلاق ومراتب التنـزل في المظاهر أخذاً من مذهب السالمية لكن أئمة أصول الدين ليسوا على تصديق التجلي في الصور الذي يقول به هؤلاء بل يعدون ذلك والحلول على حد سواء. فمن حاول الجمع بين أقوال المتكلمين والمتصوفة والحكماء والحشوية في ذلك كالبرهان الكوراني فإنما حاول المحال, والانسلاخ من قيد العقل والنقل معاً. نسأل الله العافية ، وليس بقليل بين الأئمة من جاهر بإكفار القائلين بالجهة كما نقلت نص ذلك من شرح مشكاة المصابيح للعلامة ناصر السنة علي القاري فيما علقته على "دفع شبه التشبيه " لابن الجوزي (ص 57)]</w:t>
      </w:r>
      <w:r>
        <w:rPr>
          <w:rFonts w:hint="cs"/>
          <w:b w:val="0"/>
          <w:rtl/>
        </w:rPr>
        <w:t xml:space="preserve"> ، حكى إجماعهــم عبد القادر وأبو الوليد ( ابن رشد الفيلسوف ) وأبو العباس الحراني ( ابن تيمية ) </w:t>
      </w:r>
      <w:r>
        <w:rPr>
          <w:rFonts w:hint="cs"/>
          <w:b w:val="0"/>
          <w:color w:val="E36C0A" w:themeColor="accent6" w:themeShade="BF"/>
          <w:sz w:val="24"/>
          <w:szCs w:val="24"/>
          <w:rtl/>
        </w:rPr>
        <w:t>[قال المحقق : يوجد من يذكره بلقب شيخ الإسلام -  وللمبتدعة افتتان بهذا التلقيب لزعمائهم -  إيهاماً للضعفاء في العلم أن ما يدعو إليه هذا الزائغ هو الإسلام الصحيح. ويخاف على من يستمر على تلقيبه به بعد أن عرف مخالفاته لشرع الإسلام. ومن ذكره بهذا اللقب من أهل السنة إنما ذكره قبل أن يجاهر ذلك المبتدع ببدعه المعروفة، وأما من استمر على هذا التلقيب من المتأخرين فإنما استمر جهلا ببدعه التي نقلناها من أوثق المصادر أو ظناً منه أنه تاب وأناب وحافظ على عهوده. وقد توسعنا في بيان ذلك فيما علقناه على ذيول طبقات الحفاظ، على ترجمة العلاء البخاري فليراجع هناك، ولعل في كتبنا ولا سيما في هذا الكتاب ما يقنع المنصف في أمر هذا الزائغ ، ومما قال المصنف في حقه في فتاويه (2/210) في أثناء رده على فتيا له في الوقف : "وهذا الرجل كنت رددت عليه في حياته في إنكاره السفر لزيارة المصطفى صلى الله عليه وسلم وفي إنكاره وقوع الطلاق إذا حلف به ثم ظهر لي من حاله ما يقتضي أنه ليس ممن يعتمد عليه في نقل ينفرد به لمسارعته إلى النقل لفهمه -  كما في هذه المسألة -  ولا في بحث ينشئه لخلطه المقصود بغيره وخروجه عن الحد جداً، وهو كان مكثراً من الحفظ ولم يتهذب بشيخ ولم يرتض في العلوم بل يأخذها بذهنه مع جسارة واتساع خيال وشغب كثير، ثم بلغني من حاله ما يقتضي الإعراض عن النظر في كلامه جملة، وكان الناس في حياته ابتلوا بالكلام معه للرد عليه، وحبس بإجماع العلماء وولاة الأمور على ذلك ولم يكن لنا غرض في ذكره بعد موته لأن تلك أمة قد خلت ولكن له أتباع ينعقون ولا يعون ونحن نتبرم بالكلام معهم ومع أمثالهم ولكن للناس ضرورات إلى الجواب في بعض المسائل كهذه المسألة.. " اهـ. وهذا مما يزيدك معرفة بالرجل ، ومن جملة هذيانات هذا الزائغ قوله في (المحصل) للفخر الرازي : (محصل في أصول الدين حاصله .. من بعد تحصيله أصل بلا دين ، أصل الضلالات والشك المبـين فما .. فيه فأكثـره وحـي الشـياطـين ) ، هذا رأي الرجل في معتقد أهل السنة ولأهل العلم ردود عليه وكنتُ قلت في معارضته : (محصل في أصول الدين حصله .. أس الهداية والحـق الصراح فمن .. من اهتدى فغدا محصن الدين .. يرتاب فيه قفا إثـر الشياطين ) كما قلت فيما سبق في معارضة بعضهم : ( إن كان تنـزيه الإله تجهماً .. فالمؤمنون جميعهم جهمي .. جل الإله عن الحوادث أن تحلـ .. ــل به وعن جهة وعن كم .. بخـلاف زعم زعيمكم سفها   فإن .. تـابعتموه فكلكـم    تيمـي ، والله سبحانه ولي الهداية ]</w:t>
      </w:r>
      <w:r>
        <w:rPr>
          <w:rFonts w:hint="cs"/>
          <w:b w:val="0"/>
          <w:rtl/>
        </w:rPr>
        <w:t xml:space="preserve"> وله اطلاع ، لم يكن من قبله لسواه من متكلم ) ، ونحن نقطع أيضاً بإجماعهم ( على التنـزيه ) أما يستحي من ينقل إجماع الرسل على إثبات الجهة والفوقية الحسية لله تعالى ؟ وعلماء الشريعة ينكرونها ؟ أما تخاف منهم أن يقولوا له إنك كذبت على الرسل ؟</w:t>
      </w:r>
    </w:p>
    <w:p w:rsidR="00AB07DC" w:rsidRDefault="00AB07DC" w:rsidP="00AB07DC">
      <w:pPr>
        <w:spacing w:after="240"/>
        <w:jc w:val="both"/>
        <w:rPr>
          <w:b w:val="0"/>
          <w:color w:val="E36C0A" w:themeColor="accent6" w:themeShade="BF"/>
          <w:sz w:val="24"/>
          <w:szCs w:val="24"/>
          <w:rtl/>
        </w:rPr>
      </w:pPr>
      <w:r>
        <w:rPr>
          <w:rFonts w:hint="cs"/>
          <w:bCs/>
          <w:rtl/>
        </w:rPr>
        <w:t>[ فصـــــــــل ]</w:t>
      </w:r>
      <w:r>
        <w:rPr>
          <w:rFonts w:hint="cs"/>
          <w:b w:val="0"/>
          <w:rtl/>
        </w:rPr>
        <w:t xml:space="preserve"> : قال : ( وسادس عشرها إجماع أهل العلم ابن عباس ومجاهد ومقاتل والكلبي ورفيع وأبو عبيدة والأشعري والبغوي ومالك والشافعي والنعمان ويعقوب وأحمد وابن المبارك وابن خزيمة وقال يقتل من ينكره وحكي ابن عبد البر إجماع أهل العلم أن الله فوق العرش وابن وهب وحرب الكرماني وحكى الإجماع ابن أبي زيد والكرجي في التصنيف الذي شرحه وتفسير عبد بن حميد والنسائي وعثمان الدارمي وابن أصرم وعبد الله بن أحمد والأثرم ( وأبو حاتم وابنه ومحمد بن أبي شيبة ) وابن أبي داود وابن أسباط وسفيان وحماد بن زيد وحماد بن سلمة والبخاري والطبري واللالكائي الشافعي وإسماعيل التيمي والطبراني والطلمنكي والطحاوي والباقلاني وابن كلاب والطبري في التفسير والداني وابن سريج وأبو الخير العمراني صاحب البيان </w:t>
      </w:r>
      <w:r>
        <w:rPr>
          <w:rFonts w:hint="cs"/>
          <w:b w:val="0"/>
          <w:color w:val="E36C0A" w:themeColor="accent6" w:themeShade="BF"/>
          <w:sz w:val="24"/>
          <w:szCs w:val="24"/>
          <w:rtl/>
        </w:rPr>
        <w:t>[قال المحقق : الناظم يروي عن إمامه أحمد بن حنبل في أعلام الموقعين أن من ادعى الإجماع فهو كاذب. فكيف ساغ له أن يروي هنا الإجماع على الفوقية على خلاف البراهين العقلية والنقلية القائمة ، فابن عباس ومجاهد لم يرو عنهما ما يوهم ذلك إلا أناس هلكى لا تقبل أقوالهم في حيض النساء فضلا عن المسائل الاعتقادية، ومقاتل بن سليمان المروزي شيخ أهل التجسيم في عصره وقد أفسد جماعة من المراوزة. والكلبي هالك عند أهل النقد، وأبو العالية رفيع الرياحي فسر الاستواء بالارتفاع، كما ذكره ابن جرير بطريق أبي جعفر الرازي، وهو متكلم فيه حتى عند الناظم ، وروى الفريابي عن مجاهد تفسير استوى بقوله : علا بطريق ورقاء عن ابن أبي نجيح عنه. والكلام فيهما مشهور. ولذا ذكر هذا وذاك البخاري من غير سند، ومع ذلك أين الدلالة في ذا وذاك على الفوقية المكانية ؟ وأبو عبيدة معمر بن المثني الشعوبي ماذا تكون قيمة كلامه في مثل هذه الأبحاث ؟ والأشعري إن كنتم تعتقدون فيه أنه قائل بالفوقية المكانية فما سبب طعن الحشوية كلهم فيه ؟ وإنما له رأيان : أحدهما عدم الخوض في الصفات مع إثبات ما ثبت في  الكتاب والسنة بدون تشبيه ولا تمثيل؛ والآخر تأويل ما يجب تأويله بما يوافق التنـزيه إذا عنّ ضرورة. وليس في هذا ولا في ذاك القول بالفوقية المكانية، وتأليف "الإبانة" كان في أوائل رجوعه عن الاعتزال لتدريج البربهاري إلى معتقد أهل السنة، ومن ظن أنها آخر مؤلفاته فقد ظن باطلاً. وقد تلاحقت أقلام الحشوية بالتصرف فيها ولا سيما بعد فتن بغداد فلا تعويل على ما فيها مما يخالف نصوص أئمة المذهب من أصحابه وأصحاب أصحابه ، وابن درباس غير مأمون في روايتها]</w:t>
      </w:r>
      <w:r>
        <w:rPr>
          <w:rFonts w:hint="cs"/>
          <w:b w:val="0"/>
          <w:rtl/>
        </w:rPr>
        <w:t xml:space="preserve"> ، وسواهم والله قطاع الطريق أئمة تدعو إلى النيران ما في الذين حكيت عنهم آنفاً من حنبلي واحد بضمان ، بل كلهم والله شيعة أحمد ، فأصوله وأصولهم سيان ، أتظنهم لفظية جهلية هم أهل العقول فتقذفون أولاء بل أضعافهم من سادة العلماء كل زمان بالجهل والتشبيه والتجسيم والتبديع والتضليل والبهتان ، يا قومنا الله في إسلامكم لا تفسدوه لنخوة الشيطان ، يا قومنا اعتبروا بمصارع من مضى في هذه الأزمان لم يغن عنهم كذبهم ومحالهم وقتالهم بالزور والتدليس عند الناس والحكام والسلطان وبدا لهم أنهم على البطلان ما عندهم شكاية ما يشتكي إلا عاجز ، لبستم معنى النصوص وقولنا أسأتم الظن بأئمة الإسلام ما ذنبهم ما الذنب إلا للنصوص لديكم إذا جسمت ) ، انتهى كلام هذا المدبر ، وقد تقدم النقل عن مالك رحمه الله بخلاف ما قاله ولكنه اغتر هنا بما رواه الحسن بن إسماعيل الضراب في كتابه الذي صنفه في فضائل مالك رضي الله عنه بأسانيده إلى مالك رضي الله عنه أنه أتاه رجل فقال : يا أبا عبد الله ، الرحمن على العرش استوى ، كيف استوى ؟ فأمسك عنه مالك حتى علاه الرحضاء ثم قال : الكيف منه غير معقول والاستواء فيه غير مجهول والإيمان به واجب والسؤال عنه بدعة وإني لأحسبك ضالا ، ثم أمر به فأخرج. وفي رواية  : فإني أخاف أن يكون شيطانا ، </w:t>
      </w:r>
      <w:r>
        <w:rPr>
          <w:rFonts w:hint="cs"/>
          <w:b w:val="0"/>
          <w:color w:val="E36C0A" w:themeColor="accent6" w:themeShade="BF"/>
          <w:sz w:val="24"/>
          <w:szCs w:val="24"/>
          <w:rtl/>
        </w:rPr>
        <w:t xml:space="preserve">[ قال المحقق : قال أبو بكر بن العربي في القواصم والعواصم : المطلوب هنا ثلاثة معان : معنى الرحمن ومعنى استوى ومعنى العرش، فالرحمن معلوم والعرش في العربية جاء لمعان ولفظ استوى معه محتمل خمسة عشر معنى في اللغة، فأيها تريدون أو أيها تدعون ظاهراً منها، ولم قلتم إن العرش ههنا المراد به مخلوق مخصوص فادعيتموه على العربية والشريعة… فقوله تعالى : {الرحمن على العرش استوى} [طه :5] إن علمنا معناه آمنا قولاً ومعنى، وإن لم نعلم معناه قلنا كما قال مالك : الاستواء معلوم والكيف مجهول والسؤال عنه والسؤال عنه بدعة، فكيف لو رأى من يفسر تعلقه بالله لا يقال إنه بدعة بل أشد من البدعة عنده، فكيف لو سمع من يقول : إن الله فوقه، فكيف بمن يعين فوقية الذات فكيف بمن يقول إنه يحاذيه ويليه تبا له اهـ راجع (24 - 26) في الجزء الثاني من الكتاب المذكور ، وقد توسع ابن المعلم المحدث في (نجم المهتدي) في بيان محتملات الآية الخمسة عشرة التي أشار إليها أبو بكر ابن العربي فليراجع هناك ] </w:t>
      </w:r>
    </w:p>
    <w:p w:rsidR="00AB07DC" w:rsidRDefault="00AB07DC" w:rsidP="00AB07DC">
      <w:pPr>
        <w:spacing w:after="240"/>
        <w:jc w:val="both"/>
        <w:rPr>
          <w:b w:val="0"/>
          <w:rtl/>
        </w:rPr>
      </w:pPr>
      <w:r>
        <w:rPr>
          <w:rFonts w:hint="cs"/>
          <w:bCs/>
          <w:rtl/>
        </w:rPr>
        <w:t>[ رد المصنف على الناظم في الفوقية</w:t>
      </w:r>
      <w:r>
        <w:rPr>
          <w:rFonts w:hint="cs"/>
          <w:b w:val="0"/>
          <w:rtl/>
        </w:rPr>
        <w:t xml:space="preserve"> ] : وهذا الكلام صحيح إن صح عن مالك ، فإنه ليس فيه إلا الإيمان بآية استوى على العرش كما نطق به القرآن وأن كيفيته غير معقولة ، والسائل عنها ضال مبتدع شيطان ، وفي ذلك قطع بأن الاستواء ليس</w:t>
      </w:r>
      <w:r>
        <w:rPr>
          <w:rFonts w:hint="cs"/>
        </w:rPr>
        <w:t xml:space="preserve"> </w:t>
      </w:r>
      <w:r>
        <w:rPr>
          <w:rFonts w:hint="cs"/>
          <w:b w:val="0"/>
          <w:rtl/>
        </w:rPr>
        <w:t xml:space="preserve">على ظاهره المعلوم عند الناس من أنه القعود ، فإن ذلك معقول وليس فيه تصريح بفوقية الذات؛ ولا يلزم من قولنا استوى على العرش أن يكون هو على العرش إلا بعد أن نثبت أن الاستواء هو القعود والجلوس كما في المخلوق ، وجل الله عن ذلك. فهذا الرجل لم يفهم كلام غيره من العلماء الكثيرين الذي حكى عنهم كلهم. وإنما يؤثر عنهم كلام مقتد بالكتاب يراد به معنى صحيح مع التنـزيه ، وما لا يوهم التشبيه ولا يقتضيه ، </w:t>
      </w:r>
    </w:p>
    <w:p w:rsidR="00AB07DC" w:rsidRDefault="00AB07DC" w:rsidP="00AB07DC">
      <w:pPr>
        <w:spacing w:after="240"/>
        <w:jc w:val="both"/>
        <w:rPr>
          <w:b w:val="0"/>
          <w:rtl/>
        </w:rPr>
      </w:pPr>
      <w:r>
        <w:rPr>
          <w:rFonts w:hint="cs"/>
          <w:bCs/>
          <w:rtl/>
        </w:rPr>
        <w:t>[ روايات الضراب عن مالك ]</w:t>
      </w:r>
      <w:r>
        <w:rPr>
          <w:rFonts w:hint="cs"/>
          <w:b w:val="0"/>
          <w:rtl/>
        </w:rPr>
        <w:t xml:space="preserve"> : وقد روى الضراب في هذا الكتاب قال حدثنا عمر بن الربيع ثنا أبو أسامة ثنا ابن أبي زيد عن أبيه عن حبيب كاتب مالك </w:t>
      </w:r>
      <w:r>
        <w:rPr>
          <w:rFonts w:hint="cs"/>
          <w:b w:val="0"/>
          <w:color w:val="E36C0A" w:themeColor="accent6" w:themeShade="BF"/>
          <w:sz w:val="24"/>
          <w:szCs w:val="24"/>
          <w:rtl/>
        </w:rPr>
        <w:t>[قال المحقق : وعلى روايته في تفسير النـزول عن مالك عول القاضي عياض في المشارق، وقد تكلم في حبيب هذا أهل النقد، إلا أن مالكاً رضي الله عنه كان شديد الانتقاد للرجال، وقوله هو القول الفصل في رجال المدينة، فلا يطمئن القلب إلى أن يكون كاتبه وقارئ موطئه على جمهور المتقلين من مالك غير مرضي عنده]</w:t>
      </w:r>
      <w:r>
        <w:rPr>
          <w:rFonts w:hint="cs"/>
          <w:b w:val="0"/>
          <w:rtl/>
        </w:rPr>
        <w:t xml:space="preserve"> قال : سئل مالك بن أنس عن قول النبي صلى الله عليه وسلم ( ينـزل ربنا تبارك وتعالى إلى السماء كل ليلة ) قال : ينـزل أمره كل سحر وأما هو فهو دائم لا يزول وهو بكل مكان ، </w:t>
      </w:r>
      <w:r>
        <w:rPr>
          <w:rFonts w:hint="cs"/>
          <w:b w:val="0"/>
          <w:color w:val="E36C0A" w:themeColor="accent6" w:themeShade="BF"/>
          <w:sz w:val="24"/>
          <w:szCs w:val="24"/>
          <w:rtl/>
        </w:rPr>
        <w:t>[ قال المحقق : وظاهر هذا الكلام غير مراد قطعاً، بل المراد أنه لا يوصف بمكان دون مكان حيث تنـزه عن الأمكنة. ومن هذا القبيل ما يروى عن بعضهم أن علمه بكل مكان، وحاشا أن يكون المراد بهما حلول ذاته أو صفته في الأمكنة، تعالى الله عما يظن به الجاهلون. وأما قول الترمذي في حديث لهبط على الله (وفسر بعض أهل العلم هذا الحديث فقالوا : إنما هبط على علم الله وقدرته وسلطانه، وقدرته وسلطانه في كل مكان وهو على العرش كما وصف في كتابه) فقد تعقبه ابن العربي في العارضة وقال : إن علم الله لا يحل في مكان ولا ينتسب إلى جهة، كما أنه سبحانه كذلك لكنه يعلم كل شيء في كل موضع وعلى كل حال فما كان فهو بعلم الله لا يشذ عنه شيء ولا يعزب عن علمه موجود ولا معدوم. والمقصود من الخبر أن نسبة الباري من الجهات إلى فوق كنسبته إلى تحت إذ لا ينسب إلى الكون في واحدة منهما بذاته اهـ ، وما يرويه سريج بن النعمان عن عبد الله بن نافع عن مالك أنه كان يقول : الله في السماء وعلمه في كل مكان. لا يثبت، قال أحمد : عبد الله بن نافع الصائغ لم يكن صاحب حديث وكان ضعيفاً فيه، قال ابن عدي : يروي غرائب عن مالك، قال ابن فرحون : كان أصم أمياً لا يكتب، راجع ترجمة سريج وابن ناف في كتب الضعفاء وبمثل هذا السند لا ينسب إلى مثل مالك مثل هذا. وقد تواتر عنه عدم الخوض في الصفات وفيما ليس تحته عمل كما كان عليه عمل أهل المدينة على ما في شرح السنة للالكائي وغيره]</w:t>
      </w:r>
      <w:r>
        <w:rPr>
          <w:rFonts w:hint="cs"/>
          <w:b w:val="0"/>
          <w:rtl/>
        </w:rPr>
        <w:t xml:space="preserve"> ، وروى الضراب أيضاً في هذا الكتاب بإسناده إلى عبد الرحمن بن القاسم قال سئل مالك عمن يحدث الحديث الذي قالوا : إن الله خلق آدم على صورته ، وإن الله يكشف عن ساقه يوم القيامة ، وإنه يدخل يده في جهنم حتى يخرج من أراد ، فأنكر ذلك إنكاراً شديداً ونهى أن يتحدث بها أحد ، فقيل له : إن ناساً من أهل العلم يتحدثون بها ، فقال : من هم ؟ قيل : ابن عجلان عن أبي الزناد ، فقال : لم يكن ابن عجلان يعرف هذا الأشياء ولم يكن عالما وذكر أبا الزناد فقال لم يزل عاملا لهؤلاء حتى مات وكان صاحب عمل يتبعهم ، ورواه الضراب أيضاً من طريق ابن وهب عن مالك. وروى أيضاً عن طريق الوليد بن مسلم قال سألت مالكاً, والأوزاعي وسفيان وليثاً عن هذه الأحاديث التي فيها ذكر الرؤية فقالوا : ارووها كما جاءت! فانظر كلام مالك وكلام غيره ، لم يصرحوا ولم يبيحوا إلا روايتها؛ لا اعتقاد ظاهرها الموهم للتشبيه. ومالك شدد في روايتها إلا ما يعلم صحته فيروى مع التنـزيه كالقرآن ، </w:t>
      </w:r>
      <w:r>
        <w:rPr>
          <w:rFonts w:hint="cs"/>
          <w:b w:val="0"/>
          <w:color w:val="E36C0A" w:themeColor="accent6" w:themeShade="BF"/>
          <w:sz w:val="24"/>
          <w:szCs w:val="24"/>
          <w:rtl/>
        </w:rPr>
        <w:t>[ قال المحقق : بل قال أبو بكر ابن العربي في العارضة : روي عن مالك وغيره أنه إذا روي هذه الأحاديث (أحاديث القبض ونحوه) لو أحد مثل بجارحة قطعت اهـ] ،</w:t>
      </w:r>
      <w:r>
        <w:rPr>
          <w:rFonts w:hint="cs"/>
          <w:b w:val="0"/>
          <w:rtl/>
        </w:rPr>
        <w:t xml:space="preserve"> وهذا النحس وأمثاله يروون في ذلك الجفلاء لأن لهم بدعة لا يبغون عنها حولا ، وكل هؤلاء الذين نقل عنهم كلامه إما متأول أراد به قائله معنى صحيحاً غير ما أراد هذا المبتدع ، وإما مختلق عليه وحقه أن يسبر. فمن سمى من المتأخرين لم يكن له بصر بالحقائق فزل كما زل شيوخ هذا المبتدع وقادته ممن لم يكن قدوة ، </w:t>
      </w:r>
      <w:r>
        <w:rPr>
          <w:rFonts w:hint="cs"/>
          <w:b w:val="0"/>
          <w:color w:val="E36C0A" w:themeColor="accent6" w:themeShade="BF"/>
          <w:sz w:val="24"/>
          <w:szCs w:val="24"/>
          <w:rtl/>
        </w:rPr>
        <w:t>[قال المحقق : من حشوية الحنابلة قال العفيف اليافعي في (مرهم العلل المعضلة في دفع الشبه والرد على المعتزلة) في الجزء الثالث منه : "ومتأخرو الحنابلة غلوا في دينهم غلواً فاحشاً وتسفهوا سفهاً عظيماً وجسموا تجسيما قبيحا وشبهوا الله بخلقه تشبيها شنيعاً وجعلوا له من عباده أمثالا كثيرة حتى قال أبو بكر بن العربي في العواصم : أخبرني من أثق به من مشيختي أن القاضي أبا يعلي الحنبلي كان إذا ذكر الله سبحانه يقول فيما ورد من هذه الظواهر في صفاته تعالى : (ألزموني ما شئتم، فإني ألتزمه إلا اللحية والعورة). قال بعض أئمة أهل الحق : وهذا كفر قبيح واستهزاء بالله تعالى شنيع وقائله جاهل به تعالى لايقتدى به ولا يتلفت إليه ولا متبع لإمامه الذي ينتسب إليه ويتستر به بل هو شريك للمشركين في عبادة الأصنام، فإنه ما عبد الله ولا عرفه، وإنما صور صنما في نفسه، فتعالى الله عما يقول الملحدون والجاحدون علواً كبيراً اهـ " ، ومثل ما نقله ابن العربي عن أبي يعلى هذا منقول في كتب الملل والنحل عن داود الجواربي؛ تعالى الله عن ذلك. ، ثم قال اليافعي : "ولقد أحسن ابن الجوزي من الحنابلة حيث صنف كتابا في الرد عليهم, ونقل عنهم أنهم أثبتوا لله صورة كصورة الآدمي في أبعاضها,وقال في كتابه :هؤلاء قد كسوا هذا المذهب شينا قبيحاحتى صار لا يقال عن حنبلي إلا مجسم,قال :وهؤلاء متلاعبون وما عرفوا الله ولا عندهم من الإسلام خبر ولا يحدثون,فإنهم يكابرون العقول وكأنهم يحدثون الصبيان والأطفال,قال :وكلامهم صريح في التشبيه وقد تبعهم خلق من العوام وفضحوا التابع والمتبوع..انتهى" ، والكتاب الذي أشار إليه اليافعي هو (دفع شبه التشبيه) وهو مطبوع فليراجع ]</w:t>
      </w:r>
      <w:r>
        <w:rPr>
          <w:rFonts w:hint="cs"/>
          <w:b w:val="0"/>
          <w:rtl/>
        </w:rPr>
        <w:t xml:space="preserve"> </w:t>
      </w:r>
    </w:p>
    <w:p w:rsidR="00AB07DC" w:rsidRDefault="00AB07DC" w:rsidP="00AB07DC">
      <w:pPr>
        <w:spacing w:after="240"/>
        <w:jc w:val="both"/>
        <w:rPr>
          <w:b w:val="0"/>
          <w:rtl/>
        </w:rPr>
      </w:pPr>
      <w:r>
        <w:rPr>
          <w:rFonts w:hint="cs"/>
          <w:bCs/>
          <w:rtl/>
        </w:rPr>
        <w:t>[ فصــــــــــل ] :</w:t>
      </w:r>
      <w:r>
        <w:rPr>
          <w:rFonts w:hint="cs"/>
          <w:b w:val="0"/>
          <w:rtl/>
        </w:rPr>
        <w:t xml:space="preserve"> قال : ( وسابع عشرها إخباره سبحانه في القرآن عن موسى ، وفرعون أنكر التكليم والفوقية العليا ، ولنا مئتا دليل على أنه فوق السماء { فلا وربك لا يؤمنون حتى يحكموك } [ النساء :65] - بالله - هل حدثتكم قط أنفسكم بذا فسلوا أنفسكم عن الإيمان ، لكن رب العالمين وجنده ورسوله صلى الله عليه وسلم المبعوث بالفرقان هم يشهدون بأنكم أعداء من ذا شأنه أبداً بكل زمان ولأي شيء كان أحمد خصمكم أعني ابن حنبل الرضي الشيباني </w:t>
      </w:r>
      <w:r>
        <w:rPr>
          <w:rFonts w:hint="cs"/>
          <w:b w:val="0"/>
          <w:color w:val="E36C0A" w:themeColor="accent6" w:themeShade="BF"/>
          <w:sz w:val="24"/>
          <w:szCs w:val="24"/>
          <w:rtl/>
        </w:rPr>
        <w:t>[قال المحقق : وإنما خصوم أحمد هم الذين انتموا إليه كذبا وخالفوه في التنـزيه، وقال الحافظ ابن شاهين : (رجلان صالحان بليا بأصحاب سوء : جعفر بن محمد الصادق وأحمد بن حنبل) رواه ابن عساكر بطريق أبي ذر الهروي راوية الجامع الصحيح؛ يريد الروافض والمجسمة]</w:t>
      </w:r>
      <w:r>
        <w:rPr>
          <w:rFonts w:hint="cs"/>
          <w:b w:val="0"/>
          <w:rtl/>
        </w:rPr>
        <w:t xml:space="preserve"> ، ولأي شيء كان أيضاً خصمكم شيخ الوجود العالم الحراني ) ، </w:t>
      </w:r>
      <w:r>
        <w:rPr>
          <w:rFonts w:hint="cs"/>
          <w:b w:val="0"/>
          <w:color w:val="E36C0A" w:themeColor="accent6" w:themeShade="BF"/>
          <w:sz w:val="24"/>
          <w:szCs w:val="24"/>
          <w:rtl/>
        </w:rPr>
        <w:t>[قال المحقق : ونحن معاشر أهل الحق لا نبالي بعداء مثله من المبطلين ولا تزال تطن في آذان رواد الحقائق شواذ ابن تيمية السخيفة باطلاعهم عليها في مؤلفاته نفسه وفيما رواه ثقات أهل العلم عنه وكلماته فيما رد به على الرازي في المجلد رقم 25 من الكواكب الدراري بظاهرية دمشق حيث قال : "لو شاء لاستقر على ظهر بعوضة فاستقلت به بقدرته فكيف على عرش عظيم" آية من آيات خرقه وحمقه، فليصادق من شاء من الخرقي مثله على عدائه لأهل الحق ، والمراسيم الملكية الصادرة في حقه بعد محاكمته أمام جماعة كبار العلماء في عصره مسجلة في كتب التاريخ وكتب خاصة مثل عيون التواريخ ونجم المهتدي ودفع الشبه وغيرها</w:t>
      </w:r>
      <w:r>
        <w:rPr>
          <w:rFonts w:hint="cs"/>
          <w:b w:val="0"/>
          <w:sz w:val="24"/>
          <w:szCs w:val="24"/>
          <w:rtl/>
        </w:rPr>
        <w:t xml:space="preserve">، </w:t>
      </w:r>
      <w:r>
        <w:rPr>
          <w:rFonts w:hint="cs"/>
          <w:b w:val="0"/>
          <w:color w:val="E36C0A" w:themeColor="accent6" w:themeShade="BF"/>
          <w:sz w:val="24"/>
          <w:szCs w:val="24"/>
          <w:rtl/>
        </w:rPr>
        <w:t>، ولا بأس أن أسجل هنا صورة منها بالنقل من خط الحافظ شمس الدين بن طولون وهي كما رأيتها بخطه رحمه الله : "نسخة مثال شريف سلطاني ملكي تاريخه ثامن عشري رمضان سنة 705  ، الحمد لله الذي تنـزه عن الشبيه والنظير، وتعالى عن المثال فقال : {</w:t>
      </w:r>
      <w:r>
        <w:rPr>
          <w:rFonts w:hint="cs"/>
          <w:b w:val="0"/>
          <w:bCs/>
          <w:color w:val="E36C0A" w:themeColor="accent6" w:themeShade="BF"/>
          <w:sz w:val="24"/>
          <w:szCs w:val="24"/>
          <w:rtl/>
        </w:rPr>
        <w:t>ليس كمثله شيء وهو السميع البصير</w:t>
      </w:r>
      <w:r>
        <w:rPr>
          <w:rFonts w:hint="cs"/>
          <w:b w:val="0"/>
          <w:color w:val="E36C0A" w:themeColor="accent6" w:themeShade="BF"/>
          <w:sz w:val="24"/>
          <w:szCs w:val="24"/>
          <w:rtl/>
        </w:rPr>
        <w:t>} [الشورى :11] نحمده على أن ألهمنا العمل بالسنة والكتاب ورفع في أيامنا أسباب الشك والارتياب، ونشهد أن لا إله إلا الله وحده لا شريك له شهادة من يرجو بإخلاصه حسن العقبى والمصير ونـزه خالقه عن التحيز في جهة لقوله تعالى {</w:t>
      </w:r>
      <w:r>
        <w:rPr>
          <w:rFonts w:hint="cs"/>
          <w:b w:val="0"/>
          <w:bCs/>
          <w:color w:val="E36C0A" w:themeColor="accent6" w:themeShade="BF"/>
          <w:sz w:val="24"/>
          <w:szCs w:val="24"/>
          <w:rtl/>
        </w:rPr>
        <w:t>وهو معكم أينما كنتم والله بما تعلمون بصير</w:t>
      </w:r>
      <w:r>
        <w:rPr>
          <w:rFonts w:hint="cs"/>
          <w:b w:val="0"/>
          <w:color w:val="E36C0A" w:themeColor="accent6" w:themeShade="BF"/>
          <w:sz w:val="24"/>
          <w:szCs w:val="24"/>
          <w:rtl/>
        </w:rPr>
        <w:t>} [الحديد :4] ونشهد أن محمداً عبده ورسوله الذي نهج سبيل النجاة بما سلك طريق مرضاته وأمر بالتفكر في آلائه ونهى عن التفكر في ذاته -  صلى الله عليه وعلى آله وأصحابه الذين علا بهم منار الإيمان، ورفع وشيد بهم قواعد الشرع وما شرع، وأخمد بهم كلمة من حاد عن الحق ومال إلى البدع ، وبعد، فإن العقائد الشرعية وقواعد الإسلام المرعية وأركان الإيمان العلية ومذاهب الدين المرضية هي الأساس الذي يبنى عليه والموئل الذي يرجع كل أحد إليه والطريق الذي من سلكها فقد فاز فوزاً عظيماً، ومن زاغ عنها فقد استوجب عذابا أليما، فلهذا يجب أن تنفذ أحكامها ويؤكد دوامها وتصان عقائد هذه الملة عن الاختلاف وتزان بالائتلاف وتخمد نوائر البدع ويفرق من فرقها ما اجتمع ، وكان التقي ابن تيمية في هذه المدة قد بسط لسان قلمه ومد عنان كلمه وتحدث في مسائل الصفات والذات، ونص في كلامه على أمور منكرات وتكلم فيما سكت عنه الصحابة والتابعون وفاه بما تجنبه السلف الصالحون وأتى في ذلك بما أنكره أئمة الإسلام وانعقد علي خلافه إجماع العلماء والحكام، وشهُر من فتاويه ما استخف به عقول العباد وخالف في ذلك فقهاء عصره وعلماء شامه ومصره وبعث برسائل إلى كل مكان وسمى فتاواه بأسماء ما أنـزل الله بها من سلطان فلما اتصل بنا أنه صرح في حق الله بالحرف والصوت والتجسيم، قمنا في الله مشفقين من هذا النبأ العظيم. وأنكرنا هذه البدعة وعز علينا أن يشيع عمن تضم ممالكنا هذه السمعة، وكرهنا ما فاه به المبطلون، وتلونا قوله سبحانه وتعالى عما يصفون، فإنه جل جلاله تنـزه في ذاته وصفاته عن التعديل والنظير : {</w:t>
      </w:r>
      <w:r>
        <w:rPr>
          <w:rFonts w:hint="cs"/>
          <w:b w:val="0"/>
          <w:bCs/>
          <w:color w:val="E36C0A" w:themeColor="accent6" w:themeShade="BF"/>
          <w:sz w:val="24"/>
          <w:szCs w:val="24"/>
          <w:rtl/>
        </w:rPr>
        <w:t>لا تدركه الأبصار وهو يدرك الأبصار وهو اللطيف الخبير</w:t>
      </w:r>
      <w:r>
        <w:rPr>
          <w:rFonts w:hint="cs"/>
          <w:b w:val="0"/>
          <w:color w:val="E36C0A" w:themeColor="accent6" w:themeShade="BF"/>
          <w:sz w:val="24"/>
          <w:szCs w:val="24"/>
          <w:rtl/>
        </w:rPr>
        <w:t>} [الأنعام : 103] وتقدمت مراسيمنا باستدعاء التقي ابن تيمية إلى أبوابنا عندما سارت فتاواه في شامنا ومصرنا، وصرح فيها بألفاظ ما سمعها ذو فهم إلا وتلا {</w:t>
      </w:r>
      <w:r>
        <w:rPr>
          <w:rFonts w:hint="cs"/>
          <w:b w:val="0"/>
          <w:bCs/>
          <w:color w:val="E36C0A" w:themeColor="accent6" w:themeShade="BF"/>
          <w:sz w:val="24"/>
          <w:szCs w:val="24"/>
          <w:rtl/>
        </w:rPr>
        <w:t>لقد جئت شيئاً نكراً</w:t>
      </w:r>
      <w:r>
        <w:rPr>
          <w:rFonts w:hint="cs"/>
          <w:b w:val="0"/>
          <w:color w:val="E36C0A" w:themeColor="accent6" w:themeShade="BF"/>
          <w:sz w:val="24"/>
          <w:szCs w:val="24"/>
          <w:rtl/>
        </w:rPr>
        <w:t>} [الكهف :74] ، ولما وصل إلينا تقدمنا بجمع أولى العقد والحل وذوي التحقيق والنقل وحضر قضاة الإسلام وحكام الأنام وعلماء الدين، وفقهاء المسلمين وعقدوا له مجلس شرع في ملأ من الأئمة وجمع، فثبت عند ذلك جميع ما نسب إليه بمقتضى خط يده الدال على سوء معتقده، وانفصل ذلك الجمع وهم عليه وعلى عقيدته منكرون وآخذوه بما شهد به قلمه قائلين {</w:t>
      </w:r>
      <w:r>
        <w:rPr>
          <w:rFonts w:hint="cs"/>
          <w:b w:val="0"/>
          <w:bCs/>
          <w:color w:val="E36C0A" w:themeColor="accent6" w:themeShade="BF"/>
          <w:sz w:val="24"/>
          <w:szCs w:val="24"/>
          <w:rtl/>
        </w:rPr>
        <w:t>ستكتب شهادتهم ويسألون</w:t>
      </w:r>
      <w:r>
        <w:rPr>
          <w:rFonts w:hint="cs"/>
          <w:b w:val="0"/>
          <w:color w:val="E36C0A" w:themeColor="accent6" w:themeShade="BF"/>
          <w:sz w:val="24"/>
          <w:szCs w:val="24"/>
          <w:rtl/>
        </w:rPr>
        <w:t xml:space="preserve">} [الزخرف :19] وبلغنا أنه استتيب مراراً فيما تقدم وأخره الشرع لما تعرض إليه وأقدم ثم عاد بعد منعه ولم تدخل تلك النواهي في سمعه، ولما ثبت عليه ذلك في مجلس الحكم العزيز المالكي حكم الشرع الشريف أنه يسجن هذا المذكور ويمنع من التصرف والظهور ، ومن يومنا هذا نأمر بأن لا يسلك أحد مسلك المذكور من المسالك، وننهي عن التشبه به في اعتقاده مثل ذلك، أو يعود له في هذا القول متبعاً أو لهذه الألفاظ مستمعاً, وأن يسرى في التجسيم مسراه، أو يفوه بحد العلو مخصصا كما فاه أو يتحدث إنسان في صوت أو حرف أو يوسع القول في ذات أو وصف أو ينطق بتجسيم أو يحيد عن الصراط المستقيم أو يخرج عن رأى الأئمة وينفرد به عن علماء الأمة أو يحيز الله تعالى في جهة أو يتعرض إلى حيث وكيف، فليس لمن يعتقد هذا المجموع عندنا إلا السيف، فليقف كل واحد على هذا الحد، ولله الأمر من قبل ومن بعد ، وليلزم كل الحنابلة بالرجوع عما أنكره الأئمة من هذه العقيدة والخروج من هذه التشبهات الشريدة ولزوم ما أمر الله به والتمسك بأهل المذاهب الحميدة، فإنه من خرج عن أمر الله فقد ضل سواء السبيل، وليس له غير السجن الطويل مستقراً ومقيلاً ، فقد رسمنا أن ينادى في دمشق المحروسة والبلاد الشامية وتلك الجهات مع النهي الشديد والتخويف والتهديد أن لا يتبع التقي ابن تيمية في هذا الأمر الذي أوضحناه، ومن تابعه منهم تركناه في مثل مكانه وأحللناه ووضعناه عن عيون الأمة كما وضعناه، ومن أعرض عن الامتناع وأبى إلا الدفاع أمرنا بعزلهم من مدارسهم ومناصبهم وإسقاطهم من مراتبهم، وأن لا يكون لهم في بلادنا حكم ولا قضاء ولا إمامة ولا شهادة ولا ولاية ولا إقامة، فإننا أزلنا دعوة هذا المبتدع من البلاد وأبطلنا عقيدته التي ضل بها العباد أو كاد، ولتثبت المحاضر الشرعية على الحنابلة بالرجوع عن ذلك ولتسير إلينا المحاضر بعد إثباتها على قضاة الممالك، فقد أعذرنا حيث أنذرنا، وأنصفنا حيث حذرنا، وليقرأ مرسومنا هذا على المنابر ليكون أبلغ واعظ وزاجر وأجمل ناه وآمر، والاعتماد على الخط الشريف أعلاه، الحمد لله، صلى الله على سيدنا محمد وآله وسلم" ، انتهى ما رأيته بخط الحافظ ابن طولون في المجموعة الحسيبية التي كان فيها "الدرة المضية" و"المقالة في الرد على من ينكر الزيارة المحمدية" للتقي الأخنائي و"الاعتبار في بقاء الجنة والنار" و"دفع شبه من شبه وتمرد" وغيرها، ونص المرسوم المقروء على الجمهور على منبر جامع القاهرة بعد صلاة الجمعة وعلى منبر جامع الفسطاط بعد العصر سلخ رمضان مدون في "نجم المهتدي" لابن المعلم القرشي ، وما قرئ على منبر جامع دمشق بعد وصول ابن صصري القاضي من مصر به في اليوم السادس عشر من شهر ذي القعدة سنة سبعمائة وخمس مدون في "دفع الشبه" للتقي الحصني. وما نقلناه هنا من المراسيم التي قرئت على منابر البلاد الشامية وألفاظ تلك المراسيم كلها متقاربة في المعنى وفي ذلك كله عبر بالغة، فماذا علينا من عداء مثل هذا الفاتن المفتون ، ومن أحاط علماً بما نقلناه في هذا الكتاب وغيره من نصوص عباراته وتأكد من الأصول صدق النقل واستمر على مشايعته وعلى عده شيخ الإسلام فعليه مقت الله وغضبه، ومن اشتبه في شيء مما نقلناه فنحن على استعداد أن نسهل عليه سبيل الاطلاع على الأصول إن كان لا يكفيه ما يراه بنفسه في منهاجه ومعقوله ونحوهما من كتبه المطبوعة والله سبحانه هو الهادي إلى سواء السبيل ] </w:t>
      </w:r>
      <w:r>
        <w:rPr>
          <w:rFonts w:hint="cs"/>
          <w:b w:val="0"/>
          <w:rtl/>
        </w:rPr>
        <w:t xml:space="preserve">، وبالغ هذا الخبيث في الأقذاع والسفاهة بما هو صفته ونسي قول فرعون : [ كما حكي القرآن الكريم ]{ </w:t>
      </w:r>
      <w:r>
        <w:rPr>
          <w:rFonts w:hint="cs"/>
          <w:b w:val="0"/>
          <w:bCs/>
          <w:rtl/>
        </w:rPr>
        <w:t>ما علمت لكم من إله غيري</w:t>
      </w:r>
      <w:r>
        <w:rPr>
          <w:rFonts w:hint="cs"/>
          <w:b w:val="0"/>
          <w:rtl/>
        </w:rPr>
        <w:t xml:space="preserve"> } [القصص : 38] وتجرأ على علماء المسلمين بما لو نقلناه لطال ولا يحتمل الإبطال ، </w:t>
      </w:r>
    </w:p>
    <w:p w:rsidR="00AB07DC" w:rsidRDefault="00AB07DC" w:rsidP="00AB07DC">
      <w:pPr>
        <w:spacing w:after="240"/>
        <w:jc w:val="both"/>
        <w:rPr>
          <w:b w:val="0"/>
          <w:rtl/>
        </w:rPr>
      </w:pPr>
      <w:r>
        <w:rPr>
          <w:rFonts w:hint="cs"/>
          <w:bCs/>
          <w:rtl/>
        </w:rPr>
        <w:t>[ فصـــــــــل ]</w:t>
      </w:r>
      <w:r>
        <w:rPr>
          <w:rFonts w:hint="cs"/>
          <w:b w:val="0"/>
          <w:rtl/>
        </w:rPr>
        <w:t xml:space="preserve"> : قال : ( وثامن عشرها تنـزيهه سبحانه عن موجب النقصان ، فلأي شيء لم ينـزه نفسه عن الفوقية ) ، فنقول قد قال : {  ليس كمثله شيء  } [ الشورى :11] ، </w:t>
      </w:r>
    </w:p>
    <w:p w:rsidR="00AB07DC" w:rsidRDefault="00AB07DC" w:rsidP="00AB07DC">
      <w:pPr>
        <w:spacing w:after="240"/>
        <w:jc w:val="both"/>
        <w:rPr>
          <w:b w:val="0"/>
          <w:rtl/>
        </w:rPr>
      </w:pPr>
      <w:r>
        <w:rPr>
          <w:rFonts w:hint="cs"/>
          <w:bCs/>
          <w:rtl/>
        </w:rPr>
        <w:t xml:space="preserve">[ فصــــــــــل ] </w:t>
      </w:r>
      <w:r>
        <w:rPr>
          <w:rFonts w:hint="cs"/>
          <w:b w:val="0"/>
          <w:rtl/>
        </w:rPr>
        <w:t xml:space="preserve">: قال : ( وتاسع عشرها إلزام المعطل لأي شيء لم يصرح النبي صلى الله عليه وسلم بنفس هذا ) </w:t>
      </w:r>
      <w:r>
        <w:rPr>
          <w:rFonts w:hint="cs"/>
          <w:b w:val="0"/>
          <w:sz w:val="24"/>
          <w:szCs w:val="24"/>
          <w:rtl/>
        </w:rPr>
        <w:t xml:space="preserve"> </w:t>
      </w:r>
      <w:r>
        <w:rPr>
          <w:rFonts w:hint="cs"/>
          <w:b w:val="0"/>
          <w:color w:val="E36C0A" w:themeColor="accent6" w:themeShade="BF"/>
          <w:sz w:val="24"/>
          <w:szCs w:val="24"/>
          <w:rtl/>
        </w:rPr>
        <w:t>[ قال المحقق : ما للنقائص من آخر، فهل تدون مجلدات في نفي كل نقيصة عنه تعالى بالرواية عن النبيصلى الله عليه وسلم؛ وكفى قوله تعالى { ليس كمثله شيء } [الشورى : 11] والمحتاج إلى الإثبات هو المثبت دون المنفي، وكلمة هذا الرجل هذه تقول إن الله تعالى مثبت له من النقائص ملايين الملايين مما لم ينص النبي صلى الله عليه وسلم على نفيه بلفظ خاص، وهل يقول هذا عاقل فضلا عن فاضل فضلا عن إمام يعتقد تابعوه أنه وحيد الأمة فضلا وعلما  ؟ ]</w:t>
      </w:r>
      <w:r>
        <w:rPr>
          <w:rFonts w:hint="cs"/>
          <w:b w:val="0"/>
          <w:rtl/>
        </w:rPr>
        <w:t xml:space="preserve"> ، ثم استمر هذا السفيه على سفهه ، </w:t>
      </w:r>
    </w:p>
    <w:p w:rsidR="00AB07DC" w:rsidRDefault="00AB07DC" w:rsidP="00AB07DC">
      <w:pPr>
        <w:spacing w:after="240"/>
        <w:jc w:val="both"/>
        <w:rPr>
          <w:b w:val="0"/>
          <w:rtl/>
        </w:rPr>
      </w:pPr>
      <w:r>
        <w:rPr>
          <w:rFonts w:hint="cs"/>
          <w:bCs/>
          <w:rtl/>
        </w:rPr>
        <w:t>[ فصـــــــــــل ]</w:t>
      </w:r>
      <w:r>
        <w:rPr>
          <w:rFonts w:hint="cs"/>
          <w:b w:val="0"/>
          <w:rtl/>
        </w:rPr>
        <w:t xml:space="preserve"> : قال : ( والعشرون نصوص الاستواء</w:t>
      </w:r>
      <w:r>
        <w:rPr>
          <w:rFonts w:hint="cs"/>
          <w:b w:val="0"/>
          <w:vertAlign w:val="superscript"/>
          <w:rtl/>
        </w:rPr>
        <w:t xml:space="preserve"> </w:t>
      </w:r>
      <w:r>
        <w:rPr>
          <w:rFonts w:hint="cs"/>
          <w:b w:val="0"/>
          <w:rtl/>
        </w:rPr>
        <w:t xml:space="preserve">سبع </w:t>
      </w:r>
      <w:r>
        <w:rPr>
          <w:rFonts w:hint="cs"/>
          <w:b w:val="0"/>
          <w:color w:val="E36C0A" w:themeColor="accent6" w:themeShade="BF"/>
          <w:sz w:val="24"/>
          <w:szCs w:val="24"/>
          <w:rtl/>
        </w:rPr>
        <w:t>[ قال المحقق : ألفت نظر القارئ الكريم إلى أن الاستواء لم يذكر في تلك الآيات إلا بصيغة الفعل المقرونة بأداة التراخي في بعضها، وذلك نص على أن الاستواء فعل من أفعال الله سبحانه لا صفة ذات له تعالى، وجل الإله أن تحدث له صفة بعد أن لم تكن. ومن قال إنه مستو نطق بما لم يأذن الله به كائنا من كان ومن زاد وقال استوى بذاته بمعنى استقر فهو عابد وثن خيالي إن لم يكن عامياً ]</w:t>
      </w:r>
      <w:r>
        <w:rPr>
          <w:rFonts w:hint="cs"/>
          <w:b w:val="0"/>
          <w:rtl/>
        </w:rPr>
        <w:t xml:space="preserve"> ، والفوق ثلاث والعلو خمسة والنـزول أكثر من سبعين نصا ، والسماء منفطر به لم يسمح المتأخرون بنقله جبنا وضعفاً بل قاله المتقدمون ) ،  هذا الرجل كما قال الله تعالى {  فيتبعون ما تشابه منه  } [ آل عمران : 7] ، </w:t>
      </w:r>
      <w:r>
        <w:rPr>
          <w:rFonts w:hint="cs"/>
          <w:b w:val="0"/>
          <w:color w:val="E36C0A" w:themeColor="accent6" w:themeShade="BF"/>
          <w:sz w:val="24"/>
          <w:szCs w:val="24"/>
          <w:rtl/>
        </w:rPr>
        <w:t xml:space="preserve">[ قال المحقق : وروى الحشوية في تفسيره ألفاظاً وهي (ممتليء به) و (مثقلة به) و (مثقلة به موقرة) و (يئط من ثقل الذات) وركبوا لها أسانيد. فمن أثبت لله سبحانه ثقلا لم يدع ما لم يفه به في التجسيم ، والناظم استنكر إمساك المتأخرين عن ذلك حتى باح بما في نفسه، ويحاول شيخه أن يجعل قول كعب الأحبار في ذلك مما يمكن أن يكون سمعه من الصحابة، فحاشاهم عن ذلك ، وفي جزء المنبجي تلميذ الناظم في هذا الصدد مخاز ، ومن علم الحالة العامة عند مبعث النبي صلى الله عليه وسلم من عراقة البيئة في الوثنية ومنازع الأمم المحدقة بها في التشبيه والتجسيم كما أشرت إلى بعض ذلك في مقدمة "تبيين كذب المفتري" لا يصعب عليه معرفة وجه اندساس أعداء الدين بين الجمهور من عهد التابعين, لبعث ما عندهم من صنوف الزيغ بين أعراب الرواة وبسطاء مواليهم حتى وجدت تلك الأساطير من يذيعها بين الأمة خلفاً عن سلف، قاتلهم الله، ولولا قيام علماء أصول الدين في كل قرن بكشف الستار عن وجوه هؤلاء المخذولين لاستفحل أمرهم؛ وله الحمد في الأخرة والأولى ، وهذا الناظم وشيخه قد جدد الكرة بسلاح جديد بتلبيس معتقدهما الزائغ بلباس النظر والتفلسف تارة على طريقة صاحب "المعتبر" أبي البركات البغدادي اليهودي وبلباس الرواية والأثر تارة أخرى؛ وأمرهما كما ترى مكشوف مفضوح في الحالتين بفضل الله وتوفيقه ولا عذر للمنخدعين بهما بعد ما سردناه في هذا الكتاب ] </w:t>
      </w:r>
    </w:p>
    <w:p w:rsidR="00AB07DC" w:rsidRDefault="00AB07DC" w:rsidP="00AB07DC">
      <w:pPr>
        <w:spacing w:after="240"/>
        <w:jc w:val="both"/>
        <w:rPr>
          <w:b w:val="0"/>
          <w:rtl/>
        </w:rPr>
      </w:pPr>
      <w:r>
        <w:rPr>
          <w:rFonts w:hint="cs"/>
          <w:bCs/>
          <w:rtl/>
        </w:rPr>
        <w:t>[ فصـــــــــــل ]</w:t>
      </w:r>
      <w:r>
        <w:rPr>
          <w:rFonts w:hint="cs"/>
          <w:b w:val="0"/>
          <w:rtl/>
        </w:rPr>
        <w:t xml:space="preserve"> : قال : ( والحادي والعشرون إتيان رب العرش ومجيئه</w:t>
      </w:r>
      <w:r>
        <w:rPr>
          <w:rFonts w:hint="cs"/>
          <w:b w:val="0"/>
          <w:vertAlign w:val="superscript"/>
          <w:rtl/>
        </w:rPr>
        <w:t xml:space="preserve"> </w:t>
      </w:r>
      <w:r>
        <w:rPr>
          <w:rFonts w:hint="cs"/>
          <w:b w:val="0"/>
          <w:rtl/>
        </w:rPr>
        <w:t>[</w:t>
      </w:r>
      <w:r>
        <w:rPr>
          <w:rFonts w:hint="cs"/>
          <w:b w:val="0"/>
          <w:sz w:val="24"/>
          <w:szCs w:val="24"/>
          <w:rtl/>
        </w:rPr>
        <w:t xml:space="preserve"> قال ابن حزم : روينا عن الإمام أحمد في قوله تعالى { وجاء ربك } [الفجر :23] إنما معناه وجاء أمر ربك كقوله تعالى { هل ينظرون إلا أن تأتيهم الملائكة أو يأتي أمر ربك}[النحل : 33] والقرآن يفسر بعضه بعضاً. وهكذا نقله ابن الجوزي في تفسيره "زاد المسير"؛ وقال البيهقي في "مناقب أحمد" أنبأنا الحاكم قال حدثنا أبو عمرو بن السماك قال حدثنا حنبل بن إسحاق قال سمعت عمي أبا عبد الله يعني أحمد يقول : احتجوا على يومئذ – يعني يوم نوظر في دار أمير المؤمنين -  فقالوا تجيىء سورة البقرة يوم القيامة وتجيىء سورة تبارك فقلت لهم إنما هو الثواب قال الله تعالى { وجاء ربك } [الفجر : 23] إنما تأتي قدرته، وإنما القرآن أمثال ومواعظ، قال البيهقي وفيه دليل على أنه كان لا يعتقد في المجيئ الذي ورد به الكتاب والنـزول الذي وردت به السنة انتقالا من مكان إلا مكان كمجئ ذوات الجسام ونـزولها، وإنما هو عبارة عن ظهور آيات قدرته، فإنهم لما زعموا أن القرآن لو كان كلام الله وصفة من صفات ذاته لم يجز عليه المجيئ والإتيان فأجابهم أبو عبد الله بأنه إنما يجيئ ثواب قراءته التي يريد إظهارها يومئذ. فعبر عن إظهاره إياها بمجيئه اهـ ، وقال اليافعي بعد أن ساق ذلك : قال العلماء وقد يقتضي الحذف من التعظيم والتفخيم ما لا يقتضيه الذكر، وشواهده من الكتاب كثيرة كقوله تعالى { إنما جزاء الذي يحاربون الله ورسوله } [المائدة : 33] و { إن الذين يؤذون الله ورسوله } [الأحزاب :57] وقد أجمع المسلمون على تقدسه تعالى عن التأذي والضرر، أي يحاربون عباد الله وأولياءه ويوضحه قوله تعالى { فأتى الله بنيانهم } [النحل :26] ليس المراد الإتيان بذاته بالاتفاق وإنما هو أمره ويشهد له قوله تعالى : { أتاها أمرنا ليلا أو نهاراً } [يونس :24] اهـ. والناظم وشيخه يدعيان الانتماء إلى أحمد ولا يتابعانه في التنـزيه كما رأيت نصوص أهل العلم عن أحمد؛ فلا ينخدعن الموفق بثرثرتهما المفضوحة, وتهويلهما المصطنع وإنما ذلك وقاحة منهما قاتلهما الله، ما أجرأهما على الله تعالى]</w:t>
      </w:r>
      <w:r>
        <w:rPr>
          <w:rFonts w:hint="cs"/>
          <w:b w:val="0"/>
          <w:rtl/>
        </w:rPr>
        <w:t xml:space="preserve"> من أين يأتي لا يأتي إلا من العلو ) ، ما كفاه إثبات الفوقية حتى أثبت الحركة في الإتيان ، </w:t>
      </w:r>
    </w:p>
    <w:p w:rsidR="00AB07DC" w:rsidRDefault="00AB07DC" w:rsidP="00AB07DC">
      <w:pPr>
        <w:spacing w:after="240"/>
        <w:jc w:val="both"/>
        <w:rPr>
          <w:b w:val="0"/>
          <w:rtl/>
        </w:rPr>
      </w:pPr>
      <w:r>
        <w:rPr>
          <w:rFonts w:hint="cs"/>
          <w:bCs/>
          <w:rtl/>
        </w:rPr>
        <w:t xml:space="preserve">[ فصـــــــــــــل ] </w:t>
      </w:r>
      <w:r>
        <w:rPr>
          <w:rFonts w:hint="cs"/>
          <w:b w:val="0"/>
          <w:rtl/>
        </w:rPr>
        <w:t xml:space="preserve">: في الإشارة إلى ذلك من السنة ) :  قال : ( لما قضى الله ربنا الخليقة    كتبت يداه كتاب ذي إحسان ) ، أين لفظ كتبت يداه ؟ </w:t>
      </w:r>
      <w:r>
        <w:rPr>
          <w:rFonts w:hint="cs"/>
          <w:b w:val="0"/>
          <w:color w:val="E36C0A" w:themeColor="accent6" w:themeShade="BF"/>
          <w:sz w:val="24"/>
          <w:szCs w:val="24"/>
          <w:rtl/>
        </w:rPr>
        <w:t>[قال المحقق : قد أجمع أهل الحق على أنه لا يجوز إثبات صفة الله سبحانه بدون دليل يفيد العلم؛ ولهم في ذلك أدلة ناصعة قال أبو سليمان الخطابي في (الناصحة) : لا يجوز أن يعتمد في الصفات إلا على الأحاديث المشهورة التي قد ثبتت صحة أسانيدها وعدالة ناقليها اهـ. ، ثم أقام النكير على قوم من أهل الحديث تعلقوا برواية المفاريد والشواذ في الصفات، ونكتفي بهذه الإشارة هنا. ولم يقع كتبت يداه  في الصحيح عند ذكر حديث "سبقت رحمتي غضبي"، وأما ما في ابن ماجه فبطريق ابن عجلان وقد ضعفه البخاري ولم يكن مالك يرضاه في الصفات فلا حجة في رواية مثله على أن لفظه (كتب ربكم على نفسه بيده قبل أن يخلق الخلق رحمتي سبقت غضبي) قال الله تعالى : { كتب ربكم على نفسه الرحمة } [الأنعام : 54] فكتب إذا تعدى بلفظ على يكون بمعنى أوجب، فيكون معنى الحديث أوجب على نفسه بذاته لا بإيجاب أحد سواه، واستعمال (بيده) بمعنى بذاته شائع كثير، والإيجاب على النفس بمعنى الوعد والوجوب عن الله لا الوجوب على الله. فليس هناك خط ولا مخطوط، ومن الدليل على ما قلنا أن الخط حادث مخلوق فكيف يتصور أن يكون قبل الخلق فلا تغفل مع الغافلين]</w:t>
      </w:r>
      <w:r>
        <w:rPr>
          <w:rFonts w:hint="cs"/>
          <w:b w:val="0"/>
          <w:rtl/>
        </w:rPr>
        <w:t xml:space="preserve"> ، قال : ( ولقـــد أشار نبينا في خطبـة .. نحـو السمــاء بأصبـع وبنان ) ، تقدم جوابه ، قال : ( ولقد أتى في رقية المرضى نص بأن الله فوق سمائه </w:t>
      </w:r>
      <w:r>
        <w:rPr>
          <w:rFonts w:hint="cs"/>
          <w:b w:val="0"/>
          <w:color w:val="E36C0A" w:themeColor="accent6" w:themeShade="BF"/>
          <w:sz w:val="24"/>
          <w:szCs w:val="24"/>
          <w:rtl/>
        </w:rPr>
        <w:t>[قال المحقق : ولفظ الحديث (ربنا الله الذي في السماء تقدس اسمك) يدور هذا اللفظ بين أن يكون بمعنى أنه تقدس اسمه في السماء لأن أهل السماء كلهم منـزهون بخلاف أهل الأرض وبين أن يكون بمعنى أنه في السماء واستحالة الثاني تعين الأول والناظم غير اللفظ وادعي أنه نص تحريفا للكلم. على أن في سنده زيادة ابن محمد وهو منكر الحديث. والناظم يستدل بالمنكر في الصفات مع تغيير نص الرواية. والحديث مخرج في سنن أبي داود]</w:t>
      </w:r>
      <w:r>
        <w:rPr>
          <w:rFonts w:hint="cs"/>
          <w:b w:val="0"/>
          <w:rtl/>
        </w:rPr>
        <w:t xml:space="preserve"> ، وخبر رواه العباس أن الله فوق العرش </w:t>
      </w:r>
      <w:r>
        <w:rPr>
          <w:rFonts w:hint="cs"/>
          <w:b w:val="0"/>
          <w:color w:val="E36C0A" w:themeColor="accent6" w:themeShade="BF"/>
          <w:sz w:val="24"/>
          <w:szCs w:val="24"/>
          <w:rtl/>
        </w:rPr>
        <w:t xml:space="preserve">[ قال المحقق : في رواية عبد الرزاق (والله فوق ذلك) ولفظ فوق العرش إنما وقع في بعض الروايات كما سبق. على أن الحديث انفرد به سماك؛ وشيخه عبد الله بن عميرة لم يدرك الأحنف كما نص عليه البخاري فضلا عن أن يدرك عباسا مع كونه مجهول الصفة، وتحسين الترمذي باعتبار أنه مروى عن سماك بطرق لا بمعنى أنه محتج به حيث قال حسن غريب ثم ذكر وقفه عن شريك عن سماك فتكون في رفعه علة أيضاً، ويحيى بن العلاء في مسند عبد الرزاق متروك، هكذا تكون حجج الناظم في السنة لا يبالي أن يكون الحديث من المفاريد أو أن يكون فيه منكر أو مجهول أو انقطاع. دعنا من تخريج الضياء وقد عرف الناس مذهبه في الصفات وقال ابن العربي في العارضة عن حديث الأوعال هذا : وروى غير ذلك ولم يصح شيء منه وإنما هي أمور تلفقت من أهل الكتاب ليس لها أصل في الصحة وقد روي أن النبي صلى الله عليه وسلم انشد قول أمية ابن أبي الصلت : ( رجـل وثـور تحـت رجل يمينه  ] </w:t>
      </w:r>
      <w:r>
        <w:rPr>
          <w:rFonts w:hint="cs"/>
          <w:b w:val="0"/>
          <w:rtl/>
        </w:rPr>
        <w:t xml:space="preserve">، واذكر حديث حصين بن المنذر الثقة الرضى أعنى أبا عمران </w:t>
      </w:r>
      <w:r>
        <w:rPr>
          <w:rFonts w:hint="cs"/>
          <w:b w:val="0"/>
          <w:color w:val="E36C0A" w:themeColor="accent6" w:themeShade="BF"/>
          <w:sz w:val="24"/>
          <w:szCs w:val="24"/>
          <w:rtl/>
        </w:rPr>
        <w:t>، [ قال المحقق : غلط الناظم في اسم والد حصين كما يظهر من الكتب المؤلفة في الصحابة، وإسلام حصين صاحب القصة مختلف فيه ووصفه بالثقة الرضى مطلقا مجازفة وأقل ما يقال فيه إنه لم يكن ثقة ولا رضى حين المحادثة على تقدير ثبوت الخبر. ولسنا في صدد استقصاء جهالات الناظم. ويريد بحديث حصين ما رواه أحمد بن منيع عن أبي معاوية عن شبيب بن شيبة عن الحسن عن عمران ابن حصين قال قال النبي صلى الله عليه وسلم لأبي : " كم تعبد اليوم إلهاً ؟ فقال ستة في الأرض وواحدا في السماء، قال : فأيهم تعده لرغبتك ورهبتك ؟ قال : الذي في السماء. قال يا حصين، أما إنك لو أسلمت علمتك كلمتين ينفعانك، فلما أسلم قال يا رسول الله علمني الكلمتين، قال : " قل اللهم ألهمني رشدي وأعذني من شر نفسي". وأخرجه عثمان بن سعيد السجزي الدارمي عن ابن منيع إلى " الذي في السماء " فقط في كتاب النقض محتجا به على إثبات الحد والنهاية والمكان له تعالى حتى قال : فلم ينكر النبي صلى الله عليه وسلم على الكافر إذ عرف أن إله العالمين في السماء فحصين الخزاعي في كفره يومئذ كان أعلم بالله من المريسي وأصحابه…. وقد اتفقت الكلمة من المسلمين والكافرين أن الله في السماء وحدوه بذلك… وكل أحد بالله وبمكانه أعلم من الجهمية اهـ " راجع معقول ابن تيمية في هامش منهاجه (2 - 30) تجده ينقل ذلك عنه بنصه وفصه بدون استنكار. والناظم أتبع له من ظله في كل صغير وكبير { ومن لم يجعل الله له نوراً فما له من نور } [النور :40] وعثمان الدارمي هذا مجسم قح كما ترى وهو إمام الناظم وشيخه. وإسلام عمران بن حصين أيام خيبر وهذه المحادثة وقعت قبل الهجرة وحصين مشرك ولا يكون من التقرير في شيء ما يشاهده النبي صلى الله عليه وسلم  في المشرك وسكت عليه، وكيف يتصور عاقل أنه أقره على ما يدعيه الناظم ؟ إذ من المحال أن يقره على ستة في الأرض، على أن عرضه الإسلام يدل على استنكار ما قاله حصين وعلى أنه كان على شر وضلال فيما قال؛ وشبيب بن شيبة ضعفه النسائي وغيره وبمثل هذا السند لا يستدل في الأعمال فضلا عن الاستدلال به في المعتقد. وأما ما أخرجه ابن خزيمة في التوحيد فبلفظ آخر زيد فيه كلمة إنقاذاً للموقف لكن في سنده عمران بن خالد وحاله أسوأ من أن يقال : إنه ضعيف, بل هو مكشوف الأمر والروايتان مختلفتان فلا تجمعان ولا تلفقان ولا ينقذ هذا الموقف بمثل ذلك الترقيع، فليتق الناظم رب العالمين من أن يسوق في صفات الله سبحانه أمثال تلك الروايات]</w:t>
      </w:r>
      <w:r>
        <w:rPr>
          <w:rFonts w:hint="cs"/>
          <w:b w:val="0"/>
          <w:rtl/>
        </w:rPr>
        <w:t xml:space="preserve"> إذ قال : ربي في السماء لرغبتي ولرهبتي أدعوه كل أوان ، فأقره الهادي البشير صلى الله عليه وسلم ولم يقل أنت المجسم قائل مكان واذكر شهادته لمن قال ربي في السماء بالإيمان وشهادة المعطل له بالكفران ، </w:t>
      </w:r>
      <w:r>
        <w:rPr>
          <w:rFonts w:hint="cs"/>
          <w:b w:val="0"/>
          <w:color w:val="E36C0A" w:themeColor="accent6" w:themeShade="BF"/>
          <w:sz w:val="24"/>
          <w:szCs w:val="24"/>
          <w:rtl/>
        </w:rPr>
        <w:t>[قال المحقق : وليس في رواية يحيى الليثي عن مالك لفظ (فإنها مؤمنة) في حديث الجارية.وقد سبق بيان اضطراب هذا الحديث سنداً ومتناً وعدم صلاحية مثله للاحتجاج إلا في الأعمال دون المطالب الاعتقادية. وقد حمل الشريف الجرجاني لفظ (أين) في الحديث على السؤال الاستكشافي. ومن أهل العلم من قال إن العامي الذي يعلو عن مداركه التنـزيه عن المكان يؤخذ بالرفق ويعذر لهذا الحديث بخلاف من عنده بعض إلمام بالعلم، وجعل ابن رشد الحفيد لصاحب البرهان شأنا غير شأن العامي في ذلك، وقد سبق بسط ذلك كله]</w:t>
      </w:r>
      <w:r>
        <w:rPr>
          <w:rFonts w:hint="cs"/>
          <w:b w:val="0"/>
          <w:rtl/>
        </w:rPr>
        <w:t xml:space="preserve">  ، وحديث الأطيط ، </w:t>
      </w:r>
      <w:r>
        <w:rPr>
          <w:rFonts w:hint="cs"/>
          <w:b w:val="0"/>
          <w:color w:val="E36C0A" w:themeColor="accent6" w:themeShade="BF"/>
          <w:sz w:val="24"/>
          <w:szCs w:val="24"/>
          <w:rtl/>
        </w:rPr>
        <w:t>[قال المحقق : قال الذهبي في كتاب العلو : لفظ الأطيط لم يأت به نص ثابت اهـ. وقد ألف الحافظ أبو القاسم بن عساكر جزءاً سماه (بيان التخليط في حديث الأطيط) بيّن فيه وجوه التخليط في روايات الأطيط فلا حاجة لتكلف التأويل بعد ثبوت بطلان تلك الروايات]</w:t>
      </w:r>
      <w:r>
        <w:rPr>
          <w:rFonts w:hint="cs"/>
          <w:b w:val="0"/>
          <w:rtl/>
        </w:rPr>
        <w:t xml:space="preserve"> ، وحديث النـزول </w:t>
      </w:r>
      <w:r>
        <w:rPr>
          <w:rFonts w:hint="cs"/>
          <w:b w:val="0"/>
          <w:color w:val="E36C0A" w:themeColor="accent6" w:themeShade="BF"/>
          <w:sz w:val="24"/>
          <w:szCs w:val="24"/>
          <w:rtl/>
        </w:rPr>
        <w:t>[قال المحقق : وقد سبق بيان ما فيه كفاية في هذا الصدد فلا نعيد الكلام بدون موجب ]</w:t>
      </w:r>
      <w:r>
        <w:rPr>
          <w:rFonts w:hint="cs"/>
          <w:b w:val="0"/>
          <w:rtl/>
        </w:rPr>
        <w:t xml:space="preserve"> وحديث ابن رواحة ، </w:t>
      </w:r>
      <w:r>
        <w:rPr>
          <w:rFonts w:hint="cs"/>
          <w:b w:val="0"/>
          <w:color w:val="E36C0A" w:themeColor="accent6" w:themeShade="BF"/>
          <w:sz w:val="24"/>
          <w:szCs w:val="24"/>
          <w:rtl/>
        </w:rPr>
        <w:t>[قال المحقق : يشير به إلى ما ينسب إلى عبد الله بن رواحة رضي الله عنه من أنه أنشد : ( شهدت بأن وعد الله حقِّ .. وأن النار مثوى الكافرينا ، وأنَّ العـرش فـوق الماء طاف .. وفـوق العـرش رب العالمينا ) إيهاما لامرأته أنه يتلو القرآن دفعاً لما اتهمته به من نيله جارية له حتى قالت زوجته آمنت بالله وكذبت عيني اهـ ، وهذه قصة تذكر في كتب المحاضرات والمسامرات دون كتب الحديث المعتمدة ولم ترد في كتب أهل الحديث بسند متصل ولو من وجه واحد]</w:t>
      </w:r>
      <w:r>
        <w:rPr>
          <w:rFonts w:hint="cs"/>
          <w:b w:val="0"/>
          <w:rtl/>
        </w:rPr>
        <w:t xml:space="preserve">  ، والمعراج </w:t>
      </w:r>
      <w:r>
        <w:rPr>
          <w:rFonts w:hint="cs"/>
          <w:b w:val="0"/>
          <w:color w:val="E36C0A" w:themeColor="accent6" w:themeShade="BF"/>
          <w:sz w:val="24"/>
          <w:szCs w:val="24"/>
          <w:rtl/>
        </w:rPr>
        <w:t xml:space="preserve">[ قال المحقق : نحيل الناظم في حديث المعراج الذي يريد أن يستدل به هنا على ما كتبه هو نفسه في زاد المعاد في الأوهام الواقعة في حديث شريك في المعراج وقد بسط أهل العلم أغلاطه فيه]  ، </w:t>
      </w:r>
      <w:r>
        <w:rPr>
          <w:rFonts w:hint="cs"/>
          <w:b w:val="0"/>
          <w:rtl/>
        </w:rPr>
        <w:t xml:space="preserve">وقريظة </w:t>
      </w:r>
      <w:r>
        <w:rPr>
          <w:rFonts w:hint="cs"/>
          <w:b w:val="0"/>
          <w:color w:val="E36C0A" w:themeColor="accent6" w:themeShade="BF"/>
          <w:sz w:val="24"/>
          <w:szCs w:val="24"/>
          <w:rtl/>
        </w:rPr>
        <w:t>[قال المحقق :  يعني ما يروى عنه صلى الله عليه وسلم أنه قال لسعد بن معاذ حين حكم في بني قريظة بأن يقتل مقاتلتهم وتسبى ذراريهم : " لقد حكمت فيهم بحكم الملك من فوق سبعة أرقعة " وفي سنده النسائي محمد بن صالح التمار ليس بقوي. قال أبو بكر ابن العربي في القواصم : لم يصح اهـ على أن حكم الله يطلع عليه الملائكة باطلاعهم على اللوح المحفوظ فيكون معنى كون حكمه في السماء كون حكمه في اللوح المحفوظ الذي هو في السماء]</w:t>
      </w:r>
      <w:r>
        <w:rPr>
          <w:rFonts w:hint="cs"/>
          <w:b w:val="0"/>
          <w:rtl/>
        </w:rPr>
        <w:t>، وصعود الروح</w:t>
      </w:r>
      <w:r>
        <w:rPr>
          <w:rFonts w:hint="cs"/>
          <w:b w:val="0"/>
          <w:vertAlign w:val="superscript"/>
          <w:rtl/>
        </w:rPr>
        <w:t xml:space="preserve"> </w:t>
      </w:r>
      <w:r>
        <w:rPr>
          <w:rFonts w:hint="cs"/>
          <w:b w:val="0"/>
          <w:sz w:val="24"/>
          <w:szCs w:val="24"/>
          <w:rtl/>
        </w:rPr>
        <w:t xml:space="preserve"> </w:t>
      </w:r>
      <w:r>
        <w:rPr>
          <w:rFonts w:hint="cs"/>
          <w:b w:val="0"/>
          <w:rtl/>
        </w:rPr>
        <w:t>عند الموت ،</w:t>
      </w:r>
      <w:r>
        <w:rPr>
          <w:rFonts w:hint="cs"/>
          <w:b w:val="0"/>
          <w:color w:val="E36C0A" w:themeColor="accent6" w:themeShade="BF"/>
          <w:sz w:val="24"/>
          <w:szCs w:val="24"/>
          <w:rtl/>
        </w:rPr>
        <w:t xml:space="preserve"> [قال المحقق : أخرجه أحمد وابن خزيمة وفيه لفظ " حتى تنتهي إلى السماء التي فيها الرب. وليس السند إليهما كالسند إلى الأصول الستة، وقد أعرض عن تخريجه أصحاب الأصول الستة. وهذا اللفظ منكر والظاهر أنه من تغيير بعض الرواة وقد أجمع المسلمون على أن الله سبحانه لا تحويه السماء ولا الأرض وأنه منـزه عن المكان. قال الخطيب البغدادي في الفقيه والمتفقه : إذا روى الثقة المأمون خبراً متصل الإسناد رد بأمور أحدها أن يخالف موجبات العقول فيعلم بطلانه لأن الشرع إنما يرد بمجوزات العقول وأما بخلاف العقول فلا اهـ. وأما هذا فمخالف للكتاب والسنة والمعقول في آن واحد]</w:t>
      </w:r>
      <w:r>
        <w:rPr>
          <w:rFonts w:hint="cs"/>
          <w:b w:val="0"/>
          <w:rtl/>
        </w:rPr>
        <w:t xml:space="preserve"> ، وسخط الله على المرأة التي تهجر زوجها ، </w:t>
      </w:r>
      <w:r>
        <w:rPr>
          <w:rFonts w:hint="cs"/>
          <w:b w:val="0"/>
          <w:color w:val="E36C0A" w:themeColor="accent6" w:themeShade="BF"/>
          <w:sz w:val="24"/>
          <w:szCs w:val="24"/>
          <w:rtl/>
        </w:rPr>
        <w:t>[قال المحقق : ولفظ مسلم "كان الذي في السماء ساخطا عليها " وليس في هذا اللفظ التصريح بما يرمى إليه الناظم، ومثل هذا الحديث من أخبار الآحاد يحمل على المحكمات. وليس في الحديث ذكر الرب سبحانه وحمله عليه تقول وعلى فرض حمله عليه ليس معنى كونه في السماء الاستقرار والتمكن فيها باتفاق بل معنى ذلك علو الشأن، كما سبق ]</w:t>
      </w:r>
      <w:r>
        <w:rPr>
          <w:rFonts w:hint="cs"/>
          <w:b w:val="0"/>
          <w:rtl/>
        </w:rPr>
        <w:t xml:space="preserve"> وحديث جابر في أهل الجنة إذا بنور ساطع فإذا هو الرحمن ، </w:t>
      </w:r>
      <w:r>
        <w:rPr>
          <w:rFonts w:hint="cs"/>
          <w:b w:val="0"/>
          <w:color w:val="E36C0A" w:themeColor="accent6" w:themeShade="BF"/>
          <w:sz w:val="24"/>
          <w:szCs w:val="24"/>
          <w:rtl/>
        </w:rPr>
        <w:t>[قال المحقق : أخرجه ابن ماجه بطريق العباداني وهو منكر الحديث؛ وفضل الرقاشي ممن لا يكتب حديثه وأورده ابن الجوزي في الموضوعات وأقر الذهبي بكونه ضعيف الإسناد وبمثله يحتج الناظم!]</w:t>
      </w:r>
      <w:r>
        <w:rPr>
          <w:rFonts w:hint="cs"/>
          <w:b w:val="0"/>
          <w:rtl/>
        </w:rPr>
        <w:t xml:space="preserve"> وحديث فضل يوم الجمعة</w:t>
      </w:r>
      <w:r>
        <w:rPr>
          <w:rFonts w:hint="cs"/>
          <w:b w:val="0"/>
          <w:vertAlign w:val="superscript"/>
          <w:rtl/>
        </w:rPr>
        <w:t xml:space="preserve"> </w:t>
      </w:r>
      <w:r>
        <w:rPr>
          <w:rFonts w:hint="cs"/>
          <w:b w:val="0"/>
          <w:rtl/>
        </w:rPr>
        <w:t xml:space="preserve">، </w:t>
      </w:r>
      <w:r>
        <w:rPr>
          <w:rFonts w:hint="cs"/>
          <w:b w:val="0"/>
          <w:color w:val="E36C0A" w:themeColor="accent6" w:themeShade="BF"/>
          <w:sz w:val="24"/>
          <w:szCs w:val="24"/>
          <w:rtl/>
        </w:rPr>
        <w:t>[قال المحقق : غير صالح للاحتجاج بالمرة ولا سيما في مثل هذا المطلب. ولابن عساكر الحافظ جزء سماه (القول في جملة الأسانيد الواردة في حديث يوم المزيد) وبين فيه وجوه الوهي فيها, وقال : إن لهذا الحديث عن أنس عدة طرق في جميعها مقال. وفي بعض طرق الحديث ما يخيل إلى الناظر أنه في احتفاء بأحد رجالات العرب تعالى الله عما اختلقه أعداء الدين وركبوا له أسانيد ما أنـزل الله بها من سلطان]</w:t>
      </w:r>
      <w:r>
        <w:rPr>
          <w:rFonts w:hint="cs"/>
          <w:b w:val="0"/>
          <w:rtl/>
        </w:rPr>
        <w:t xml:space="preserve"> ، وأمين من في السماء</w:t>
      </w:r>
      <w:r>
        <w:rPr>
          <w:rFonts w:hint="cs"/>
          <w:b w:val="0"/>
          <w:vertAlign w:val="superscript"/>
          <w:rtl/>
        </w:rPr>
        <w:t xml:space="preserve"> </w:t>
      </w:r>
      <w:r>
        <w:rPr>
          <w:rFonts w:hint="cs"/>
          <w:b w:val="0"/>
          <w:sz w:val="24"/>
          <w:szCs w:val="24"/>
          <w:rtl/>
        </w:rPr>
        <w:t xml:space="preserve">، </w:t>
      </w:r>
      <w:r>
        <w:rPr>
          <w:rFonts w:hint="cs"/>
          <w:b w:val="0"/>
          <w:color w:val="E36C0A" w:themeColor="accent6" w:themeShade="BF"/>
          <w:sz w:val="24"/>
          <w:szCs w:val="24"/>
          <w:rtl/>
        </w:rPr>
        <w:t xml:space="preserve">[ قال المحقق : أمين من في الأرض من المؤمنين وأمين سكان السماوات كلهم فماذا في هذا الحديث مما يرمي إليه الناظم] </w:t>
      </w:r>
      <w:r>
        <w:rPr>
          <w:rFonts w:hint="cs"/>
          <w:b w:val="0"/>
          <w:rtl/>
        </w:rPr>
        <w:t xml:space="preserve">، واذكر حديث أبي رزين ، وبطوله ساقه ابن إمامنا والطبراني وأبو بكر بن زهير </w:t>
      </w:r>
      <w:r>
        <w:rPr>
          <w:rFonts w:hint="cs"/>
          <w:b w:val="0"/>
          <w:color w:val="E36C0A" w:themeColor="accent6" w:themeShade="BF"/>
          <w:sz w:val="24"/>
          <w:szCs w:val="24"/>
          <w:rtl/>
        </w:rPr>
        <w:t>، [قال المحقق : سبق الكلام في حديث أبي رزين، ونود أن نعلم هل كان الناظم يعتقد صحة جميع ما في كتاب السنة المنسوب إلى عبد الله بن أحمد، فإذا ذاك يسقط التابع والمتبوع، وجل مقدار أحمد أن يصح عنه جميع ما في الكتاب المذكور ، ومن طالعه من أهل العلم لا يتردد أنه ليس بكتاب يحتج بجميع ما فيه. ومن جملة ما فيه : رآه على كرسي من ذهب يحمله أربعة : ملك في صورة رجل، وملك في صورة أسد وملك في صورة ثور وملك في صورة نسر، في روضة خضراء دونه فراش من ذهب. ومنها : كلمه بصوت يشبه الرعد. ومنها : أوحي الله إلى الجبال إني نازل على جبل منك، ومنها : أن الرحمن ليثقل على حملة العرش من أول النهار إذا قام المشركون حتى إذا قام المسبحون خفف عن حملة العرش ومنها { السماء منفطر به } [المزمل :18] مثقل وممتلئ به. ومنها : انه ليقعد عليه فما يفضل منه إلا قيد أربع أصابع. ومنها فأصبح ربك يطوف في الأرض.. إلى آخر ما تجده في النسخة المطبوعة من كتاب السنة ، وقوله " نازل على جبل منك " يذكرنا ما أخرجه أبو إسماعيل الهروي في الفاروق عن كعب : إن الله نظر إلى الأرض فقال إني واطئ على بعضك فاستبقت له الجبال وتضعضعت الصخرة فشكر لها ذلك فوضع عليها قدمه فقال هذا مقامي… اهـ. ، وهذا الهروي المخرف يروي في ذم الكلام عن بعض قادته أنه لا تحل ذبائح الأشعرية لأنهم ليسوا بمسلمين ولا بأهل كتاب اهـ، والله ينتقم منه ، وأما الطبراني فمن المعروف عند أهل النقد أنه من الذين يروون الحديث الموضوع والضعيف بدون بيان كونه موضوعاً أو ضعيفاً, بل ينسب إليه تصحيح حديث عكرمة في الرؤية على صورة شاب أمرد… فلا حب ولا كرامة]</w:t>
      </w:r>
      <w:r>
        <w:rPr>
          <w:rFonts w:hint="cs"/>
          <w:b w:val="0"/>
          <w:rtl/>
        </w:rPr>
        <w:t xml:space="preserve"> ، واذكر كلام مجاهد في قوله تعالى { أقم الصلاة …  } في سبحان في ذكر تفسير المقام لأحمد ، إن كان تجسيماً ، فإن مجاهداً هو شيخهم بل شيخه الفوقاني وقد أتي ذكر الجلوس به ) ، هذه الأحاديث كلها قد ذكرها الأئمة وذكروا تأويلاتها من قديم الزمان وإلى الآن ، </w:t>
      </w:r>
      <w:r>
        <w:rPr>
          <w:rFonts w:hint="cs"/>
          <w:b w:val="0"/>
          <w:color w:val="E36C0A" w:themeColor="accent6" w:themeShade="BF"/>
          <w:sz w:val="24"/>
          <w:szCs w:val="24"/>
          <w:rtl/>
        </w:rPr>
        <w:t>[قال المحقق : مروي عنه بطرق ضعيفة وتفسيره بالشفاعة متواتر معنى عن النبي صلى الله عليه وسلم فأني يناهضه قول تابعي على تقدير ثوبته عنه ؟ ومن يقول عن الله سبحانه قد أخلى مكانا للنبي صلى الله عليه وسلم في عرشه فيقعده عليه في جنب ذاته فلا نشك في زيغه وضلاله واختلال عقله رغم تقول جماعة البربهارية من الحشوية. وكم آذوا ابن جرير حتى أدخل في تفسيره بعض شيء من ذلك مع أنه القائل : ( سبحان من ليس له أنيس ... ولا له في عـرشه جلـيس ) ولو ورد مثل ذلك بسند صحيح لرد وعد أن هذا سند مركب، فكيف وهو لم يرفع إلى النبي صلى الله عليه وسلم أصلاً بل نسب إلى مجاهد بن جبر، نعم لا مانع من أن يكون الله سبحانه يقعده على عرش أعده لرسوله صلى الله عليه وسلم في القيامة إظهاراً لمنـزلته لا أنه يقعد ويقعده في جنبه، تعالى الله عن ذلك. إذ هو محال يرد بمثله خبر الآحاد على تقدير وروده مرفوعاَ فكيف ولم يرد ذلك في المرفوع حتى قال الذهبي : لم يثبت في قعود نبينا صلى الله عليه وسلم على العرش نص، بل في الباب حديث واه. وقال أيضاً : ويروي مرفوعاً وهو باطل ، فما ذكره ابن عطية من التأويل وسايره الآلوسي فليس في محله لأن أصحاب الاستقراء لم يجدوه مرفوعاً حتى نحتاج إلى محاولة التأويل بما يمجه الذوق، ومن ظن أنه يوجد في مسند الفردوس ما يصح في ذلك لم يعرف الديلمي ولا مسنده وأرسل الكلام جزافاً ، جزى الله الواحدي خيراً حيث رد تلك الأخلوقة رداً مشبعاً وكذا ابن المعلم القرشي ، وأما ما يروى عن أبي داود أنه قال من أنكر هذا الحديث فهو عندنا متهم، فبطريق النقاش صاحب "شفاء الصدور" وهو كذاب عند أهل النقد ، وقال ابن عبد البر إن لمجاهد قولين مهجورين عند أهل العلم أحدهما تأويل المقام المحمود بهذا الإجلاس والثاني تأويل { إلى ربها ناظرة }  [القيامة :23] بانتظار الثواب ، وفتنة أبي محمد البربهاري ببغداد في الإقعاد وصمة عار يأبى أهل الدين أن يميلوا إليها لاستحالة ذلك وتضافر الأدلة على تفسير المقام المحمود بالشفاعة وإنما هذه الأسطورة تسربت إلى معتقد الحشوية من قول بعض النصارى بأن عيسى عليه السلام رفع إلى السماء وقعد في جنب أبيه، تعالى الله عن ذلك فحاولوا أن يجعلوا للنبي صلى الله عليه وسلم مثل ما جعله النصارى لعيسى عليه السلام كسابقة لهم، تعالى الله عن ذلك، فعليك أن تتهم من يقول إني أتهم من ينفي حديث الإقعاد في جنب الله عز وجل ]</w:t>
      </w:r>
      <w:r>
        <w:rPr>
          <w:rFonts w:hint="cs"/>
          <w:b w:val="0"/>
          <w:rtl/>
        </w:rPr>
        <w:t xml:space="preserve"> </w:t>
      </w:r>
    </w:p>
    <w:p w:rsidR="00AB07DC" w:rsidRDefault="00AB07DC" w:rsidP="00AB07DC">
      <w:pPr>
        <w:spacing w:after="240"/>
        <w:jc w:val="both"/>
        <w:rPr>
          <w:b w:val="0"/>
          <w:rtl/>
        </w:rPr>
      </w:pPr>
      <w:r>
        <w:rPr>
          <w:rFonts w:hint="cs"/>
          <w:bCs/>
          <w:rtl/>
        </w:rPr>
        <w:t>[ فصـــــــل ]</w:t>
      </w:r>
      <w:r>
        <w:rPr>
          <w:rFonts w:hint="cs"/>
          <w:b w:val="0"/>
          <w:rtl/>
        </w:rPr>
        <w:t xml:space="preserve"> : ( في جناية التأويل على ما جاء به الرسول ) </w:t>
      </w:r>
      <w:r>
        <w:rPr>
          <w:rFonts w:hint="cs"/>
          <w:b w:val="0"/>
          <w:color w:val="E36C0A" w:themeColor="accent6" w:themeShade="BF"/>
          <w:sz w:val="24"/>
          <w:szCs w:val="24"/>
          <w:rtl/>
        </w:rPr>
        <w:t xml:space="preserve">[قال المحقق :  من كلام العرب ما يفهم منه مراد المتكلم بمجرد سماعه بدون احتياج إلى التدبر, ومنه ما لا يفهم المراد منه إلا بعد التأمل فيما يؤول إليه ذلك الكلام ، والتأويل تبيين ما يؤول إليه الكلام بعد التدبر فمن نفى التأويل جملة وتفصيلاً فقد جهل الكتاب والسنة ومناحي كلام العرب في التخاطب ، وأبو يعلى الحنبلي المسكين -  من أئمة الناظم -  ألف كتابا سماه (إبطال التأويلات في أخبار الصفات) أتى فيه بكل طامة حتى قال عنه أبو محمد رزق الله التميمي الحنبلي : لقد بال أبو يعلى على الحنابلة بولة لا يغسلها ماء البحار. كما ذكره سبط ابن الجوزي في مرآة الزمان. ولفظ ابن الأثير في الكامل أفظع وأما لفظ ابن الجوزي في دفع الشبه فرواية بالمعنى ، وقد ذكر أبو الفرج ابن الجوزي الحنبلي في "دفع شبه التشبيه" كثيراً من مخازيه، بل في "تأسيس" ابن تيمية نقول كثيرة من كتاب (إبطال التأويلات) منها إثبات الحد له تعالى من الجانب الأسفل، تعالى الله عن ذلك ، ويأسف الأنسان كل الأسف أن يضل مثل أبي يعلى هذا الضلال وما ذلك إلا من عدوى خلطائه، فلو كان والده الذي كان من أخص أصحاب أبي بكر الرازي الجصاص رأى ما آل إليه أمر ابنه اليتيم عنه لبكى بكاء مراً وتبرأ منه ومن عقائده ، ومما زاد في ويلات الكتاب اعتداده بكل خبر, غير مميز بين المختلق وغيره ، ولأبي يعلى هذا كتاب "المعتمد في المعتقد" وهو قريب إلى السنة ونـرجو أن يكون هذا آخر مؤلفاته ليكون قاضياً على ما سلف منه، وإلا فيا للعار والشنار من مسايرة الأشرار ، فمن أول في كل موضع فهو قرمطي كافر، ومن أبي التأويل في كل آية وحديث فهو حجري زائغ كابن الفاعوس الحنبلي الذي لقب بالحجري حيث كان يقول إن الحجر الأسود يمين الله حقيقة ، قال أبو بكر بن العربي عن الظاهرية : (قالوا الظواهر أصل لا يجوز لنا .. عنها العدول إلى رأي ولا نظر ، بينوا عن الخلق لستــم منهم أبداً ... ما للأنـام ومعلـوف مــن البقر ) ، وقد قال ابن عقيل الحنبلي : "هلك الإسلام بين طائفتين : الباطنية والظاهرية والحق بين المنـزلتين وهو أن نأخذ بالظاهر ما لم يصرفنا عنه دليل ونـرفض كل باطن لا يشهد به دليل من أدلة الشرع " ، وللغزالي جزء لطيف سماه "قانون التأويل" وهو يقول فيه عند البحث فيما إذا كان بين المعقول والمنقول تصادم في أول النظر وظاهر الفكر : "والخائضون فيه تحزبوا إلى مفرط بتجريد النظر إلى المنقول وإلى مفرط بتجريد النظر إلى المعقول وإلى متوسط طمع في الجمع والتلفيق. والمتوسطون انقسموا إلى من جعل المعقول أصلا والمنقول تابعاً وإلى من جعل المنقول أصلا والمعقول تابعاً وإلى من جعل كل واحد أصلا " ، ثم شرح هؤلاء الأصناف الخمسة شرحاً جيداً لا يستغني عنه باحث، حفظنا الله سبحانه من الإفراط والتفريط وسلك بنا سواء السبيل ، وفي الاطلاع على جزء الغزالي هذا فوائد في هذا الصدد ، وأما قول ابن حجر في فتح الباري " إنه لم ينقل عن النبي صلى الله عليه وآله وسلم ولا عن أحد من الصحابة بطريق صحيح التصريح بوجوب تأويل شيء من ذلك -  يعني المتشابهات -  ولا المنع من ذكره ومن المحال أن يأمر الله نبيه صلى الله عليه وسلم بتبليغ ما أنـزل إليه ربه وينـزل عليه { </w:t>
      </w:r>
      <w:r>
        <w:rPr>
          <w:rFonts w:hint="cs"/>
          <w:b w:val="0"/>
          <w:bCs/>
          <w:color w:val="E36C0A" w:themeColor="accent6" w:themeShade="BF"/>
          <w:sz w:val="24"/>
          <w:szCs w:val="24"/>
          <w:rtl/>
        </w:rPr>
        <w:t>اليوم أكملت لكم دينكم</w:t>
      </w:r>
      <w:r>
        <w:rPr>
          <w:rFonts w:hint="cs"/>
          <w:b w:val="0"/>
          <w:color w:val="E36C0A" w:themeColor="accent6" w:themeShade="BF"/>
          <w:sz w:val="24"/>
          <w:szCs w:val="24"/>
          <w:rtl/>
        </w:rPr>
        <w:t xml:space="preserve"> } [المائدة :3] ثم يترك هذا الباب فلا يميز ما يجوز نسبته إليه تعالى وما لا يجوز مع حثه على التبليغ عنه بقوله صلى الله عليه وسلم (ليبلغ الشاهد الغائب) حتى نقلوا أقواله وأفعاله وأحواله وما فعل بحضرته فدل على أنهم اتفقوا على الإيمان بها على الوجه الذي أراده الله تعالى منها ووجب تنـزيهه عن مشابهة المخلوقات بقوله تعالى : { ليس كمثله شيء }  [الشورى :11] فمن أوجب خلاف ذلك بعدهم فقد خالف سبيلهم وبالله التوفيق اهـ " ، فليس مما يستطيع الحشوى أن يتخذه سنداً في ترويج مزاعم المشبهة -  رغم محاولة بعضهم ذلك -  لأنَّ في سياق كلامه ما يحتم التفويض مع التنـزيه وهو مذهب جمهور السلف، وليس أحد من أهل العلم يمنع من إجراء المتشابه في الكتاب والسنة المشهورة على اللسان بدون خوض في المعنى. فمن خاض وحمل على ما ينافي التنـزيه فهو الذي خالف سبيلهم، بل الصحابة كلهم أجمعوا على تنـزيه الله سبحانه عن مشابهة المخلوقات في ذاته وصفاته وأفعاله ومن ضرورة ذلك صرف الألفاظ المستعملة في الخلق عن معانيها المتعرفة بينهم إلى معان تتسامى عنها عند نسبة تلك الألفاظ إلى الله سبحانه على مقتضى قوله تعالى : { ليس كمثله شيء } وهو تأويل إجمالي ، وأما تعيين تلك المعاني المتسامية تفصيلاً بقرائن قائمة فمما يختلف مبلغ انتباه أهل العلم إليه على اختلاف ما آتاهم الله من الفهم، فمن بان له وجه الكلام كوضح الصبح يسلك طريق التبيين بل يدخل هذا المتشابه في حقه في عداد المحكم -  وذلك كالنظري بالنسبة إلى الحدسي وكم من نظري مستصعب عند أناس يكون حدسياً مكشوفاً عند أناس آخرين -  ، فأحاديث النـزول مثلاً إبعادها عن معان توجب التشبيه والنقلة موضع اتفاق بين أهل الحق سلفاً وخلفاً، وحملها على المجاز في الطرف أو على الإسناد المجازي استعمال عربي صحيح وموافق للتنـزيه ، وقد يترجح عند بعضهم الأول وعند بعضهم الثاني، ولكن الذي صح عنده رواية الإنـزال أو اطلع على صحة حديث أبي هريرة في سنن النسائي (إن الله عز وجل يمهل حتى يمضى شطر الليل ثم يأمر مناديا يقول هل من داع فيستجاب له) يجزم بإرادة الإسناد المجازي في باقي الروايات فيخرج حديث النـزول في نظره من عداد المتشابه ويدخل في عداد المحكم حيث رده إليه ، قال الإمام المجتهد ابن دقيق العيد : " إن كان التأويل من المجاز البين الشايع فالحق سلوكه من غير توقف، أو من المجاز البعيد الشاذ فالحق تركه، وإن استوى الأمران فالاختلاف في جوازه وعدم جوازه مسألة فقهية اجتهادية والأمر فيها ليس بالخطر بالنسبة للفريقين اهـ " ، وهذا كلام نفيس جداً ينبئ عن علم جم، وصراحة في بيان الحق، وتوسط حكيم بخلاف كلام الذين يسعون في إرضاء الطوائف بكلام معقد متشابه يفتح باب التقول لمن بعدهم من الزائغين في المتشابهات، وأين هؤلاء من ابن دقيق العيد في التروي والأمانة والصراحة والتحقيق والجمع بين الأصلين والفقه والحديث ؟ وعن ابن دقيق العيد هذا يقول ابن المعلم : (كان مبارزاً لأهل البدع من الحشوية والصوتية والقائلين بالجهة… منكراً عليهم بيده ولسانه ولفظه وجنانه يغري ويؤلب عليهم ولا يدع لهم رأساً قائمة إلا اقتطعها ولا شجرة يخشى شرها إلا اقتلعها) ، فتبين من ذلك أن المسلم في سعة من التفويض والتأويل فالأول في حينه أسلم والثاني بشرطه أحكم. فلا يتصور أن ينقل التصريح بوجوب التأويل التفصيلي عن الصحابة لأنه لو نقل لوجب التأويل التفصيلي على العالم والجاهل على حد سواء وهذا مما يبرأ منه الشرع الحنيف ، وقد كانت الصحابة رضي الله عنهم لا يخوضون في المعضلات حرصاً منهم على معتقد الذين قرب عهدهم بالجاهلية وتدريباً لهم على الأعمال النافعة دون المماحكات الفارغة، لأن الخوض فيها يضر ولا ينفع في شخص وفي وقت دون وقت -  وعمل الفاروقرضي الله عنه في صبيغ معروف -  ولم يتقاعس الصحابة عن الإجابة عند حدوث ضرورة كما فعل ابن عباس رضي الله عنهما مع نافع بن الأزرق فلا يكون المؤوِل بشرطه مخالفاً للصحابة رضي الله عنهم بل مقتديا بهم ، وقد سرد المحدث النظار الفخر بن المعلم القرشي الشافعي في (نجم المهتدي) في باب خاص منه نماذج كثيرة من التأويلات المروية عن الصحابة والتابعين وقد اكتظت كتب التفسير بالرواية بما روي عنهم في هذا الصدد، وكانت الصحابة يفهمون بسليقتهم كلام الله وكلام رسولهصلى الله عليه وسلم ولم يكن يصعب عليهم فهم ما يستعصي فهمه على كثير ممن تأخر زمنه عن زمن الوحي، ولم يقع في كلام أحد منهم شيء ينافي  التنـزيه أصلاً ، وأما ما وقع في بعض الروايات مما يوهم ذلك فمن تغيير أعراب الرواة وأعاجمهم؛ والرواية بالمعنى من غير فقهاء الرواة في حاجة إلى التنقيب والنظر وحيث كان غالب ألفاظ الروايات ألفاظ الرواة -  على حسب فهمهم المعاني -  لا يعول محققو علماء العربية في اللغة على ألفاظ الحديث المروي بالمعنى فكيف يتصور أن يتخذ علماء أصول الدين ألفاظ هؤلاء الرواة -  على حسب أفهامهم -  حجة في دين الله من غير نظر فيما إذا كان مخالفاً للتنـزيه والبراهين القائمة ؟ والحاصل أن التفويض مع التنـزيه مذهب جمهور السلف لانتفاء الضرورة في عهدهم والتأويل مع التنـزيه مذهب جمهور الخلف حيث عن لهم ضرورة التأويل لكثرة الساعين في الإضلال في زمنهم، وليس بين الفريقين خلاف حقيقي لأن كليهما منـزه. ومن أهل العلم من توسط بين هؤلاء وهؤلاء كما أشرت إليه ، وأما المشبهة فتراهم يقولون : نحن لا تؤول بل نحمل آيات الصفات وأخبارها على ظاهرها وهم في قولهم هذا غير منتبهين إلى أن استعمال اللفظ في الله سبحانه بالمعنى المراد عند استعماله في الخلق تشبيه صريح, وحمله على معنى سواه تأويل. على أن الأخبار المحتج بها في الصفات إنما هي الصحاح المشاهير دون الوحدان والمفاريد والمناكير والمنقطعات والضعاف والموضوعات؛ مع أنهم يسوقون جميعها في مساق واحد في كتب يسمونها التوحيد أو الصفات أو السنة أو العلو أو نحوها ، ومن الأدلة القاطعة على رد مزاعم الحشوية في دعوى التمسك بالظاهر في اعتقاد الجلوس على العرش خاصة قوله تعالى : {</w:t>
      </w:r>
      <w:r>
        <w:rPr>
          <w:rFonts w:hint="cs"/>
          <w:b w:val="0"/>
          <w:bCs/>
          <w:color w:val="E36C0A" w:themeColor="accent6" w:themeShade="BF"/>
          <w:sz w:val="24"/>
          <w:szCs w:val="24"/>
          <w:rtl/>
        </w:rPr>
        <w:t>وإذا سألت عبادي عني فإني قريب</w:t>
      </w:r>
      <w:r>
        <w:rPr>
          <w:rFonts w:hint="cs"/>
          <w:b w:val="0"/>
          <w:color w:val="E36C0A" w:themeColor="accent6" w:themeShade="BF"/>
          <w:sz w:val="24"/>
          <w:szCs w:val="24"/>
          <w:rtl/>
        </w:rPr>
        <w:t>} [البقرة :186] وقوله تعالى : {</w:t>
      </w:r>
      <w:r>
        <w:rPr>
          <w:rFonts w:hint="cs"/>
          <w:b w:val="0"/>
          <w:bCs/>
          <w:color w:val="E36C0A" w:themeColor="accent6" w:themeShade="BF"/>
          <w:sz w:val="24"/>
          <w:szCs w:val="24"/>
          <w:rtl/>
        </w:rPr>
        <w:t>ونحن أقرب إليه من حبل الوريد</w:t>
      </w:r>
      <w:r>
        <w:rPr>
          <w:rFonts w:hint="cs"/>
          <w:b w:val="0"/>
          <w:color w:val="E36C0A" w:themeColor="accent6" w:themeShade="BF"/>
          <w:sz w:val="24"/>
          <w:szCs w:val="24"/>
          <w:rtl/>
        </w:rPr>
        <w:t>} [ق :16] وقوله تعالى : {</w:t>
      </w:r>
      <w:r>
        <w:rPr>
          <w:rFonts w:hint="cs"/>
          <w:b w:val="0"/>
          <w:bCs/>
          <w:color w:val="E36C0A" w:themeColor="accent6" w:themeShade="BF"/>
          <w:sz w:val="24"/>
          <w:szCs w:val="24"/>
          <w:rtl/>
        </w:rPr>
        <w:t>واسجد واقترب</w:t>
      </w:r>
      <w:r>
        <w:rPr>
          <w:rFonts w:hint="cs"/>
          <w:b w:val="0"/>
          <w:color w:val="E36C0A" w:themeColor="accent6" w:themeShade="BF"/>
          <w:sz w:val="24"/>
          <w:szCs w:val="24"/>
          <w:rtl/>
        </w:rPr>
        <w:t>} [العلق :19] وقوله تعالى : {</w:t>
      </w:r>
      <w:r>
        <w:rPr>
          <w:rFonts w:hint="cs"/>
          <w:b w:val="0"/>
          <w:bCs/>
          <w:color w:val="E36C0A" w:themeColor="accent6" w:themeShade="BF"/>
          <w:sz w:val="24"/>
          <w:szCs w:val="24"/>
          <w:rtl/>
        </w:rPr>
        <w:t>ألا إنه بكل شيء محيط</w:t>
      </w:r>
      <w:r>
        <w:rPr>
          <w:rFonts w:hint="cs"/>
          <w:b w:val="0"/>
          <w:color w:val="E36C0A" w:themeColor="accent6" w:themeShade="BF"/>
          <w:sz w:val="24"/>
          <w:szCs w:val="24"/>
          <w:rtl/>
        </w:rPr>
        <w:t>} [فصلت :54] وقوله تعالى : {</w:t>
      </w:r>
      <w:r>
        <w:rPr>
          <w:rFonts w:hint="cs"/>
          <w:b w:val="0"/>
          <w:bCs/>
          <w:color w:val="E36C0A" w:themeColor="accent6" w:themeShade="BF"/>
          <w:sz w:val="24"/>
          <w:szCs w:val="24"/>
          <w:rtl/>
        </w:rPr>
        <w:t>وهو معكم أينما كنتم</w:t>
      </w:r>
      <w:r>
        <w:rPr>
          <w:rFonts w:hint="cs"/>
          <w:b w:val="0"/>
          <w:color w:val="E36C0A" w:themeColor="accent6" w:themeShade="BF"/>
          <w:sz w:val="24"/>
          <w:szCs w:val="24"/>
          <w:rtl/>
        </w:rPr>
        <w:t>} [الحديد :4] إلى غير ذلك مما لا يحصى في الكتاب والسنة والمشهورة مما ينافي الجلوس على العرش ، وأهل السنة يرونها أدلة على تنـزه الله سبحانه عن المكان كما هو الحق، فلا يبقى للحشوية أن يعملوا شيئاً إزاء أمثال تلك النصوص غير محاولة تأويلها مجازفة أو العدول عن القول بالاستقرار المكاني فأين التمسك بالظاهر في هاتين الحالتين ؟ وهكذا سائر مزاعمهم، على أن من عرف أقسام النظم باعتبار الوضوح والخفاء وأقر بكون آيات الصفات وأخبارها من المتشابه كيف يتصور في هذا المقام ظاهراً يحمل المتشابه عليه ؟ وإنما حقه أن يحمل المتشابه في الصفات على محكم قوله تعالى : {</w:t>
      </w:r>
      <w:r>
        <w:rPr>
          <w:rFonts w:hint="cs"/>
          <w:b w:val="0"/>
          <w:bCs/>
          <w:color w:val="E36C0A" w:themeColor="accent6" w:themeShade="BF"/>
          <w:sz w:val="24"/>
          <w:szCs w:val="24"/>
          <w:rtl/>
        </w:rPr>
        <w:t>ليس كمثله شيء</w:t>
      </w:r>
      <w:r>
        <w:rPr>
          <w:rFonts w:hint="cs"/>
          <w:b w:val="0"/>
          <w:color w:val="E36C0A" w:themeColor="accent6" w:themeShade="BF"/>
          <w:sz w:val="24"/>
          <w:szCs w:val="24"/>
          <w:rtl/>
        </w:rPr>
        <w:t xml:space="preserve"> } [الشورى :11] بالتأويل الإجمالي ، ومن الحشوية من يزعم أن الآية المذكورة متشابهة ليتنكب الحمل المذكور، بل منهم من بلغ به الكفر إلى حد أن يقول : (له ساق كساقي هذه والمراد بالآية نفي المماثلة في الإلهية لا في كل أمر) كما تجد ذلك في ترجمة العبدري الظاهري في تاريخ ابن عساكر ، وهذا كفر بواح !! فتلاوة المشبه الآية المذكورة لا تفيد بمجردها التنـزيه بالمعنى الذي يفهمه أهل الحق من الآية فلا تغفل ولا تنخدع ، فمن المضحك المبكي تمسكهم مرة في نفي العلم بالتأويل بقوله تعالى : { </w:t>
      </w:r>
      <w:r>
        <w:rPr>
          <w:rFonts w:hint="cs"/>
          <w:b w:val="0"/>
          <w:bCs/>
          <w:color w:val="E36C0A" w:themeColor="accent6" w:themeShade="BF"/>
          <w:sz w:val="24"/>
          <w:szCs w:val="24"/>
          <w:rtl/>
        </w:rPr>
        <w:t xml:space="preserve">وما يعلم تأويله إلا الله </w:t>
      </w:r>
      <w:r>
        <w:rPr>
          <w:rFonts w:hint="cs"/>
          <w:b w:val="0"/>
          <w:color w:val="E36C0A" w:themeColor="accent6" w:themeShade="BF"/>
          <w:sz w:val="24"/>
          <w:szCs w:val="24"/>
          <w:rtl/>
        </w:rPr>
        <w:t xml:space="preserve">} [آل عمران :7] باعتبار الوقف على الاسم الكريم مع دعوى الحمل على الظاهر، وزعمهم أخرى أن التأويل بمعنى التفسير مع الوقف على { </w:t>
      </w:r>
      <w:r>
        <w:rPr>
          <w:rFonts w:hint="cs"/>
          <w:b w:val="0"/>
          <w:bCs/>
          <w:color w:val="E36C0A" w:themeColor="accent6" w:themeShade="BF"/>
          <w:sz w:val="24"/>
          <w:szCs w:val="24"/>
          <w:rtl/>
        </w:rPr>
        <w:t>والراسخون في العلم</w:t>
      </w:r>
      <w:r>
        <w:rPr>
          <w:rFonts w:hint="cs"/>
          <w:b w:val="0"/>
          <w:color w:val="E36C0A" w:themeColor="accent6" w:themeShade="BF"/>
          <w:sz w:val="24"/>
          <w:szCs w:val="24"/>
          <w:rtl/>
        </w:rPr>
        <w:t>} [آل عمران :7] مدعين أنهم يعلمون تأويل المتشابه باعتبار أنهم من الراسخين في العلم ومجترئين على النطق بكلمات في المتشابهات لا ينطق بمثلها من يخاف مقام ربه ، وأما أهل الحق فلا يدعون معرفة جميع التأويل بل يفوضون علمه إلى الله ويردون المتشابه إلى المحكم جملة وتفصيلا ولا يحملون لفظ التأويل في تلك الآية على خلاف معناه المعلوم من السياق، بل يحمل بعض المحققين منهم النفي في الآية -  بالوقف على لفظة {</w:t>
      </w:r>
      <w:r>
        <w:rPr>
          <w:rFonts w:hint="cs"/>
          <w:b w:val="0"/>
          <w:bCs/>
          <w:color w:val="E36C0A" w:themeColor="accent6" w:themeShade="BF"/>
          <w:sz w:val="24"/>
          <w:szCs w:val="24"/>
          <w:rtl/>
        </w:rPr>
        <w:t>الله</w:t>
      </w:r>
      <w:r>
        <w:rPr>
          <w:rFonts w:hint="cs"/>
          <w:b w:val="0"/>
          <w:color w:val="E36C0A" w:themeColor="accent6" w:themeShade="BF"/>
          <w:sz w:val="24"/>
          <w:szCs w:val="24"/>
          <w:rtl/>
        </w:rPr>
        <w:t>} كما هو المؤيد دراية ورواية -  على سلب العموم دون عموم السلب؛ بالنظر إلى أن التأويل مصدر مضاف؛ فيكون من ألفاظ العموم؛ فبانصباب النفي على العموم يكون المعنى : ما يعلم غيره تعالى بنفسه جميع التأويل وهذا لا يمانع معرفة الرسول صلى الله عليه وسلم جميع التأويل بتعليم الله سبحانه وحياً ، ولا يمنع أهل العلم من الأمة من السعي في معرفة ما دون الجميع من التأويل كما هو حكم رفع الإيجاب الكلي، ومنهج كثير من السلف الذين اختاروا الوقف على لفظة {</w:t>
      </w:r>
      <w:r>
        <w:rPr>
          <w:rFonts w:hint="cs"/>
          <w:b w:val="0"/>
          <w:bCs/>
          <w:color w:val="E36C0A" w:themeColor="accent6" w:themeShade="BF"/>
          <w:sz w:val="24"/>
          <w:szCs w:val="24"/>
          <w:rtl/>
        </w:rPr>
        <w:t>الله</w:t>
      </w:r>
      <w:r>
        <w:rPr>
          <w:rFonts w:hint="cs"/>
          <w:b w:val="0"/>
          <w:color w:val="E36C0A" w:themeColor="accent6" w:themeShade="BF"/>
          <w:sz w:val="24"/>
          <w:szCs w:val="24"/>
          <w:rtl/>
        </w:rPr>
        <w:t>} فضلاً عن الخلف وبهذا تعرف قيمة ما أطال به ابن تيمية الكلام في تفسير سورة الإخلاص متظاهراً بالمسايرة مع الخلف مخادعة منه في صدد توهين الوقف على لفظة {</w:t>
      </w:r>
      <w:r>
        <w:rPr>
          <w:rFonts w:hint="cs"/>
          <w:b w:val="0"/>
          <w:bCs/>
          <w:color w:val="E36C0A" w:themeColor="accent6" w:themeShade="BF"/>
          <w:sz w:val="24"/>
          <w:szCs w:val="24"/>
          <w:rtl/>
        </w:rPr>
        <w:t>الله</w:t>
      </w:r>
      <w:r>
        <w:rPr>
          <w:rFonts w:hint="cs"/>
          <w:b w:val="0"/>
          <w:color w:val="E36C0A" w:themeColor="accent6" w:themeShade="BF"/>
          <w:sz w:val="24"/>
          <w:szCs w:val="24"/>
          <w:rtl/>
        </w:rPr>
        <w:t>} مع إخراج التأويل عن معناه ليتمكن من حمل المتشابهات على معتقد الحشوية ، فإذا تدبرت كلامه الطويل هناك تحت نور هذا البيان تجده يضمحل ويذهب هباء ومن الطريف تأويل التأويل ممن ينكر التأويل ويدعي الأخذ بالظاهر ، ثم إني أوصى الشحيح بدينه أن لا يتلفت إلى كلام مثل البرهان الكوراني (وله أمثال) ممن ضاع صوابه بين نـزعات متضاربة من حشوية وتصوف وفلسفة وكلام حيث أطلق عنان الهذيان في التلفيق بينها من غير أن يستبحر في علم منها؛ والكلام بعد الاستطراف المجرد موقع في التخريف ومصداق ذلك في (الأمم لإيقاظ الهمم) له في (ص23 - 26) منه؛ فما يرويه فيه عن كتب تنسب إلى الأشعري على خلاف ما هو مدون في كتب أصحابه وأصحاب أصحابه ليس بموضع تعويل لمنافاته لنقل الكافة ولإبادة الحشوية لكتبه في فتن بغداد ولتصرفهم في البقية الباقية التي يذيعونها بما يخالف نقل الكافة ولعدم روايتها سمعاً بطريق أهل السنة، كما بينت ذلك في موضع آخر. وأما ما يرويه عن عبد الغني المقدسي بسنده عن الشافعي من الاعتقاد فباطل موضوع وفي سنده العشاري وأبو العز بن كادش وسيأتي حالهما في أواخر الكتاب وعبد الغني نفسه ليس ممن يقبل قوله في الصفات. راجع ذيل الروضتين. فلا يعول على مثل هذا السند إلا مثل الكوراني ، وقول الكوراني بالتجلي في الصور مجون في مجون وجنون ليس فوقه جنون، وقال أبو بكر ابن العربي في القواصم والعواصم (2 - 28) فيمن يحمل حديث (… فيأتيهم في صورة ثم يأتيهم في صورة أخرى …) على التبدل والانتقال والتحول : إنه ليس من أهل القبلة بل حكم بخروجه أصلاً وفرعاً من الملة. وحمل الصورة على ظاهرها فضيحة ليس فوقها فضيحة -  والله هو الهادي ]</w:t>
      </w:r>
      <w:r>
        <w:rPr>
          <w:rFonts w:hint="cs"/>
          <w:b w:val="0"/>
          <w:color w:val="E36C0A" w:themeColor="accent6" w:themeShade="BF"/>
          <w:sz w:val="24"/>
          <w:rtl/>
        </w:rPr>
        <w:t xml:space="preserve"> </w:t>
      </w:r>
      <w:r>
        <w:rPr>
          <w:rFonts w:hint="cs"/>
          <w:b w:val="0"/>
          <w:rtl/>
        </w:rPr>
        <w:t xml:space="preserve">، فذكر أن التأويل أصل كل بلية ثم قال : ( والتأويل الصحيح هو تفسيره وظهور معناه كقول عائشة يتأول القرآن وحقيقة التأويل معناه الرجوع إلى الحقيقة لا خلف بني أئمة التفسير في هذا ، تأويله هو عندهم تفسيره بالظاهر ما قال منهم قط شخص واحد تأويله صرف عن الرجحان ولا نفي الحقيقة ) ، </w:t>
      </w:r>
      <w:r>
        <w:rPr>
          <w:rFonts w:hint="cs"/>
          <w:b w:val="0"/>
          <w:color w:val="E36C0A" w:themeColor="accent6" w:themeShade="BF"/>
          <w:sz w:val="24"/>
          <w:szCs w:val="24"/>
          <w:rtl/>
        </w:rPr>
        <w:t>[قال المحقق : وحمل التأويل على معنى التفسير في باب المتشابهات تحريف للكلم عن مواضعه. وملاحظة ظاهر للمتشابه جهل يأباه كثير من العامة فضلاً عن الخاصة؛ وقد رضي الناظم لنفسه بهذا الجهل وأنى يتصور ظاهر في متشابه ؟ فالظاهر في اللغة يقابل الخفي فلا يتصور حيث لا يكون المدلول عليه واضحاً فلا يعقل أن يلاحظ هذا المعنى في المتشابه الذي هو غاية في الخفاء، وأما في أصول الفقه فهو بمعنى الراجح من الاحتمالين بالوضع أو بالدليل وهو من أقسام الوضوح المقابل للخفاء الذي من أقسامه المتشابه فلا يتصور اجتماعهما في لفظ ، ويطلق الظاهر أيضاً على ما يدل على المراد بإحدى الدلالات المعتبرة عند أهل اللسان فيكون مقابلا للباطن الذي ابتدعه القرامطة، ولا شأن لهذا المعنى في هذا المبحث ، وقد يطلق الظاهر بمعنى المستفيض المشهور وهو مراد من يقول من أهل السنة (بإجراء أخبار الصفات على ظاهرها) حيث يريد إجراء اللفظ المستفيض عن النبي صلى الله عليه وسلم في صفات الله على اللسان كما ورد مع التفويض أو التأويل على ما سبق، وهذا المعنى هو المراد في قول الفقهاء (هذا ظاهر الرواية) يعنون أنه المروي عن صاحب المذهب بطريق الاستفاضة والشهرة ، وفيما علقت على الاختلاف في اللفظ (ص45) : " أما ما يروى عن بعض السلف من إجراء أحاديث الصفات وإمرارها على ظاهرها فليس بمعنى الظاهر المصطلح في أصول الفقه الذي يبقى حين ترجح الاحتمال الآخر بالدليل كالنجم عند شروق الشمس ولا بمعنى ما يظهر للعامة من اللفظ، بل بالمعنى المقابل للغريب الذي ينفرد بلفظه راو في إحدى الطبقات فيكون بمعنى تجويز إمرار اللفظ على اللسان وإجرائه عليه إذا كان اللفظ مرويا بطريق الظهور والشهرة في جميع الطبقات كما وقع إطلاق الظاهر بهذا المعنى في كلام الإمام مالك رضي الله عنه وغيره؛ وقد يغالط بعضهم في ذلك فيضل ويضل فلزم التنبيه على ذلك اهـ "]</w:t>
      </w:r>
      <w:r>
        <w:rPr>
          <w:rFonts w:hint="cs"/>
          <w:b w:val="0"/>
          <w:rtl/>
        </w:rPr>
        <w:t xml:space="preserve"> قال الله تعالى في المتشابه {  </w:t>
      </w:r>
      <w:r>
        <w:rPr>
          <w:rFonts w:hint="cs"/>
          <w:b w:val="0"/>
          <w:bCs/>
          <w:rtl/>
        </w:rPr>
        <w:t>ابتغاء الفتنة وابتغاء تأويله</w:t>
      </w:r>
      <w:r>
        <w:rPr>
          <w:rFonts w:hint="cs"/>
          <w:b w:val="0"/>
          <w:rtl/>
        </w:rPr>
        <w:t xml:space="preserve">  } [ آل عمران :7] فكيف يكون تأويله تفسيره بالظاهر والمتشابه لا ظاهر له وقوله ما قال منهم أحد إن التأويل صرف عن الرجحان : كذب بل خلق قالوا ذلك ويطلق التأويل أيضاً على تدبر القرآن وتفهم معناه ، </w:t>
      </w:r>
    </w:p>
    <w:p w:rsidR="00AB07DC" w:rsidRDefault="00AB07DC" w:rsidP="00AB07DC">
      <w:pPr>
        <w:spacing w:after="240"/>
        <w:jc w:val="both"/>
        <w:rPr>
          <w:b w:val="0"/>
          <w:rtl/>
        </w:rPr>
      </w:pPr>
      <w:r>
        <w:rPr>
          <w:rFonts w:hint="cs"/>
          <w:bCs/>
          <w:rtl/>
        </w:rPr>
        <w:t>[  فصــــــــــل ]</w:t>
      </w:r>
      <w:r>
        <w:rPr>
          <w:rFonts w:hint="cs"/>
          <w:b w:val="0"/>
          <w:rtl/>
        </w:rPr>
        <w:t xml:space="preserve"> : فيما يلزم مدعي التأويل : ثم قال : ( دليل صارف واحتمال الفظ وتعيين المقصود ) ، هذا كثرة كلام في أمر سهل مفروغ منه ، </w:t>
      </w:r>
    </w:p>
    <w:p w:rsidR="00AB07DC" w:rsidRDefault="00AB07DC" w:rsidP="00AB07DC">
      <w:pPr>
        <w:spacing w:after="240"/>
        <w:jc w:val="both"/>
        <w:rPr>
          <w:b w:val="0"/>
          <w:rtl/>
        </w:rPr>
      </w:pPr>
      <w:r>
        <w:rPr>
          <w:rFonts w:hint="cs"/>
          <w:bCs/>
          <w:rtl/>
        </w:rPr>
        <w:t>[ فصــــــــــل ]</w:t>
      </w:r>
      <w:r>
        <w:rPr>
          <w:rFonts w:hint="cs"/>
          <w:b w:val="0"/>
          <w:rtl/>
        </w:rPr>
        <w:t xml:space="preserve"> : في طريقة ابن سينا وذويه من الملاحدة في التأويل : ذكر ابن سينا والملاحدة هنا للتنفير وإلا لما جاء بابن سينا والملاحدة معنا ، قال : ( ويقول تأويلي كتأويل الفوقية والصفات والعلو تأويله أشد من تأويل القيامة وحدوث العالم ) ، ليس مقصود هذا الناظم إلا أن يفظع مقالات خصومه من الفقهاء وأهل العلم ويجعلها في قلوب العامة أقبح من مقالات الفلاسفة لتشتد نفرتهم عنها ؛ واندفع في مخارق وسفه ودعاوى لا حقيقة لها ، </w:t>
      </w:r>
      <w:r>
        <w:rPr>
          <w:rFonts w:hint="cs"/>
          <w:b w:val="0"/>
          <w:color w:val="E36C0A" w:themeColor="accent6" w:themeShade="BF"/>
          <w:sz w:val="24"/>
          <w:szCs w:val="24"/>
          <w:rtl/>
        </w:rPr>
        <w:t xml:space="preserve">[قال المحقق : ذكر الغزالي مخالفته لما عليه أهل الحق في نحو عشرين مسألة أكفره بثلاث منها وبدعه في الباقي في كتاب "التهافت"، فقدم العالم وإنكار الحشر الجسماني ومسألة العلم بالجزئيات هي المكفرات عنده، لكن الناظم وشيخه قائلان بالقدم النوعي ولا يقولان بإعادة الأجزاء المعدمة بل ولا بجمع الأجزاء المفرقة  - راجع تفسير سورة الإخلاص لشيخه -  وقولهما في العلم بالمتجددات معروف -  راجع ما سننقله من مفردات ابن تيمية من "ذخائر القصر" -  فهما من أوقع الناس في شبكة التفلسف عن جهل ، على أن قول ابن رشد في "تهافت التهافت" و"مناهج الأدلة" وقول الرازي في "المطالب العالية" وقول الدواني في "شرح العضدية" مما يثير اهتمام الباحث بتلك المسائل. وقد صرح ابن سيناء في بعض كتبه بأن العقل لا يدرك غير الحشر الروحاني وأما البعث الجسماني فطريق معرفته وحي الرسل وليس في هذا إنكار للبعث الجسماني ] </w:t>
      </w:r>
    </w:p>
    <w:p w:rsidR="00AB07DC" w:rsidRDefault="00AB07DC" w:rsidP="00AB07DC">
      <w:pPr>
        <w:spacing w:after="240"/>
        <w:jc w:val="both"/>
        <w:rPr>
          <w:b w:val="0"/>
          <w:color w:val="E36C0A" w:themeColor="accent6" w:themeShade="BF"/>
          <w:sz w:val="24"/>
          <w:szCs w:val="24"/>
          <w:rtl/>
        </w:rPr>
      </w:pPr>
      <w:r>
        <w:rPr>
          <w:rFonts w:hint="cs"/>
          <w:bCs/>
          <w:rtl/>
        </w:rPr>
        <w:t>[ فصــــــــــل ] :</w:t>
      </w:r>
      <w:r>
        <w:rPr>
          <w:rFonts w:hint="cs"/>
          <w:b w:val="0"/>
          <w:rtl/>
        </w:rPr>
        <w:t xml:space="preserve"> قال : ( هذا وثَمَّ بلية مستورة ورث المحرف من اليهود وأتى إلى حزب الهدى وأعطاهم شبه اليهود قال استوى استولى وذا من جهله عشرون وجها تبطله أفردت بتصنف حبر عالم رباني وشبه النون التي زادتها اليهود في حطة بلام تعطيل الجهمية ) ، وهذا من الخرافات ، </w:t>
      </w:r>
      <w:r>
        <w:rPr>
          <w:rFonts w:hint="cs"/>
          <w:b w:val="0"/>
          <w:color w:val="E36C0A" w:themeColor="accent6" w:themeShade="BF"/>
          <w:sz w:val="24"/>
          <w:szCs w:val="24"/>
          <w:rtl/>
        </w:rPr>
        <w:t>[قال المحقق : وقد سبق إبطال جميع تلك الوجوه، والمصنف ذكر فيما سبق وجه حسن استعمال استوى مجازاً عن استولى بحيث لا يدع لقائل مقالاً، على أن الاستعارة التمثيلية في هذا المقام أقعد وأوقع فيكون المجاز على هذا التقدير في المركب دون أن يسري في مفرداته كما هو مدون في محله وقد أشرت إلى اختيار ذلك فيما علقته على" الاختلاف في اللفظ" لابن قتيبة (ص 41)] ،</w:t>
      </w:r>
    </w:p>
    <w:p w:rsidR="00AB07DC" w:rsidRDefault="00AB07DC" w:rsidP="00AB07DC">
      <w:pPr>
        <w:spacing w:after="240"/>
        <w:jc w:val="both"/>
        <w:rPr>
          <w:b w:val="0"/>
          <w:rtl/>
        </w:rPr>
      </w:pPr>
      <w:r>
        <w:rPr>
          <w:rFonts w:hint="cs"/>
          <w:bCs/>
          <w:rtl/>
        </w:rPr>
        <w:t>[ فصــــــــــل ]</w:t>
      </w:r>
      <w:r>
        <w:rPr>
          <w:rFonts w:hint="cs"/>
          <w:b w:val="0"/>
          <w:rtl/>
        </w:rPr>
        <w:t xml:space="preserve"> : قال : ( ومن العجائب قولهم فرعون مذهبه العلو وفرعون قال إن موسى كاذب إذ ادعى فوقية الرحمن ) ، أين ادعى موسى فوقية الرحمن ؟</w:t>
      </w:r>
    </w:p>
    <w:p w:rsidR="00AB07DC" w:rsidRDefault="00AB07DC" w:rsidP="00AB07DC">
      <w:pPr>
        <w:spacing w:after="240"/>
        <w:jc w:val="both"/>
        <w:rPr>
          <w:b w:val="0"/>
          <w:rtl/>
        </w:rPr>
      </w:pPr>
      <w:r>
        <w:rPr>
          <w:rFonts w:hint="cs"/>
          <w:bCs/>
          <w:rtl/>
        </w:rPr>
        <w:t>[ فصـــــــــــل ]</w:t>
      </w:r>
      <w:r>
        <w:rPr>
          <w:rFonts w:hint="cs"/>
          <w:b w:val="0"/>
          <w:rtl/>
        </w:rPr>
        <w:t xml:space="preserve"> : قال : ( تركيب استوى مع حرف الاستعلاء نص في العلو بوضع كل لسان ) ، نص في العلو أما في الذات فلا ، فقولك : استوى قيس على العراق لا يستلزم أن يكون إذ ذاك في العراق بل ملكه فيها وعليها ، </w:t>
      </w:r>
    </w:p>
    <w:p w:rsidR="00AB07DC" w:rsidRDefault="00AB07DC" w:rsidP="00AB07DC">
      <w:pPr>
        <w:spacing w:after="240"/>
        <w:jc w:val="both"/>
        <w:rPr>
          <w:b w:val="0"/>
          <w:rtl/>
        </w:rPr>
      </w:pPr>
      <w:r>
        <w:rPr>
          <w:rFonts w:hint="cs"/>
          <w:bCs/>
          <w:rtl/>
        </w:rPr>
        <w:t>[ فصـــــــــل ] :</w:t>
      </w:r>
      <w:r>
        <w:rPr>
          <w:rFonts w:hint="cs"/>
          <w:b w:val="0"/>
          <w:rtl/>
        </w:rPr>
        <w:t xml:space="preserve"> كله دعاوى وفقاقيع فارغة ،</w:t>
      </w:r>
    </w:p>
    <w:p w:rsidR="00AB07DC" w:rsidRDefault="00AB07DC" w:rsidP="00AB07DC">
      <w:pPr>
        <w:spacing w:after="240"/>
        <w:jc w:val="both"/>
        <w:rPr>
          <w:b w:val="0"/>
          <w:color w:val="E36C0A" w:themeColor="accent6" w:themeShade="BF"/>
          <w:sz w:val="24"/>
          <w:szCs w:val="24"/>
          <w:rtl/>
        </w:rPr>
      </w:pPr>
      <w:r>
        <w:rPr>
          <w:rFonts w:hint="cs"/>
          <w:bCs/>
          <w:rtl/>
        </w:rPr>
        <w:t>[ فصـــــــــل ] :</w:t>
      </w:r>
      <w:r>
        <w:rPr>
          <w:rFonts w:hint="cs"/>
          <w:b w:val="0"/>
          <w:rtl/>
        </w:rPr>
        <w:t xml:space="preserve">  فيه إنكار المجردات</w:t>
      </w:r>
      <w:r>
        <w:rPr>
          <w:rFonts w:hint="cs"/>
          <w:b w:val="0"/>
          <w:color w:val="E36C0A" w:themeColor="accent6" w:themeShade="BF"/>
          <w:sz w:val="24"/>
          <w:szCs w:val="24"/>
          <w:rtl/>
        </w:rPr>
        <w:t xml:space="preserve"> [قال المحقق : القول بتجرد الروح مما ذهب إليه إمام الهدى أبو منصور الماتريدي والحليمي والراغب والغزالي والبيضاوي وغيرهم من كبار علماء السنة، وبه يزول كثير من الإشكالات، وإن خفيت أدلة ذلك على جمهور المتكلمين فضلاً عن مكسري الحشوية] ،</w:t>
      </w:r>
    </w:p>
    <w:p w:rsidR="00AB07DC" w:rsidRDefault="00AB07DC" w:rsidP="00AB07DC">
      <w:pPr>
        <w:spacing w:after="240"/>
        <w:jc w:val="both"/>
        <w:rPr>
          <w:b w:val="0"/>
          <w:rtl/>
        </w:rPr>
      </w:pPr>
      <w:r>
        <w:rPr>
          <w:rFonts w:hint="cs"/>
          <w:bCs/>
          <w:rtl/>
        </w:rPr>
        <w:t>[ فصـــــــــل ] :</w:t>
      </w:r>
      <w:r>
        <w:rPr>
          <w:rFonts w:hint="cs"/>
          <w:b w:val="0"/>
          <w:rtl/>
        </w:rPr>
        <w:t xml:space="preserve"> سوى فيه بينهم وبين المنافقين والقرامطة وجعل المجسمة مقابل الجميع ، وأن ما ثم إلا التجسيم أو التعطيل وقد تقدم مثله ، وإنما زاد التكرير والتفظيع ليزرع الريبة في القلوب ، </w:t>
      </w:r>
    </w:p>
    <w:p w:rsidR="00AB07DC" w:rsidRDefault="00AB07DC" w:rsidP="00AB07DC">
      <w:pPr>
        <w:spacing w:after="240"/>
        <w:jc w:val="both"/>
        <w:rPr>
          <w:b w:val="0"/>
          <w:color w:val="E36C0A" w:themeColor="accent6" w:themeShade="BF"/>
          <w:sz w:val="24"/>
          <w:szCs w:val="24"/>
          <w:rtl/>
        </w:rPr>
      </w:pPr>
      <w:r>
        <w:rPr>
          <w:rFonts w:hint="cs"/>
          <w:bCs/>
          <w:rtl/>
        </w:rPr>
        <w:t>[ فصـــــــــل ]</w:t>
      </w:r>
      <w:r>
        <w:rPr>
          <w:rFonts w:hint="cs"/>
          <w:b w:val="0"/>
          <w:rtl/>
        </w:rPr>
        <w:t xml:space="preserve"> : قال : ( الاستواء ونحوه والمشيئة ونحوها كلاهما من صفات الأجسام -  وطلب الفرق بينهما -  والله لو نشرت شيوخك كلها لم يقدروا أبداً على فرقان ) ، انظر هذا الجلف الجاري على ما لا يعلم ، وكل عاقل يعلم أن الاستواء بمعنى القعود أقرب إلى صفات الأجسام من المشيئة والقدرة ، قال : ( قال زعيمهم في الفرق هذه الصفات بالعقل والقرآن فيقال إن نفى العقل التجسيم فانفوها وانسلخوا من القرآن وإن أثبته فلم الفرار ؟ وإن نفاه في وصف وأثبته في وصف فما الفرق ؟ انظر هل بعد هذا الكلام شيء في التجسيم </w:t>
      </w:r>
      <w:r>
        <w:rPr>
          <w:rFonts w:hint="cs"/>
          <w:b w:val="0"/>
          <w:color w:val="E36C0A" w:themeColor="accent6" w:themeShade="BF"/>
          <w:sz w:val="24"/>
          <w:szCs w:val="24"/>
          <w:rtl/>
        </w:rPr>
        <w:t xml:space="preserve">[قال المحقق :  وشيخه أصرح منه وأجهر صوتاً في ذلك حيث يقول فيما رد به على أساس التقديس : "ومن المعلوم بالاضطرار أن اسم الواحد في كلام الله لم يقصد به سلب الصفات -  يريد ما يشمل المجئ ونحوه -  ولا سلب إدراكه بالحواس ولا نفي الحد والقدر ونحو ذلك من المعاني التي ابتدع نفيها الجهمية وأتباعهم، ولا يوجد نفيها في كتاب ولا سنة" اهـ. ، وهذا صريح جداً لعلك لا تحوجني إلى شرح ذلك، راجع الكواكب الدراري لابن زكنون الحنبلي المحفوظ بظاهرية دمشق ففي المجلد رقم 24و25و26 منه رده على أساس التقديس، وفيه فوق ما تقدم التصريح بأنه يمكنه التزام قدم بعض الأجسام يريد الباري سبحانه، فهل يتصور أن ينطق مبتدع مارق بأصرح من هذا في وسط المسلمين ؟! والناظم متقلد مذهبه بدون تفكير والله سبحانه ينتقم منهما بما أثارا من الفتن بين العوام] ؟ </w:t>
      </w:r>
    </w:p>
    <w:p w:rsidR="00AB07DC" w:rsidRDefault="00AB07DC" w:rsidP="00AB07DC">
      <w:pPr>
        <w:spacing w:after="240"/>
        <w:jc w:val="both"/>
        <w:rPr>
          <w:b w:val="0"/>
          <w:rtl/>
        </w:rPr>
      </w:pPr>
      <w:r>
        <w:rPr>
          <w:rFonts w:hint="cs"/>
          <w:bCs/>
          <w:rtl/>
        </w:rPr>
        <w:t>[ فصـــــــــل ] :</w:t>
      </w:r>
      <w:r>
        <w:rPr>
          <w:rFonts w:hint="cs"/>
          <w:b w:val="0"/>
          <w:rtl/>
        </w:rPr>
        <w:t xml:space="preserve"> كله سفاهة ، </w:t>
      </w:r>
    </w:p>
    <w:p w:rsidR="00AB07DC" w:rsidRDefault="00AB07DC" w:rsidP="00AB07DC">
      <w:pPr>
        <w:spacing w:after="240"/>
        <w:jc w:val="both"/>
        <w:rPr>
          <w:b w:val="0"/>
          <w:rtl/>
        </w:rPr>
      </w:pPr>
      <w:r>
        <w:rPr>
          <w:rFonts w:hint="cs"/>
          <w:bCs/>
          <w:rtl/>
        </w:rPr>
        <w:t>[ فصـــــــــل ]</w:t>
      </w:r>
      <w:r>
        <w:rPr>
          <w:rFonts w:hint="cs"/>
          <w:b w:val="0"/>
          <w:rtl/>
        </w:rPr>
        <w:t xml:space="preserve"> : حكى مذاهب خصومه بأقبح ما يكون ثم قال : ( جربت هذا كله ووقعت في تلك الشباك وكنت ذا طيران حتى أتاح لي الإله بفضله من ليس تجزيه يدي ولساني حبر أتى من أرض حران فيا أهلاً بمن قد جاء من حران )</w:t>
      </w:r>
      <w:r>
        <w:rPr>
          <w:rFonts w:hint="cs"/>
          <w:b w:val="0"/>
          <w:sz w:val="24"/>
          <w:szCs w:val="24"/>
          <w:rtl/>
        </w:rPr>
        <w:t xml:space="preserve"> </w:t>
      </w:r>
      <w:r>
        <w:rPr>
          <w:rFonts w:hint="cs"/>
          <w:b w:val="0"/>
          <w:color w:val="E36C0A" w:themeColor="accent6" w:themeShade="BF"/>
          <w:sz w:val="24"/>
          <w:szCs w:val="24"/>
          <w:rtl/>
        </w:rPr>
        <w:t xml:space="preserve">[قال المحقق : وكم أضلَّ من خلطائه ولهم معه موقف يوم القيامة لا يغبط عليه، وهو الذي جاهر بقيام الحوادث بذاته تعالى - بعزو ذلك إلى أئمة أبرياء من مثل هذا الإلحاد -  وبالقدم النوعي، وبالجهة والحركة والثقل وتجويز الجسمية والاستقرار في جانب الله سبحانه مع التطاول على كثير من الأئمة والشذوذ عما عليه جمهور أهل العلم في كثير من المسائل الفرعية، والرد على كبير العلماء وصغيرهم حتى الصحابة، وتلبيس ذلك بمذهب السلف خيانة وكذباً ، ومما يجب التنبه إليه أن من وجوه تحيل الناظم وشيخه ومن على شاكلتهما من المتشبعين بما لم يعطوا تتبع ما دون ضد الأئمة المتبوعين من مؤاخذات في مسائل, واتخاذ تل المؤاخذات وسيلة للتهجم عليهم كلما شاءوا لأجل أن يظهروا بمظهر أنهم من السعة في العلم بحيث تضيق علوم الأئمة عن علومهم ويجب هجر آراء هؤلاء إلى أهوائهم ، هذا شأنهم في أئمة علوم الشرع وهكذا صنيعهم مع علماء باقي العلوم بدون تفرغ العلم، ولا شك أن كل عالم مهما علت منـزلته في علمه لابد وأن تقع منه هفوات تكون مدونة في كتاب لأحد نقاد هذا العلم المتفرغين للتمحيص فيه خاصة؛ إذ لا عصمة لغير الأنبياء عليهم السلام، فمن تعود أن يجمع تلك المؤاخذات من مظانها كالباب الخاص في مصنف أبي شيبة في مخالفات أبي حنيفة لأحاديث صحيحة صريحة في نظر صاحب المصنف، وكتاب إبراهيم ابن علية في مالك وكتاب محمد بن عبد الحكم في حق الشافعي، وكتاب الكياهراسي في مفردات أحمد وكتاب الأهوازي في الأشعري ونحوها، وأخذ يتحامل على الأئمة بتوجيه تلك المؤاخذات إليهم متظاهراً بأنها من بنات أفكاره داساً في غضون كلامه ما شاء من الأباطيل يظن به من لا بصر به بالحقائق من العامة أن له من العلم ما يجعله فوق الأئمة فهما وتحقيقا وإحاطة مع أنه لابس ثوبي زور. وقد رُدَّ على غالب تلك المؤاخذات في كتب خاصة بحيث لا تقوم لها قائمة لكن الذي يجهل ذلك ينخدع بخزعبلاته ويقع في المهالك إذا تقاعس علماء أهل الحق عن البحث والتنقيب والرد على الشذاذ بمثل أسلحتهم كما يجب. والله سبحانه يتولى هدانا بمنه وكرمه وأيقظنا جميعا من رقدتنا وألهمنا طريق حراسة مذاهب أهل الحق في الأصول والفروع وأشعرنا عظم المسئولية في الآخرة ووقانا شر التساهل في ذلك إنه سميع مجيب ، قال الحافظ ابن طولون في "ذخائر القصر في تراجم نبلاء العصر" عند ذكره سبب انتقال الشيخ عبد النافع بن عراق من المذهب الحنبلي إلى المذهب الشافعي بعد أن جعله والده حنبليا : "قال الحافظ صلاح الدين العلائي [وقلَّ من أفضله عليه من متأخري الشافعية في الجمع بين الفقه والحديث كما يجب] : </w:t>
      </w:r>
      <w:r>
        <w:rPr>
          <w:rFonts w:hint="cs"/>
          <w:b w:val="0"/>
          <w:bCs/>
          <w:color w:val="E36C0A" w:themeColor="accent6" w:themeShade="BF"/>
          <w:sz w:val="24"/>
          <w:szCs w:val="24"/>
          <w:rtl/>
        </w:rPr>
        <w:t>ذكر المسائل التي خالف فيها ابن تيمية الناس في الأصول والفروع</w:t>
      </w:r>
      <w:r>
        <w:rPr>
          <w:rFonts w:hint="cs"/>
          <w:b w:val="0"/>
          <w:color w:val="E36C0A" w:themeColor="accent6" w:themeShade="BF"/>
          <w:sz w:val="24"/>
          <w:szCs w:val="24"/>
          <w:rtl/>
        </w:rPr>
        <w:t>. فمنها ما خالف فيها الإجماع، ومنها ما خالف فيها الراجح في المذهب : فمن ذلك يمين الطلاق قال بأنه لا يقع عند وقوع المحلوف عليه بل عليه فيها كفارة يمين، ولم يقل قبله بالكفارة فيها واحد من فقهاء المسلمين ألبتة ودام افتاؤه بذلك زماناً طويلاً، وعظم الخطب ووقع في تقليده جم غفير من العوام وعم البلاء، وأن طلاق الحائض لا يقع وكذلك الطلاق في طهر جامع فيه زوجته، وأن الطلاق الثلاث يرد إلى واحدة، وكان قبل ذلك قد نقل إجماع المسلمين في هذه المسألة على خلاف ذلك، وإن من خالفه فقد كفر، ثم إنه أفتى بخلافه وأوقع خلقاً كثيراً من الناس فيه، وأن الصلاة إذا تركت عمداً لا يشرع قضاؤها، وأن الحائض تطوف في البيت من غير كفارة وهو مباح لها، وإن المكوس حلال لمن أقطعها، وإذا أخذت من التجار أجزأتهم عن الزكاة وإن لم يكن باسم الزكاة ولا على رسمها، وأن المايعات لا تنجس بموت الفأرة ونحوها فيها، وأن الجنب يصلي تطوعه بالليل بالتيمم ولا يؤخره إلى أن يغتسل عند الفجر وإن كان بالبلد. وقد رأيتُ من يفعل ذلك ممن قلده فمنعته منه، وسمعته حين سئل عن رجل قدم فراشاً لأمير فيجنب بالليل في السفر ويخاف إن اغتسل عند الفجر أن يتهمه أستاذه فأفتاه بصلاة الصبح بالتيمم وهو قادر على الغسل [ومسألة أبي يوسف غير هذه]، وسئل عن شرط الواقف قال : غير معتبر بالكلية بل الوقف على الشافعية يصرف إلى الحنفية وعلى الفقهاء إلى الصوفية وبالعكس، وكان يفعل هكذا في مدرسته فيعطي منها الجند والعوام ولا يحضر درساً على اصطلاح الفقهاء وشرط الواقف بل يحضر فيها ميعاداً يوم الثلاثاء ويحضره العوام ويستغني بذلك عن الدرس، وسئل عن جواز بيع أمهات الأولاد فرجحه وأفتى به ، ومن المسائل المنفرد بها في الأصول مسألة الحسن والقبح التي يقول بها المعتزلة [بل أربى عليهم بتحكيم العقل في الخلود راجع المعتمد لأبي الحسين البصري المعتزلي في المسألة وكلام ابن تيمية فيها حتى تعلم مبلغ مجازفته وتهوره] فقال بها ونصرها وصنف فيها وجعلها دين الله بل ألزم كل ما يبني عليه كالموازنة في الأعمال [فيالته حينما حكم العقل حكم العقل السليم ولم يحكم عقل نفسه الظاهر اختلاله جداً بما فاه به في ذات الله وصفاته، تعالى الله عما يقول الجاهلون ] ، وأما مقالاته في أصول الدين فمنها أن الله سبحانه محلُّ للحوادث، تعالى الله عما يقول علواً كبيراً، وأنه مركب مفتقر إلى (اليد والعين والوجه والساق ونحوها) افتقار الكل إلى الجزء، وإن القرآن محدث في ذاته تعالى، وأن العالم قديم بالنوع ولم يزل مع الله مخلوق دائماً فجعله موجباً بالذات لا فاعلاً بالاختيار - سبحانه ما أحلمه -  ومنها قوله بالجسمية والجهة والانتقال -  وهو منـزه عن ذلك -  وصرح في بعض تصانيفه بأن الله بقدر العرش لا أكبر ولا أصغر تعالى الله عن ذلك، وصنف جزءاً في أن علم الله لا يتعلق بما لا يتناهي كنعيم أهل الجنة, وأنه لا يحيط بغير المتناهي وهي التي زلق فيها الإمام [يعني ابن الجويني في البرهان] ومنها أن الأنبياء غير معصومين وأن نبينا عليه وعليهم الصلاة والسلام ليس له جاه ولا يتوسل به أحد إلا وأن يكون مخطئاً، وصنَّف في ذلك عدة أوراق، وأن إنشاء السفر لزيارة نبينا صلى الله عليه وسلم معصية لا  تقصر فيها الصلاة وبالغ في ذلك، ولم يقل به أحد من المسلمين قبله، وإن عذاب أهل النار ينقطع ولا يتأبد [وجزء التقي السبكي في الرد عليه مطبوع] ، ومن أفراده أيضاً أن التوراة والإنجيل لم تبدل ألفاظهما بل هي باقية على ما أنـزلت وإنما وقع التحريف في تأويلهما وله فيه مصنف [هذا يخالف كتاب الله والتاريخ الصحيح، وما في البخاري عن ابن عباس من الكلام الطويل في ذلك بين صدره وعجزه كلام مدرج، ما أسنده أحد وفيه الإيهام فلا يصح أن يتمسك به أحد على خلاف كتاب الله وخلاف ما صح عن ابن عباس نفسه في البخاري نفسه] آخَرُ ما رأيت وأستغفر الله من كتابة مثل هذا فضلا عن اعتقاده" انتهى ما نقله ابن طولون عن الصلاح العلائي ، وصاحب هذه الطامات هو الذي يرحب به الناظم ويتخذه قدوة فتباً لهذا التابع وهذا المتبوع ، ومما ذكره ابن رجب في مفرداته ارتفاع الحدث بالمياه المعتصرة كماء الورد ونحوه، وجواز المسح على كل ما يحتاج في نـزعه من الرجل إلى معالجة باليد أو بالرجل الأخرى، وعدم توقيت المسح على الخفين مع الحاجة، وجواز التيمم خشية فوت الوقت لغير المعذور وفوت الجمعة والعيدين وأنه لا حدَّ لأقل الحيض ولا لأكثره ولا لسن الإياس، وأنَّ قصر الصلاة يجوز في قصير السفر وطويله، وأن البكر لا تستبرئ ولو كانت كبيرة وأنه لا يشترط الوضوء لسجود التلاوة، وأنه يجوز المسابقة بلا محلل، واستبراء المختلعة بحيضة وكذا الموطوءة بشبهة والمطلقة آخر ثلاث تطليقات وغيرها اهـ ، فكم له من شواذ نحو ما تقدم ، وقد ذكر ابن حجر الهيتمي في الفتاوى الحديثية كثيراً من شواذ ابن تيمية وقال عنه : "عبد خذله الله وأخزاه وأصمه وأعماه" ، وقد حاول الشيخ نعمان الألوسي - بإشارة صديق خان الذي كان له به صلة مادية متينة -  الرد عليه في (جلاء العينين) متوخياً تبرئة ساحة ابن تيمية من غالب تلك الشواذ، لكن سقط في يده حيث فضحت هذه المرحلة من الدعاية لابن تيمية بطبع كتب له فيما بعد تصرح بما نفي هو عنه، بل ربما تطبع له كتب أخرى مثل (التأسيس في رد أساس التقديس) بالنظر إلى أن بعض صنائع الحشوية نقله حديثاً فيخربون بيوتهم بأيديهم وأيدي المسلمين ، وفيما ذكرناه كفاية في لفت النظر إلى نماذج من مفرداته ، والشيخ نعمان المذكور ناقض نفسه حيث يناقض كلامه في الكتاب المذكور ما سطره هو في (غالية المواعظ)، لكن قاتل الله المادة ما دخلت في شيء إلا أفسدته؛ وهو ليس بأمين على طبع تفسير والده ولو قابله أحدهم بالنسخة المحفوظة اليوم بمكتبة راغب باشا باصطنبول  - هي النسخة التي كان المؤلف أهداها إلى السلطان عبد المجيد خان– لوجد ما يطمئن إليه، نسأل الله السلامة ] ،</w:t>
      </w:r>
      <w:r>
        <w:rPr>
          <w:rFonts w:hint="cs"/>
          <w:b w:val="0"/>
          <w:color w:val="E36C0A" w:themeColor="accent6" w:themeShade="BF"/>
          <w:rtl/>
        </w:rPr>
        <w:t xml:space="preserve"> </w:t>
      </w:r>
    </w:p>
    <w:p w:rsidR="00AB07DC" w:rsidRDefault="00AB07DC" w:rsidP="00AB07DC">
      <w:pPr>
        <w:spacing w:after="240"/>
        <w:jc w:val="both"/>
        <w:rPr>
          <w:b w:val="0"/>
          <w:color w:val="E36C0A" w:themeColor="accent6" w:themeShade="BF"/>
          <w:sz w:val="24"/>
          <w:szCs w:val="24"/>
          <w:rtl/>
        </w:rPr>
      </w:pPr>
      <w:r>
        <w:rPr>
          <w:rFonts w:hint="cs"/>
          <w:bCs/>
          <w:rtl/>
        </w:rPr>
        <w:t>[ فصـــــــــل ]</w:t>
      </w:r>
      <w:r>
        <w:rPr>
          <w:rFonts w:hint="cs"/>
          <w:b w:val="0"/>
          <w:rtl/>
        </w:rPr>
        <w:t xml:space="preserve"> : قال : ( ومن العجائب قولهم حشوية</w:t>
      </w:r>
      <w:r>
        <w:rPr>
          <w:rFonts w:hint="cs"/>
          <w:b w:val="0"/>
          <w:vertAlign w:val="superscript"/>
          <w:rtl/>
        </w:rPr>
        <w:t xml:space="preserve"> </w:t>
      </w:r>
      <w:r>
        <w:rPr>
          <w:rFonts w:hint="cs"/>
          <w:b w:val="0"/>
          <w:rtl/>
        </w:rPr>
        <w:t xml:space="preserve">سمى به ابن عبيد ) فيه سفه ، </w:t>
      </w:r>
      <w:r>
        <w:rPr>
          <w:rFonts w:hint="cs"/>
          <w:b w:val="0"/>
          <w:color w:val="E36C0A" w:themeColor="accent6" w:themeShade="BF"/>
          <w:sz w:val="24"/>
          <w:szCs w:val="24"/>
          <w:rtl/>
        </w:rPr>
        <w:t xml:space="preserve">[قال المحقق : فهل تلقيب عمرو بن عبيد لابن عمر رضي الله عنه بالحشوي إفكا وزوراً على تقدير ثبوت ذلك عنه يمنع من تلقيب الحسن البصري لطوائف ] </w:t>
      </w:r>
    </w:p>
    <w:p w:rsidR="00AB07DC" w:rsidRDefault="00AB07DC" w:rsidP="00AB07DC">
      <w:pPr>
        <w:jc w:val="both"/>
        <w:rPr>
          <w:b w:val="0"/>
          <w:rtl/>
        </w:rPr>
      </w:pPr>
      <w:r>
        <w:rPr>
          <w:rFonts w:hint="cs"/>
          <w:bCs/>
          <w:rtl/>
        </w:rPr>
        <w:t>[ فصـــــــــل ]</w:t>
      </w:r>
      <w:r>
        <w:rPr>
          <w:rFonts w:hint="cs"/>
          <w:b w:val="0"/>
          <w:rtl/>
        </w:rPr>
        <w:t xml:space="preserve"> : قال : ( كم ذا مجسمة ، وإذا سببتم بالمحال فسبنا بأدلة وحجاج ذي برهان فحقيقة التجسيم إن يك عندكم وصف الإله بصفاته العليا فتحملوا عنا الشهادة واشهدوا في كل مجتمع وكل مكان أنا مجسمة بفضل الله وليشهد بذلك معكم الثقلان ) ، نقول له أنت أبديت لنا اعتقادك ووصفت بأمور يمتحن فيها كل عاقل منصف إذا عرضت على خال من الأعراض كلها من امرأة أو صبي أو أعجمي أو عربي عامي وعموم الناس هل يفهمون من الاستواء والقعود والنـزول والمجئ والإتيان والوجه واليد والساق والقدم والجنب والعين </w:t>
      </w:r>
      <w:r>
        <w:rPr>
          <w:rFonts w:hint="cs"/>
          <w:b w:val="0"/>
          <w:color w:val="E36C0A" w:themeColor="accent6" w:themeShade="BF"/>
          <w:sz w:val="24"/>
          <w:szCs w:val="24"/>
          <w:rtl/>
        </w:rPr>
        <w:t>[ قال المحقق : ليس بخاف على ملمٍّ باللغة العربية وبمناحي الكلام في اللسان العربي المبين أن لكل كلمة مع صاحبتها شأناً ليس لها مع كلمة أخرى، فمن جمع ما فرقه الله سبحانه في كتابه من الصفات العليا أو فرق ما جمعه فقد خان الله حيث جعل صفات الله سبحانه عرضة لتقولات المتقولين من أصحاب الأهواء؛ وكذلك ما ورد في السنة من الصفات والأفعال. وكم بين المجسمة من ألف فيما يسمونه التوحيد أو السنة أو الصفات أبواباً في اليد والعين والساعد والأصبع واليمين والذراع والكف والجنب والقدم والحقو والصدر ونحوها؛ جمعاً لما تفرق في الروايات المختلفة لمختلف الرواة لهوى في نفوسهم، وليس تفريق المجموع وجمع المفرق في هذا الباب من شأن من يخافه سبحانه، وأنت علمت معاني تلك الصفات على مذهب أهل الحق]</w:t>
      </w:r>
      <w:r>
        <w:rPr>
          <w:rFonts w:hint="cs"/>
          <w:b w:val="0"/>
          <w:rtl/>
        </w:rPr>
        <w:t xml:space="preserve">  ، والانتقال في الدرجات وغير ذلك مما قد ذكرته معنى الجسم, ويرسم ذلك في نفسه أو لا ؟ فإن قال إنه لا يفهم منها إلا معنى الجسم فيكفيك إثماً عند الله إضلال مثل هؤلاء وحملهم على اعتقاد التجسيم الذي تزعم أنت بلسانك أنك لا تقول به. فالمحقق منك إضلال أكثر العالم ، وأما أنت في نفسك فإن كذبت في إنكارك فقد جمعت إلى فساد الاعتقاد الكذب ، وإن صدقت في زعمك فقد لبست عليك نفسك وخيلت لك فرقا أو كان عندك فرق الله أعلم به ، هذا في الباطن الذي أمره إلى الله في الآخرة؛ وأما في الدنيا فإن في قبول قولك عندنا نظراً فإن قبل أو لم يقبل -  وإن كنا لم نقل بالتكفير ولا بالقتل -  فلا أقل من القدر الذي ينكف به ضررك عن المسلمين. وهذه الأشياء التي ذكرناها هي عند أهل اللغة أجزاء لا أوصاف ، فهي صريحة في التركيب؛ والتركيب للأجسام. فذكرك لفظ الأوصاف تلبيس وكل أهل اللغة لا يفهمون من الوجه والعين </w:t>
      </w:r>
      <w:r>
        <w:rPr>
          <w:rFonts w:hint="cs"/>
          <w:b w:val="0"/>
          <w:color w:val="E36C0A" w:themeColor="accent6" w:themeShade="BF"/>
          <w:sz w:val="24"/>
          <w:szCs w:val="24"/>
          <w:rtl/>
        </w:rPr>
        <w:t>[ قال المحقق : ومن ذكر من السلف أن العين واليد صفتان تبرأ بهذا اللفظ عن القول بالجارحة بل يكون قائلا بأن المراد بالعين معنى قائم بالله وكذلك اليد لكن لا أعيّن ذلك المعنى المراد بأن أقول إنه الرؤية أو الحفظ، والقدرة أو النعمة أو العناية الخاصة لكون تعيين المراد من بين المحتملات الموافقة للتنـزيه تحكماً على مراد الله؛ وتسميته لهما صفتين تدل على أنه جازم بأنهما ليستا من قبيل أجزاء الذات تعالى الله عن ذلك ، ومن قال وله يد بها يبطش وعين بها يرى جعلهما من قبيل الجوارح وخالف السلف الصالح ، وقد قال الترمذي عند الكلام على حديث (يمين الرحمن ملأى سخاء…) : "وهذا حديث قد روته الأئمة نؤمن به كما جاء من غير أن يفسر أو يتوهم، هكذا قال غير واحد من الأئمة منهم الثوري ومالك بن أنس وابن عيينة وابن المبارك أنه تروي هذه الأشياء ويؤمن بها فلا يقال كيف" اهـ. ، وأين هذا من عمل الناظم وشيخه ؟ نعم قد يقع في كلامهما ذكر الوجه والعين واليد وغيرها بأنها صفات، لكن السياق والسباق في كلامهما يناديان أنهما أرادا بها أجزاء الذات لا المعاني القائمة بالله سبحانه كما يقول السلف، واصطلحا في الصفة على معنى يجامع الجزء على خلاف المعروف بين أهل العلم وإلا لما بقي وجه لتشددهما ضد أهل الحق ، وشيخ الناظم يقول في الأجوبة المصرية : "إن الله يقبض السموات والأرض باليدين اللتين هما اليدان" فماذا يجدي بعد هذا التصريح أن يسميها صفات ؟ والله سبحانه هو الهادي ، وأهل العلم من الخلف يحملون القبض على أنه مجاز عن إخراج السموات من الإظلال, والأرض من الإقلال, وإيقافهما عن أن تكونا صالحتين لتناسل المتناسلين كما يشير إلى ذلك البيضاوي، وهو القابض الباسط أي الموقف عن المسير متى شاء والمجري للأمور كما يشاء. راجع العارضة في شرح الأسماء الحسنى ، والسلف يفوضون مع التنـزيه، وأما حمل القبض على القبض الحسي فقول بالتجسيم والجارحة، تعالى الله عن ذلك ]</w:t>
      </w:r>
      <w:r>
        <w:rPr>
          <w:rFonts w:hint="cs"/>
          <w:b w:val="0"/>
          <w:rtl/>
        </w:rPr>
        <w:t xml:space="preserve"> ، والجنب والقدم إلا الأجزاء؛ ولا يفهم من الاستواء بمعنى القعود إلا أنه هيئة وضع المتمكن في المكان ولا </w:t>
      </w:r>
      <w:r>
        <w:rPr>
          <w:rFonts w:hint="cs"/>
          <w:b w:val="0"/>
          <w:spacing w:val="-4"/>
          <w:rtl/>
        </w:rPr>
        <w:t xml:space="preserve">من المجئ والإتيان والنـزول إلا الحركة الخاصة بالجسم. وأما المشيئة والعلم والقدرة ونحوها فهي صفات ذات وهي فينا ذات أمرين أحدهما عرض قائم بالجسم ، والله تعالى منـزه عنه ، والثاني المعاني المتعلقة بالمراد والمعلوم والمقدور </w:t>
      </w:r>
      <w:r>
        <w:rPr>
          <w:rFonts w:hint="cs"/>
          <w:b w:val="0"/>
          <w:spacing w:val="-8"/>
          <w:rtl/>
        </w:rPr>
        <w:t xml:space="preserve">وهي الموصوف بها الرب سبحانه وتعالى وليست مختصة بالأجسام فظهر </w:t>
      </w:r>
      <w:r>
        <w:rPr>
          <w:rFonts w:hint="cs"/>
          <w:b w:val="0"/>
          <w:spacing w:val="-4"/>
          <w:rtl/>
        </w:rPr>
        <w:t>الفرق</w:t>
      </w:r>
      <w:r>
        <w:rPr>
          <w:rFonts w:hint="cs"/>
          <w:b w:val="0"/>
          <w:rtl/>
        </w:rPr>
        <w:t xml:space="preserve"> ، </w:t>
      </w:r>
    </w:p>
    <w:p w:rsidR="00AB07DC" w:rsidRDefault="00AB07DC" w:rsidP="00AB07DC">
      <w:pPr>
        <w:spacing w:after="240"/>
        <w:jc w:val="both"/>
        <w:rPr>
          <w:b w:val="0"/>
          <w:rtl/>
        </w:rPr>
      </w:pPr>
      <w:r>
        <w:rPr>
          <w:rFonts w:hint="cs"/>
          <w:bCs/>
          <w:rtl/>
        </w:rPr>
        <w:t xml:space="preserve">[ فصـــــــــل ] </w:t>
      </w:r>
      <w:r>
        <w:rPr>
          <w:rFonts w:hint="cs"/>
          <w:b w:val="0"/>
          <w:rtl/>
        </w:rPr>
        <w:t xml:space="preserve">: قال : ( يا وارد القلوط ) </w:t>
      </w:r>
      <w:r>
        <w:rPr>
          <w:rFonts w:hint="cs"/>
          <w:b w:val="0"/>
          <w:color w:val="E36C0A" w:themeColor="accent6" w:themeShade="BF"/>
          <w:sz w:val="24"/>
          <w:szCs w:val="24"/>
          <w:rtl/>
        </w:rPr>
        <w:t xml:space="preserve">[قال المحقق : لفظة عامية لا ينطق بها من العوام إلا من هو بالغ الوقاحة، فضلاً عن أهل العلم، فنأبى شرح هذه الكلمة القذرة المنتنة] </w:t>
      </w:r>
      <w:r>
        <w:rPr>
          <w:rFonts w:hint="cs"/>
          <w:b w:val="0"/>
          <w:rtl/>
        </w:rPr>
        <w:t>، فأتى ببضعة عشر بيتا من هذا القبيل فهل سمع أحد بأن هذا كلام أهل العلم ، وما دعاني إلى الوقوف على هذا الوسخ ؟. ينبغي أن يأتي له ( مجلى ) مثله يتكلم معه ..</w:t>
      </w:r>
    </w:p>
    <w:p w:rsidR="00AB07DC" w:rsidRDefault="00AB07DC" w:rsidP="00AB07DC">
      <w:pPr>
        <w:spacing w:after="240"/>
        <w:jc w:val="both"/>
        <w:rPr>
          <w:b w:val="0"/>
          <w:rtl/>
        </w:rPr>
      </w:pPr>
      <w:r>
        <w:rPr>
          <w:rFonts w:hint="cs"/>
          <w:bCs/>
          <w:rtl/>
        </w:rPr>
        <w:t>[ فصـــــــــل ] :</w:t>
      </w:r>
      <w:r>
        <w:rPr>
          <w:rFonts w:hint="cs"/>
          <w:b w:val="0"/>
          <w:rtl/>
        </w:rPr>
        <w:t xml:space="preserve"> فيه أكثر من تسعين بيتا … وقال في أواخره : (من قال بالتعطيل فهو مكذب .. بجميع رسل الله والفرقان ، إن المعطل لا إله له .. سوى المنحوت في الأذهان ، وكذا إله المشركين نحتته الأيـ .. ــدي هما في نحتهم سيان ، لكـن إلـه المرسلـين هـو الذي .. فوق السماء مكون   الأكــوان ) ، وهذا الرجل يسمي خصومه معطلة؛ لأنهم نفوا الصانع الذي يقول هو به ويصفه بتلك الصفات بزعمه؛ ويجعلهم يعبدون إلهاً آخر ويكفرهم كالمشركين العابدين للأصنام ، فياخيبة المسلمين إن كان يكفر بعضهم بعضاً ، ولم لا يقول هذا الجاهل إن الكل يقرون بالله ووحدانيته ويغلط بعضهم في وصفه ولا يخرجهم ذلك الغلط عن الإسلام  ؟ وإن كان ولابد من الإخراج فمن أولى به  ؟ ومن أولى بعبادة ما نحته ذهنه  ؟ من ركب أجزاء مقصودة معقولة أو من قال أعبد إلهاً واحداً أنا عاجز عن معرفته وعن كنه ذاته فهو كما وصف به نفسه ، وفوق ما يصف به عباده ، وعقلي يقصر عن سبحات وجهه وعلمي يضل في علمه ويتضاءل دون عظمته وملكوت سلطانه وقدرته وقهره لا شريك له سبحانه وتعالى { </w:t>
      </w:r>
      <w:r>
        <w:rPr>
          <w:rFonts w:hint="cs"/>
          <w:b w:val="0"/>
          <w:bCs/>
          <w:rtl/>
        </w:rPr>
        <w:t xml:space="preserve"> ليس كمثله شيء وهو السميع البصير </w:t>
      </w:r>
      <w:r>
        <w:rPr>
          <w:rFonts w:hint="cs"/>
          <w:b w:val="0"/>
          <w:rtl/>
        </w:rPr>
        <w:t xml:space="preserve"> } [ الشورى :11] كل ما تصوره الذهن فالله بخلافه لو اجتمعت عقول العالمين كلها لم تبلغ معرفة حقيقة ذاته ولا كنه صفاته ، وإنما علموا منها ما دلهم على التوحيد وأمر السيد العبيد وأنعم عليهم بالرسول أرشدهم إلى ما فيه صلاحهم وأنـزل عليهم كتاباً كلفهم فيه بتكاليف إن عملوا بها وصلوا إلى دار السلام فلا ينبغي لهم الاشتغال بغيرها -  فاشتغالهم بغيرها فضول -  وإن فكروا فكروا في آلائه لا في ذاته ، فإن هناك تضل العقول. وانظر إلى هذه الصفات التي يثبتها هذا المبتدع لم تجئ قط في الغالب مقصودة وإنما في ضمن كلام يقصد منه أمر آخر؛ وجاءت لتقرير ذلك الأمر ، وقد فهمها الصحابة, ولذلك لم يسألوا عنها النبي صلى الله عليه وسلم لأنها كانت معقولة عندهم بوضع اللسان وقرائن الأحوال وسياق الكلام وسبب النـزول؛ ومضت الأعصار الثلاثة التي هي خيار القرون على ذلك حتى حدثت البدع والأهواء؛ فيجيء مثل هذا المتخلف يجمع كلمات وقعت في أثناء آيات أو أخبار فهم الموفقون معناها بانضمامها مع الكلام المقصود فجعلها هذا المتخلف في أمثاله مقصودة وبالغ فيها فأورث الريب في قلوب المهتدين. وانظر إلى أكثرها لا تجده مقصوداً بالكلام بل المقصود غيره, إما بسياق قبله أو بسياق بعده ، أو بأن يكون المحدث عنه معنى آخر والمحدث به ويكون ذلك مذكوراً على جهة الوصف المقوي لمعنى ما سبق الكلام لأجله. وما مثل المشتغلين بذلك وبالكلام إلا مثل سرية أتاها كتاب السلطان يأمرهم بما يعتمدونه في الغزاة التي ندبهم لها ويوصيهم بأمور مهمة لما بين أيديهم وينهاهم عن أمور وينبههم على مكان لعدوهم وعدوه حتى يحترزوا عن غوائلها فأخذوا يتأملون في ذلك الكتاب ويفكرون فيمن كتبه وفي حروفه ومتى كتب وأين كان السلطان حين كتبه وعلم عليه ، وهل كان في القلعة أو في غيرها وربما كان فيهم من لم ير السلطان قط فصار يسأل عن صفته وشغلوا الزمان بذلك وبسؤال حامل الكتاب عنه وبالفكرة فيه واشتغلوا به عما هم بصدده من الجهاد الذي أمرهم به وعن تلك الأمور التي وصاهم بها في الكتاب وأمرهم بها ونهاهم عنها وما كفاهم ذلك حتى أداهم اختلافهم في صفة السلطان وفي أين كان لمّا كتب, ومن كتب الكتاب عنه إلى أن قال كل فريق منهم عن الآخر الذي وصفه بخلاف ما وصفه به رفيقه إنه أنكر السلطان وقال إنه لا سلطان له فهل يكون لهؤلاء عقل ، اللهم إنا نسألك أن لا تضل عقولنا ولا تزيغ قلوبنا بعد إذ هديتنا وتحفظ علينا ديننا يا مقلب القلوب يا مقلب القلوب ثبت قلبي على دينك ، </w:t>
      </w:r>
    </w:p>
    <w:p w:rsidR="00AB07DC" w:rsidRDefault="00AB07DC" w:rsidP="00AB07DC">
      <w:pPr>
        <w:spacing w:after="240"/>
        <w:jc w:val="both"/>
        <w:rPr>
          <w:b w:val="0"/>
          <w:rtl/>
        </w:rPr>
      </w:pPr>
      <w:r>
        <w:rPr>
          <w:rFonts w:hint="cs"/>
          <w:b w:val="0"/>
          <w:bCs/>
          <w:rtl/>
        </w:rPr>
        <w:t>[ فصـــــــــل ]</w:t>
      </w:r>
      <w:r>
        <w:rPr>
          <w:rFonts w:hint="cs"/>
          <w:b w:val="0"/>
          <w:rtl/>
        </w:rPr>
        <w:t xml:space="preserve"> : أكثر من مائة بيت كلها إغراء بخصومه والله ينتقم لهم منه. ثم إنه يناقض قوله فينكر على خصومه تكفيره فلم لا ينكر على نفسه تكفيرهم بعين ما كفروه به.</w:t>
      </w:r>
    </w:p>
    <w:p w:rsidR="00AB07DC" w:rsidRDefault="00AB07DC" w:rsidP="00AB07DC">
      <w:pPr>
        <w:spacing w:after="240"/>
        <w:jc w:val="both"/>
        <w:rPr>
          <w:b w:val="0"/>
          <w:rtl/>
        </w:rPr>
      </w:pPr>
      <w:r>
        <w:rPr>
          <w:rFonts w:hint="cs"/>
          <w:b w:val="0"/>
          <w:bCs/>
          <w:rtl/>
        </w:rPr>
        <w:t>[ فصـــــــــل ]</w:t>
      </w:r>
      <w:r>
        <w:rPr>
          <w:rFonts w:hint="cs"/>
          <w:b w:val="0"/>
          <w:rtl/>
        </w:rPr>
        <w:t xml:space="preserve"> : مختصر في معناه ، </w:t>
      </w:r>
      <w:r>
        <w:rPr>
          <w:rFonts w:hint="cs"/>
          <w:b w:val="0"/>
          <w:bCs/>
          <w:rtl/>
        </w:rPr>
        <w:t>[ فصـــــــــل ]</w:t>
      </w:r>
      <w:r>
        <w:rPr>
          <w:rFonts w:hint="cs"/>
          <w:b w:val="0"/>
          <w:rtl/>
        </w:rPr>
        <w:t xml:space="preserve"> : قريب منه ، </w:t>
      </w:r>
    </w:p>
    <w:p w:rsidR="00AB07DC" w:rsidRDefault="00AB07DC" w:rsidP="00AB07DC">
      <w:pPr>
        <w:spacing w:after="240"/>
        <w:jc w:val="both"/>
        <w:rPr>
          <w:b w:val="0"/>
          <w:rtl/>
        </w:rPr>
      </w:pPr>
      <w:r>
        <w:rPr>
          <w:rFonts w:hint="cs"/>
          <w:b w:val="0"/>
          <w:bCs/>
          <w:rtl/>
        </w:rPr>
        <w:t>[ فصـــــــــل ]</w:t>
      </w:r>
      <w:r>
        <w:rPr>
          <w:rFonts w:hint="cs"/>
          <w:b w:val="0"/>
          <w:rtl/>
        </w:rPr>
        <w:t xml:space="preserve"> : قال : ( اسمع سراً عجيباً  كا .. ن مكتوماً منذ زمان ، جيم وجيم ثم جيم معها ... مقرونة مع أحرف بوزان ، فيها لدى الأقوام طلسم متى ... تحلله تحلل ذروة العرفان ، فإذا رأيت الثور فيه تقارن الـ .. جيمات بالتثليث شر قران ، </w:t>
      </w:r>
      <w:r>
        <w:rPr>
          <w:rFonts w:hint="cs"/>
          <w:b w:val="0"/>
          <w:spacing w:val="-10"/>
          <w:rtl/>
        </w:rPr>
        <w:t>دلت على أن النحوس جميعها سهـ</w:t>
      </w:r>
      <w:r>
        <w:rPr>
          <w:rFonts w:hint="cs"/>
          <w:b w:val="0"/>
          <w:rtl/>
        </w:rPr>
        <w:t xml:space="preserve"> .. ـم الذي قد فاز بالخذلان ، جبر وإرجاء وجيم تجهـ .. ـم فتأمل المجموع في الميزان ، فأحكـم لطالعها لمن حصلت له .. بخلاصـــه مــن ربقـة الإيمان ) ، وأخذ يذكر مفاسد المذاهب الثلاثة ( وقياد الجبر إلى الكف والبهتان والإرجاء كذلك بالجد في العصيان وشتم الرسل ومن أتوا من عنده والسجود للصنم ، فإذا أضفت إلى الجيمين جيم تجهم أين الصفات والجهم أصلها جميعا والوارثون له أصحابها لا شيعة الإيمان لكن نجا أهل الحديث المحض أتباع الرسول وتابعوا القرآن ) </w:t>
      </w:r>
      <w:r>
        <w:rPr>
          <w:rFonts w:hint="cs"/>
          <w:b w:val="0"/>
          <w:color w:val="E36C0A" w:themeColor="accent6" w:themeShade="BF"/>
          <w:sz w:val="24"/>
          <w:szCs w:val="24"/>
          <w:rtl/>
        </w:rPr>
        <w:t>[  قال المحقق : والجبر الذي يريده الناظم هو قول الأشعري إن العبد كاسب والرب سبحانه هو الخالق وحده، وأين الجبر في ذلك  ؟ نعم جهم بن صفوان كان يقول بالجبر، لكن ليس له من يتابعه بعده، وأما الإرجاء الذي يريده فهو القول بأن الإيمان هو الاعتقاد الجازم كما نص عليه الحديث الصحيح (الإيمان أن تؤمن بالله …) ومن جعل الأعمال من أركان الإيمان حقيقة فقد تابع الخوارج من حيث يعلم أو لا يعلم -  راجع (ص 27 - 28) -  وأما التجهم الذي يذكره فمراده به نفي حلول الحوادث في الله سبحانه وتنـزيهه تعالى عن قيام الحوادث به سبحانه كما هو مذهب أهل الحق فظهر أنه ينبز بتلك الألقاب السيئة جمهور أهل الحق افتراء منه عليهم, وإلا فلا وجود للجبرية حقيقة ولا للإرجاء بالمعنى البدعي ولا للجهمية في عصر الناظم والله سبحانه ينتقم منه ] ،</w:t>
      </w:r>
      <w:r>
        <w:rPr>
          <w:rFonts w:hint="cs"/>
          <w:b w:val="0"/>
          <w:rtl/>
        </w:rPr>
        <w:t xml:space="preserve"> </w:t>
      </w:r>
    </w:p>
    <w:p w:rsidR="00AB07DC" w:rsidRDefault="00AB07DC" w:rsidP="00AB07DC">
      <w:pPr>
        <w:spacing w:after="240"/>
        <w:jc w:val="both"/>
        <w:rPr>
          <w:b w:val="0"/>
          <w:rtl/>
        </w:rPr>
      </w:pPr>
      <w:r>
        <w:rPr>
          <w:rFonts w:hint="cs"/>
          <w:bCs/>
          <w:rtl/>
        </w:rPr>
        <w:t>[ فصـــــــــل ]</w:t>
      </w:r>
      <w:r>
        <w:rPr>
          <w:rFonts w:hint="cs"/>
          <w:b w:val="0"/>
          <w:rtl/>
        </w:rPr>
        <w:t xml:space="preserve"> : قال : ( وسل المعطل ماذا يقول لربه ) ، وساق ما يقولونه كله بقبح وأنهم يخاطبون به الله يوم القيامة ، وعن طائفته ما يولونه ومخاطبتهم به وهاتان طائفتان من المسلمين يعرفون عظمة الله تعالى ، وكل أحد قد بذل جهده وطاقته فيما اعتقده ويخاف ويفرق. ويوم القيامة يكون أشد خوفاً يوم لا يتكلم إلا الرسل, ويود كل من دونهم أن ينجو كفافاً ، فتصوير مخاطبة الله تعالى بذلك في ذلك الموقف العظيم إنما يصدر عن قلب فارغ.</w:t>
      </w:r>
    </w:p>
    <w:p w:rsidR="00AB07DC" w:rsidRDefault="00AB07DC" w:rsidP="00AB07DC">
      <w:pPr>
        <w:spacing w:after="240"/>
        <w:jc w:val="both"/>
        <w:rPr>
          <w:b w:val="0"/>
          <w:rtl/>
        </w:rPr>
      </w:pPr>
      <w:r>
        <w:rPr>
          <w:rFonts w:hint="cs"/>
          <w:bCs/>
          <w:rtl/>
        </w:rPr>
        <w:t>[ فصـــــــــل ]</w:t>
      </w:r>
      <w:r>
        <w:rPr>
          <w:rFonts w:hint="cs"/>
          <w:b w:val="0"/>
          <w:rtl/>
        </w:rPr>
        <w:t xml:space="preserve"> :  في تحميل أهل الإثبات للمعطلين شهادة تؤدي عند رب العالمين ) قال : ( يا أيها الباغي على أتباعه قد حملوك شهادة فاشهد بها إن كنت مقبولا لدى الرحمن فاشهد عليهم إن سئلت بأنهم قالوا إله العرش والأكوان فوق السموات العلى حقاً على العرش استوى والأمر ينـزل منه وإليه يصعد ما يشاء وإليه صعد الرسول صلى الله عليه وسلم وعيسى ابن مريم والأملاك تصعد دائماً من هنا إليه وروح العبد بعد الموت وأنه متكلم بالقرآن سمع الأمين كلامه منه هو قول رب العالمين حقيقة لفظا ومعنى </w:t>
      </w:r>
      <w:r>
        <w:rPr>
          <w:rFonts w:hint="cs"/>
          <w:b w:val="0"/>
          <w:color w:val="E36C0A" w:themeColor="accent6" w:themeShade="BF"/>
          <w:sz w:val="24"/>
          <w:szCs w:val="24"/>
          <w:rtl/>
        </w:rPr>
        <w:t>[ قال المحقق :   قد سبق إبطال القول بالفوقية الحسية والنـزول الحسي والجلوس على العرش ونحوها مما هو معتقد المجسمة إبطالا لا مزيد عليه. وقوله هنا في الكلام إعادة لزعمه الحرف والصوت في كلام الله وقد سبق إبطال ذلك أيضاً ، ومن الغريب أن يؤلف مثل الموفق بن قدامة (الصراط المستقيم في إثبات الحرف القديم) وكفي ما سبق في إبطاله, وابن بطة صاحب "الإبانة" فضح نفسه بأن يزيد في رواية حديث موسى عليه السلام (من ذا العبراني الذي يكلمني من الشجرة ؟) ليجعل كلام الله من قبيل كلام الخلق فجمع بين الاختلاق وسوء المعتقد ، وابن بطة هذا من أئمة الناظم، ولست في صدد استقصاء أهل الكذب والزيغ من أئمته، وبين هذا المتأخر زمناً وعلما كلمات جوفاء في تزويق مزاعم الحشوية في تلك المسائل، ومن ظن به أنه أتى بشيء جديد غير الجمع بين الحشوية والتصوف السالمي الهاذي بالتجلي في الصور فقد ولى فهمه وأدبر علمه. وكم من مصاب في عقله ودينه يتكلم في هذه الأبحاث بدون علم ولا فهم ولا تقى، نسأل الله المعافاة ]</w:t>
      </w:r>
      <w:r>
        <w:rPr>
          <w:rFonts w:hint="cs"/>
          <w:b w:val="0"/>
          <w:sz w:val="24"/>
          <w:rtl/>
        </w:rPr>
        <w:t xml:space="preserve"> ، </w:t>
      </w:r>
      <w:r>
        <w:rPr>
          <w:rFonts w:hint="cs"/>
          <w:b w:val="0"/>
          <w:rtl/>
        </w:rPr>
        <w:t xml:space="preserve">وأنهم وصفوا الإله بكل ما جاء في القرآن وأن قول الرسول صلى الله عليه وسلم نص يفيد علم اليقين ) ، فمن ينازع في ذلك ؟ </w:t>
      </w:r>
      <w:r>
        <w:rPr>
          <w:rFonts w:hint="cs"/>
          <w:b w:val="0"/>
          <w:color w:val="E36C0A" w:themeColor="accent6" w:themeShade="BF"/>
          <w:sz w:val="24"/>
          <w:szCs w:val="24"/>
          <w:rtl/>
        </w:rPr>
        <w:t xml:space="preserve">[ قال المحقق : قول الرسول القطعي الثبوت والقطعي الدلالة نص يفيد علم اليقين من غير خلاف. وأما ما هو ظني الدلالة منه فلا، كما تقرر في الأصول ، ودعوى إفادة خبر الآحاد العلم من هواجس الظاهرية إلا إذا كان محتفاً بقرائن، وقد بيَّنا الحق في ذلك في تعليقاتنا المهمة على شروط الأئمة فليراجع هناك ، والحشوية يحشرون في كتبهم في المعتقد المنقطعات والوحدان وروايات المجاهيل والضعفاء والوضاعين ويقولون عنها إنها قول الرسول صلى الله عليه وسلم مع إنها مما لا يحتج به في باب الاعتقاد أصلاً بل لا يتمسك بها في باب الأعمال أيضاً ، وتوثيق مثل ابن حبان لرجل لا يخرجه من الجهالة عند من يعرف مصطلح ابن حبان في التوثيق. وإنما الحجة في باب الاعتقاد هي الكتاب المنـزل والصحاح المشاهير من الحديث ] </w:t>
      </w:r>
      <w:r>
        <w:rPr>
          <w:rFonts w:hint="cs"/>
          <w:b w:val="0"/>
          <w:sz w:val="24"/>
          <w:rtl/>
        </w:rPr>
        <w:t xml:space="preserve">، </w:t>
      </w:r>
      <w:r>
        <w:rPr>
          <w:rFonts w:hint="cs"/>
          <w:b w:val="0"/>
          <w:rtl/>
        </w:rPr>
        <w:t xml:space="preserve">وإن أراد الآحاد أو الذي جوزت اللغة احتمال لفظه فحكمه عليه بإفادة علم اليقين جهل منه ، قال : ( وإنهم قابلوا التعطيل والتمثيل بالنكران أن المعطل والممثل ما هما متيقنين عبادة الرحمن ذا عابد المعدوم لا سبحانه أبداً وهذا عابد الأوثان وأنهم يتأولون حقيقة التأويل وأن تأويلاتهم صرف عن المرجوح للرجحان </w:t>
      </w:r>
      <w:r>
        <w:rPr>
          <w:rFonts w:hint="cs"/>
          <w:b w:val="0"/>
          <w:color w:val="E36C0A" w:themeColor="accent6" w:themeShade="BF"/>
          <w:sz w:val="24"/>
          <w:szCs w:val="24"/>
          <w:rtl/>
        </w:rPr>
        <w:t>[ قال المحقق :  صرف اللفظ عن الاحتمال المرجوح إلى الراجح مما لا معنى له لأن اللفظ منصرف بنفسه إلى الراجح من الاحتمالين، واللفظ ظاهر بالنسبة إلى الراجح مطلقاً سواء كان بالوضع أو بالدليل كما ذكره أبو الخطاب في "التمهيد" في أصول الحنابلة ، فما يرى مرجوحاً بالنظر إلى الوضع فقط قد يكون راجحاً بالنظر إلى الدليل، فيكون اللفظ حينذاك ظاهراً في احتمال قد ترجح بالدليل حيث لا يكون هذا الاحتمال مرجوحاً عند قيام الدليل على الرجحان ، فقولهم بالظهور في جانب الوضع إنما هو بالنظر إلى حالة عدم قيام دليل مرجح للاحتمال المقابل ، والحاصل أن الظاهر بالوضع هو ما لا يقارنه دليل يرجح الاحتمال الآخر. فلا ظاهر بالوضع عند ترجح الاحتمال الثاني بالدليل ، فإطلاق الظاهر على ما بالوضع عند قيام الدليل المرجح للاحتمال الثاني ما هو إلا تسامح فليعرف ذلك ]</w:t>
      </w:r>
      <w:r>
        <w:rPr>
          <w:rFonts w:hint="cs"/>
          <w:b w:val="0"/>
          <w:sz w:val="24"/>
          <w:rtl/>
        </w:rPr>
        <w:t xml:space="preserve"> ، </w:t>
      </w:r>
      <w:r>
        <w:rPr>
          <w:rFonts w:hint="cs"/>
          <w:b w:val="0"/>
          <w:rtl/>
        </w:rPr>
        <w:t xml:space="preserve">وأنهم حملوا النصوص على الحقيقة لا على المجاز إلا إذا اضطروا للمجاز بحس أو برهان وأنهم لا يكفرونكم بما قلتم من الكفران إذ أنتم أهل الجهالة عندهم لستم أولى كفر ولا إيمان ) </w:t>
      </w:r>
      <w:r>
        <w:rPr>
          <w:rFonts w:hint="cs"/>
          <w:b w:val="0"/>
          <w:color w:val="E36C0A" w:themeColor="accent6" w:themeShade="BF"/>
          <w:sz w:val="24"/>
          <w:szCs w:val="24"/>
          <w:rtl/>
        </w:rPr>
        <w:t>[ قال المحقق :  وهذا بظاهره قول بالمنـزلة بين المنـزلتين كما هو معتقد المعتزلة الذين هم من أبغض خلق الله إليه. وإخراج أهل الحق من الإيمان محض هذيان  ]</w:t>
      </w:r>
      <w:r>
        <w:rPr>
          <w:rFonts w:hint="cs"/>
          <w:b w:val="0"/>
          <w:rtl/>
        </w:rPr>
        <w:t xml:space="preserve"> ، فالبالغ المكلف الذي بلغته الدعوة إما كافر وإما مؤمن فكيف ينتفيان عنه والجهل ليس عذراً في ذلك ، قال : ( لا تفرقون حقيقة الكفران بل لا تفرقون حقيقة الإيمان إلا ذا عاندتم ورددتم قول الرسول صلى الله عليه وسلم لأجل قول فلان فهناك أنتم أكفر الثقلين وأشهد عليهم أنهم فاعلون حقيقة والجبر عندهم محال هكذا نفي القضاء ) ، قد أشهد على نفسه بالفوقية وباللفظ والله يعلم ما تصوره قلبه منهما وبمعنى التأويل وأين هذا من التابعين الذين قيل فيهم ما منهم إلا من يخاف النفاق على نفسه كانوا مع صحة الاعتقاد والاجتهاد في العمل يخافون النفاق ، ونحن اليوم مع البعد  - وشتان ما بيننا وبينهم -  بيننا من يتجاسر هذه الجسارة ويدل هذا الادلال ، </w:t>
      </w:r>
    </w:p>
    <w:p w:rsidR="00AB07DC" w:rsidRDefault="00AB07DC" w:rsidP="00AB07DC">
      <w:pPr>
        <w:spacing w:after="240"/>
        <w:jc w:val="both"/>
        <w:rPr>
          <w:b w:val="0"/>
          <w:rtl/>
        </w:rPr>
      </w:pPr>
      <w:r>
        <w:rPr>
          <w:rFonts w:hint="cs"/>
          <w:bCs/>
          <w:rtl/>
        </w:rPr>
        <w:t>[ فصـــــــــل ] :</w:t>
      </w:r>
      <w:r>
        <w:rPr>
          <w:rFonts w:hint="cs"/>
          <w:b w:val="0"/>
          <w:rtl/>
        </w:rPr>
        <w:t xml:space="preserve"> في عهود المثبتين مع الله رب العالمين : قال : ( يا ناصر الإسلام اشرح لدينك صدر كل موحد وانصر به حزب الهدى فوحق نعمتك التي وليتني وأريتني البدع المضلة لأجاهد لك عداك ما أبقيتني ولأجعلن لحومهم ودماءهم في يوم نصرك أعظم القربان ) ، هذا يقتضي أنه يعتقد كفرهم وسفك دمائهم ، وقد حملهم في الفصل الذي قبل هذا شهادة أنه لا يكفرهم فيناقض كلامه. وقال هناك إنهم جهال لا كفار ولا مؤمنون فلعله يرى أنهم كالبهائم؛ لكنه صرح هنا بأنهم أعداء الله وغير الكافر ليس عدو الله ، </w:t>
      </w:r>
    </w:p>
    <w:p w:rsidR="00AB07DC" w:rsidRDefault="00AB07DC" w:rsidP="00AB07DC">
      <w:pPr>
        <w:spacing w:after="240"/>
        <w:jc w:val="both"/>
        <w:rPr>
          <w:b w:val="0"/>
          <w:rtl/>
        </w:rPr>
      </w:pPr>
      <w:r>
        <w:rPr>
          <w:rFonts w:hint="cs"/>
          <w:bCs/>
          <w:rtl/>
        </w:rPr>
        <w:t>[ فصـــــــــل ]</w:t>
      </w:r>
      <w:r>
        <w:rPr>
          <w:rFonts w:hint="cs"/>
          <w:b w:val="0"/>
          <w:rtl/>
        </w:rPr>
        <w:t xml:space="preserve"> : افتراؤهم المثلث على الأشعرية : قال : (  إنا تحملنا الشهادة بالـ .. ـذي قلتم نؤديها لدى الرحمن ، ما عندكم في الأرض قرآن .. كلام الله حقاً يا أولى العدوان ) </w:t>
      </w:r>
      <w:r>
        <w:rPr>
          <w:rFonts w:hint="cs"/>
          <w:b w:val="0"/>
          <w:color w:val="E36C0A" w:themeColor="accent6" w:themeShade="BF"/>
          <w:sz w:val="24"/>
          <w:szCs w:val="24"/>
          <w:rtl/>
        </w:rPr>
        <w:t>[قال المحقق :  تلك الثلاثة هي أقانيم اختلاقهم على الأشعري وأصحابه، لهج بها أبو نصر الوائلي السجزي صاحب "الإبانة" وابن مت صاحب "ذم الكلام" ومن تابعهما في البهت على أئمة الدين. ومن قال إن القرآن القائم بالله في الأرض فهو حلولي زائغ وهذا ظاهر جداً ]</w:t>
      </w:r>
      <w:r>
        <w:rPr>
          <w:rFonts w:hint="cs"/>
          <w:b w:val="0"/>
          <w:sz w:val="24"/>
          <w:rtl/>
        </w:rPr>
        <w:t xml:space="preserve"> </w:t>
      </w:r>
      <w:r>
        <w:rPr>
          <w:rFonts w:hint="cs"/>
          <w:b w:val="0"/>
          <w:rtl/>
        </w:rPr>
        <w:t xml:space="preserve">، كلا ولا فوق السموات العلى رب مطاع </w:t>
      </w:r>
      <w:r>
        <w:rPr>
          <w:rFonts w:hint="cs"/>
          <w:b w:val="0"/>
          <w:color w:val="E36C0A" w:themeColor="accent6" w:themeShade="BF"/>
          <w:sz w:val="24"/>
          <w:szCs w:val="24"/>
          <w:rtl/>
        </w:rPr>
        <w:t>[ قال المحقق :  نعم هم لا يعتقدون صنماً متمكناً بمكان, وإنما يؤمنون بإله العالمين الذي ليس كمثله شيء، وله الأسماء الحسنى، تعالى الله عما يقول الجاهلون من الجاهلية بعد الإسلام ]</w:t>
      </w:r>
      <w:r>
        <w:rPr>
          <w:rFonts w:hint="cs"/>
          <w:b w:val="0"/>
          <w:sz w:val="24"/>
          <w:rtl/>
        </w:rPr>
        <w:t xml:space="preserve"> ، </w:t>
      </w:r>
      <w:r>
        <w:rPr>
          <w:rFonts w:hint="cs"/>
          <w:b w:val="0"/>
          <w:rtl/>
        </w:rPr>
        <w:t xml:space="preserve">ولا في القبر عندكم من يرسل </w:t>
      </w:r>
      <w:r>
        <w:rPr>
          <w:rFonts w:hint="cs"/>
          <w:b w:val="0"/>
          <w:color w:val="E36C0A" w:themeColor="accent6" w:themeShade="BF"/>
          <w:sz w:val="24"/>
          <w:szCs w:val="24"/>
          <w:rtl/>
        </w:rPr>
        <w:t>[ قال المحقق :  وقال إمام الحرمين فيما رد به على السجزي، السابق ذكره في مقدمة المصنف : "ما كنت أظن أن هذا الجاهل يبلغ حمقه وخرقه هذا المبلغ [وهو زعمه أن من مذهب الأشعرية أن النبوة عرض لا يبقى زمانين وإذا مات النبي زالت نبوته ] وهذا الذي حكاه لم يقل به قائل ولم ينقله قبله ناقل ولو سئل هذا الأحمق عن النبوة وحقيقتها ومعناها لتبلد في غمه وتردد في غيه ولم يتمسك إلا بدهش الحيرة كما نسب إليها غيره فليست النبوة عرضا من الأعراض باتفاق من المحققين وإطباق من المحصلين -  ثم ذكر الدليل على أن النبوة ليست عرضاً ثم قال -  فبطل المصير إلى أن النبوة عرض ووجب القضاء بأن النبوة هي حكم الله تعالى برسالة رسول وإخباره عن سفارته وأمره إياه بتبليغ الشرائع وشرع الحكام وقد حكم الله تعالى بنبوة الأنبياء عليهم السلام في حياتهم وبعد مماتهم وكونهم مرسلين، وعلم ذلك منهم في السابقة والعاقبة فهذا مذهب أهل الحق ودينهم، فعلى من يصفهم بغير ذلك لعنة الله ولعنة الملائكة والناس أجمعين". انتهى ما ذكره إمام الحرمين وهو نص ما نقله اللبلى عنه ]</w:t>
      </w:r>
      <w:r>
        <w:rPr>
          <w:rFonts w:hint="cs"/>
          <w:b w:val="0"/>
          <w:color w:val="E36C0A" w:themeColor="accent6" w:themeShade="BF"/>
          <w:sz w:val="24"/>
          <w:rtl/>
        </w:rPr>
        <w:t xml:space="preserve"> </w:t>
      </w:r>
      <w:r>
        <w:rPr>
          <w:rFonts w:hint="cs"/>
          <w:b w:val="0"/>
          <w:sz w:val="24"/>
          <w:rtl/>
        </w:rPr>
        <w:t xml:space="preserve">، </w:t>
      </w:r>
      <w:r>
        <w:rPr>
          <w:rFonts w:hint="cs"/>
          <w:b w:val="0"/>
          <w:rtl/>
        </w:rPr>
        <w:t xml:space="preserve">فالروح عندكم عرض قائم بجسم الحي  وكذا صفات الحي قائمة به مشروطة بالحياة ، فإذا انتفت الحياة انتفى مشروطها ورسالة المبعوث مشروطة بها كصفاته بالعلم والإيمان فإذا انتفت تلك الحياة فكل مشروط بها عدم ) ، قوله ما في الأرض قرآن شهادة زور. ونحن نطلق القرآن على ما في المصحف؛ وهو إن كان لا يطلقه عليه لزمه ما ألزمنا؛ وإن كان يقول إنه في المصحف حقيقة فهو قد قال فيما تقدم إن الصوت من العبد مخلوق فالخط بطريق الأولى. وعندنا أن القرآن مكتوب في المصاحف ولهذا يحرم على المحدث حمل المصحف ومتلو بالألسنة ومحفوظ في الصدور ، </w:t>
      </w:r>
    </w:p>
    <w:p w:rsidR="00AB07DC" w:rsidRDefault="00AB07DC" w:rsidP="00AB07DC">
      <w:pPr>
        <w:spacing w:after="240"/>
        <w:jc w:val="both"/>
        <w:rPr>
          <w:b w:val="0"/>
          <w:rtl/>
        </w:rPr>
      </w:pPr>
      <w:r>
        <w:rPr>
          <w:rFonts w:hint="cs"/>
          <w:bCs/>
          <w:rtl/>
        </w:rPr>
        <w:t>[ فصـــــــــل ]</w:t>
      </w:r>
      <w:r>
        <w:rPr>
          <w:rFonts w:hint="cs"/>
          <w:b w:val="0"/>
          <w:rtl/>
        </w:rPr>
        <w:t xml:space="preserve"> : في حياة الأنبياء ، قال : ( ولأجـل هذا رام ناصر قــو .. لكم ترقيعه يا كثرة الخلقان ، قال الرسول بقبره حي ، وذكر أربعين نبياً في إنكار ذلك وقد صنف البيهقي جزءاً في حياة الأنبياء ولكن هذا المدبر بعيد عن التوفيق ، </w:t>
      </w:r>
      <w:r>
        <w:rPr>
          <w:rFonts w:hint="cs"/>
          <w:b w:val="0"/>
          <w:color w:val="E36C0A" w:themeColor="accent6" w:themeShade="BF"/>
          <w:sz w:val="24"/>
          <w:szCs w:val="24"/>
          <w:rtl/>
        </w:rPr>
        <w:t xml:space="preserve">[ قال المحقق :  الناظم وشيخه ينفيان التوسل بالنبي صلى الله عليه وسلم باعتبار تفرقتهما بين حالتيه صلى الله عليه وسلم حال حياته وحال وفاته؛ وبإخراجهما للحديث الصحيح في التوسل عن دلالته الصريحة بالرأي عن هوى. وقد أقام قاضي قضاة الشافعية العلامة علاء الدين القونوي الشافعي النكير على ابن تيمية بعنف في هذه المسألة في كتابه (شرح التعرف) وهو من محفوظات التيمورية، وعد ذلك مأخوذاً من اليهود مع أنه كان من المثنين عليه قبل هذه الحادثة، وفي الاطلاع على شرح التعرف هذا تنوير للمسألة. وقد أغنانا عن بسط ذلك هنا ما نقله التقي الحصني منه في كتاب (دفع الشبه) وهو مطبوع. وفي كتاب "الروح" للناظم كثير مما ينافي ما ذكره هنا، والتناقض شأن من أصيب في عقله أو دينه، نسأل الله السلامة والمعافاة. وأما كلمة ابن حزم في الفصل فاغترار منه بتقولات الرواة من الحشوية في حق الأشعري كما بينت ذلك فيما علقته على "تبيين كذب المفتري" لابن عساكر ، وقد بلغ بالناظم وشيخه الغلو في هذا الصدر إلى تحريم شد الرحل لزيارة النبي صلى الله عليه وسلم وعد السفر لأجل ذلك سفر معصية لا تقصر فيه الصلاة فأصدر الشاميون فتيا في ابن تيمية وكتب عليها البرهان ابن الفركاح الفزاري نحو أربعين سطرا بأشياء إلى أن قال بتكفيره ووافقه على ذلك الشهاب بن جهبل، وكتب تحت خطه كذلك المالكي، ثم عرضت الفتيا لقاضي قضاة الشافعية بمصر البدر بن جماعة فكتب على ظاهر الفتوى : الحمد لله، هذا المنقول باطنها جواب عن السؤال عن قوله إن زيارة الأنبياء والصالحين بدعة وما ذكره من نحو ذلك وانه لا يرخص بالسفر لزيارة الأنبياء باطل مردود عليه، وقد نقل جماعة من العلماء أن زيارة النبي صلى الله عليه وسلم  فضيلة وسنة مجمع عليها، وهذا المفتي المذكور -  يعني ابن تيمية -  ينبغي أن يزجر عن مثل هذه الفتاوى الغريبة، ويحبس إذا لم يمتنع من ذلك ويشهد أمره ليحتفظ الناس من الاقتداء به ، وكتب محمد بن إبراهيم بن سعد الله بن جماعة الشافعي ، وكذلك يقول محمد بن الجريري الأنصاري الحنفي لكن يحبس الآن جزما مطلقا ، وكذلك يقول محمد بن أبي بكر المالكي ويبالغ في زجره حسبما تندفع تلك المفسدة وغيرها من المفاسد ، وكذلك يقول أحمد بن عمر المقدسي الحنبلي، راجع دفعه الشبه (45 - 47) وهؤلاء الأربعة هم قضاة المذاهب الأربعة بمصر أيام تلك الفتنة في سنة 726. والنهي عن شد الرحل إلى غير المساجد الثلاثة في الحديث باعتبار أنه لا مضاعفة لثواب المصلي في غيرها ولا علاقة له أصلا بمثل زيارة القبور، وهذا ظاهر جداً فمعنى الحديث النهي عن شد الرحل إلى مساجد غير المساجد الثلاثة التي يضاعف فيها الثواب حيث لا داعي إلى تجشم المشاق. والاستثناء المفرغ يقدر فيه المستثنى منه بقدر أدنى ما يصحح الاستثناء. لأن التقدير ضرورة فلا يزيد على القدر الضروري في تصحيح الكلام -  وما زاد على ذلك ليس مما يعتبره أهل العلم. كما لا يخفي على أن شد الرحل لأجل العلم أو الجهاد أو التجارة أو الاعتبار أو استعادة الصحة ونحو هذا لا يتصور أن يتناوله النهي في الحديث فلا يصح تقدير المستثنى منه من أعم ما يتناول المستثنى. ومن تصور خلاف ذلك فقد غلط غلطاً فاحشاً واستعجم عليه الحديث ، والأحاديث في زيارته صلى الله عليه وسلم في غاية من الكثرة وقد جمع طرقها الحافظ صلاح الدين العلائي في جزء كما سبق. وعلى العمل بموجبها استمرت الأمة إلى أن شذ ابن تيمية عن جماعة المسلمين في ذلك، قال على القاري في شرح الشفا : " وقد فرط ابن تيمية من الحنابلة حيث حرم السفر لزيارة النبي صلى الله عليه وسلم كما أفرط غيره حيث قال كون الزيارة قربة معلوم من الدين بالضرورة وجاحده محكوم عليه بالكفر ولعل الثاني أقرب إلى الصواب لأن تحريم ما أجمع العلماء فيه بالاستحباب يكون كفراً لأنه فوق تحريم المباح المتفق عليه … اهـ " ، فسعيه في منع الناس من زيارتهصلى الله عليه وسلم يدل على ضغينة كامنة فيه نحو الرسولصلى الله عليه وسلم. وكيف يتصور الإشراك بسبب الزيارة والتوسل في المسلمين الذين يعتقدون في حقهصلى الله عليه وسلم " أنه عبده ورسوله " وينطقون بذلك في صلواتهم نحو عشرين مرة في كل يوم على أقل تقدير إدامة لذكرى ذلك. ولم يزل أهل العلم ينهون العوام عن البدع في كل شئونهم, ويرشدونهم إلى السنة في الزيارة وغيرها إذا صدرت منهم بدعة في شئ؛ ولم يعدوهم في يوم من الأيام مشركين بسبب الزيارة أو التوسل.كيف وقد أنقذهم الله من الشرك وأدخل في قلوبهم الإيمان. وأول من رماهم بالإشراك بتلك الوسيلة هو ابن تيمية,وجرى خلفه من أراد استباحة أموال المسلمين ودماءهم لحاجة في النفس. ولم يخف ابن تيمية من الله في رواية عد السفر لزيارة النبي صلى الله عليه وسلم سفر معصية لا تقصر فيه الصلاة عن الإمام أبي الوفاء بن عقيل الحنبلي, وحاشاه عن ذلك - راجع كتاب التذكرة له تجد فيه مبلغ عنايته بزيارة المصطفىصلى الله عليه وسلم والتوسل به كما هو مذهب الحنابلة -  وإنما قوله بذلك في السفر إلى المشاهد المعروفة في العراق لما قارن ذلك من البدع في عهده وفي نظره ، وإليك نص عبارته في التذكرة المحفوظة بظاهرية دمشق تحت رقم 87 في الفقه الحنبلي : " </w:t>
      </w:r>
      <w:r>
        <w:rPr>
          <w:rFonts w:hint="cs"/>
          <w:b w:val="0"/>
          <w:bCs/>
          <w:color w:val="E36C0A" w:themeColor="accent6" w:themeShade="BF"/>
          <w:sz w:val="24"/>
          <w:szCs w:val="24"/>
          <w:rtl/>
        </w:rPr>
        <w:t>فصل</w:t>
      </w:r>
      <w:r>
        <w:rPr>
          <w:rFonts w:hint="cs"/>
          <w:b w:val="0"/>
          <w:color w:val="E36C0A" w:themeColor="accent6" w:themeShade="BF"/>
          <w:sz w:val="24"/>
          <w:szCs w:val="24"/>
          <w:rtl/>
        </w:rPr>
        <w:t xml:space="preserve"> : ويستحب له قدوم مدينة الرسول صلوات الله عليه فيأتي مسجده فيقول عند دخوله باسم الله اللهم صل على محمد وآل محمد وافتح لي أبواب رحمتك وكف عني أبواب عذابك، الحمد لله الذي بلغ بنا هذا المشهد وجعلنا لذلك أهلا، الحمد لله رب العالمين. ثم تأتي حائط القبر فلا تمسه ولا تلصق به صدرك، لأن ذلك عادة اليهود واجعل القبر تلقاء وجهك وقم مما يلي المنبر وقل السلام عليك أيها النبي ورحمة الله وبركاته اللهم صل على محمد وعلى آل محمد.. إلى آخر ما تقوله في التشهد الأخير، ثم تقول اللهم أعط محمداً الوسيلة والفضيلة والدرجة الرفيعة والمقام المحمود الذي وعدته، اللهم صل على روحه في الأرواح وجسده في الأجساد كما بلغ رسالاتك وتلا آياتك وصدع بأمرك حتى أتاه اليقين، اللهم إنك قلت في كتابك لنبيك صلى الله عليه وسلم { ولو أنهم إذ ظلموا أنفسهم جاءوك فاستغفروا الله واستغفر لهم الرسول لوجدوا الله توابا رحيما } [النساء :64] وإني قد أتيت نبيك تائبا مستغفراً فأسالك أن توجب لي المغفرة كما أوجبتها لمن أتاه في حياته، اللهم إني أتوجه إليك بنبيك صلى الله عليه نبي الرحمة، يا رسول الله إني أتوجه بك إلى ربي ليغفر لي ذنوبي، اللهم إني أسألك بحقه أن تغفر لي ذنوبي، اللهم اجعل محمداً أول الشافعين وأنجح السائلين وأكرم الأولين والآخرين اللهم كما آمنا به ولم نـره وصدقناه ولم نلقه فأدخلنا مدخله واحشرنا في زمرته وأوردنا حوضه واسقنا بكأسه مشربا صافيا رويا سائغاً هنيا لانظمأ بعده أبدا غير خزايا ولا ناكثين ولا مارقين ولا مغضوبا علينا ولا ضالين واجعلنا من أهل شفاعته. ثم تقدم عن يمينك فقل السلام عليك يا أبا بكر الصديق، السلام عليك يا عمر الفاروق، اللهم اجزهما عن نبيهما وعن الإسلام خيراً، اللهم{ اغفر لنا ولإخواننا الذين سبقونا بالإيمان … } [الحشر : 10] وتصلى بين القبر والمنبر في الروضة وإن أحببت تمسح بالمنبر وبالحنانة وهو الجذع الذي كان يخطب عليهصلى الله عليه وسلم فلما اعتزل عنه حن إليه كحنين الناقة، وتأتي مسجد قباء فتصلي لأن النبي صلى الله عليه وسلم كان يقصده فيصلي فيه، وإن أمكنك فأت قبور الشهداء وزرهم وأكثر من الدعاء في تلك المشاهد حتى كأنك تنظر إلى مواقفهم واصنع عند الخروج ما صنعت عند الدخول " ، ويقال عن كتاب الفنون لابن عقيل الحنبلي هذا إنه في ثمانمائة مجلد ويقول الذهبي عنه إنه لم يصنف في الدنيا أكبر من هذا الكتاب. ومن هو نظير ابن عقيل هذا بين الحنابلة في الجمع والتحقيق ؟ وأنت رأيت نص عبارته في المسألة على خلاف ما يعزو إليه ابن تيمية ، وجزء البيهقي في حياة الأنبياء مطبوع فاستغنينا به عن الكلام في ذلك ] ،</w:t>
      </w:r>
      <w:r>
        <w:rPr>
          <w:rFonts w:hint="cs"/>
          <w:b w:val="0"/>
          <w:color w:val="E36C0A" w:themeColor="accent6" w:themeShade="BF"/>
          <w:sz w:val="24"/>
          <w:rtl/>
        </w:rPr>
        <w:t xml:space="preserve"> </w:t>
      </w:r>
    </w:p>
    <w:p w:rsidR="00AB07DC" w:rsidRDefault="00AB07DC" w:rsidP="00AB07DC">
      <w:pPr>
        <w:spacing w:after="240"/>
        <w:jc w:val="both"/>
        <w:rPr>
          <w:b w:val="0"/>
          <w:rtl/>
        </w:rPr>
      </w:pPr>
      <w:r>
        <w:rPr>
          <w:rFonts w:hint="cs"/>
          <w:bCs/>
          <w:rtl/>
        </w:rPr>
        <w:t>[ فصــــــــل ]</w:t>
      </w:r>
      <w:r>
        <w:rPr>
          <w:rFonts w:hint="cs"/>
          <w:b w:val="0"/>
          <w:rtl/>
        </w:rPr>
        <w:t xml:space="preserve"> : قال : ( فإن احتججتم بالشهيد ) ، وذكر غيره أشياء من حججنا ، </w:t>
      </w:r>
    </w:p>
    <w:p w:rsidR="00AB07DC" w:rsidRDefault="00AB07DC" w:rsidP="00AB07DC">
      <w:pPr>
        <w:spacing w:after="240"/>
        <w:jc w:val="both"/>
        <w:rPr>
          <w:b w:val="0"/>
          <w:rtl/>
        </w:rPr>
      </w:pPr>
      <w:r>
        <w:rPr>
          <w:rFonts w:hint="cs"/>
          <w:bCs/>
          <w:rtl/>
        </w:rPr>
        <w:t>[ فصـــــــــل ]</w:t>
      </w:r>
      <w:r>
        <w:rPr>
          <w:rFonts w:hint="cs"/>
          <w:b w:val="0"/>
          <w:rtl/>
        </w:rPr>
        <w:t xml:space="preserve"> : قال في الجواب : ( إن الشهيد حياته منصوصة مع النهي عن أن تدعوه ميتا ، ونساؤه حل لنا من بعده وماله مقسوم وهو من ذلك حي فارح قلتم فالرسل أولى ) ، فانظر إلى قلب الدليل عليهم ما قلب شيئاً قلب الله قلبه ، قال : ( ورؤيته موسى مصليا في قبره في القلب منه حسيكة هل قاله ؟ ولذلك أعرض البخاري عنه عمداً والدارقطني أعله ورأى أنه موقوف على أنس لكن تقلد مسلماً ، لكن هذا ليس مختصاً به روى ابن حبان صلاة العصر في قبر الذي مات مؤمنا فتمثل الشمس التي قد كان يرعاها لأجل الصلاة عند الغروب يخاف فوت صلاته فيقول للملكين تدعاني حتى أصلي العصر قالا ستفعل ذلك بعد الآن ، هذا مع الموت المحقق لا الذي حكيت لنا بثبوته القولان ، وثابت البناني دعا أن لا يزال مصليا في قبره وحديث ذكر حياتهم بقبورهم لما يصح ، وظاهر النكران ونحن نقول إنهم أحياء عند ربهم كالشهيد ). يعني وننكر حياتهم في قبورهم ، قال : ( هذي نهايات لأقدام الورى في ذا المقام الضنك والحق فيه ليس تحمله عقول بني الزمان لغلظة الأذهان ولجهلهم بالروح هل في عقولهم أن الروح في أعلى الرفيق مقيمة بجنان ، وترد أوقات السلام عليه وأجواف الطير الخضر مسكنها لدى الجنات ، من ليس يحمل عقله هذا فاعذره على النكران للروح شأن غير ذي الأكوان ، وهو الذي حار الورى فيه فلم يعرفه غير الفرد في الأزمان ، هذا وأمر فوق ذا لو قلته بادرت بالإنكار والعدوان فلذلك أمسكت العنان ولو أرى ذاك الرفيق جريت في الميدان ، وقولي إنها مخلوقة وليست كما قال أهل الإفك لا داخلة فينا ولا خارجة عنا – والله – لا الرحمن أثبتم ولا أرواحكم ، عطلتم الأبدان من أرواحها والعرش عطلتم من الرحمن ) ، استشكال معرفة الروح صحيح؛ لكنه ما أظنه يفهمه وإنما قاله تقليداً وإنكاره حياة الأنبياء ليس له عليه حامل صحيح ، </w:t>
      </w:r>
      <w:r>
        <w:rPr>
          <w:rFonts w:hint="cs"/>
          <w:b w:val="0"/>
          <w:color w:val="E36C0A" w:themeColor="accent6" w:themeShade="BF"/>
          <w:sz w:val="24"/>
          <w:szCs w:val="24"/>
          <w:rtl/>
        </w:rPr>
        <w:t xml:space="preserve">[ قال المحقق :  وعن أنس مرفوعا (الأنبياء أحياء في قبورهم يصلون) رواه أبو يعلي الموصلي والبزار. قال الهيثمي : ورجال أبي يعلي ثقات. والحياة البرزخية الثابتة للأنبياء فوق الحياة الثابتة للشهداء ويغنينا عن الكلام في حياة الأنبياء جزء البيهقي المطبوع. نعم انقطعت حاجتهم إلى الأكل والشرب من مآكل هذه الدار ومشاربها، ولذلك صح وصفهم بالموت{إنك ميت وإنهم ميتون}[الزمر :30]. وحامل الناظم على إنكار حياتهم البرزخية هو التذرع بذلك إلى تحريم التوسل بهم عن هوى وفي "دفع الشبه" للتقي الحصني و"وفاء الوفاء" للنور السمهودي وغيرهما أحاديث وآثار كثيرة في الندب إليه، وليس هذا موضع سرد لتلك الأحاديث وله موضع آخر. وفي "المطالب العالية" للرازي وفي "شرح المقاصد" للتفتازاني وفيما علقه الشريف الجرجاني على"شرح المطالع" ما يسكن إليه صدور المقتدين بأئمة أصول الدين من البيان في هذه المسألة. وكنت بسطت المسألة قبل سنين متطاولة في (إرغام المريد) الذي كنت ألفته سنة 1320 ولا بأس في أن أورد هنا بعض ما كنت نقلته فيه، مما قاله الفخر الرازي والسعد التفتازاني، والشريف الجرجاني في هذا الصدد فإنهم أئمة في أصول الدين يميزون بين الحق والباطل والتوحيد والإشراك حق التمييز، ولا يرميهم أحد من أهل الحق بنـزعة تخالف مذهب أهل الحق في هذه المسألة. ومن الغريب رمي أهل التجسيم لأهل الحق بالإشراك بوسيلة التوسل. وفيما ننقله عن أئمة أصول الدين في هذا الصدد قمع من يرمي أهل الحق بدائه. وهم من أبعد الناس عن الإشراك بخلاف من يقول بالجهة والتحيز وسائر لوازم الجسمية تعالى الله عن ذلك ، قال الإمام فخر الدين الرازي بعد بسط مقدمات في الفصل الثامن عشر من كتابه "المطالب العالية" وهو من أمتع مؤلفاته في علم أصول الدين : " وإذا عرفت هذه المقدمات فنقول إن الإنسان إذا ذهب إلى قبر إنسان قوي النفس كامل الجوهر شديد التأثير ووقف هناك ساعة وتأثرت نفسه من تلك التربة حصل لنفس الزائر تعلق بتلك التربة وقد عرفت أن لنفس الميت تعلقا بتلك التربة أيضاً؛ فحينئذ يحصل لنفس هذا الزائر الحي ولنفس ذلك الإنسان الميت ملاقاة بسبب اجتماعهما على تلك التربة فصارت هاتان النفسان شبيهتين بمرآتين صقيلتين وضعتا بحيث ينعكس الشعاع من واحدة منهما إلى الأخرى فكل ما حصل في نفس هذا الزائر الحي من المعارف البرهانية والعلوم الكسبية والأخلاق الفاضلة من الخضوع لله تعالى والرضى بقضاء الله، ينعكس منه نور إلى روح ذلك الإنسان الميت وكل ما حصل في نفس ذلك الإنسان الميت من العلوم المشرفة والآثار العلوية الكاملة فإنه ينعكس منه نور إلى روح هذا الزائر الحي، وبهذا الطريق تصير تلك الزيارة سببا لحصول المنفعة الكبرى والبهجة العظمى لروح الزائر ولروح المزور، فهذا هو السبب الأصلي في مشروعية الزيارة، ولا يبعد أن يحصل فيها أسرار أخرى أدق وأحق مما ذكرناه، وتمام العلم بالحقائق ليس إلا عند الله اهـ " ، وأما بقاء النفس مدركة لبعض الجزئيات فقد بينها الرازي في الفصل الخامس عشر من الكتاب المذكور وقال الرازي أيضاً في تفسيره : " إن الأرواح البشرية الخالية عن العلائق الجسمانية، المشتاقة إلى الاتصال بالعالم العلوي، بعد خروجها من ظلمة الأجساد تذهب إلى عالم الملائكة ومنازل القدس، ويظهر منها آثار في أحوال هذا العالم فهي المدبرات أمراً، أليس الإنسان قد يرى أستاذه في المنام ويسأله عن مشكلة فيرشده إليها اهـ " ، وقال العلامة سعد الدين التفتازاني في شرح المقاصد عند إثبات إدراك بعض الجزئيات للميت رداً على الفلاسفة : " لما كان إدراك الجزئيات مشروطاً عند الفلاسفة بحصول الصورة في الآلات فعند مفارقة النفس وبطلان الآلات لا تبقى مدركة للجزئيات؛ ضرورة انتفاء المشروط بانتفاء الشرط؛ وعندنا لما لم تكن الآلات شرطاً في إدراك الجزئيات إما لأنه ليس بحصول الصورة لا في النفس ولا في الحس وإما لأنه لا يمتنع ارتسام صورة الجزئي في النفس بل الظاهر من قواعد الإسلام أنه يكون للنفس بعد المفارقة إدراكات متجددة جزئية واطلاع على بعض جزئيات أحوال الأحياء، ولا سيما الذين كان بينهم وبين الميت تعارف في الدنيا؛ ولهذا ينتفع بزيارة القبور والاستغاثة بنفوس الأخيار من الأموات في استنـزال الخيرات واستدفاع الملمات؛ فإن للنفس بعد المفارقة تعلقا بالبدن وبالتربة التي دفنت فيها، فإذا زار الحي تلك التربة وتوجهت تلقاء نفس الميت حصل بين النفسين ملاقاة وإفاضات اهـ " ، وقال العلامة الشريف الجرجاني في أوائل حاشية "شرح المطالع" معلقاً على ما ذكره شارح المطالع في صدد بيان الحكمة في التوسل والصلاة على النبي وآله صلى الله عليه وآله وسلم : " فإن قيل هذا التوسل إنما يتصور إذا كانوا متعلقين بالأبدان وأما إذا تجردوا عنها فلا إذ لا جهة مقتضية للمناسبة، قلنا يكفيه أنهم كانوا متعلقين بها متوجهين إلى تكميل النفوس الناقصة بهمة عالية فإن أثر ذلك باق فيهم ولذلك كانت زيارة مراقدهم مدة لفيضان أنوار كثيرة منهم على الزائرين كما يشاهده أصحاب البصائر اهـ " ورأيت بخط الحافظ الضياء المقدسي الحنبلي في كتابه -  الحكايات المنثورة -  المحفوظ تحت رقم 98 من المجاميع بظاهرية دمشق أنه سمع الحافظ عبد الغني المقدسي الحنبلي يقول إنه خرج في عضده شيء يشبه الدمل فأعيته مداواته، ثم مسح به قبر أحمد بن حنبل فبرئ ولم يعد إليه، وفي تاريخ الخطيب (1 - 123) بسنده إلى الشافعيرضي الله عنه قال : "إني لأتبرك بأبي حنيفة وأجيء إلى قبره كل يوم -  يعني زائراً -  فإذا عرضت لي حاجة صليت ركعتين وجئت إلى قبره وسألت الله تعالى الحاجة عنده فما تبعد عني حتى تقضي اهـ " ، فمن الذي يستطيع أن يعد هؤلاء قبوريين يتعبدون الضرائح  ؟! ] </w:t>
      </w:r>
      <w:r>
        <w:rPr>
          <w:rFonts w:hint="cs"/>
          <w:b w:val="0"/>
          <w:sz w:val="24"/>
          <w:szCs w:val="24"/>
          <w:rtl/>
        </w:rPr>
        <w:t>،</w:t>
      </w:r>
      <w:r>
        <w:rPr>
          <w:rFonts w:hint="cs"/>
          <w:b w:val="0"/>
          <w:sz w:val="24"/>
          <w:rtl/>
        </w:rPr>
        <w:t xml:space="preserve"> </w:t>
      </w:r>
      <w:r>
        <w:rPr>
          <w:rFonts w:hint="cs"/>
          <w:b w:val="0"/>
          <w:rtl/>
        </w:rPr>
        <w:t xml:space="preserve"> </w:t>
      </w:r>
    </w:p>
    <w:p w:rsidR="00AB07DC" w:rsidRDefault="00AB07DC" w:rsidP="00AB07DC">
      <w:pPr>
        <w:spacing w:after="240"/>
        <w:jc w:val="both"/>
        <w:rPr>
          <w:b w:val="0"/>
          <w:rtl/>
        </w:rPr>
      </w:pPr>
      <w:r>
        <w:rPr>
          <w:rFonts w:hint="cs"/>
          <w:b w:val="0"/>
          <w:rtl/>
        </w:rPr>
        <w:t xml:space="preserve">[ فصـــــــــل ] : قال : ( ما معناه منجنيق المعطلة ما يدعونه من التركيب ، وللتركيب ستة معان أحدها : التركيب من متباين كتركيب الحيوان من هذه الأعضاء وتركيب الأعضاء من الأركان الأربعة ، الثاني : تركيب الجوار من اثنين يفترقان ، الثالث : التركيب من متماثل يدعى الجواهر الفردة ، الرابع : الجسم المركب من هيولى وصورة عند الفيلسوف والجواهر الفرد ليس ممكنا ، الخامس : التركيب من ذات وأوصاف سموه تركيبا وليس بتركيب ، السادس : التركيب من ماهية ووجودها ، واختلفوا هل الذات الوجود أو غيره فيكون تركيباً محالاً أو يفرق بين الواجب والممكن حتى أتى من أرض آمد ثور كبير ، بل حقير الشأن </w:t>
      </w:r>
      <w:r>
        <w:rPr>
          <w:rFonts w:hint="cs"/>
          <w:b w:val="0"/>
          <w:color w:val="E36C0A" w:themeColor="accent6" w:themeShade="BF"/>
          <w:sz w:val="24"/>
          <w:szCs w:val="24"/>
          <w:rtl/>
        </w:rPr>
        <w:t xml:space="preserve">[ قال المحقق : سيف الدين الآمدي المعروف بين الفرق ببالغ الذكاء ذنبه عند الحشوية أنه نشأ حشوياً ثم هداه الله إلى مذهب الأشاعرة؛ ولأجل ذلك يرى متقشفو الحشوية من تمام ورعهم اختلاق حكايات في حقه ويسعى ابن تيمية جهده في مناقشته في معقولة، ويقوم الذهبي بحظه في الاختلاق عليه في ميزانه. وتآليفه الخالدة في أصول الدين وأصول الفقه والجدل هي آية كونه ثوراً كبيراً في نظر الناظم فليعتبر ] </w:t>
      </w:r>
      <w:r>
        <w:rPr>
          <w:rFonts w:hint="cs"/>
          <w:b w:val="0"/>
          <w:sz w:val="24"/>
          <w:szCs w:val="24"/>
          <w:rtl/>
        </w:rPr>
        <w:t>،</w:t>
      </w:r>
      <w:r>
        <w:rPr>
          <w:rFonts w:hint="cs"/>
          <w:b w:val="0"/>
          <w:sz w:val="24"/>
          <w:rtl/>
        </w:rPr>
        <w:t xml:space="preserve"> </w:t>
      </w:r>
      <w:r>
        <w:rPr>
          <w:rFonts w:hint="cs"/>
          <w:b w:val="0"/>
          <w:rtl/>
        </w:rPr>
        <w:t xml:space="preserve">قال الصواب الوقف فقصاراه أن شك في الله ) ، جوابه أنه لم يشك في الله وإنما شك في الوجود هل هو زائد أو لا. ولا يجوز أن يقال له ثور ولا أنه حقير الشأن ، وقد اعترف في التركيبين الأخيرين </w:t>
      </w:r>
      <w:r>
        <w:rPr>
          <w:rFonts w:hint="cs"/>
          <w:b w:val="0"/>
          <w:spacing w:val="-6"/>
          <w:rtl/>
        </w:rPr>
        <w:t xml:space="preserve">بالامتناع؛ فيسأل من أهل </w:t>
      </w:r>
      <w:r>
        <w:rPr>
          <w:rFonts w:hint="cs"/>
          <w:b w:val="0"/>
          <w:rtl/>
        </w:rPr>
        <w:t>اللغة</w:t>
      </w:r>
      <w:r>
        <w:rPr>
          <w:rFonts w:hint="cs"/>
          <w:b w:val="0"/>
          <w:spacing w:val="-6"/>
          <w:rtl/>
        </w:rPr>
        <w:t xml:space="preserve"> هل القدم و</w:t>
      </w:r>
      <w:r>
        <w:rPr>
          <w:rFonts w:hint="cs"/>
          <w:b w:val="0"/>
          <w:rtl/>
        </w:rPr>
        <w:t>اليد</w:t>
      </w:r>
      <w:r>
        <w:rPr>
          <w:rFonts w:hint="cs"/>
          <w:b w:val="0"/>
          <w:spacing w:val="-6"/>
          <w:rtl/>
        </w:rPr>
        <w:t xml:space="preserve"> والجنب أعضاء</w:t>
      </w:r>
      <w:r>
        <w:rPr>
          <w:rFonts w:hint="cs"/>
          <w:b w:val="0"/>
          <w:rtl/>
        </w:rPr>
        <w:t xml:space="preserve"> أو صفات </w:t>
      </w:r>
      <w:r>
        <w:rPr>
          <w:rFonts w:hint="cs"/>
          <w:b w:val="0"/>
          <w:sz w:val="24"/>
          <w:szCs w:val="24"/>
          <w:rtl/>
        </w:rPr>
        <w:t xml:space="preserve">، </w:t>
      </w:r>
      <w:r>
        <w:rPr>
          <w:rFonts w:hint="cs"/>
          <w:b w:val="0"/>
          <w:color w:val="E36C0A" w:themeColor="accent6" w:themeShade="BF"/>
          <w:sz w:val="24"/>
          <w:szCs w:val="24"/>
          <w:rtl/>
        </w:rPr>
        <w:t>[ قال المحقق : فإن اعترف بعد السؤال من أهل اللغة بأنها أعضاء يكون المركب منها من القسم الأول فيكون عابد جسم ذي أعضاء وإن لم يعترف بأنها أعضاء بل قال إنها مجازات عن صفات ثابتة له تعالى فقد ترك مذهبه وكان جهاده في غير عدو. ولكن أنّى يعترف بأنها مجازات مع الغلو المشهود في نحلته ؟ ومن ألطف النكت الجارية مجرى الإلزامات الظاهرة على المجسمة ما ذكره الفخر الرازي في تفسيره (7 - 148) حيث قال : إن من قال إنه مركب من الأعضاء والأجزاء فإما أن يثبت الأعضاء التي ورد ذكرها في القرآن ولا يزيد عليها وإما أن يزيد عليها، فإن كان الأول لزمه إثبات صورة لا يمكن أن يزاد عليها في القبح لأنه يلزمه إثبات وجه بحيث لا يوجد منه إلا مجرد رقعة الوجه لقوله تعالى { كل شيء هالك إلا وجهه } [القصص :88] ويلزمه أن يثبت في تلك الرقعة عيونا كثيرة لقوله تعالى : { تجرى بأعيننا } [القمر :14] وأن يثبت له جنبا واحداً لقوله تعالى { يا حسرتا على ما فرطت في جنب الله } [الزمر : 56] وإن يثبت على ذلك الجنب أيدي كثيرة لقوله تعالى { مما عملت أيدينا } [يس :71] وبتقدير أن يكون له يدان فإنه يجب أن يكون كلاهما على جانب واحد لقوله صلى الله عليه وسلم (وكلتا يديه يمين) وأن يثبت له ساقا واحدا لقوله تعالى { يوم يكشف عن ساق } [القلم : 42] فيكون الحاصل من هذه الصورة مجرد رقعة الوجه ويكون عليها عيون كثيرة, وجنب واحد؛ ويكون عليه أيد كثيرة, وساق واحد؛ ومعلوم أن هذه الصورة أقبح الصور ولو كان هذا عبداً لم يرغب أحد في شرائه فكيف يقول العاقل إن رب العالمين موصوف بهذه الصورة ؟! وإن كان الثاني وهو أن لا يقتصر على الأعضاء المذكورة في القرآن بل يزيد وينقص على وفق التأويلات فحينئذ يبطل مذهبه في الحمل على مجرد الظواهر ولابد له من قبول دلائل العقل اهـ ]</w:t>
      </w:r>
      <w:r>
        <w:rPr>
          <w:rFonts w:hint="cs"/>
          <w:b w:val="0"/>
          <w:sz w:val="24"/>
          <w:szCs w:val="24"/>
          <w:rtl/>
        </w:rPr>
        <w:t xml:space="preserve"> </w:t>
      </w:r>
    </w:p>
    <w:p w:rsidR="00AB07DC" w:rsidRDefault="00AB07DC" w:rsidP="00AB07DC">
      <w:pPr>
        <w:spacing w:after="240"/>
        <w:jc w:val="both"/>
        <w:rPr>
          <w:b w:val="0"/>
          <w:rtl/>
        </w:rPr>
      </w:pPr>
      <w:r>
        <w:rPr>
          <w:rFonts w:hint="cs"/>
          <w:bCs/>
          <w:rtl/>
        </w:rPr>
        <w:t>[ فصـــــــــل ]</w:t>
      </w:r>
      <w:r>
        <w:rPr>
          <w:rFonts w:hint="cs"/>
          <w:b w:val="0"/>
          <w:rtl/>
        </w:rPr>
        <w:t xml:space="preserve"> : قال : ( ودلالة الأسماء مطابقة وتضمن والتزام فالمطابقة يفهم منها ذات الإله والوصف والتضمن دلالته على أحدهما واللازم دلالته على الصفة التي اشتق الاسم منها كالرحمن ، فالذات والرحمة مدلولاه تضمنا ودلالته على الحياة بالالتزام ) ، مقصودة بهذا المبالغة في القول بالتركيب في المعنى وإن أنكره باللفظ فيما تقدم</w:t>
      </w:r>
      <w:r>
        <w:rPr>
          <w:rFonts w:hint="cs"/>
          <w:b w:val="0"/>
          <w:sz w:val="24"/>
          <w:szCs w:val="24"/>
          <w:rtl/>
        </w:rPr>
        <w:t xml:space="preserve"> ، </w:t>
      </w:r>
      <w:r>
        <w:rPr>
          <w:rFonts w:hint="cs"/>
          <w:b w:val="0"/>
          <w:color w:val="984806" w:themeColor="accent6" w:themeShade="80"/>
          <w:sz w:val="24"/>
          <w:szCs w:val="24"/>
          <w:rtl/>
        </w:rPr>
        <w:t>[  قال المحقق : لأن كلام أهل العربية في الدلالات الثلاث (دلالة اللفظ على تمام ما وضع له مطابقة وعلى جزئه تضمن وعلى الخارج اللازم التزام) والاجتراء على إجراء ذلك في الأسماء المقدسة مبالغة في القول بالتركيب في المعنى بإثبات الجزء في دلالتها كما قال المصنف. على أن ابن حزم قطع على الحشوية سبيل التقول بالمرة بأن قال إن الأسماء الحسنى أسماء أعلام للذات العلية لا تدل على الصفات باعتبار أن الله سماها أسماء. فضاقوا ذرعا من كلامه هذا جداً وليس هذا موضع توسع لبيان ما له وما عليه، وكفى للبصير مجرد الإشارة إليه ]</w:t>
      </w:r>
      <w:r>
        <w:rPr>
          <w:rFonts w:hint="cs"/>
          <w:b w:val="0"/>
          <w:sz w:val="24"/>
          <w:szCs w:val="24"/>
          <w:rtl/>
        </w:rPr>
        <w:t xml:space="preserve"> </w:t>
      </w:r>
      <w:r>
        <w:rPr>
          <w:rFonts w:hint="cs"/>
          <w:b w:val="0"/>
          <w:sz w:val="24"/>
          <w:rtl/>
        </w:rPr>
        <w:t>،</w:t>
      </w:r>
      <w:r>
        <w:rPr>
          <w:rFonts w:hint="cs"/>
          <w:b w:val="0"/>
          <w:rtl/>
        </w:rPr>
        <w:t xml:space="preserve"> ومدلول الرحمن في اللغة ذو الرحمة وهو شيء واحد لا مركب وإن كان يقتضي أن له رحمة وكذا ضارب ، مدلول شيء له الضرب ولا نقول بأن الضرب بعض مدلوله وإن كان قاله بعض الأصوليين من جهة تركيب العقل ما دل عليه اللفظ لا من جهة أن الواضع وضعه لهما كما أشعر به كلام هذا الفَدْم. واستعماله في الأسماء المقدسة جرأة جرأتها عقيدة سوء ميالة إلى معنى التركيب ، </w:t>
      </w:r>
    </w:p>
    <w:p w:rsidR="00AB07DC" w:rsidRDefault="00AB07DC" w:rsidP="00AB07DC">
      <w:pPr>
        <w:spacing w:after="240"/>
        <w:jc w:val="both"/>
        <w:rPr>
          <w:b w:val="0"/>
          <w:rtl/>
        </w:rPr>
      </w:pPr>
      <w:r>
        <w:rPr>
          <w:rFonts w:hint="cs"/>
          <w:bCs/>
          <w:rtl/>
        </w:rPr>
        <w:t>[ فصـــــــــل ]</w:t>
      </w:r>
      <w:r>
        <w:rPr>
          <w:rFonts w:hint="cs"/>
          <w:b w:val="0"/>
          <w:rtl/>
        </w:rPr>
        <w:t xml:space="preserve"> : قال : ( الملحدون ثلاثة : المشركون وإخوانهم الاتحادية ، والثاني : المعطلة يقولون ما ثم غير الاسم عطل حرف ثم أول وافقها واقذف بتجسيم وبالكفران للمثبتين ، فإن احتجوا عليك فقل مجاز فإن غلبت عن المجاز فقل الألفاظ لا تفيد اليقين فإن غلبت عن تقريره فقل العقل مقدم على النقل ، والثالث : منكر الخالق الصانع لا يوحشنك غربة بين الورى قل لي متى سلم الرسول وصحبه وتظن أنك وارث لهم ولا جاهدت في الله حق جهاده ) ، هذا الرجل قال قبل ذلك إنه لم ينكر أحد الخالق وقد ناقض هنا وجعل القسم الثاني من الملحدة خصماءه ووصفهم بما قال ، وهم هداة الأمة.</w:t>
      </w:r>
    </w:p>
    <w:p w:rsidR="00AB07DC" w:rsidRDefault="00AB07DC" w:rsidP="00AB07DC">
      <w:pPr>
        <w:spacing w:after="240"/>
        <w:jc w:val="both"/>
        <w:rPr>
          <w:b w:val="0"/>
          <w:rtl/>
        </w:rPr>
      </w:pPr>
      <w:r>
        <w:rPr>
          <w:rFonts w:hint="cs"/>
          <w:bCs/>
          <w:rtl/>
        </w:rPr>
        <w:t>[ فصـــــــــل ] :</w:t>
      </w:r>
      <w:r>
        <w:rPr>
          <w:rFonts w:hint="cs"/>
          <w:b w:val="0"/>
          <w:rtl/>
        </w:rPr>
        <w:t xml:space="preserve"> في النوع الثاني من توحيد المرسلين المخالف لتوحيد المعطلين والمشركين ) ، قال : ( وهو أن لا تعبد غير الله ، فالمشركون اتخذوا أنداداً يحبونهم كحب الله ، ولقد رأينا من فريق يدعي الإسلام شركا جعلوا له شركاء سووهم به في الحب بل زادوا لهم حبا -  والله -  ما غضبوا إذا انتهكت محارم ربهم حتى إذا ما قيل في الوثن الذي يدعونه ما فيه من نقصان فأجارك الرحمن من غضب ومن حرب ومن شتم ومن عدوان وضرب وتعزير وسب وتسجان ، قالوا تنقصت الأكابر والأمر -  والله العظيم -  يزيد فوق الوصف ، وإذا ذكرت الله توحيداً رأيت وجوههم مكسوفة الألوان ، وإذا ذكرت بمدحة شركاءهم يستبشرون – والله – ما شموا روائح دينه ). انتهى ثناؤه على المسلمين قبحه الله ، </w:t>
      </w:r>
    </w:p>
    <w:p w:rsidR="00AB07DC" w:rsidRDefault="00AB07DC" w:rsidP="00AB07DC">
      <w:pPr>
        <w:spacing w:after="240"/>
        <w:jc w:val="both"/>
        <w:rPr>
          <w:b w:val="0"/>
          <w:rtl/>
        </w:rPr>
      </w:pPr>
      <w:r>
        <w:rPr>
          <w:rFonts w:hint="cs"/>
          <w:bCs/>
          <w:rtl/>
        </w:rPr>
        <w:t>[ فصـــــــــل ] :</w:t>
      </w:r>
      <w:r>
        <w:rPr>
          <w:rFonts w:hint="cs"/>
          <w:b w:val="0"/>
          <w:rtl/>
        </w:rPr>
        <w:t xml:space="preserve"> في صفة العسكرين وتقابل الصفين واستدارة رحى الحرب العوان وتصاول الأقران ) ، أبصر كيف يوقع الملعون العداوة بين المسلمين ، فذكر جماعة ثم قال : ( وخيار عسكرهم فذاك الأشعري الفدم ) أو القرم ( ذاك مقدم الفرسان ) ، سواء أقال الفدم أو القرم قد جعله من عسكر الملحدين ، قال : ( لكنكم ما أنتم على إثباته صفوا الجيوش وعبئوها وابرزوا للحرب واقتربوا من الفرسان فهم إلى لقياكم بالشوق كي يوفوا بنذرهم من القربان ، تباً لكم لو تستحون لكنتم خلف الخدور كأضعف النسوان ، من أين أنتم والحديث وأهله ما عندكم إلا الدعاوي والشكاوي وشهادات على البهتان هذا الذي والله نلنا منكم قبح الإله مناصبا ومآكلا قامت على البهتان والعدوان ) ، أيكون أقبح من هذا الإغراء ، </w:t>
      </w:r>
    </w:p>
    <w:p w:rsidR="00AB07DC" w:rsidRDefault="00AB07DC" w:rsidP="00AB07DC">
      <w:pPr>
        <w:spacing w:after="240"/>
        <w:jc w:val="both"/>
        <w:rPr>
          <w:b w:val="0"/>
          <w:rtl/>
        </w:rPr>
      </w:pPr>
      <w:r>
        <w:rPr>
          <w:rFonts w:hint="cs"/>
          <w:bCs/>
          <w:rtl/>
        </w:rPr>
        <w:t>[ فصـــــــــل ]</w:t>
      </w:r>
      <w:r>
        <w:rPr>
          <w:rFonts w:hint="cs"/>
          <w:b w:val="0"/>
          <w:rtl/>
        </w:rPr>
        <w:t xml:space="preserve"> : في الهدنة بين المعطلة والاتحادية حزب جنكسخان ، قال : ( يا قوم صالحتم نفاة الذات ولأجل ذا كنتم مخانيثاً لهم ) ، ينبغي أن يعرض عن كلام هذا المتخلف.</w:t>
      </w:r>
    </w:p>
    <w:p w:rsidR="00AB07DC" w:rsidRDefault="00AB07DC" w:rsidP="00AB07DC">
      <w:pPr>
        <w:spacing w:after="240"/>
        <w:jc w:val="both"/>
        <w:rPr>
          <w:b w:val="0"/>
          <w:rtl/>
        </w:rPr>
      </w:pPr>
      <w:r>
        <w:rPr>
          <w:rFonts w:hint="cs"/>
          <w:bCs/>
          <w:rtl/>
        </w:rPr>
        <w:t>[ فصـــــــــل ] :</w:t>
      </w:r>
      <w:r>
        <w:rPr>
          <w:rFonts w:hint="cs"/>
          <w:b w:val="0"/>
          <w:rtl/>
        </w:rPr>
        <w:t xml:space="preserve"> في مصارع المعطلة بأسنة الموحدين ، قال : ( وإذا أردت ترى مصارع من خلا من أمة التعطيل وترى وترى وترى فاقرأ تصانيف الإمام حقيقة شيخ الوجود العالم الرباني أعني أبا العباس</w:t>
      </w:r>
      <w:r>
        <w:rPr>
          <w:rFonts w:hint="cs"/>
          <w:b w:val="0"/>
          <w:sz w:val="24"/>
          <w:szCs w:val="24"/>
          <w:rtl/>
        </w:rPr>
        <w:t xml:space="preserve">  </w:t>
      </w:r>
      <w:r>
        <w:rPr>
          <w:rFonts w:hint="cs"/>
          <w:b w:val="0"/>
          <w:color w:val="E36C0A" w:themeColor="accent6" w:themeShade="BF"/>
          <w:sz w:val="24"/>
          <w:szCs w:val="24"/>
          <w:rtl/>
        </w:rPr>
        <w:t>[ قال المحقق :  وعن هذا الشيخ الذي يطريه الناظم يقول صاحب الدرة المضية : " قد أحدث ابن تيمية ما أحدث في أصول العقائد ونقض من دعائم الإسلام الأركان والمعاقد، بعد أن كان متستراً بتبعية الكتاب والسنة، مظهراً أنه داع إلى الحق هاد إلى الجنة، فخرج عن الاتباع إلى الابتداع، وشذ عن جماعة المسلمين بمخالفة الإجماع، وقال بما يقتضي الجسمية والتراكيب في الذات المقدسة, وبأن الافتقار إلى الجزء ليس بمحال, وقال بحلول الحوادث بذات الله تعالى وأن القرآن محدث تكلم الله بعد أن لم يكن وأنه يتكلم ويسكت ويحدث في ذاته الإرادات بحسب المخلوقات، وتعدى في ذلك إلى استلزام قدم العالم بالقول بأنه لا أول للمخلوقات، فقال بحوادث لا أول لها فأثبت الصفة القديمة حادثة والمخلوق الحادث قديماً، ولم يجمع أحد هذين القولين في ملة من الملل ولا نحلة من النحل فلم يدخل في فرقة من الفرق الثلاث والسبعين التي افترقت عليها الأمة وكل ذلك وإن كان كفراً شنيعا مما تقل جملته بالنسبة إلى ما أحدث في الفروع فإن متلقي الأصول عنه وفاهم ذلك منه هم الأقلون؛ والداعي إليه من أصحابه هم الأرذلون؛ وإذا حوققوا في ذلك أنكروه. وأما ما أحدثه في الفروع فأمر قد عمت به البلوى.. وقد بث دعاته في أقطار الأرض لنشر دعوته الخبيثة وأضل بذلك جماعة من العوام ومن العرب والفلاحين.. ولبس عليهم.. اهـ " ، والدرة المضية هذه مطبوعة ضمن المجموعة السبكية ونسخة مخطوطة منها موجودة في مكتبة أيا صوفيا في اصطنبول. ومثل هذا الضال المضل اتخذه الناظم قدوة في فتنه عاملهما الله تعالى بعدله. ولم يكن بغض علماء أهل الحق لهما إلا بغضا في الله شأنهم مع كل زائغ، ومن حمل ذلك على الحسد لم يعرف سيرة الرادين عليه ولا مبلغ زيغ الناظم وشيخه فمثل هذا القول ينبيء عن جهل قائله أو زيغه  ]</w:t>
      </w:r>
      <w:r>
        <w:rPr>
          <w:rFonts w:hint="cs"/>
          <w:b w:val="0"/>
          <w:rtl/>
        </w:rPr>
        <w:t xml:space="preserve"> ، واقرأ  كتاب العقل  ، والنقل ، والمنهاج </w:t>
      </w:r>
      <w:r>
        <w:rPr>
          <w:rFonts w:hint="cs"/>
          <w:b w:val="0"/>
          <w:color w:val="E36C0A" w:themeColor="accent6" w:themeShade="BF"/>
          <w:sz w:val="24"/>
          <w:szCs w:val="24"/>
          <w:rtl/>
        </w:rPr>
        <w:t>[ قال المحقق : مطبوع في هامش منهاجه، وأما "التأسيس في رد أساس التقديس" فقد فضح ابن تيمية به نفسه وهو في ضمن الكواكب الدراري لابن زكنون الحنبلي في المجلدات (رقم 24 و25 و26) بظاهرية دمشق وقد سبق أن وصفت الكواكب فيما علقته على المصعد الأحمد لابن الجزري فلو قام بطبع التأسيس أحدهم لما بقى من أهل البسيطة أحد لم يعلم دخائل ابن تيمية. وقد نقلت منه نصوصا كثيرة فيما علقت على هذا الكتاب كما سبق في مواضع على أن مبلغ زيغه ظاهر من الكتابين المذكورين لمن ألقى السمع وهو شهيد، ويتبجح بهما هذا الزائغ كتبجحه بالتأسيس، هكذا شأن مقلدة الزائغين يثنون على الزيغ ويزدادون غواية. وقد أشرت إلى بعض ما في منهاجه ومعقولة في " الإشفاق على أحكام الطلاق " فليراجع هناك ]</w:t>
      </w:r>
      <w:r>
        <w:rPr>
          <w:rFonts w:hint="cs"/>
          <w:b w:val="0"/>
          <w:sz w:val="24"/>
          <w:rtl/>
        </w:rPr>
        <w:t xml:space="preserve"> </w:t>
      </w:r>
      <w:r>
        <w:rPr>
          <w:rFonts w:hint="cs"/>
          <w:b w:val="0"/>
          <w:rtl/>
        </w:rPr>
        <w:t xml:space="preserve">، والتأسيس وغيرها وقرأت أكثرها عليه فزادني -  والله -  في علم وفي إيمان ، هذا ولو حدثت أنه قبلي يموت لكان غير الشأن وله المقامات الشهيرة أبدى فضائحهم وبين جهلهم وأصارهم تحت نعال أهل الحق </w:t>
      </w:r>
      <w:r>
        <w:rPr>
          <w:rFonts w:hint="cs"/>
          <w:b w:val="0"/>
          <w:color w:val="E36C0A" w:themeColor="accent6" w:themeShade="BF"/>
          <w:sz w:val="24"/>
          <w:szCs w:val="24"/>
          <w:rtl/>
        </w:rPr>
        <w:t xml:space="preserve">[  قال المحقق : كلا بل فضح نفسه وأذنابه وقادته وأصارهم تحت نعال أهل الحق بجهله وخرقه ولم يزل ينقل من محبس إلى محبس ومن هوان إلى هوان حتى أفضى إلى ما عمل وخلف شواذه وصمة الأبد، لكن قاتل الله الوقاحة تحاول قلب الحقائق  ] </w:t>
      </w:r>
      <w:r>
        <w:rPr>
          <w:rFonts w:hint="cs"/>
          <w:b w:val="0"/>
          <w:sz w:val="24"/>
          <w:szCs w:val="24"/>
          <w:rtl/>
        </w:rPr>
        <w:t>،</w:t>
      </w:r>
      <w:r>
        <w:rPr>
          <w:rFonts w:hint="cs"/>
          <w:b w:val="0"/>
          <w:rtl/>
        </w:rPr>
        <w:t xml:space="preserve"> كانت نواصينا بأيديهم فصارت نواصيهم بأيدينا وغدت ملوكهم مماليكاً والفدم يوحشنا وليس هنا كم فحضوره ومغيبه سيان ) ، وهذا الفصل تسعون بيتا ماذا تضمن من الكذب الذي يدل على أن قائله خرق جلباب الحياء ، </w:t>
      </w:r>
    </w:p>
    <w:p w:rsidR="00AB07DC" w:rsidRDefault="00AB07DC" w:rsidP="00AB07DC">
      <w:pPr>
        <w:spacing w:after="240"/>
        <w:jc w:val="both"/>
        <w:rPr>
          <w:b w:val="0"/>
          <w:rtl/>
        </w:rPr>
      </w:pPr>
      <w:r>
        <w:rPr>
          <w:rFonts w:hint="cs"/>
          <w:bCs/>
          <w:rtl/>
        </w:rPr>
        <w:t>[ فصـــــــــل ] :</w:t>
      </w:r>
      <w:r>
        <w:rPr>
          <w:rFonts w:hint="cs"/>
          <w:b w:val="0"/>
          <w:rtl/>
        </w:rPr>
        <w:t xml:space="preserve"> يزيد على مائة وعشرين بيتا مما يهيج ويوقع العداوة وليس فيه قط إفادة ، </w:t>
      </w:r>
    </w:p>
    <w:p w:rsidR="00AB07DC" w:rsidRDefault="00AB07DC" w:rsidP="00AB07DC">
      <w:pPr>
        <w:spacing w:after="240"/>
        <w:jc w:val="both"/>
        <w:rPr>
          <w:b w:val="0"/>
          <w:sz w:val="24"/>
          <w:szCs w:val="24"/>
          <w:rtl/>
        </w:rPr>
      </w:pPr>
      <w:r>
        <w:rPr>
          <w:rFonts w:hint="cs"/>
          <w:bCs/>
          <w:rtl/>
        </w:rPr>
        <w:t>[ فصـــــــــل ] :</w:t>
      </w:r>
      <w:r>
        <w:rPr>
          <w:rFonts w:hint="cs"/>
          <w:b w:val="0"/>
          <w:rtl/>
        </w:rPr>
        <w:t xml:space="preserve"> في كسر الطاغوت الذي نفوا به الصفات : ثمانية وثمانون بيتا كلها تهييج وإشلاء وسفاهة. ، من جملتها : ( فتعين الإلزام حينئذ على قول الرسول ومحكم القرآن ، وجعلتـم أتباعـه مانسترا خوفـاً من التصريــح بالكفران ، والله ما قلنا  سوى ما قاله فجعلتمونا جنة والقصد مفهوم فنحن وقاية القرآن ) ، </w:t>
      </w:r>
      <w:r>
        <w:rPr>
          <w:rFonts w:hint="cs"/>
          <w:b w:val="0"/>
          <w:color w:val="E36C0A" w:themeColor="accent6" w:themeShade="BF"/>
          <w:sz w:val="24"/>
          <w:szCs w:val="24"/>
          <w:rtl/>
        </w:rPr>
        <w:t>[ قال المحقق :  اتق الله لا تحلف به كذباً !! هذا الكذب المكشوف أين قال الله أو قال رسوله صلى الله عليه وسلم إن الله متمكن على العرش تمكن استقرار أو إن من لم يقل ذلك معطل ملحد وإنه في جهة العلو من رءوس العباد أو إنه تكلم بحرف وصوت إلى آخر تلك المخازي أو أين قال الله أو قال رسوله صلى الله عليه وسلم إن المنـزهين لله من المادة والماديات والجسم والجسمانيات من حزب جنكزخان ]</w:t>
      </w:r>
      <w:r>
        <w:rPr>
          <w:rFonts w:hint="cs"/>
          <w:b w:val="0"/>
          <w:sz w:val="24"/>
          <w:szCs w:val="24"/>
          <w:rtl/>
        </w:rPr>
        <w:t xml:space="preserve"> ،</w:t>
      </w:r>
      <w:r>
        <w:rPr>
          <w:rFonts w:hint="cs"/>
          <w:b w:val="0"/>
          <w:sz w:val="24"/>
          <w:rtl/>
        </w:rPr>
        <w:t xml:space="preserve"> </w:t>
      </w:r>
      <w:r>
        <w:rPr>
          <w:rFonts w:hint="cs"/>
          <w:b w:val="0"/>
          <w:rtl/>
        </w:rPr>
        <w:t xml:space="preserve">ما يحسن أن يتخيل أحد في مسلم أنه يقصد الرد على القرآن والرسول ، ثم قال : ( والله لو نشرت لكم أشياخكم عجزوا ، إن كنتم فحولاً فابرزوا ودعوا الشكاوي حيلة النسوان ، وإذا اشتكيتم فاجعلوا الشكوى إلى الوحيين لا القاضي ولا السلطان ، </w:t>
      </w:r>
      <w:r>
        <w:rPr>
          <w:rFonts w:hint="cs"/>
          <w:b w:val="0"/>
          <w:color w:val="E36C0A" w:themeColor="accent6" w:themeShade="BF"/>
          <w:sz w:val="24"/>
          <w:szCs w:val="24"/>
          <w:rtl/>
        </w:rPr>
        <w:t>[ قال المحقق :  إن كان يريد بهما الكتاب والسنة فقد ظهر ظهوراً لا مزيد عليه بما بسطناه في هذا الكتاب من تحاكمنا إليهما أننا على الحق وخصومنا على الزيغ والضلال المبين. وإن كان يريد بهما وحي شياطين الجن ووحي شياطين الإنس على ما هو الظاهر من تلبيساته فلسنا نتحاكم معه إلى الطواغيت { وسيعلم الذين ظلموا أي منقلب}[الشعراء : 227] ولا بأس أن أهمس في أذنه وآذان أشياعه أنه لم يبق في غالب البلاد سلطان لأحكام الشرع يخاف الفاتنون جانبه بسبب تلك الفتن الدامية التي كانت الحشوية يثيرونها على طول القرون في أخطر أيام الإسلام حتى تركوا الشرع لا سلطان له إلا على قلوب المسلمين حقاً وأصبح الإسلام بالحالة التي نـراها والله سبحانه وتعالى ينتقم من هؤلاء الفاتنين الدائبين على السعي في تفريق كلمة المسلمين وتوهين سلطان الدين وأعاد إلى الدين سلطانه، إنه قريب مجيب ]</w:t>
      </w:r>
      <w:r>
        <w:rPr>
          <w:rFonts w:hint="cs"/>
          <w:b w:val="0"/>
          <w:sz w:val="24"/>
          <w:szCs w:val="24"/>
          <w:rtl/>
        </w:rPr>
        <w:t xml:space="preserve"> ، </w:t>
      </w:r>
    </w:p>
    <w:p w:rsidR="00AB07DC" w:rsidRDefault="00AB07DC" w:rsidP="00AB07DC">
      <w:pPr>
        <w:spacing w:after="240"/>
        <w:jc w:val="both"/>
        <w:rPr>
          <w:b w:val="0"/>
          <w:rtl/>
        </w:rPr>
      </w:pPr>
      <w:r>
        <w:rPr>
          <w:rFonts w:hint="cs"/>
          <w:bCs/>
          <w:rtl/>
        </w:rPr>
        <w:t>[ فصـــــــــل ]</w:t>
      </w:r>
      <w:r>
        <w:rPr>
          <w:rFonts w:hint="cs"/>
          <w:b w:val="0"/>
          <w:rtl/>
        </w:rPr>
        <w:t xml:space="preserve"> :  في مبدأ العداوة بين الموحدين والمعطلين : قال : ( يا قوم تدرون العداوة بيننا من أجل ماذا ؟ إنا تحيزنا إلى القرآن والنقل الصحيح والعقل الصريح فاشتد ذاك الحرب بين فريقنا وفريقكم وتأصلت تلك العداوة من يوم أمر إبليس بالسجود فأتى التلاميذ الوقاح فانظر إلى ميراثهم ذا الشيخ هذا الذي ألقى العداوة بيننا ) ، </w:t>
      </w:r>
    </w:p>
    <w:p w:rsidR="00AB07DC" w:rsidRDefault="00AB07DC" w:rsidP="00AB07DC">
      <w:pPr>
        <w:spacing w:after="240"/>
        <w:jc w:val="both"/>
        <w:rPr>
          <w:b w:val="0"/>
          <w:sz w:val="24"/>
          <w:szCs w:val="24"/>
          <w:rtl/>
        </w:rPr>
      </w:pPr>
      <w:r>
        <w:rPr>
          <w:rFonts w:hint="cs"/>
          <w:bCs/>
          <w:rtl/>
        </w:rPr>
        <w:t>[ فصـــــــــل ]</w:t>
      </w:r>
      <w:r>
        <w:rPr>
          <w:rFonts w:hint="cs"/>
          <w:b w:val="0"/>
          <w:rtl/>
        </w:rPr>
        <w:t xml:space="preserve"> : في أن التعطيل أساس الزندقة ، قال : ( من قال إن الله ليس بفاعل فعلا يقوم به </w:t>
      </w:r>
      <w:r>
        <w:rPr>
          <w:rFonts w:hint="cs"/>
          <w:b w:val="0"/>
          <w:color w:val="E36C0A" w:themeColor="accent6" w:themeShade="BF"/>
          <w:sz w:val="24"/>
          <w:szCs w:val="24"/>
          <w:rtl/>
        </w:rPr>
        <w:t>[ قال المحقق : كم يكرر الناظم قيام الفعل به تعالى وهو الذي دعاه وشيخه إلى القول بحوادث لا أول لها وهذا من الخطورة بمكان، قال الإمام أبو منصور عبد القاهر في" أصول الدين" :" وأما جسمية خراسان من الكرامية فتكفيرهم واجب لقولهم بأن الله له حد ونهاية من جهة السفل، ومنها يماس عرشه ولقولهم بأن الله محل للحوادث إنما يرى الشيء برؤية تحدث فيه ويدرك ما يسمعه بإدراك يحدث فهي ولو لا حدوث الإدراك به لم يكن مدركا لصوت ولا مدركا لمرئي. وقد أفسدوا بإجازة حلول الحوادث في ذات الله تعالى لأنفسهم دلالة الموحدين على حدوث الأجسام بحلول الحوادث اهـ". وأنت عرفت مذهب الناظم في تلك المسائل ]</w:t>
      </w:r>
      <w:r>
        <w:rPr>
          <w:rFonts w:hint="cs"/>
          <w:b w:val="0"/>
          <w:sz w:val="24"/>
          <w:rtl/>
        </w:rPr>
        <w:t xml:space="preserve"> </w:t>
      </w:r>
      <w:r>
        <w:rPr>
          <w:rFonts w:hint="cs"/>
          <w:b w:val="0"/>
          <w:rtl/>
        </w:rPr>
        <w:t xml:space="preserve">، وليس أمره قائماً به وليس فوق عباده ، فثلاثة لا تبقي من الإيمان حبة خردل وقد استراح من القرآن والرسول وشريعة الإسلام وتمام ذاك جحوده للصفات وتمامه الإرجاء وتمامه قوله في المعاد ) </w:t>
      </w:r>
      <w:r>
        <w:rPr>
          <w:rFonts w:hint="cs"/>
          <w:b w:val="0"/>
          <w:color w:val="E36C0A" w:themeColor="accent6" w:themeShade="BF"/>
          <w:sz w:val="24"/>
          <w:szCs w:val="24"/>
          <w:rtl/>
        </w:rPr>
        <w:t xml:space="preserve">[ قال المحقق :  ثم قال : (وتمام هذا قولكم بفناء دار الخلد فالداران فانيتان) مع أن الناظم يقول في كثير من كتبه بنفي الخلود للكفار في النار وبهذا حكم على نفسه بالكفر. انظر كلامه فيمن لا يرى قيام الحوادث بالله والفوقية المكانية له تعالى. وجَعْل العمل جزءاً من الإيمان حقيقة مؤد إلى تكفير مرتكبي الكبائر كما هو مذهب الخوارج. ونفي قيام الأفعال الحادثة به تعالى بعده نفي الصفات والله ينتقم منه ] </w:t>
      </w:r>
      <w:r>
        <w:rPr>
          <w:rFonts w:hint="cs"/>
          <w:b w:val="0"/>
          <w:sz w:val="24"/>
          <w:szCs w:val="24"/>
          <w:rtl/>
        </w:rPr>
        <w:t xml:space="preserve">، </w:t>
      </w:r>
    </w:p>
    <w:p w:rsidR="00AB07DC" w:rsidRDefault="00AB07DC" w:rsidP="00AB07DC">
      <w:pPr>
        <w:spacing w:after="240"/>
        <w:jc w:val="both"/>
        <w:rPr>
          <w:b w:val="0"/>
          <w:rtl/>
        </w:rPr>
      </w:pPr>
      <w:r>
        <w:rPr>
          <w:rFonts w:hint="cs"/>
          <w:bCs/>
          <w:rtl/>
        </w:rPr>
        <w:t>[ فصـــــــــل ]</w:t>
      </w:r>
      <w:r>
        <w:rPr>
          <w:rFonts w:hint="cs"/>
          <w:b w:val="0"/>
          <w:rtl/>
        </w:rPr>
        <w:t xml:space="preserve"> :  في بهت أهل الشرك والتعطيل ، قال : ( قالوا تنقصتم رسول الله ، واعجبا ، ونظيره قول النصارى إنا تنقصنا المسيح ) ، هذه الفصول كلها كما ترى ، </w:t>
      </w:r>
    </w:p>
    <w:p w:rsidR="00AB07DC" w:rsidRDefault="00AB07DC" w:rsidP="00AB07DC">
      <w:pPr>
        <w:spacing w:after="240"/>
        <w:jc w:val="both"/>
        <w:rPr>
          <w:b w:val="0"/>
          <w:rtl/>
        </w:rPr>
      </w:pPr>
      <w:r>
        <w:rPr>
          <w:rFonts w:hint="cs"/>
          <w:bCs/>
          <w:rtl/>
        </w:rPr>
        <w:t>[ فصـــــــــل ]</w:t>
      </w:r>
      <w:r>
        <w:rPr>
          <w:rFonts w:hint="cs"/>
          <w:b w:val="0"/>
          <w:rtl/>
        </w:rPr>
        <w:t xml:space="preserve"> : قال : ( ولنا الحقيقة من كلام إلهنا ونصيبكم منه المجاز الثاني وخيامنا مضروبة بمشاعر الوحيين وخيامكم مضروبة في التيه فالمكان كل ملدد حيران </w:t>
      </w:r>
      <w:r>
        <w:rPr>
          <w:rFonts w:hint="cs"/>
          <w:b w:val="0"/>
          <w:color w:val="E36C0A" w:themeColor="accent6" w:themeShade="BF"/>
          <w:sz w:val="24"/>
          <w:szCs w:val="24"/>
          <w:rtl/>
        </w:rPr>
        <w:t>[ قال المحقق : بل أهل السنة هم الذين جمعوا بين الكتاب والسنة وآثار السلف والبراهين العقلية التي هي من حجج الله سبحانه، من غير إهمال شيء منها، مراعين مراتب الأدلة ووجوه الدلالة. وإنما مذهب السلف عدم الخوض في الصفات مع التنـزيه العام وهم من أبعد الناس عن حمل ما في كتاب الله وما صح في السنة على ما يوهم التشبيه فإذا تكلموا إنما يتكلمون بما يوافق التنـزيه وهم الذين يقولون فيما صح لفظه : " أمروه كما جاء بدون تفسيره بل تفسيره. قراءته بلا كيف ولا معنى " كما تواتر ذلك عن السلف ولا سيما عن أحمد. وقد ذكرنا بعض نصوص لهم في ذلك. وأما أصحاب الناظم فهم الذين جمعوا بين الإسرائيليات والجاهليات وأنواع الخرافات والأخبار الموضوعات كما يظهر من كتبهم في العلو والسنة والتوحيد والنحل. أين في الصحاح والسنن (ينـزل بذاته) و (يستوي على العرش استواء استقرار وجلوس) و (يتحرك) و(يتكلم بصوت) ؟ فلو وقفوا حيث وقف الكتاب والسنة والبرهان العقلي وأبوا الخوض في الصفات بعقولهم الضئيلة لكانوا على الهدى لكنهم حادوا وزادوا. قاتلهم الله ما أوقحهم وأشنع أفكهم على أهل الحق ]</w:t>
      </w:r>
      <w:r>
        <w:rPr>
          <w:rFonts w:hint="cs"/>
          <w:b w:val="0"/>
          <w:sz w:val="24"/>
          <w:rtl/>
        </w:rPr>
        <w:t xml:space="preserve"> </w:t>
      </w:r>
      <w:r>
        <w:rPr>
          <w:rFonts w:hint="cs"/>
          <w:b w:val="0"/>
          <w:rtl/>
        </w:rPr>
        <w:t xml:space="preserve">، هذه شهادتهم على محصولهم عند الممات والله يشهد أنهم أيضاً كذا ولنا المسانيد والصحاح ولكم تصانيف الكلام ونقول : قال الله قال رسوله في كل تصنيف وكل مكان لكن تقولون : قال أرسطو وقال ابن الخطيب </w:t>
      </w:r>
      <w:r>
        <w:rPr>
          <w:rFonts w:hint="cs"/>
          <w:b w:val="0"/>
          <w:color w:val="E36C0A" w:themeColor="accent6" w:themeShade="BF"/>
          <w:sz w:val="24"/>
          <w:szCs w:val="24"/>
          <w:rtl/>
        </w:rPr>
        <w:t>[ قال المحقق :  هو الإمام فخر الدين الرازي، سيف الله المسلول على المجسمة وهو من أبغض أهل العلم إليهم لأنه تمكن ببيانه الواضح وبرهانه الدامغ من إزالة شرور المجسمة من بلاد الشرق كما أجهز على المجسمة الذين أووا إلى الشام بكتابه (أساس التقديس). وهو كتاب يحق أن يكتب بماء الذهب, وأن يجعل من كتب الدراسة في بلاد تشيع فيها مخازي المشبهة وهو كاف في قمعهم. والله سبحانه يكافيه على ذلك. وتفسيره الكبير من أهم الكتب في الرد على الحشوية وفي ذلك ما يكون كفارة لما بدر منه من بعض أغلاط، سامحه الله وأعلى منـزلته في الجنة ]</w:t>
      </w:r>
      <w:r>
        <w:rPr>
          <w:rFonts w:hint="cs"/>
          <w:b w:val="0"/>
          <w:sz w:val="24"/>
          <w:rtl/>
        </w:rPr>
        <w:t xml:space="preserve"> </w:t>
      </w:r>
      <w:r>
        <w:rPr>
          <w:rFonts w:hint="cs"/>
          <w:b w:val="0"/>
          <w:rtl/>
        </w:rPr>
        <w:t xml:space="preserve">، وقال ذو العرفان شيخ لكم يدعى ابن سينا ، وخيار ما تأتون قال : الأشعري وتشهدون عليه بالبهتان </w:t>
      </w:r>
      <w:r>
        <w:rPr>
          <w:rFonts w:hint="cs"/>
          <w:b w:val="0"/>
          <w:color w:val="E36C0A" w:themeColor="accent6" w:themeShade="BF"/>
          <w:sz w:val="24"/>
          <w:szCs w:val="24"/>
          <w:rtl/>
        </w:rPr>
        <w:t>[ قال المحقق :  ومذهبه هو ما في كتب أصحابه وأصحاب أصحابه كأبي منصور عبد القاهر البغدادي والقشيري وابن الجويني ونحوهم. وقد أفنى الحشوية مؤلفات الإمام في فتن بغداد, وتصرفوا فيما بالأيدي من كتبه, ودسوا ما شاءوا، قاتلهم الله ]</w:t>
      </w:r>
      <w:r>
        <w:rPr>
          <w:rFonts w:hint="cs"/>
          <w:b w:val="0"/>
          <w:sz w:val="24"/>
          <w:rtl/>
        </w:rPr>
        <w:t xml:space="preserve"> </w:t>
      </w:r>
      <w:r>
        <w:rPr>
          <w:rFonts w:hint="cs"/>
          <w:b w:val="0"/>
          <w:rtl/>
        </w:rPr>
        <w:t xml:space="preserve">، والكفر عندكم خلاف شيوخكم ووفاقهم فحقيقة الإيمان ) ، انتهى ، يكفيه أن ينسب القائلين عند موتهم بالعجز عن حقيقة الإدراك إلى الكفر وهي كلمة الصِّدَّيق الأكبر ( إن العجز عن حقيقة الإدراك إدراك ) ، </w:t>
      </w:r>
    </w:p>
    <w:p w:rsidR="00AB07DC" w:rsidRDefault="00AB07DC" w:rsidP="00AB07DC">
      <w:pPr>
        <w:spacing w:after="240"/>
        <w:jc w:val="both"/>
        <w:rPr>
          <w:b w:val="0"/>
          <w:rtl/>
        </w:rPr>
      </w:pPr>
      <w:r>
        <w:rPr>
          <w:rFonts w:hint="cs"/>
          <w:bCs/>
          <w:rtl/>
        </w:rPr>
        <w:t xml:space="preserve">[ فصـــــــــل ] </w:t>
      </w:r>
      <w:r>
        <w:rPr>
          <w:rFonts w:hint="cs"/>
          <w:b w:val="0"/>
          <w:rtl/>
        </w:rPr>
        <w:t xml:space="preserve">: أنكر فيه على خصومه تكفيرهم إياه وقال : ( اسمع إذن يا منصفا حكميهما وانظر إذن هل يستوي الحكمان ، هم عندنا قسمان أهل جهالة ومعاند فالمعاند كافر والجاهل نوعان أحدهما متمكن من العلم فهو فاسق وفي كفره قولان ، والوقف عندي فيهم لست الذي بالكفر أنعتهم ولا الإيمان ، والله أعلم بالبطانة منهم لكنهم مستوجبون عقابه قطعاً لأجل البغي والعدوان ، والنوع الثاني عاجز عن بلوغ الحق مع قصد وإيمان وهم ضربان أحدهما قوم دهاهم حسن ظنهم بشيوخهم فمعذورون إن لم يظلموا أو يكفروا والآخرين طالبون للحق لكن صدهم عن علمه شيئان أحدهما طلب الحقائق من سوى أبوابها فأولاء بين الذنب والأجرين فانظر إلى أحكامنا فيهم وأحكامهم فينا ) ، انتهى كلامه ، وهو كلام من يعتقد أن خصومه خارجون بتكفيره. وخصومه يقولون لا نكفر أحداً من أهل القبلة ، </w:t>
      </w:r>
    </w:p>
    <w:p w:rsidR="00AB07DC" w:rsidRDefault="00AB07DC" w:rsidP="00AB07DC">
      <w:pPr>
        <w:spacing w:after="240"/>
        <w:jc w:val="both"/>
        <w:rPr>
          <w:b w:val="0"/>
          <w:rtl/>
        </w:rPr>
      </w:pPr>
      <w:r>
        <w:rPr>
          <w:rFonts w:hint="cs"/>
          <w:bCs/>
          <w:rtl/>
        </w:rPr>
        <w:t>[ فصـــــــــل ]</w:t>
      </w:r>
      <w:r>
        <w:rPr>
          <w:rFonts w:hint="cs"/>
          <w:b w:val="0"/>
          <w:rtl/>
        </w:rPr>
        <w:t xml:space="preserve"> : في أذان أهل السنة بصريحها جهراً على رءوس منابر الإسلام ، قال : ( شبهتم الرحمن بالأوثان </w:t>
      </w:r>
      <w:r>
        <w:rPr>
          <w:rFonts w:hint="cs"/>
          <w:b w:val="0"/>
          <w:color w:val="E36C0A" w:themeColor="accent6" w:themeShade="BF"/>
          <w:sz w:val="24"/>
          <w:szCs w:val="24"/>
          <w:rtl/>
        </w:rPr>
        <w:t>[  قال المحقق : بل من قال إن كلام معبوده حرف وصت قائمان به فهو الذي نحت عجلا جسداً له خوار يحمل أشياعه على تعبده، قال أبو بكر ابن العربي في العارضة : " لا يحل لمسلم أن يعتقد أن كلام الله صوت وحرف لا من طريق العقل ولا من طريق الشرع. فأما طريق العقل فلأنه الصوت والحرف مخلوقان محصوران، وكلام الله يجل عن ذلك كله. وأما من طريق الشرع فلأنه لم يرد في كلام الله صوت وحرف من طريق صحيحة؛ ولهذا لم نجد طريقاً صحيحة لحديث ابن أنيس وابن مسعود اهـ" ، وأنت تعلم مبلغ استبحار ابن العربي في الحديث. و"جزء الصوت" للحافظ أبي الحسن المقدسي لا يدع أي متمسك في الروايات في هذا الصدد لهؤلاء الزائغين. ومن رأى نصوص فتاوى العز بن عبد السلام وابن الحاجب والجمال الحصيري والعلم السخاوي ومن قبلهم ومن بعدهم من أهل الحق كما هو مدون في نجم المهتدي ودفع الشبه وغيرهما يعلم مبلغ الخطورة في دعوى أن كلام الله حرف وصوت قائمان به تعالى. وقد سبق نقل بعض النصوص منها ولا تصح نسبة الصوت إلى الله إلا نسبة ملك وخلق؛ لكنّ هؤلاء السخفاء رغم تضافر البراهين ضدهم ودثور الآثار التي يريدون البناء عليها يعاندون الحق, ويظنون أن كلام الله من قبيل كلام البشر الذي هو كيفية اهتزازية تحصل للهواء من ضغطه باللهاة واللسان؛ تعالى الله عن ذلك. ويدور أمرهم بين التشبيه بالصنم أو التشبيه بابن آدم { أولئك كالأنعام بل هم أضل } [الأعراف : 179] ]</w:t>
      </w:r>
      <w:r>
        <w:rPr>
          <w:rFonts w:hint="cs"/>
          <w:b w:val="0"/>
          <w:color w:val="E36C0A" w:themeColor="accent6" w:themeShade="BF"/>
          <w:sz w:val="24"/>
          <w:rtl/>
        </w:rPr>
        <w:t xml:space="preserve"> </w:t>
      </w:r>
      <w:r>
        <w:rPr>
          <w:rFonts w:hint="cs"/>
          <w:b w:val="0"/>
          <w:sz w:val="24"/>
          <w:rtl/>
        </w:rPr>
        <w:t xml:space="preserve">، </w:t>
      </w:r>
      <w:r>
        <w:rPr>
          <w:rFonts w:hint="cs"/>
          <w:b w:val="0"/>
          <w:rtl/>
        </w:rPr>
        <w:t xml:space="preserve">في عدم الكلام هم أهل تعطيل وتشبيه معاً بالجامدات تسعون وجها يبطل المعنى الذي قلتم هو النفس للقرآن ) ، ولا وجه واحد ،  </w:t>
      </w:r>
      <w:r>
        <w:rPr>
          <w:rFonts w:hint="cs"/>
          <w:b w:val="0"/>
          <w:color w:val="E36C0A" w:themeColor="accent6" w:themeShade="BF"/>
          <w:sz w:val="24"/>
          <w:szCs w:val="24"/>
          <w:rtl/>
        </w:rPr>
        <w:t>[  قال المحقق : وقد صح عن أحمد فيما جاوب به المتوكل وغيره كما هو مذكور في كتاب "السنة" و"عيون التواريخ" وغيرهما أنه كان يقول القرآن من علم الله وعلم الله غير مخلوق فالقرآن غير مخلوق. وهذا دليل على أنه كان يريد بالقرآن ما هو قائم بالله، وتابعه ابن حزم في "الفصل"، فقوله تعالى { فأسرها يوسف في نفسه ولم يبدها لهم قال أنتم شر مكانا}[يوسف :77] فقال إما بدل من أسر أو استئناف بياني وعلى التقديرين تدل الآية على أن للنفس كلاما لقوله في نفسه (كما حكى القرآن الكريم){أنتم شر مكانا}؛ وكذلك قوله تعالى : {أم يحسبون أنا لا نسمع سرهم ونجواهم} [الزخرف  : 80] وفي الحديث "السر ما أسره ابن آدم في نفسه" وقوله تعالى { … يقولون لو كان لنا من الأمر شيء ما قتلنا ههنا } [آل عمران : 154] أي يقولون في أنفسهم بدليل السياق وقوله تعالى { واذكر ربك في نفسك }[الأعراف : 205] ، كل ذلك من أدلة الكلام النفسي؛ وحديث أم سلمة في الطبراني في رجل سأل النبي صلى الله عليه وسلم قائلا : (إني لأحدث نفسي بالشيء لو تكلمت به لأحبطت أجري) فقال صلى الله عليه وسلم  : لا يلقى ذلك الكلام إلا مؤمن. وما في الحديث القدسي (فإن ذكرني في نفسه ذكرته في نفسي) من أدلة الكلام النفسي أيضاً وقد أقر الذهبي بحجية الأخير في ذلك في كتاب "العلو" له. ومن الدليل على ذلك أيضاً قوله تعالى { ويقولون في أنفسهم } [المجادلة :8] فقوله تعالى { بألسنتهم } و { بأفواههم } في قوله تعالى { يقولون بألسنتهم ما ليس في قلوبهم}[الفتح : 11] و { يقولون بأفواههم ما ليس في قلوبهم}[آل عمران : 167] لم يجعل القول باللسان مجازاً حتى يظن المجازية في القول في النفس تمسكا بلفظ { في أنفسهم} كما توهم بعض أهل الأهواء. وقول عمر الفاروق (زورت في نفسي كلاما) أشهر من نار على علم؛ فمن رد أن يكون كلام في النفس رد على تلك الأدلة الصريحة. والحامل لأهل الحق على القول بالكلام النفسي هو إجماع التابعين على القول بأن القرآن كلام الله غير مخلوق؛ فخرَّجوا إجماعهم هذا على هذا الوجه المعقول وإلا لما صح قولهم. وتسفيه أحلام التابعين جميعاً لا يصدر إلا عن مجازف. فالفرق بين ما هو قائم بالخلق والمعنى القائم بالله سبحانه هو المخلص الوحيد في هذه المسألة؛ فاللفظي حديث والنفسي قديم كما أشار إلى هذا وإلى ذاك إمام الأئمة أبو حنيفة وتابعه أهل الحق. ويتضح بهذا البيان الواضح أن قول بعض زهاد الحشوية في هذا البحث : " نحن نستدل في الحرف والصوت بقوله تعالى { كهيعص }[مريم :1] ونحوه وقول النبي صلى الله عليه وسلم (يجمع الله الخلائق يوم القيامة …) وخصومنا يستدلون بقول الأخطل النصراني (إن البيان لفي الفؤاد) بتحريف البيان إلى الكلام " هراء بعيد عن الحقيقة بعد الأرض عن السماء وهراء لا يصدر إلا من السفهاء. ومثل هذا السفه حمل بعض الشافعية أن يشترط في مدرسة بناها بدمشق أن لا يطأ أرضها يهودي ولا نصراني ولا حشوي حنبلي كما في "الدارس في تاريخ المدارس" وقانا الله شر الغلو ]</w:t>
      </w:r>
      <w:r>
        <w:rPr>
          <w:rFonts w:hint="cs"/>
          <w:b w:val="0"/>
          <w:sz w:val="24"/>
          <w:szCs w:val="24"/>
          <w:rtl/>
        </w:rPr>
        <w:t xml:space="preserve"> </w:t>
      </w:r>
      <w:r>
        <w:rPr>
          <w:rFonts w:hint="cs"/>
          <w:b w:val="0"/>
          <w:rtl/>
        </w:rPr>
        <w:t xml:space="preserve">( وتسعون إلى آخره ساقطة من المطبوع ) ، قال : ( وإليه قد عرج الرسول حقيقة ) ، أين في القرآن إليه ؟ ( قال والله أكبر من أشار رسوله حقاً إليه بأصبع وبنان ) ، أين في الحديث إليه ؟ ( قال والله فوق العرش والكرسي ) ، أين في القرآن إن الله فوق العرش  ؟ </w:t>
      </w:r>
    </w:p>
    <w:p w:rsidR="00AB07DC" w:rsidRDefault="00AB07DC" w:rsidP="00AB07DC">
      <w:pPr>
        <w:spacing w:after="240"/>
        <w:jc w:val="both"/>
        <w:rPr>
          <w:b w:val="0"/>
          <w:rtl/>
        </w:rPr>
      </w:pPr>
      <w:r>
        <w:rPr>
          <w:rFonts w:hint="cs"/>
          <w:bCs/>
          <w:rtl/>
        </w:rPr>
        <w:t>[ فصـــــــــل ]</w:t>
      </w:r>
      <w:r>
        <w:rPr>
          <w:rFonts w:hint="cs"/>
          <w:b w:val="0"/>
          <w:rtl/>
        </w:rPr>
        <w:t xml:space="preserve"> : في تلازم التعطيل والشرك : قال : ( واعلم بأن الشرك والتعطيل مذ كانا هما لا شك مصطحبان أبداً فكل معطل هو مشرك ) ، سواء أراد بالتعطيل الإنكار للذات أو إنكار الصفات أو بعضها هو مباين للشرك ، قال : ( والناس في ذا ثلاث طوائف : إحدى الطوائف مشرك بإلهه فإذا دعاه دعا إلهاً ثاني ، وثانيها : جاحد يدعو سوى الرحمن ، هو جاحد للرب يدعو غيره شركا وتعطيلا له قدمان ) ، هذا ما يستقيم يا هذا ، قال : ( وثالث هذه الأقسام خير الخلق فمعطل الأوصاف ذو شرك كذا ذو الشرك فهو معطل الرحمن ) ، </w:t>
      </w:r>
    </w:p>
    <w:p w:rsidR="00AB07DC" w:rsidRDefault="00AB07DC" w:rsidP="00AB07DC">
      <w:pPr>
        <w:spacing w:after="240"/>
        <w:jc w:val="both"/>
        <w:rPr>
          <w:b w:val="0"/>
          <w:rtl/>
        </w:rPr>
      </w:pPr>
      <w:r>
        <w:rPr>
          <w:rFonts w:hint="cs"/>
          <w:bCs/>
          <w:rtl/>
        </w:rPr>
        <w:t>[ فصـــــــــل ]</w:t>
      </w:r>
      <w:r>
        <w:rPr>
          <w:rFonts w:hint="cs"/>
          <w:b w:val="0"/>
          <w:rtl/>
        </w:rPr>
        <w:t xml:space="preserve"> : قال : ( لكن أخو التعطيل شـر من .. أخي الإشراك بالمعقول والبرهان ) ، والله لا معقول ولا برهان وأخذ يبينه بما لا يصح وإن كان فيه شيء كثير من الصحيح لا يحصل به مقصوده بل يلبس به ، ثم قال : ( لكن أخــو التعطيل ليــس لديه إلا النفي أين النفي من إيمان ) ، </w:t>
      </w:r>
    </w:p>
    <w:p w:rsidR="00AB07DC" w:rsidRDefault="00AB07DC" w:rsidP="00AB07DC">
      <w:pPr>
        <w:pStyle w:val="a9"/>
        <w:widowControl w:val="0"/>
        <w:bidi/>
        <w:spacing w:after="240"/>
        <w:jc w:val="both"/>
        <w:rPr>
          <w:rtl/>
        </w:rPr>
      </w:pPr>
      <w:r>
        <w:rPr>
          <w:bCs/>
          <w:sz w:val="32"/>
          <w:szCs w:val="32"/>
          <w:rtl/>
        </w:rPr>
        <w:t>[ فصـــــــــل ] :</w:t>
      </w:r>
      <w:r>
        <w:rPr>
          <w:sz w:val="32"/>
          <w:szCs w:val="32"/>
          <w:rtl/>
        </w:rPr>
        <w:t xml:space="preserve">  في مثل المشرك والمعطل ، قال : "أين الذي قد قال في ملك عظيم لســت فينا قــط ذا سلـطان" ، فذكر ثمانية أبيات من هذا الخطاب الذي قد خرق حجاب الهيبة ثم قال : ( هذا وثان قال أنت مليكنا إذ حزت أوصاف الكمال ولقد جلست على سرير الملك متصفا بتدبير عظيم الشان ) ، هذا تصريح بالجلوس</w:t>
      </w:r>
      <w:r>
        <w:rPr>
          <w:rtl/>
        </w:rPr>
        <w:t xml:space="preserve"> ، </w:t>
      </w:r>
      <w:r>
        <w:rPr>
          <w:rFonts w:ascii="Traditional Arabic" w:hAnsi="Traditional Arabic"/>
          <w:color w:val="E36C0A" w:themeColor="accent6" w:themeShade="BF"/>
          <w:rtl/>
        </w:rPr>
        <w:t xml:space="preserve">[ قال المحقق :  يعجب المصنف كيف يصرح الناظم بالجلوس. ولأحد تلامذته الأخصاء جزء في إثبات المماسة رداً على من ينـزه الله سبحانه عن ذلك. وما ينطوي عليه هؤلاء أفظع بكثير من فلتات لسانهم؛ فلو كانوا بين قوم على معتقدهم لكنت تراهم يصرحون بكل ما تكن صدورهم. قال ذلك التلميذ أعني محمداً المنبجي صاحب "الفرج بعد الشدة" في الجزء المذكور : قال الخلال في كتاب "السنة" حدثنا أحمد بن الحسين الرقي حدثنا إبراهيم بن المنذر حدثنا محمد بن فليح حدثني أبي عن سعيد بن الحارث عن عبيد بن حنين قال : بينما أنا جالس في  المسجد إذ جاءني قتادة بن النعمان يحدث وثاب إليه الناس،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البخاري ومسلم اهـ.، ولعلك علمت بذلك قيمة كتاب "السنة" للخلال، وفي ذلك الجزء من المخازي ما يضاهي ما نقلناه آنفاً، ولابن بدران الدشتي جزء في إثبات الحد والجلوس لله سبحانه؛ ويسوق فيه الحديث المذكور بطرق كما ذكرت ذلك فيما علقت على "ذيول طبقات الحفاظ" قاتلهم الله ما أجرأهم على الله. ولعلك علمت بذلك أيضاً قيمة تهويلهم بأنهم يتابعون السنة كما علمت قيمة تصحيحهم للروايات المطابقة لزيغهم ، </w:t>
      </w:r>
      <w:r>
        <w:rPr>
          <w:rFonts w:ascii="Traditional Arabic" w:hAnsi="Traditional Arabic"/>
          <w:bCs/>
          <w:color w:val="E36C0A" w:themeColor="accent6" w:themeShade="BF"/>
          <w:rtl/>
        </w:rPr>
        <w:t>" تنبيه "</w:t>
      </w:r>
      <w:r>
        <w:rPr>
          <w:rFonts w:ascii="Traditional Arabic" w:hAnsi="Traditional Arabic"/>
          <w:color w:val="E36C0A" w:themeColor="accent6" w:themeShade="BF"/>
          <w:rtl/>
        </w:rPr>
        <w:t xml:space="preserve">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فهل يتصور من عالم يعقل ما يقول أن يصحح مثل هذا الحديث الذي بطلانه أظهر من الشمس في ضحوة النهار ؟ فطالب الحق لا يعير سمعاً لأقواله فيما ذكرناه. وهو شافعي الفروع إلا أنه مجسم اعتقاداً رغم تبريه منه في كثير من المواضع؛ وعنده نـزعة خارجية وإن كان أهون شراً بكثير من الناظم وشيخه في ذلك كله.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إلى ما ينطوي عليه من البدع والأهواء في مواضع من كتابه حيث قال في الكتاب المذكور (1 - 197) : "وأما تاريخ شيخنا الذهبي فإنه على حسنه وجمعه مشحون بالتعصب المفرط، لا آخذه الله. فلقد أكثر الوقيعة في أهل الدين -  أعني الفقراء الذين هم صفوة الخلق - ، واستطال بلسانه على كثير من أئمة الشافعيين والحنفيين؛ ومال فأفرط على الأشاعرة ومدح فزاد في المجسمة اهـ" حتى عده لا يعول على تراجمه لهؤلاء. وقال أيضاً في حقه (2 - 249) من الكتاب المذكور :" وتأتي أنت تتسكع في ظلم التجسيم الذي تدعي أنك برئ منه؛ وأنت من أعظم الدعاة إليه وتزعم أنك تعرف هذا الفن (يعني علم أصول الدين) وأنت لا تفهم منه نقيراً ولا قطميراً اهـ" ، [ </w:t>
      </w:r>
      <w:r>
        <w:rPr>
          <w:rFonts w:ascii="Traditional Arabic" w:hAnsi="Traditional Arabic"/>
          <w:bCs/>
          <w:color w:val="E36C0A" w:themeColor="accent6" w:themeShade="BF"/>
          <w:rtl/>
        </w:rPr>
        <w:t xml:space="preserve">حال الذهبي </w:t>
      </w:r>
      <w:r>
        <w:rPr>
          <w:rFonts w:ascii="Traditional Arabic" w:hAnsi="Traditional Arabic"/>
          <w:bCs/>
          <w:color w:val="E36C0A" w:themeColor="accent6" w:themeShade="BF"/>
        </w:rPr>
        <w:t>–</w:t>
      </w:r>
      <w:r>
        <w:rPr>
          <w:rFonts w:ascii="Traditional Arabic" w:hAnsi="Traditional Arabic"/>
          <w:bCs/>
          <w:color w:val="E36C0A" w:themeColor="accent6" w:themeShade="BF"/>
          <w:rtl/>
        </w:rPr>
        <w:t xml:space="preserve"> ما له وما عليه ] ، </w:t>
      </w:r>
      <w:r>
        <w:rPr>
          <w:rFonts w:ascii="Traditional Arabic" w:hAnsi="Traditional Arabic"/>
          <w:color w:val="E36C0A" w:themeColor="accent6" w:themeShade="BF"/>
          <w:rtl/>
        </w:rPr>
        <w:t>وقال أيضاً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التنـزيه حتى أثر ذلك في طبعه انحرافا شديداً عن أهل التنـزيه وميلا قويا إلى أهل الإثبات. فإذا ترجم واحداً منهم يطنب في وصفه بجميع ما قيل فهي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ونحو ذلك وسببه المخالفة في العقائد، انتهى" ، قال التاج ابن السبكي عقب ما تقدم ما نصه : " والحال في شيخنا الذهبي أزيد مما وصف. وهو شيخنا ومعلمنا غير أن الحق أحق أن يتبع وقد وصل من التعصب المفرط إلى حد يسخر منه؛ وأنا أخشى عليه يوم القيامة عند من لعل أدناه عنده أوجه منه؛ فالله المسئول أن يخفف عنه وأن يلهمهم العفو عنه وأن يشفعهم فيه. والذي أدركنا عليه المشايخ النهي عن النظر في كلامه وعدم اعتبار قوله ولم يكن يستجرى أن يظهر كتبه التاريخية إلا لمن يغلب على ظنه أنه لا ينقل عنه ما يعاب عليه. وأما قول العلائي عن [دينه وورعه وتحريه فيما يقوله ] فقد كنت أعتقد ذلك وأقول عند هذه الأشياء ربما اعتقدها دينا، ومنها أمور أقطع بأنه يعرف بأنها كذب وأقطع بأنه لا يختلقها وأقطع بأنه يحب وضعها في كتبه لتنشر وأقطع بأنه يحب أن يعتقد سامعها صحتها بغضا للمتحدث فيه وتنفيراً للناس عنه مع قلة معرفته بمدلولات الألفاظ ومع اعتقاده (أن ذلك) مما يوجب نصر العقيدة التي يعتقدها هو حقاً، ومع عدم ممارسته لعلوم الشريعة؛ غير أني لما أكثرت بعد موته النظر في كلامه عند الاحتياج إلى النظر فيه توقفت في تحريه فيما يقوله ولا أزيد على هذا غير الإحالة على كلامه " … إلى آخر ما قاله فليراجع باقي كلامه من أراد المزيد على ما نقلنا ، وقال التاج أيضاً في طبقاته وهو يترجم لإمام الحرمين ما نصه : " وقد كان الذهبي لا يدري "شرح البرهان"، ولا هذه الصناعة،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وهي عقلية ترى الخرافات حقا تودع في المصنفات ويبنى عليها ما يتخذه عباد الله دينا. ورجل هذا حاله أي قدر يكون قدره عند أولى النهي، الذين عرفوا دخائله ، ولسنا نطيل النقل للقارئ في شأن سقوط كلام هذا الرجل في علماء الحنفية والمالكية والشافعية وهم قادة الأمة وأدلاؤها إذا ادلهم ليل المشكلات. وكفى القارئ في هذا الرجل قول ابن السبكي السابق (والذي أدركنا عليه المشايخ النهي عن النظر في كلامه وعدم اعتبار قوله) فإن هذا معناه القضاء على الرجل وإسقاطه من عداد العلماء الذين يحترم قولهم، ليتأمل القارئ طويلا في قول التاج ابن السبكي السابق أيضاً (ولم يكن يستجرى أن يظهر كتبه التاريخية إلا لمن يغلب على ظنه أن لا ينقل عنه ما يعاب عليه) فإن هذا معناه أن الرجل كان يعلم حق العلم أنه قال في تلك الكتب ما يوقن أنه ليس بحق، ولذلك كان يحرص على أن لا يطلع الناس عليه لئلا يفتضح بأكاذيبه البعيدة عما عليه العلماء الذين يكتب عنهم. وأرجو وألح في الرجاء أن لا يغفل القارئ عن قول صاحب الطبقات السابق في هذا الرجل من أنه (كان قليل المعرفة بمدلولات الألفاظ) ومن من العقلاء يرضى أن يسقط نفسه فيعد من زمرة العلماء رجلا يصل به الجهل إلى درجة قلة المعرفة بمدلولات الألفاظ ؟ كما أرجو القارئ أيضاً وأشدد في هذا الرجاء أن يلتفت لقول صاحب جمع الجوامع (إن الذهبي لم يمارس علوم الشريعة) ومن فقد رشده وضاع صوابه حتى يستطيع أن يعد من العلماء رجلا لم يمارس الشريعة فليعلم حق العلم ليراعي حق الرعاية. ولا ينسى القارئ أن ما تقدم شهادة تلميذ هو إمام؛ فهو أعرف بشيخه. ولعل هذا يكفي في دفع ما ربما يقوله بعض المغرورين بالذهبي أو ينقله عن بعض المغرورين ، وقد أشرت إلى حاله في مواضع مما علقت به على "ذيول طبقات الحفاظ" و"زغل العلم" ، ومما يزيدك بصيرة في هذا الباب اجتراء الذهبي على حذف لفظ (إن صحت الحكاية عنه) من كلام البيهقي في الأسماء والصفات (ص 303) عندما نقل كلامه في كتاب العلو (ص126) في صدد نسبة القول بأن الله في السماء، إلى أبي حنيفة ليخيل إلى السامع أن سند هذه الرواية لا مغمز فيه مع أن نوحاً الجامع ربيب مقاتل بن سليمان المجسم، في السند هالك مثل زوج أمه، وكذلك نعيم بن حماد ربيب نوح، وقد ذكره كثير من أئمة أصول الدين في عداد المجسمة فأين التعويل على رواية مجسم فيما يحتج به لمذهبه ؟ وليس بقليل ما ذكره الذهبي في حقهما في ميزان الاعتدال. على أنه لو سبق التفاف نحو عشرة آلاف شخص حول بدعة امرأة أتت من ترمذ إلى الكوفة للدعوة إلى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الذي يحوي كل هائف. وقد ضعفه بلديه الحافظ العسال، وقد أشار البيهقي بقوله (إن صحت الحكاية) إلى ما في الرواية من وجوه الخلل.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ولأبي حنيفة كلمة في "الفقه الأبسط" رواية أبي مطيع عنه وهي (من قال لا أعرف ربي في السماء أو في الأرض كفر) وعلل الأصحاب ذلك بأن هذا القائل جوز المكان في حقه تعالى وهو كفر ؟ وما طبع في الهند باسم "شرح الفقه الأكبر" للماتريدي إنما هو شرح أبي الليث على "الفقه الأبسط" مع سقم النسخة الهندية. وبدار الكتب المصرية نسخة خطية جيدة من شرح أبي الليث. وقد زاد أبو إسماعيل الهروي في الفروق على تلك الكلمة ما شاء من كيسه مما يوافق مذهبه في التجسيم كذباً وزوراً بسند مركب، ونقل الذهبي في كتاب "العلو" جملة ذلك بدون أن يذكر سند الهروي في روايته تعمية وترويجاً للباطل، وكذا فعل الناظم في عزوه -  راجع "شرح أبي الليث" و"شرح البزدوي" و"إشارات المرام في عبارات الإمام" للبياضي، و"دفع الشبه" للتقي الحصني و"شرح الفقه الأكبر" لعلي القارئ فيما نقله عن ابن عبد السلام. ولم يراقب الله من زاد على الكلمة السابقة ما أشرنا إليه كما وقع في بعض نسخ الكتاب المذكور من عهد ذلك الهروي.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إلى أحمد المصطفى بسنده الأبيات (آخرها كما في بدائع الفوائد لابن القيم 4 - 39) ، ( فلا تنكـروا أنه قاعد ..  ولا تجحدوا أنه يقعد ) ، فأحمد بن سلامة الحنبلي شيخ الذهبي مات سنة 678 والذهبي ابن خمس، ويحيى بن أسعد بن بوش الحنبلي الخباز المتوفى سنة 593 وأحمد بن سلامة ابن أربع كان أمياً لا يكتب، وأبو العز بن كادش أحمد بن عبيد الله المتوفى سنة 526 من أصحاب العشاري اعترف بالوضع ويقال ثم تاب، راجع "الميزان". وحكم مثله عند أهل النقد معروف، وأبو طالب محمد بن علي العشاري الحنبلي المتوفى سنة 452 مغفل يتقن ما يلقن، وقد راجت عليه العقيدة المنسوبة إلى الشافعي كذبا، وكل ذلك باعتراف الذهبي نفسه في "الميزان" وغيره، فهل يصح عزو تلك الأبيات إلى الدارقطني بمثل هذا السند ؟ وقال الذهبي أيضاً في "العبر" في ترجمة أبي يعلى الحنبلي : (صاحب التصانيف وفقيه العصر كان إماما لا يدرك قراره ولا يشق غباره وجميع الطائفة معترفون بفضله ومغترفون من بحره). وأنت علمت حال أبي يعلى مما ذكره ابن الجوزي في "دفع الشبه"، ومما نقلناه عن كتبه في هذا الكتاب ومما ذكره ابن الأثير في "الكامل" في حوادث سنة 429. وترى الذهبي كثيراً ما يقول في رد ما أخرجه الحاكم في المستدرك في فضائله صلى الله عليه وسلم وأهل بيته عليهم السلام : أظنه باطلا. بدون ذكر أي حجة، وقد ذكر ابن الوردي في "تاريخه" أنه آذى كثيراً من الأحياء بتدوين ما كان يسمعه من أحداث يجتمعون به ، وفيما ذكرنا كفاية في معرفة حال الذهبي نسأل الله السلامة، ومع ذلك هو أهون شراً من الناظم وشيخه كما سبق. وله رسالة إلى ابن تيمية ينصحه فيها ويمنعه من المغالاة، وسبق نشرها مع زغل العلم له. وترى الذهبي مع ثنائه البالغ في حق ابن تيمية في كثير من كتبه يقول عنه : "وقد أوذيت من الفريقين من أصحابه وأضداده وأنا مخالف له في مسائل أصلية وفرعية اهـ كما في "الدرر الكامنة"، ويقول عنه أيضاً : إنه أطلق عبارات أحجم عنها الأولون والآخرون وهابوا وجسر هو عليها اهـ " نقله ابن رجب عنه في طبقاته. ويقول عنه أيضاً في زغل العلم (ص17). وقد تعبت في وزنه وتفتيشه حتى مللت في سنين متطاولة، فما وجدت الذي أخره بين أهل مصر والشام ومقتته نفوسهم وازدروا به وكذبوه وكفروه إلا الكبر والعجب وفرط الغرام في رياسة المشيخة والازدراء بالكبار، فانظر كيف وبال الدعاوي ومحبة الظهور.. وما دفع الله عنه وعن أتباعه أكثر، وما جرى عليهم إلا بعض ما يستحقون فلا تكن في ريب من ذلك اهـ " ، ويقول عنه أيضاً في (ص23) من زغل العلم : " … وقد رأيت ما آل أمره إليه من الحط عليه والهجر والتضليل والتكفير والتكذيب بحق وبباطل فقد كان قبل أن يدخل في هذه الصناعة منوراً مضيئاً على محياه سيما السلف ثم صار مظلما مكسوفا عليه قتمة عند خلائق من الناس، ودجالا أفاكا كافراً عند أعدائه، ومبتدعاً مضلا محققا بارعا عند طوائف من عقلاء الفضلاء، وحامل راية الإسلام، وحامي حوزة الدين ومحيى السنة عند عموم عوام أصحابه اهـ ". وهذه الكلمات نقلها السخاوي عنه أيضاً في (الإعلان بالتوبيخ) ومن الخطأ الفاحش عزوها إلى (قمع المعارض) للسيوطي اغتراراً بوضع رقم التعليق في (القول الجلي) غلطا عند كلمة (قمع المعارض) مع تصحيف (زغل العلم) إلى (رجل العلم) بعد أسطر في الطبعتين مع أن أصل التعليق كان على (زغل العلم) المصحف إلى (رجل العلم) كما نبهت على ذلك فيما علقته على الزغل المطبوع وإن لم ينفع تنبيهي عند أناس لا يوقظهم من سباتهم العميق غير نفخة الصور. ونسبة (زغل العلم) إلى الذهبي ليست بموضع ريبة أصلا، وهو من المخطوطات المحفوظة في التيمورية بدار الكتب المصرية. وسنأتي إن شاء الله تعالى في آخر الكتاب بصورة رسالة الذهبي التي بعث بها إلى ابن تيمية ينصحه في شواذه ويكفي ما ذكرناه هنا في تبيين نظر الذهبي لابن تيمية مع أنه من أهل مذهبه المنخدعين به فنسجل للذهبي هذه الحسنات كتسجيلنا لسيئاته المذكورة مراعاة للعدل فيما له وفيما عليه وإيقاظا للمغترين به، والله ولي الهداية ]</w:t>
      </w:r>
      <w:r>
        <w:rPr>
          <w:rtl/>
        </w:rPr>
        <w:t xml:space="preserve"> ، </w:t>
      </w:r>
      <w:r>
        <w:rPr>
          <w:sz w:val="32"/>
          <w:szCs w:val="32"/>
          <w:rtl/>
        </w:rPr>
        <w:t>( وفي المطبوع وقد استويت ) ، قال : ( إن المعطل بالعداوة معلن    والمشركون أخف في الكفران ) ، ما لمن يعتقد في المسلمين هذا إلا السيف ،</w:t>
      </w:r>
      <w:r>
        <w:rPr>
          <w:rtl/>
        </w:rPr>
        <w:t xml:space="preserve"> </w:t>
      </w:r>
      <w:r>
        <w:rPr>
          <w:rFonts w:ascii="Traditional Arabic" w:hAnsi="Traditional Arabic"/>
          <w:color w:val="E36C0A" w:themeColor="accent6" w:themeShade="BF"/>
          <w:rtl/>
        </w:rPr>
        <w:t>[ قال المحقق :  لأن ذلك زندقة مكشوفة ومروقا ظاهر وإصرار على اعتقاد الإيمان كفرا. قبحه الله كيف يعتقد في المشركين أنهم أخف في الكفر من المؤمنين المنـزهين. والشيخ الإمام المصنفرضي الله عنه رجل معروف بالورع البالغ واللسان العفيف والقول النـزيه لا تكاد تسمع منه في مصنفاته كلمة تشم منها رائحة الشدة، ولينظر القارئ حاله هذا مع قوله في ابن القيم (ما له إلا السيف) إنه إن فكر في هذا قليلا علم العلم القاطع أن هذا الناظم بلغ في كفره مبلغا لا يجوز السكوت عليه ولا يحسن لمؤمن أن يغضي عنه ولا أن يتساهل فيه ] ،</w:t>
      </w:r>
      <w:r>
        <w:rPr>
          <w:rtl/>
        </w:rPr>
        <w:t xml:space="preserve"> </w:t>
      </w:r>
    </w:p>
    <w:p w:rsidR="00AB07DC" w:rsidRDefault="00AB07DC" w:rsidP="00AB07DC">
      <w:pPr>
        <w:spacing w:after="240"/>
        <w:jc w:val="both"/>
        <w:rPr>
          <w:b w:val="0"/>
          <w:rtl/>
        </w:rPr>
      </w:pPr>
      <w:r>
        <w:rPr>
          <w:rFonts w:hint="cs"/>
          <w:bCs/>
          <w:rtl/>
        </w:rPr>
        <w:t>[ فصـــــــــل ]</w:t>
      </w:r>
      <w:r>
        <w:rPr>
          <w:rFonts w:hint="cs"/>
          <w:b w:val="0"/>
          <w:rtl/>
        </w:rPr>
        <w:t xml:space="preserve"> : في أسبق الناس دخولا إلى الجنة ، قال : ( وروى ابن ماجه أن أولهم يصافحه إله العرش ذو الإحسان فاروق دين الله ) ، </w:t>
      </w:r>
      <w:r>
        <w:rPr>
          <w:rFonts w:hint="cs"/>
          <w:b w:val="0"/>
          <w:color w:val="E36C0A" w:themeColor="accent6" w:themeShade="BF"/>
          <w:sz w:val="24"/>
          <w:szCs w:val="24"/>
          <w:rtl/>
        </w:rPr>
        <w:t>[ قال المحقق :  قاتله الله، حديث موضوع يستدل به. وشأن هذا الخبر في السقوط فوق أن يقال بين رجاله ضعيف بل بينهم ضعيف ومنكر الحديث وآخر قدري خلا استحالة المتن. وابن كثير أهون شراً من الناظم حيث أنكره جداً في جامع المسانيد (قال المنبجي الحنبلي في إثبات المماسة) : قال ابن تيمية والمعروف عند أئمة أهل السنة وعلماء أهل الحديث أنهم لا يمتنعون عن وصف الله أنه يمس ما شاء من خلقه بل يروون في ذلك الآثار ويردون على من نفاه. انتهى ذكره في الأجوبة المصرية) قاتله الله، ما أجرأه على الله ] ،</w:t>
      </w:r>
      <w:r>
        <w:rPr>
          <w:rFonts w:hint="cs"/>
          <w:b w:val="0"/>
          <w:color w:val="E36C0A" w:themeColor="accent6" w:themeShade="BF"/>
          <w:sz w:val="24"/>
          <w:rtl/>
        </w:rPr>
        <w:t xml:space="preserve"> </w:t>
      </w:r>
    </w:p>
    <w:p w:rsidR="00AB07DC" w:rsidRDefault="00AB07DC" w:rsidP="00AB07DC">
      <w:pPr>
        <w:spacing w:after="240"/>
        <w:jc w:val="both"/>
        <w:rPr>
          <w:b w:val="0"/>
          <w:rtl/>
        </w:rPr>
      </w:pPr>
      <w:r>
        <w:rPr>
          <w:rFonts w:hint="cs"/>
          <w:bCs/>
          <w:rtl/>
        </w:rPr>
        <w:t>[ فصـــــــــل ]</w:t>
      </w:r>
      <w:r>
        <w:rPr>
          <w:rFonts w:hint="cs"/>
          <w:b w:val="0"/>
          <w:rtl/>
        </w:rPr>
        <w:t xml:space="preserve"> : في عدد الجنات ، قال : سبحانه من غرست يداه جنة الفرودس ويداه أيضاً أتقنت لبنائها ،</w:t>
      </w:r>
      <w:r>
        <w:rPr>
          <w:rFonts w:hint="cs"/>
          <w:b w:val="0"/>
          <w:color w:val="E36C0A" w:themeColor="accent6" w:themeShade="BF"/>
          <w:sz w:val="24"/>
          <w:szCs w:val="24"/>
          <w:rtl/>
        </w:rPr>
        <w:t xml:space="preserve"> [ قال المحقق : خلق الله آدم بعناية خاصة وبدون سببية والد وأم؛ هذا المعنى المجازي يعقله كل من عنده ذوق العربية. وأما الخبر الذي يشير إليه الناظم ففي سنده ابن على زيد بن جدعان لا يحتج به ]</w:t>
      </w:r>
      <w:r>
        <w:rPr>
          <w:rFonts w:hint="cs"/>
          <w:b w:val="0"/>
          <w:sz w:val="24"/>
          <w:rtl/>
        </w:rPr>
        <w:t xml:space="preserve"> ، </w:t>
      </w:r>
      <w:r>
        <w:rPr>
          <w:rFonts w:hint="cs"/>
          <w:b w:val="0"/>
          <w:rtl/>
        </w:rPr>
        <w:t xml:space="preserve">هي في الجنان كآدم لكنما الجهمي ليس لديه من ذا الفضل شيء فهو ذو نكران ) إنما ينكر العضو والجارحة فإن كنت أنت تثبتها فاعرف ، قال :"ولد عقوق عق والده ولم يثبت بذا فضلا عن الشيطان" ، ما يستحيي يكذب على الناس ، قال : ( ولقد روى حقا أبو الدرداء ذاك عويمر أثراً عظيم الشأن يهتز قلب العبد عند سماعه طربا بقدر حلاوة الإيمان ما مثله أبداً يقال برأيه فيه النـزول ثلاث ساعات : فإحداهن ينظر في الكتاب ، الثاني : يمحو ويثبت ما يشاء بحكمة ، والساعة الأخرى إلى عدن أهله هم صفوة الرحمن والساعة الأخرى إلى هذه السماء يقول هل من تائب ندمان ) </w:t>
      </w:r>
      <w:r>
        <w:rPr>
          <w:rFonts w:hint="cs"/>
          <w:b w:val="0"/>
          <w:color w:val="E36C0A" w:themeColor="accent6" w:themeShade="BF"/>
          <w:sz w:val="24"/>
          <w:szCs w:val="24"/>
          <w:rtl/>
        </w:rPr>
        <w:t>[ قال المحقق : هذا الخبر الموقوف ليس بثابت عن أبي الدرداء فضلا عن ثبوت رفعه إليه صلى الله عليه وسلم. وفي سنده زيادة بن محمد الأنصاري، قال البخاري هو منكر الحديث وقال ابن حبان يروي المناكير عن المشاهير فاستحق الترك. نقله ابن الجوزي. ولعلك علمت بذلك مبلغ قيمة ما يحتج به هذا البجباج النفاج ]</w:t>
      </w:r>
      <w:r>
        <w:rPr>
          <w:rFonts w:hint="cs"/>
          <w:b w:val="0"/>
          <w:sz w:val="24"/>
          <w:rtl/>
        </w:rPr>
        <w:t xml:space="preserve"> </w:t>
      </w:r>
      <w:r>
        <w:rPr>
          <w:rFonts w:hint="cs"/>
          <w:b w:val="0"/>
          <w:rtl/>
        </w:rPr>
        <w:t xml:space="preserve">، الظاهر أنه ما ساق أبواباً في صفة الجنة إلا ليذكر هذا الحديث ؛ وأيضاً ليسكت الناس بسماع صفات الجنة؛ فيقبلون على هذه القصيدة, ويعكفون عليها فيفتنهم. أسأل الله العافية ويحق له اسم الحشوي لأن الباطل محشو في هذه القصيدة اللحناء ، قال : ( وروى ابن ماجه مسنداً عن جابر بينا هم في عيشهم إذا بنور ساطع رفعوا رءوسهم فرأوه نور الواحد وإذا بربهم تعالى فوقهم ، </w:t>
      </w:r>
      <w:r>
        <w:rPr>
          <w:rFonts w:hint="cs"/>
          <w:b w:val="0"/>
          <w:color w:val="E36C0A" w:themeColor="accent6" w:themeShade="BF"/>
          <w:sz w:val="24"/>
          <w:szCs w:val="24"/>
          <w:rtl/>
        </w:rPr>
        <w:t>[ قال المحقق :  قال الذهبي : إسناده ضعيف , وقال ابن الجوزي : موضوع , وقال العقيلي : أبو عاصم العباداني -  في سنده -  منكر الحديث لا يتابع عليه. وأما فضل الرقاشي في السند فممن لا يكتب حديثه. وبمثل هذا الخبر يحتج الناظم في تكييف الرؤية ]</w:t>
      </w:r>
      <w:r>
        <w:rPr>
          <w:rFonts w:hint="cs"/>
          <w:b w:val="0"/>
          <w:color w:val="E36C0A" w:themeColor="accent6" w:themeShade="BF"/>
          <w:sz w:val="24"/>
          <w:rtl/>
        </w:rPr>
        <w:t xml:space="preserve"> </w:t>
      </w:r>
      <w:r>
        <w:rPr>
          <w:rFonts w:hint="cs"/>
          <w:b w:val="0"/>
          <w:sz w:val="24"/>
          <w:rtl/>
        </w:rPr>
        <w:t xml:space="preserve">، </w:t>
      </w:r>
      <w:r>
        <w:rPr>
          <w:rFonts w:hint="cs"/>
          <w:b w:val="0"/>
          <w:rtl/>
        </w:rPr>
        <w:t xml:space="preserve">قد جاء للتسليم وقال السلام عليكم جهراً ، ومصداقه { سلام قولا من رب رحيم }[ يس : 58] من رد ذا فعلى رسول الله رد ). الذي يحمله على محمل صحيح لا يرده, والذي يحمله على صفات الأجسام هو الذي يرد ما يجب ، </w:t>
      </w:r>
    </w:p>
    <w:p w:rsidR="00AB07DC" w:rsidRDefault="00AB07DC" w:rsidP="00AB07DC">
      <w:pPr>
        <w:spacing w:after="240"/>
        <w:jc w:val="both"/>
        <w:rPr>
          <w:b w:val="0"/>
          <w:rtl/>
        </w:rPr>
      </w:pPr>
      <w:r>
        <w:rPr>
          <w:rFonts w:hint="cs"/>
          <w:bCs/>
          <w:rtl/>
        </w:rPr>
        <w:t>[ فصـــــــــل ]</w:t>
      </w:r>
      <w:r>
        <w:rPr>
          <w:rFonts w:hint="cs"/>
          <w:b w:val="0"/>
          <w:rtl/>
        </w:rPr>
        <w:t xml:space="preserve"> : في يـــــوم المزيـــــد ، قال : ( فيرون ربهم تعالى جهرة ويحاضر الرحمن واحدهم محاضرة الحبيب يقول يا بن فلان ، هل تذكر اليوم الذي قد كنت فيه مبارزاً بالذنب قالوا يحق لنا وقد كنا إذاً جلساء رب العرش ) ، </w:t>
      </w:r>
      <w:r>
        <w:rPr>
          <w:rFonts w:hint="cs"/>
          <w:b w:val="0"/>
          <w:sz w:val="24"/>
          <w:szCs w:val="24"/>
          <w:rtl/>
        </w:rPr>
        <w:t xml:space="preserve">[  جمع طرقه أبو بكر بن أبي داود ذلك الكذاب الزائغ؛ وسبق بيان أن ابن عساكر ألف جزءاً في توهين طرقه فتذكّر. ولفظ الجلساء لم يقع إلا في بعض الطرق الواهية لحديث يوم المزيد. راجع جزء ابن عساكر ] ، </w:t>
      </w:r>
    </w:p>
    <w:p w:rsidR="00AB07DC" w:rsidRDefault="00AB07DC" w:rsidP="00AB07DC">
      <w:pPr>
        <w:spacing w:after="240"/>
        <w:jc w:val="both"/>
        <w:rPr>
          <w:b w:val="0"/>
          <w:rtl/>
        </w:rPr>
      </w:pPr>
      <w:r>
        <w:rPr>
          <w:rFonts w:hint="cs"/>
          <w:bCs/>
          <w:rtl/>
        </w:rPr>
        <w:t>[ فصـــــــــل ]</w:t>
      </w:r>
      <w:r>
        <w:rPr>
          <w:rFonts w:hint="cs"/>
          <w:b w:val="0"/>
          <w:rtl/>
        </w:rPr>
        <w:t xml:space="preserve"> : كله فيما للعبد عند ربه في الآخرة. ولو كان مفرداً بالتصنيف كان حسنا ، ولكن إدخاله في قصيدة انتصب فيها للحكم بين الحشوي وخصومه وإسعار الحرب بينهم لأي معنى ؟</w:t>
      </w:r>
    </w:p>
    <w:p w:rsidR="00AB07DC" w:rsidRDefault="00AB07DC" w:rsidP="00AB07DC">
      <w:pPr>
        <w:spacing w:after="240"/>
        <w:jc w:val="both"/>
        <w:rPr>
          <w:b w:val="0"/>
          <w:rtl/>
        </w:rPr>
      </w:pPr>
      <w:r>
        <w:rPr>
          <w:rFonts w:hint="cs"/>
          <w:bCs/>
          <w:rtl/>
        </w:rPr>
        <w:t>[ فصـــــــــل ]</w:t>
      </w:r>
      <w:r>
        <w:rPr>
          <w:rFonts w:hint="cs"/>
          <w:b w:val="0"/>
          <w:rtl/>
        </w:rPr>
        <w:t xml:space="preserve"> : رجع فيه إلى ما كان عليه مما في نفسه, وذكر خصومه؛ وفصول معه ذكر فيها فرق المعادين له.</w:t>
      </w:r>
    </w:p>
    <w:p w:rsidR="00AB07DC" w:rsidRDefault="00AB07DC" w:rsidP="00AB07DC">
      <w:pPr>
        <w:spacing w:after="240"/>
        <w:jc w:val="both"/>
        <w:rPr>
          <w:b w:val="0"/>
          <w:rtl/>
        </w:rPr>
      </w:pPr>
      <w:r>
        <w:rPr>
          <w:rFonts w:hint="cs"/>
          <w:bCs/>
          <w:rtl/>
        </w:rPr>
        <w:t>[ فصـــــــــل ]</w:t>
      </w:r>
      <w:r>
        <w:rPr>
          <w:rFonts w:hint="cs"/>
          <w:b w:val="0"/>
          <w:rtl/>
        </w:rPr>
        <w:t xml:space="preserve"> : ختم به الكتاب؛ فيه شيء يسير؛ ولكن هذا آخر كلامنا في ذلك والله المستعان ، قال المؤلف شرعت فيه يوم السبت الرابع والعشرين من صفر سن 749 وفرغت منه يوم السبت مستهل ربيع الأول من السنة ، والحمد لله وحده وصلى الله على سيدنا محمد وآله وصحبه وسلم. حسبنا الله ونعم الوكيل ، ( تم السيف الصقيل )</w:t>
      </w:r>
    </w:p>
    <w:p w:rsidR="00AB07DC" w:rsidRDefault="00AB07DC" w:rsidP="00AB07DC">
      <w:pPr>
        <w:pStyle w:val="a9"/>
        <w:widowControl w:val="0"/>
        <w:bidi/>
        <w:spacing w:after="240" w:line="276" w:lineRule="auto"/>
        <w:jc w:val="both"/>
        <w:rPr>
          <w:rFonts w:ascii="Traditional Arabic" w:hAnsi="Traditional Arabic"/>
          <w:sz w:val="32"/>
          <w:szCs w:val="32"/>
          <w:rtl/>
        </w:rPr>
      </w:pPr>
      <w:r>
        <w:rPr>
          <w:rFonts w:ascii="Traditional Arabic" w:hAnsi="Traditional Arabic"/>
          <w:bCs/>
          <w:sz w:val="32"/>
          <w:szCs w:val="32"/>
          <w:rtl/>
        </w:rPr>
        <w:t xml:space="preserve">[ خاتمة السيف الصقيل للكوثري ] </w:t>
      </w:r>
      <w:r>
        <w:rPr>
          <w:rFonts w:ascii="Traditional Arabic" w:hAnsi="Traditional Arabic"/>
          <w:sz w:val="32"/>
          <w:szCs w:val="32"/>
          <w:rtl/>
        </w:rPr>
        <w:t>: فيكون تأليف السبكي لهذا الكتاب قبل وفاة ابن القيم بنحو سنتين. هذا وكنا وعدنا عند الكلام على الذهبي أن نأتي في آخر الكتاب بصورة رسالة بعث بها الذهبي إلى ابن تيمية يحذره فيها عواقب إصراره على الشذوذ عن جمهور العلماء في مسائل أصلية وفرعية. وقد ظفرنا بها بخط التقي ابن قاضي شهبة منقولا عن خط البرهان ابن جماعة المنقول من خط الحافظ أبي سعيد الصلاح العلائي المنسوخ من خط الشمس الذهبي نفسه. وخط التقي ابن قاضي شهبة معروف وتوجد كتب بخطه في دار الكتب المصرية والخزانة الظاهرية بدمشق منها قطعة من طبقات الشافعية بدار الكتب المصرية، ومنها ما انتقاه من التاريخ الكبير للذهبي مما يتعلق بتراجم الشافعية بالخزانة الظاهرية. ففي إمكان الباحث الذي لا يعرف خط ابن قاضي شهبة أن يتأكد من خطه بالمقارنة بين الصورة الزنكوغرافية المنشورة هنا، المأخوذة عن الرسالة المذكورة المحفوظة بدار الكتب المصرية, وبين خطه المحفوظ في الدار والخزانة المذكورتين. وإلى تلك الرسالة أشار السخاوي حيث قال في "الإعلان بالتوبيخ" : " ورأيت له رسالة كتبها لابن تيمية هي في دفع نسبته لمزيد تعصبه مفيدة "؛ وذلك في صدد الدفاع عن الذهبي رداً على من ينسبه لفرط التعصب كما ذكرت في صدر الرسالة عند نشرها مع الزغل قبل سنين.</w:t>
      </w:r>
    </w:p>
    <w:p w:rsidR="00AB07DC" w:rsidRDefault="00AB07DC" w:rsidP="00AB07DC">
      <w:pPr>
        <w:spacing w:after="240"/>
        <w:jc w:val="both"/>
        <w:rPr>
          <w:b w:val="0"/>
        </w:rPr>
      </w:pPr>
      <w:r>
        <w:rPr>
          <w:rFonts w:hint="cs"/>
          <w:bCs/>
          <w:rtl/>
        </w:rPr>
        <w:t xml:space="preserve">[ مقدمة رسالة الذهبي إلى ابن تيمية ] :  </w:t>
      </w:r>
      <w:r>
        <w:rPr>
          <w:rFonts w:hint="cs"/>
          <w:b w:val="0"/>
          <w:rtl/>
        </w:rPr>
        <w:t xml:space="preserve">وقبل الرسالة لابد من ذكر مقدمة هنا ليكون القارئ على بينة من أمر ابن تيمية؛ وهي أن ابن تيمية هذا ولد بحران ببيت علم من الحنابلة, وقد أتى به والده الشيخ عبد الحليم مع ذويه من هناك إلى الشام خوفاً من المغول، وكان أبوه رجلا هادئاً أكرمه علماء الشام ورجال الحكومة حتى ولوه عدة وظائف علمية مساعدة له. وبعد أن مات والده ولوا ابن تيمية هذا وظائف والده بل حضروا درسه تشجيعاً له على المضي في وظائف والده وأثنوا عليه خيراً كما هو شأنهم مع كل ناشيء حقيق بالرعاية. وعطفهم هذا كان ناشئاً من مهاجرة ذويه من وجه المغول يصحبهم أحد بني العباس -  وهو الذي تولى الخلافة بمصر فيما بعد -  ومن وفاة والده بدون مال ولا تراث بحيث لو عين الآخرون في وظائفه للقي عياله البؤس والشقاء. وكان جملة المثنين عليه التاج الفزاري المعروف بالفركاح وابنه البرهان والجلال والكمال الزملكاني ومحمد بن الجريري الأنصاري والعلا القونوي وغيرهم. لكن ثناء هؤلاء غر ابن تيمية -  ولم ينتبه إلى الباعث على ثنائهم -  فبدأ يذيع بدعا بين حين وآخر؛ وأهل العلم يتسامحون معه في الأوائل باعتبار أن تلك الكلمات ربما تكون فلتات لا ينطوي هو عليها، لكن خاب ظنهم وعلموا أنه فاتن بالمعنى الصحيح فتخلوا عنه واحداً إثر واحد على توالي فتنه، كما سبق. والذهبي كان من أشياعه ومتابعيه إلا في مسائل، لكنه لما وجد أن فتنه تأخذ كل مأخذ ولم يبق معه سوى مقلدة الحشوية والمنخدعين به وهم شباب بدأ يسعى في تهدئة الفتنة، مرة يكتب إلى أضداده لأجل أن يخففوا لهجتهم معه – كما فعل مع السبكي على رواية ابن رجب ولم نطلع على غير صدر الجواب على تقدير صحة ذلك الصدر -  ومرة يكتب هذه الرسالة إلى ابن تيمية نفسه ، </w:t>
      </w:r>
    </w:p>
    <w:p w:rsidR="00AB07DC" w:rsidRDefault="00AB07DC" w:rsidP="00AB07DC">
      <w:pPr>
        <w:spacing w:after="240"/>
        <w:jc w:val="both"/>
        <w:rPr>
          <w:b w:val="0"/>
          <w:rtl/>
        </w:rPr>
      </w:pPr>
      <w:r>
        <w:rPr>
          <w:rFonts w:hint="cs"/>
          <w:bCs/>
          <w:rtl/>
        </w:rPr>
        <w:t>[ نص الرسالة ]</w:t>
      </w:r>
      <w:r>
        <w:rPr>
          <w:rFonts w:hint="cs"/>
          <w:b w:val="0"/>
          <w:rtl/>
        </w:rPr>
        <w:t xml:space="preserve"> : ولا تخلو قراءة هذا الخط من بعض صعوبة على بعض القراء فإليك الرسالة الحروف المعتادة مع عنوانها : رسالة كتب بها الشيخ شمس الدين أبو عبد الله الذهبي إلى الشيخ تقي الدين ابن تيمية كتبتها </w:t>
      </w:r>
      <w:r>
        <w:rPr>
          <w:rFonts w:hint="cs"/>
          <w:b w:val="0"/>
          <w:sz w:val="24"/>
          <w:szCs w:val="24"/>
          <w:rtl/>
        </w:rPr>
        <w:t>- والكاتب هو التقي ابن قاضي شهبة وقد ذكر في طبقات الشافعية أنه اطلع على مجاميع وفوائد بخط البرهان ابن جماعة -</w:t>
      </w:r>
      <w:r>
        <w:rPr>
          <w:rFonts w:hint="cs"/>
          <w:b w:val="0"/>
          <w:sz w:val="24"/>
          <w:rtl/>
        </w:rPr>
        <w:t xml:space="preserve"> </w:t>
      </w:r>
      <w:r>
        <w:rPr>
          <w:rFonts w:hint="cs"/>
          <w:b w:val="0"/>
          <w:rtl/>
        </w:rPr>
        <w:t xml:space="preserve">من خط قاضي القضاة برهان الدين بن جماعة رحمه الله وكتبها هو من خط الشيخ الحافظ أبي سعيد بن العلائي وهو كتبها من خط مرسلها الشيخ شمس الدين ، الحمد لله على ذلتي ، يا رب ارحمني وأقلني عثرتي. واحفظ عليَّ إيماني. واحزناه على قلة حزني ، وا أسفاه على السنة وذهاب أهلها. واشوقاه إلى إخوان مؤمنين يعاونونني على البكاء. واحزناه على فقد أناس كانوا مصابيح العلم وأهل التقوى وكنوز الخيرات. آه على وجود درهم حلال وأخ مونس. طوبى لمن شغله عيبه عن عيوب الناس ، وتباً لمن شغله عيوب الناس عن عيبه. إلى كم ترى القذاة في عين أخيك وتنسى الجذع في عينك!. إلى كم تمدح نفسك وشقاشقك وعباراتك, وتذم العلماء وتتبع عورات الناس؛ مع علمك بنهي الرسول صلى الله عليه وسلم ( لا تذكروا موتاكم إلا بخير ، فإنهم قد أفضوا إلى ما قدموا ) بل أعرف أنك تقول لي لتنصر نفسك : إنما الوقيعة في هؤلاء الذين ما شموا رائحة الإسلام ولا عرفوا ما جاء به محمد  صلى الله عليه وسلم وهو جهاد. بلى  - والله -  عرفوا خيراً كثيراً مما إذا عمل به العبد فقد فاز, وجهلوا شيئاً كثيراً مما لا يعنيهم ، ومن حسن إسلام المرء تركه ما لا يعنيه. يا رجل بالله عليك كف عنا فإنك محجاج عليم اللسان لا تقر ولا تنام. إياكم والغلوطات في الدين كره نبيك صلى الله عليه وسلم المسائل وعابها ونهى عن كثرة السؤال وقال : ( إن أخوف ما أخاف على أمتي كل منافق عليم اللسان ) وكثرة الكلام بغير زلل تقسي القلوب إذا كان في الحلال والحرام ، فكيف إذا كان في عبارات اليونسية, والفلاسفة, وتلك الكفريات التي تعمي القلوب. والله قد صرنا ضُحْكة في الوجود فإلى كم تنبش دقائق الكفريات الفلسفية لنـرد بعقولنا  ؟ يا رجل قد بلعت ( سموم  ) الفلاسفة وتصنيفاتهم مرات ، وكثرة استعمال السموم يدمن عليه الجسم وتكمن والله في البدن. واشوقاه إلى مجلس فيه تلاوة بتدبر, وخشية بتذكر, وصمت بتفكر؛ وآها لمجلس يذكر فيه الأبرار فعند ذكر الصالحين تنـزل الرحمة. بلى عند ذكر الصالحين يذكرون بالازدراء واللعنة. كان سيف الحجاج ولسان ابن حزم شقيقين فواخيتهما. بالله خلونا من ذكر بدعة الخميس وأكل الحبوب وجدوا في ذكر بدع كنا نعدها من أساس الضلال قد صارت هي محض السنة وأساس التوحيد ومن لم يعرفها فهو كافر أو حمار ، ومن لم يكفر فهو أكفر من فرعون. وتعد النصارى مثلنا ، والله في  القلوب شكرك إن سلم لك إيمانك بالشهادتين فأنت سعيد. يا خيبة من اتبعك فإنه معرض للزندقة والانحلال لا سيما إذا كان قليل العلم والدين باطوليا شهوانيا. لكنه ينفعك ويجاهد عندك بيده ولسانه وفي الباطن عدو لك بحاله وقلبه. فهل معظم أتباعك إلا قعيد مربوط خفيف العقل, أو عامي كذاب بليد الذهن, أو غريب واجم قوي المكر أو ناشف صالح عديم الفهم ؟ فإن لم تصدقني ففتشهم وزنهم بالعدل. يا مسلم أقدم حمار شهوتك لمدح نفسك ، إلى كم تصادقها وتعادى الأخيار. إلى كم تصادقها وتزدري الأبرار. إلى كم تعظمها وتصغر العباد. إلى متى تخالها وتمقت الزهاد. إلى متى تمدح كلامك بكيفية لا تمدح -  والله -  بها أحاديث الصحيحين. يا ليت أحاديث الصحيحين تسلم منك بل في كل وقت تغير عليها بالتضعيف والإهدار أو بالتأويل والإنكار. أما آن لك أن ترعوي ؟ أما حان لك أن تتوب وتنيب ؟ أما أنت في عشر السبعين وقد قرب الرحيل. بلى -  والله – ما أذكر أنك تذكر الموت بل تزدري بمن يذكر الموت؛ فما أظنك تقبل على قولي, ولا تصغي إلى وعظي؛ بل لك همة كبيرة في نقض هذه الورقة بمجدات وتقطع لي أذناب الكلام ولا تزال تنتصر حتى أقول : وألبتة سكت. فإذا كان هذا حالك عندي وأنا الشفوق المحب الواد فكيف حالك عند أعدائك. وأعداؤك – والله -  فيهم صلحاء وعقلاء وفضلاء كما أن أولياءك فيهم فجرة وكذبة وجهلة وبطلة وعور وبقر. قد رضيت منك بأن تسبني علانية وتنتفع بمقالتي سراً ( فرحم الله امرءاً أهدى إليَّ عيوبي ) فإني كثير العيوب غزير الذنوب. الويل لي إن أنا لا أتوب ، ووافضيحتي من علام الغيوب ودوائي عفو الله ومسامحته وتوفيقه وهدايته والحمد لله رب العالمين وصلى الله على سيدنا محمد خاتم النبيين وعلى آله وصحبه أجمعين ، وهنا انتهت صورة رسالة الذهبي إلى ابن تيمية وفيها عبر بالغة. وليكن هذا آخر تكملة الرد على نونية ابن القيم وبها يكون إن شاء الله تعالى تبديد الظلام المخيم من نونية ابن القيم ، </w:t>
      </w:r>
    </w:p>
    <w:p w:rsidR="00AB07DC" w:rsidRDefault="00AB07DC" w:rsidP="00AB07DC">
      <w:pPr>
        <w:spacing w:after="240"/>
        <w:jc w:val="both"/>
        <w:rPr>
          <w:b w:val="0"/>
          <w:rtl/>
        </w:rPr>
      </w:pPr>
      <w:r>
        <w:rPr>
          <w:rFonts w:hint="cs"/>
          <w:bCs/>
          <w:rtl/>
        </w:rPr>
        <w:t xml:space="preserve">[ لماذا يقال للناظم ابن القيم ] : </w:t>
      </w:r>
      <w:r>
        <w:rPr>
          <w:rFonts w:hint="cs"/>
          <w:b w:val="0"/>
          <w:rtl/>
        </w:rPr>
        <w:t xml:space="preserve">وقد عرف الناظم بابن القيم حيث كان أبوه قيم المدرسة الجوزية الحنبلية التي أنشأها محيى الدين ابن الحافظ أبي الفرج ابن الجوزي الحنبلي بسوق القمح المعروفة اليوم بالبزورية بدمشق ، والغالب أن يقال له ابن قيم الجوزية لئلا يلتبس بابن القيم الكبير المصري الراوي عن الفخر الفارسي فإنه معمر مقدم ، وبذلك يعلم أن من يقول عنه : ( ابن القيم الجوزي ) واهم وهماً قبيحاً وإنما هو ( ابن قيم الجوزية ) كما قلنا ، ويجد القارئ الكريم في كتابنا هذا الرد على ابن تيمية كما يجد فيه الرد على ابن القيم باعتبار أن الثاني إنما يردد صدى الأول في أبحاثه كلها دون أن تكون له شخصية خاصة؛ بل هو ظل الأول في كل آرائه وجميع أهوائه فانتظمهما الرد. ولعل فيما رددنا به عليهما كفاية للمنصف وقطعاً لعذر كل متعسف. وأما من تعود أن يقول : ( عنـزة وإن طارت ) ، فليس خطابي معه { والله يقول الحق ويهدي السبيل } ، وكان فراغي من إعادة النظر في الكتاب ضحوة يوم الخميس المصادف لليوم الثالث من رجب سنة 1356 ، وأسأل الله سبحانه أن ينفع به المسلمين, وأن يجعله ذخراً لي يوم الدين يوم لا ينفع مال ولا بنون إلا من أتى الله بقلب سليم؛ إنه المجيب البر التواب الرحيم ، وأنا الفقير إلى عفو الله ومسامحته محمد زاهد بن الحسن بن علي الكوثري ، خادم العلم بدار السلطنة العثمانية سابقاً عفا الله عن سيئاته, ورفع منـزلته, ومنازل ذويه في الآخرة, وأغدق عليه, وعلى قرابته, ومشايخه سحب رحمته, ورضوانه, وغفر لهم, ولسائر المسلمين أجمعين  ، وصلى الله على سيدنا محمد وآله وصحبه وسلم  ، وآخر دعوانا أن الحمد لله رب العالمين  ، </w:t>
      </w:r>
    </w:p>
    <w:p w:rsidR="00AB07DC" w:rsidRDefault="00AB07DC" w:rsidP="00AB07DC">
      <w:pPr>
        <w:spacing w:after="240"/>
        <w:jc w:val="center"/>
        <w:rPr>
          <w:b w:val="0"/>
          <w:rtl/>
        </w:rPr>
      </w:pPr>
      <w:r>
        <w:rPr>
          <w:rFonts w:hint="cs"/>
          <w:b w:val="0"/>
          <w:rtl/>
        </w:rPr>
        <w:t>***</w:t>
      </w:r>
    </w:p>
    <w:p w:rsidR="00AB07DC" w:rsidRDefault="00AB07DC" w:rsidP="00AB07DC">
      <w:pPr>
        <w:spacing w:after="240"/>
        <w:jc w:val="both"/>
        <w:rPr>
          <w:b w:val="0"/>
          <w:rtl/>
          <w:lang w:bidi="ar-KW"/>
        </w:rPr>
      </w:pPr>
    </w:p>
    <w:p w:rsidR="00AB07DC" w:rsidRDefault="00AB07DC" w:rsidP="00AB07DC">
      <w:pPr>
        <w:spacing w:after="240"/>
        <w:jc w:val="both"/>
        <w:rPr>
          <w:b w:val="0"/>
          <w:rtl/>
          <w:lang w:bidi="ar-KW"/>
        </w:rPr>
      </w:pPr>
    </w:p>
    <w:p w:rsidR="00236B68" w:rsidRDefault="00236B68" w:rsidP="00AB07DC">
      <w:pPr>
        <w:spacing w:after="240"/>
        <w:jc w:val="both"/>
        <w:rPr>
          <w:b w:val="0"/>
          <w:rtl/>
          <w:lang w:bidi="ar-KW"/>
        </w:rPr>
      </w:pPr>
    </w:p>
    <w:p w:rsidR="00D76A36" w:rsidRDefault="00D76A36" w:rsidP="00AB07DC">
      <w:pPr>
        <w:spacing w:after="240"/>
        <w:jc w:val="both"/>
        <w:rPr>
          <w:b w:val="0"/>
          <w:rtl/>
          <w:lang w:bidi="ar-KW"/>
        </w:rPr>
      </w:pPr>
    </w:p>
    <w:p w:rsidR="004D49C9" w:rsidRDefault="004D49C9" w:rsidP="00236B68">
      <w:pPr>
        <w:pBdr>
          <w:top w:val="dashDotStroked" w:sz="24" w:space="1" w:color="auto"/>
          <w:left w:val="dashDotStroked" w:sz="24" w:space="4" w:color="auto"/>
          <w:bottom w:val="dashDotStroked" w:sz="24" w:space="1" w:color="auto"/>
          <w:right w:val="dashDotStroked" w:sz="24" w:space="4" w:color="auto"/>
        </w:pBdr>
        <w:jc w:val="center"/>
        <w:rPr>
          <w:bCs/>
          <w:rtl/>
          <w:lang w:bidi="ar-KW"/>
        </w:rPr>
      </w:pPr>
    </w:p>
    <w:p w:rsidR="00236B68" w:rsidRPr="00236B68" w:rsidRDefault="00236B68" w:rsidP="00236B6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236B68">
        <w:rPr>
          <w:rFonts w:cs="Monotype Koufi"/>
          <w:b w:val="0"/>
          <w:sz w:val="40"/>
          <w:szCs w:val="40"/>
          <w:rtl/>
        </w:rPr>
        <w:t>الباب الخامس</w:t>
      </w:r>
    </w:p>
    <w:p w:rsidR="00236B68" w:rsidRDefault="00236B68" w:rsidP="00236B6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40"/>
          <w:szCs w:val="40"/>
          <w:rtl/>
        </w:rPr>
      </w:pPr>
      <w:r w:rsidRPr="00236B68">
        <w:rPr>
          <w:rFonts w:cs="Monotype Koufi"/>
          <w:b w:val="0"/>
          <w:sz w:val="40"/>
          <w:szCs w:val="40"/>
          <w:rtl/>
        </w:rPr>
        <w:t xml:space="preserve">أتباع ابن تيمية ليسوا سلفيين </w:t>
      </w:r>
    </w:p>
    <w:p w:rsidR="00D76A36" w:rsidRDefault="00236B68" w:rsidP="00236B68">
      <w:pPr>
        <w:pBdr>
          <w:top w:val="dashDotStroked" w:sz="24" w:space="1" w:color="auto"/>
          <w:left w:val="dashDotStroked" w:sz="24" w:space="4" w:color="auto"/>
          <w:bottom w:val="dashDotStroked" w:sz="24" w:space="1" w:color="auto"/>
          <w:right w:val="dashDotStroked" w:sz="24" w:space="4" w:color="auto"/>
        </w:pBdr>
        <w:jc w:val="center"/>
        <w:rPr>
          <w:b w:val="0"/>
          <w:sz w:val="40"/>
          <w:szCs w:val="40"/>
          <w:rtl/>
        </w:rPr>
      </w:pPr>
      <w:r w:rsidRPr="00236B68">
        <w:rPr>
          <w:rFonts w:cs="Monotype Koufi"/>
          <w:b w:val="0"/>
          <w:sz w:val="40"/>
          <w:szCs w:val="40"/>
          <w:rtl/>
        </w:rPr>
        <w:t>وليسوا على منهج السلف القويم</w:t>
      </w:r>
      <w:r w:rsidR="00D76A36" w:rsidRPr="00D76A36">
        <w:rPr>
          <w:b w:val="0"/>
          <w:sz w:val="40"/>
          <w:szCs w:val="40"/>
          <w:rtl/>
        </w:rPr>
        <w:t xml:space="preserve"> </w:t>
      </w:r>
    </w:p>
    <w:p w:rsidR="00D76A36" w:rsidRPr="00D76A36" w:rsidRDefault="00D76A36" w:rsidP="00236B6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D76A36">
        <w:rPr>
          <w:rFonts w:cs="Monotype Koufi"/>
          <w:b w:val="0"/>
          <w:sz w:val="36"/>
          <w:szCs w:val="36"/>
          <w:rtl/>
        </w:rPr>
        <w:t>وأخطر مشاكلهم</w:t>
      </w:r>
      <w:r w:rsidRPr="00D76A36">
        <w:rPr>
          <w:rFonts w:cs="Monotype Koufi" w:hint="cs"/>
          <w:b w:val="0"/>
          <w:sz w:val="36"/>
          <w:szCs w:val="36"/>
          <w:rtl/>
        </w:rPr>
        <w:t xml:space="preserve"> </w:t>
      </w:r>
    </w:p>
    <w:p w:rsidR="00D76A36" w:rsidRPr="00D76A36" w:rsidRDefault="00D76A36" w:rsidP="00236B6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D76A36">
        <w:rPr>
          <w:rFonts w:cs="Monotype Koufi"/>
          <w:b w:val="0"/>
          <w:sz w:val="36"/>
          <w:szCs w:val="36"/>
          <w:rtl/>
        </w:rPr>
        <w:t>الولوغ في أوحال الحشو والتجسيم في باب توحيد الذات والصفات</w:t>
      </w:r>
    </w:p>
    <w:p w:rsidR="00236B68" w:rsidRPr="00D76A36" w:rsidRDefault="00D76A36" w:rsidP="00236B68">
      <w:pPr>
        <w:pBdr>
          <w:top w:val="dashDotStroked" w:sz="24" w:space="1" w:color="auto"/>
          <w:left w:val="dashDotStroked" w:sz="24" w:space="4" w:color="auto"/>
          <w:bottom w:val="dashDotStroked" w:sz="24" w:space="1" w:color="auto"/>
          <w:right w:val="dashDotStroked" w:sz="24" w:space="4" w:color="auto"/>
        </w:pBdr>
        <w:jc w:val="center"/>
        <w:rPr>
          <w:rFonts w:cs="Monotype Koufi"/>
          <w:b w:val="0"/>
          <w:sz w:val="36"/>
          <w:szCs w:val="36"/>
          <w:rtl/>
        </w:rPr>
      </w:pPr>
      <w:r w:rsidRPr="00D76A36">
        <w:rPr>
          <w:rFonts w:cs="Monotype Koufi" w:hint="cs"/>
          <w:b w:val="0"/>
          <w:sz w:val="36"/>
          <w:szCs w:val="36"/>
          <w:rtl/>
        </w:rPr>
        <w:t>و</w:t>
      </w:r>
      <w:r w:rsidRPr="00D76A36">
        <w:rPr>
          <w:rFonts w:cs="Monotype Koufi"/>
          <w:b w:val="0"/>
          <w:sz w:val="36"/>
          <w:szCs w:val="36"/>
          <w:rtl/>
        </w:rPr>
        <w:t>زيادة التكفير والتشريك والتبديع في باب الأسماء والاحكام</w:t>
      </w:r>
    </w:p>
    <w:p w:rsidR="00236B68" w:rsidRDefault="00236B68" w:rsidP="00236B68">
      <w:pPr>
        <w:pBdr>
          <w:top w:val="dashDotStroked" w:sz="24" w:space="1" w:color="auto"/>
          <w:left w:val="dashDotStroked" w:sz="24" w:space="4" w:color="auto"/>
          <w:bottom w:val="dashDotStroked" w:sz="24" w:space="1" w:color="auto"/>
          <w:right w:val="dashDotStroked" w:sz="24" w:space="4" w:color="auto"/>
        </w:pBdr>
        <w:jc w:val="center"/>
        <w:rPr>
          <w:bCs/>
          <w:rtl/>
        </w:rPr>
      </w:pPr>
    </w:p>
    <w:p w:rsidR="00236B68" w:rsidRDefault="00236B68" w:rsidP="00236B68">
      <w:pPr>
        <w:rPr>
          <w:rtl/>
        </w:rPr>
      </w:pPr>
    </w:p>
    <w:p w:rsidR="00236B68" w:rsidRDefault="00236B68" w:rsidP="00236B68">
      <w:pPr>
        <w:rPr>
          <w:rtl/>
        </w:rPr>
      </w:pPr>
    </w:p>
    <w:p w:rsidR="00236B68" w:rsidRDefault="00236B68" w:rsidP="00236B68">
      <w:pPr>
        <w:rPr>
          <w:rtl/>
        </w:rPr>
      </w:pPr>
    </w:p>
    <w:p w:rsidR="00D76A36" w:rsidRDefault="00D76A36" w:rsidP="00D76A36">
      <w:pPr>
        <w:jc w:val="both"/>
        <w:rPr>
          <w:b w:val="0"/>
        </w:rPr>
      </w:pPr>
      <w:r>
        <w:rPr>
          <w:rFonts w:cs="Monotype Koufi" w:hint="cs"/>
          <w:b w:val="0"/>
          <w:sz w:val="36"/>
          <w:szCs w:val="36"/>
          <w:rtl/>
        </w:rPr>
        <w:t>[  1  ] الحشوية طائفة موجودة معروفة ولا سبيل إلى إنكار وجودها</w:t>
      </w:r>
      <w:r>
        <w:rPr>
          <w:rFonts w:hint="cs"/>
          <w:b w:val="0"/>
          <w:rtl/>
        </w:rPr>
        <w:t xml:space="preserve">  </w:t>
      </w:r>
      <w:r>
        <w:rPr>
          <w:rFonts w:hint="cs"/>
          <w:b w:val="0"/>
          <w:bCs/>
          <w:rtl/>
        </w:rPr>
        <w:t xml:space="preserve">:  (  1  )  تعريف الحشوية </w:t>
      </w:r>
      <w:r>
        <w:rPr>
          <w:rFonts w:hint="cs"/>
          <w:b w:val="0"/>
          <w:rtl/>
        </w:rPr>
        <w:t xml:space="preserve"> :  الحشوية بتسكين الشين وفتحها  :  لقب أطلق على طائفة من المبتدعة من أصحاب الحديث الذين اعتقدوا بصحة الأحاديث الموضوعة والضعيفة المسرفة في التجسيم من غير نقد ، ثم أخذوا بظاهر لفظها ، ثم تحزبوا عليها ، وامتحنوا الناس على أساسها ، والفرق بينهم وبين المجسمة ، أنّ المجسمة ينصون على التجسيم ، ولا يرون به بأساً في ذات الله تعالى ، أمّا الحشوية ،  فهم يقبلون المعاني المنطوية على التجسيم ، وإن كانوا يتحفظون في التجسيم بقولهم " بلا كيف "  ، ولذا يراهم البعض أهون بدعة من المجسمة ، ولكني أراهم أكبر خطراً من المجسمة وذلك لأنّهم ينتسبون إلى السلف (  زورا وبهتانا والسلف من زيغ عقائدهم براء  )  ، ويرفعون راية التمسك بالكتاب والسنّة ، ويصولون بهما على أهل العلم والفقه المتخصصين في علوم الدين ، فيهدمون صروح التخصص العلمي الإسلامي ، فهم قطاع طرق على علوم الدين في صورة المدافعين عنه ، وهم أبعد الناس عن السلفية والسلف ، وهل كان السلف إلا منزهة ومقدسة لذات الباري سبحانه ، وهل خاضت السلفية فيما يخوض فيه أولئك الحشوية  من الحشو والجهل فيما يتعلق بذات الله تعالى وصفاته وأفعاله ، </w:t>
      </w:r>
      <w:r>
        <w:rPr>
          <w:rFonts w:eastAsia="Times New Roman" w:hint="cs"/>
          <w:b w:val="0"/>
          <w:rtl/>
        </w:rPr>
        <w:t xml:space="preserve">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w:t>
      </w:r>
      <w:r>
        <w:rPr>
          <w:rFonts w:hint="cs"/>
          <w:b w:val="0"/>
          <w:rtl/>
        </w:rPr>
        <w:t xml:space="preserve">وقد كان السلف الأوائل يحجمون عن الخوض في ذلك مع اليقين باستحالة ظاهره على الله تعالى ، </w:t>
      </w:r>
      <w:r>
        <w:rPr>
          <w:rFonts w:eastAsia="Times New Roman" w:hint="cs"/>
          <w:b w:val="0"/>
          <w:rtl/>
        </w:rPr>
        <w:t>ما أشد حاجة السلفية المعاصرة من تنقيتها من أدران الحشو والتجسيم والغلو في التكفير والتشريك والتبديع ، والله الهادي إلى سواء السبيل ،</w:t>
      </w:r>
      <w:r>
        <w:rPr>
          <w:rFonts w:hint="cs"/>
          <w:b w:val="0"/>
          <w:rtl/>
        </w:rPr>
        <w:t xml:space="preserve">  </w:t>
      </w:r>
      <w:r>
        <w:rPr>
          <w:rFonts w:hint="cs"/>
          <w:b w:val="0"/>
          <w:bCs/>
          <w:rtl/>
        </w:rPr>
        <w:t>(  2  )  أبرز صفات الحشوية</w:t>
      </w:r>
      <w:r>
        <w:rPr>
          <w:rFonts w:eastAsia="Times New Roman" w:hint="cs"/>
          <w:b w:val="0"/>
          <w:rtl/>
        </w:rPr>
        <w:t xml:space="preserve">   :  الحشوية لهم مواصفات معينة ، أبرزها أنّهم بعيدون عن التقديس والتنزيه ، لا يعلمون شيئا عن التنزيه والتقديس المتعلق بذات الله تعالى ، ينسبون إلى الله تعالى الجوارح والأجزاء والأبعاض ، ويعتقدون في ذات الله تعالى الحد والمقدار والكون في المكان ، ويجيزون عليه سبحانه 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وهم قوم رعاع أوباش لا يحترمون تخصص العلماء ، ويهجمون على كل أبواب العلم ، لا سيما الأصول ، يكفرون ويبدعون ويقعون في أعراض أكابر العلماء ، يشوشون على أبواب العلم كلما بنى العلماء صرحاً علميا هدموه ، فيهم زيادة تكفير وزيادة تبديع وسوء ظن بكل مخالف لهم يتهمونه على دينه ، ظاهريون سطحيون لا يتعمقون  في فهم المراد من النصوص ، ويحشون رؤوسهم بما لا يُعقل ، ويبتعدون عن المنهج العلمي في الاستدلال على العقائد، ويكتفون فقط بظاهر النصوص ،  ومن أهم مشاكل هؤلاء ، أنّ ما فهموه بعقولهم السقيمة ، وعلومهم القاصرة ، نسبوه إلى السلف ، وتحصنوا بهذه النسبة ، فمن خالفهم اتهموه بمخالفة السلف ، والمروق من الدين ، لا يستوعبون قواعد التقديس والتنزيه المستمدة من فقه الكتاب والسنّة ، وأدى ذلك إلى الذهول عن اضافة قسم تنزيه الذات إلى أقسام التوحيد ، وإلى خلل في فهم التوحيد من كافة جوانبه ، إذ توحيد الذات هو قسم التقديس الذي يعد مفخرة عقائد المسلمين ، والذهول عن هذا القسم أدى إلى قصور واضح جلي في الإلمام بما يجب وما يجوز وما يستحيل في ذات الله تعالى ،  وإلى الوقوع في زيادة الإثبات على حساب التقديس ، بل واعتقاد التجسيم في بعض الأحيان وإن لم يشعروا بذلك ، والغلو في فهم مفردات التوحيد وفهم مفردات العبادة بسبب عدم التفريق بين أصل العبادة وصور العبادة ، والخطأ في فهم بعض معاني الشرك والعبادة وفيما يدخل في مسمى عبادة غير الله وما لا يدخل فيها ، فأدى ذلك إلى اتهام الكثير من المسلمين بالشرك الأكبر ، بسبب بعض أعمال الجهل والبدعة ، وأدى ذلكم إلى استحلال دماء المسلمين وأموالهم ، على أنهم مشركون شركهم أكبر من شرك المشركين زمان رسول الله صلى الله عليه وسلم ، وإلى الغلو في التكفير وعدم فهم بعض مسائل الإيمان فهماً معتدلا والميل فيها عن جهل إلى قريب من مذهب المعتزلة والخوارج ، فأدى ذلك إلى تكفير الكثير من المسلمين ، في أمور لا تصل إلى حد الكفر الأكبر ، وإلى الغلو في التبديع وتبديع بعض الأكابر من علماء أهل السنة والجماعة في مسائل هم المخطئون فيها لعدم إلمامهم بأدلتها الشرعية وعدم فقههم الواسع لها ، وتبديع طوائف برمتها ، ظلت على مر عصور الإسلام في إطار أهل السنة والجماعة ، ويرغب أنصاف المتعلمين منهم في طردهم منها ، وكأنما امتلكوا صكوك الانتساب إليها ، والغلو في مسائل عدم الإعذار بالجهل والتأويل ونصرة المعتزلة في بعض هذه المسائل ، وغلو في مسائل الحكم بغير ما أنزل الله ، وفي مسائل الولاء والبراء بما يولج معتقدها في مذاهب الحرورية والخوارج ، وإهمال دراسة قواعد التنزيه المستمدة من الكتاب والسنة فنشأ عن ذلك الحشو والجهل المركب في مسائل الصفات والإضافات بسبب الذهول عن تلك القواعد ، واعتبارها من علوم اليونان ، وهم لا يعلمون  :  لا قواعد التنزيه المستمدة من الكتاب والسنة ولا ما هو الفرق بينها وبين علوم اليونان ، وعدم الدقة في تحديد دائرة المتشابه الصحيحة ، وما آل إليه ذلك من تتبع المتشابه والخوض فيه ، ووقوعهم بذلك تحت خطر الوعيد القرآني المتمثل في تهديد الذين يتتبعون المتشابه بزيغ قلوبهم ، وذلك في قوله تعالى  :  { هُوَ الَّذِي أَنْزَلَ عَلَيْكَ الْكِتَابَ مِنْهُ آيَاتٌ مُحْكَمَاتٌ هُنَّ أُمُّ الْكِتَابِ وَأُخَرُ مُتَشَابِهَاتٌ فَأَمَّا الَّذِينَ فِي قُلُوبِهِمْ زَيْغٌ فَيَتَّبِعُونَ مَا تَشَابَهَ مِنْهُ ابْتِغَاءَ الْفِتْنَةِ وَابْتِغَاءَ تَأَوِيلِهِ وَمَا يَعْلَمُ تَأْوِيلَهُ إِلَّا اللَّهُ وَالرَّاسِخُونَ فِي الْعِلْمِ يَقُولُونَ آمَنَّا بِهِ كُلٌّ مِنْ عِنْدِ رَبِّنَا وَمَا يَذَّكَّرُ إِلَّا أُولُو الْأَلْبَابِ }  [  آل عمران  :  7  ]  ، وهم ينتسبون إلى السلف ، والسلف برآء منهم ، وهم يذهلون عن حقيقة مذهب السلف في تفويض علم المتشابه إلى الله تعالى ، واعتقاد أن مذهبهم إثبات العلم ونفي الكيفية ، ولنا أن نتساءل كيف يكون متشابها ثم يتصف بالعلم ، وهل كان متشابها إلا لمحاذير إثبات العلم به ولكنهم لا يعلمون تلك المحاذير ، ثم لم يكتفوا بذلك حتى اتهموا المفوضة - وهم أهل السلف الحقيقيون - بالتجهيل والتبديع وأنهم أشر أهل البدع ، مع أنهم هم السلف الراسخون في العلم ، وبعد فتلك بعض مفردات مذهب الحشوية ، والتي يسعى الحشوية في كل زمان إلى نسبتها إلى مذهب السلف وإلى أهل الحديث ، وجعلها بديل لكافة التخصصات العلمية ، وهم أهل الجفاء والغلظة والخيلاء ، والقسوة وغمط المسلمين والجفاء عند معاملتهم ، وافتراض سوء القصد في أقوالهم وأفعالهم التي قد تنشأ عن غير قصد غالبا ، تراهم دوماً في حروب وهمية مع من يظنونهم مبتدعون مارقون عن مذهب السلف الذي صنعوه بأيديهم ونسبوه إلى السلف ، ويدافعون عنه ضد كل من تسول له نفسه مخالفة ، ديدنهم الوقيعة في أهل التنزيه والأصول من أكابر أهل السنة الأشاعرة والماتريدية ومحاولة التشكيك في انتسابهم إلى أهل السنة والجماعة  ، مع إهمال قيمة التخصص العلمي لديهم وتلميع أهل التعدي على أكابرهم بغيا وظلما بغير وجه حق ، يشنون حروبا لا داعي لها - بين الحين والآخر - على المذاهب الفقهية الأربعة المعتمدة ، بدعوى إتباع الدليل من الكتاب والسنة وتجريد الإتباع لرسول الله صلى الله عليه وسلم ، مع أن أصحابها بلغوا القمة العالية في الفقه والعلم والورع ، وقام أصحابهم على ضبط أقوالهم ، وصقلت مدارسهم الفقهية  على مر عصور الإسلام  كل ما يتعلق بالفقه ومسائله ، فأيهما أجدى البناء على ما بنوه فيرتفع البناء عاليا ، أم هدمه والتشكيك فيه ، مع استحالة إتقان ما أتقنوه ، واستيعاب ما استوعبوه ، وبناء ما بنوه ، ويشنون حروبا لا داعي لها على التصوف برمته ، صالحه وطالحه ، ويدّعون أن له أصل من اليهودية أو النصرانية أو البوذية ، ويتّهمون رجاله بعقائد مكفرة وأفكار منحرفة ضالة ويتهمون أكابره بالزندقة والانحلال ، وهم لا يفرقون في ذلك بين الصوفية الصادقين والأدعياء ، مع أنه قد مرت عصور كاملة ، وقرون تامة ، يندر أن يكون فيها المسلم لا يلتزم بمنهج صوفي للتزكية ، وطريقة صوفية تأخذ بيده نحو رضا الله ، فهل جميع أولئك على ضلالة ، وأين خيرية هذه الأمة إن كانوا جميعا كذلك ، والإنصاف هو اعتماد الصحيح من مناهج أكابرهم في التزكية ، مع إصلاح الأخطاء التي يكون منشؤها من الجهل والخرافة ، وأخطر ما في هذه الفرقة أنّ آثارها السيّئة ، كانت ولا زالت تهدم تخصصات الإسلام ، وتنخرُ القلاع العلمية الحصينة ، التي أسّسها الاسلام ، وبناها علماء المسلمين طوال القرون ، ولذلك فهم من شر الفرق ، وذلك لأنّهم يتدثرون بلباس السلف ، ويهدمون بمعاولهم دين الإسلام بزعم اتباع الكتاب والسنّة وباسم السلف ،  </w:t>
      </w:r>
      <w:r>
        <w:rPr>
          <w:rFonts w:eastAsia="Times New Roman" w:hint="cs"/>
          <w:b w:val="0"/>
          <w:bCs/>
          <w:rtl/>
        </w:rPr>
        <w:t>(  3  )  لماذا سماهم أهل العلم بالحشوية</w:t>
      </w:r>
      <w:r>
        <w:rPr>
          <w:rFonts w:eastAsia="Times New Roman" w:hint="cs"/>
          <w:b w:val="0"/>
          <w:rtl/>
        </w:rPr>
        <w:t xml:space="preserve">  :  </w:t>
      </w:r>
      <w:r>
        <w:rPr>
          <w:rFonts w:hint="cs"/>
          <w:b w:val="0"/>
          <w:rtl/>
        </w:rPr>
        <w:t xml:space="preserve">(  أ  )  لأنّهم يحشون الأحاديث الموضوعة والواهية والضعيفة ، في أبواب العقيدة وما يتعلق بذات الله تعالى وصفاته ، ويقبلونها ويستنبطون منها الوحل والتجسيم والتشبيه والتمثيل ثم يلوكون السنتهم بعد الخوض فيها بقولهم بلا كيف ، (  ب  )  لأنّهم يحشون عقائدهم بالمستحيلات العقلية ، وبكل ما يخالف صريح العقل ، وهم أبعد الناس عن العقل ، فالشيعة على بدعهم ، والخوارج على طوامهم يستحون من وصف الله تعالى بما يصفه به هؤلاء الأجلاف السفهاء ، من  نسبة الجوارح والأجزاء والأبعاض إلى الله تعالى ، ونسبة الحد والمقدار إلى ذات الله تعالى ، ولو عقلوا أنّ المحدود لا يكون إلهاً لما تفوهوا بهذا الجرم ، ويجيزون عليه سبحانه الكون في المكان والحركة والسكون والجلوس والقيام والقعود ، ويجيزون أنّ تكون ذاته سبحانه محلاً للحوادث ، يتكلمون في ذات الله تعالى بالمحسوس الذي يحسونه ، ويخلطون ما بين المحسوس والمعقول ولا يفرقون بينهما ،  (  ت  )  لأنّهم يحشون عقولهم بالمتناقضات  :  لأنّهم أهل التناقض ، فهم يبدعون المؤولة ، ثم يتأولون  القرب والمعية والإحاطة بالعلم والسمع والبصر ، ولا يتأولون العلو بعلو المكانة ، ولا الاستواء بالهيمنة والتدبير والربوبية ، مع أنّ المنهج العلمي القويم يحتم إما تأويل الجميع أو اعتقاد الجميع ، لا فرق بين هذا وهذا إلا في أسقامهم التي كيفت وجود الله من حيث لا تشعر بوجود الملك في مملكته ، ولا بد له من مكان يدير منه أمر المملكة ، وهذا المكان هو العرش على ظنهم ، وأنّه بذاته فوق عرشه ، فأتو بلفظ (  ذاته  )  من عند أنفسهم ، وجعلوا الاستواء حسيا ، مع أنّ الله تعالى ليس كمثله شيء ، وليس كمثل وجوده وجود ، فلا يحتاج في وجوده ولا في تدبير مملكته إلى مكان ولا عرش ، وهو رب العرش ورب الكون ورب المكان والزمان ، والملك والملكوت ، ومهما كلمتهم في ذلك لا يفهمون ، ويظنون أنّك تحدثهم عن العدم ، ويقولون " لا يعقل " وهم لا عقول لهم يظنون المحسوس هو المعقول ، ولو تواضعوا للعلم لحظات على يد عالم بالأصول لفرقوا بين المحسوس والمعقول ، ولعلموا أنّ وجود الله معقول وليس محسوس لأنّه سبحانه منزه عن المحسوس لأن جميع ما هو محسوس أمامنا مخلوق والله هو خالق المخلوق تنزه عن مشابهة المحسوسات ، (  ث  )  لأنّهم يحشون أنفسهم في زمرة أتباع السلف والسلف من زيغ عقائدهم براء ، وينتسبون إلى الإمام أحمد وهو منهم بريء ، وهم يحاولون بذلك تبرئة أنفسهم من مغبّة الآراء الباطلة ، والمخالفة لأدلّة العقل السليم والنقل الصحيح ، فهم يُسندون جميع أقوالهم إلى غيرهم من الأموات السالفين ، ويزعمون أنهم أهل الكتاب والسنّة ، وهم أهل الظاهر والحشو والجفاء ، أبعد الناس عن فقه الكتاب والسنّة ، وأبعد الناس عن روح عقائد التقديس والتنزيه التي امتلأت بها أدلة الكتاب والسنّة  ، </w:t>
      </w:r>
    </w:p>
    <w:p w:rsidR="00D76A36" w:rsidRDefault="00D76A36" w:rsidP="00D76A36">
      <w:pPr>
        <w:jc w:val="both"/>
        <w:rPr>
          <w:rFonts w:eastAsia="Times New Roman"/>
          <w:b w:val="0"/>
          <w:rtl/>
          <w:lang w:eastAsia="ar-SA" w:bidi="ar-KW"/>
        </w:rPr>
      </w:pPr>
      <w:r>
        <w:rPr>
          <w:rFonts w:cs="Monotype Koufi" w:hint="cs"/>
          <w:b w:val="0"/>
          <w:sz w:val="36"/>
          <w:szCs w:val="36"/>
          <w:rtl/>
        </w:rPr>
        <w:t xml:space="preserve">[  2  ] أخطر مشاكل الحشوية عدم احترام التخصص العلمي لعلوم الإسلام :  </w:t>
      </w:r>
      <w:r>
        <w:rPr>
          <w:rFonts w:eastAsia="Times New Roman" w:hint="cs"/>
          <w:b w:val="0"/>
          <w:rtl/>
          <w:lang w:eastAsia="ar-SA" w:bidi="ar-KW"/>
        </w:rPr>
        <w:t xml:space="preserve">على مر عصور الإسلام ظهرت المدارس المتخصصة في كل فن وعلم من علوم الدين وانتسب إليها الآلاف من العلماء الذين هم ورثة الأنبياء ، فظهر المتخصصون في علم القرآن والقراءات والتفسير وكافة علوم القرآن التي </w:t>
      </w:r>
      <w:r>
        <w:rPr>
          <w:rFonts w:eastAsia="MS Mincho" w:hint="cs"/>
          <w:b w:val="0"/>
          <w:rtl/>
        </w:rPr>
        <w:t xml:space="preserve">بلغ بها السيوطي ثمانين نوعاً من علوم القرآن في كتابه  :  الاتقان في علوم القرآن ، </w:t>
      </w:r>
      <w:r>
        <w:rPr>
          <w:rFonts w:eastAsia="Times New Roman" w:hint="cs"/>
          <w:b w:val="0"/>
          <w:rtl/>
          <w:lang w:eastAsia="ar-SA" w:bidi="ar-KW"/>
        </w:rPr>
        <w:t xml:space="preserve">وظهر المتخصصون في علم الحديث ، علم المتن وعلم السند وعلم مصطلح الحديث وعلوم الرجال والجرح والتعديل ، </w:t>
      </w:r>
      <w:r>
        <w:rPr>
          <w:rFonts w:eastAsia="MS Mincho" w:hint="cs"/>
          <w:b w:val="0"/>
          <w:rtl/>
        </w:rPr>
        <w:t>وعلم شرح الحديث وبيان معناه ، وغيرها من علوم الحديث وقد بلغ بها ابن الصلاح خمسة وستين نوعا من علوم الحديث في مقدمته المعروفة باسم مقدمة ابن الصلاح</w:t>
      </w:r>
      <w:r>
        <w:rPr>
          <w:rFonts w:eastAsia="Times New Roman" w:hint="cs"/>
          <w:b w:val="0"/>
          <w:rtl/>
          <w:lang w:eastAsia="ar-SA"/>
        </w:rPr>
        <w:t xml:space="preserve"> ، </w:t>
      </w:r>
      <w:r>
        <w:rPr>
          <w:rFonts w:eastAsia="Times New Roman" w:hint="cs"/>
          <w:b w:val="0"/>
          <w:rtl/>
          <w:lang w:eastAsia="ar-SA" w:bidi="ar-KW"/>
        </w:rPr>
        <w:t xml:space="preserve">وظهر المتخصصون في الفقه ، </w:t>
      </w:r>
      <w:r>
        <w:rPr>
          <w:rFonts w:hint="cs"/>
          <w:b w:val="0"/>
          <w:rtl/>
          <w:lang w:bidi="ar-EG"/>
        </w:rPr>
        <w:t xml:space="preserve">وكان من ثمرة التخصص فيه ظهور الأئمة الأربعة الفقهاء المجتهدين أبو حنيفة ومالك والشافعي وأحمد بن حنبل ، </w:t>
      </w:r>
      <w:r>
        <w:rPr>
          <w:rFonts w:hint="cs"/>
          <w:b w:val="0"/>
          <w:rtl/>
        </w:rPr>
        <w:t xml:space="preserve">وقد سميت آراء هؤلاء الأئمة الأربعة ومن ذهب مذهبهم من الأئمة المجتهدين ((  مذاهب  )) </w:t>
      </w:r>
      <w:r>
        <w:rPr>
          <w:rFonts w:eastAsia="Times New Roman" w:hint="cs"/>
          <w:b w:val="0"/>
          <w:rtl/>
          <w:lang w:eastAsia="ar-SA"/>
        </w:rPr>
        <w:t xml:space="preserve"> ، </w:t>
      </w:r>
      <w:r>
        <w:rPr>
          <w:rFonts w:hint="cs"/>
          <w:b w:val="0"/>
          <w:rtl/>
        </w:rPr>
        <w:t xml:space="preserve">وهذه المذاهب الأربعة - بفضل جهود علمائها الكثيرين على مر عصور الإسلام السابقة - صارت بمثابة مدارس وجامعات علمية متخصصة </w:t>
      </w:r>
      <w:r>
        <w:rPr>
          <w:rFonts w:hint="cs"/>
          <w:b w:val="0"/>
          <w:rtl/>
          <w:lang w:bidi="ar-KW"/>
        </w:rPr>
        <w:t>في علم الفقه ، لها أساليبها التربوية والعلمية الناجحة المجربة في إفادة طلاب العلم الشرعي الفقه على أحسن الوسائل العلمية في تاريخ البشر ، وقد خرجت لنا أكثر وأفضل علماء المسلمين على مر عصور الإسلام ،</w:t>
      </w:r>
      <w:r>
        <w:rPr>
          <w:rFonts w:hint="cs"/>
          <w:b w:val="0"/>
          <w:rtl/>
          <w:lang w:bidi="ar-EG"/>
        </w:rPr>
        <w:t>ثم ظهرت الفرق الضالة كالخوارج والشيعة والمعتزلة والمجسمة ، وانتصب لها العلماء بالرد وبيان الحق ، وأكرم الله تعالى الأمة بثلاثة من علماء المسلمين الأكابر ، حملوا لواء الدفاع عن عقيدة المسلمين وبيان عقيدة أهل السنّة والجماعة ، وهم الإمام أحمد ابن حنبل والإمام أبو الحسن الأشعري والإمام أبو منصور الماتريدي ، وبهم اكتملت صورة العقيدة الفذة التي ينبغي أن يحملها كل مسلم ، وبعد ظهور الأئمة الثلاث صار للمسلمين ثلاث مدارس في الأصول لا رابع لها إلا الميل إلى الاعتزال أو التشبيه ، وهي (  المدرسة الأثرية  )  وعليها الحنابلة إلا من مال إلى الحشو والتجسيم وسوء الادب مع الله تعالى بسبب عدم العلم بقواعد التقديس ، (  والمدرسة الأشعرية  )  وعليها غالب المالكية والشافعية وهم سواد العلماء المتخصصين في العقيدة على مذهب أهل السنة والجماعة - إلا من مال إلى الحشو أو الاعتزال - ، (  والمدرسة الماتريدية  )  وعليها غالب الأحناف إلا من مال إلى الحشو أو الاعتزال ، وأُحكم أساس تلك المدارس على يد المتخصصين فيها واتقنت علومها ، وصارت المرجع لكل مسلم يبتغي في العقائد وجه الحق والعدل والإنصاف ، من هاجم مدرسة منهم فاتهمه على عقله أو علمه أو دينه ،</w:t>
      </w:r>
      <w:r>
        <w:rPr>
          <w:rFonts w:eastAsia="Times New Roman" w:hint="cs"/>
          <w:b w:val="0"/>
          <w:rtl/>
          <w:lang w:eastAsia="ar-SA" w:bidi="ar-EG"/>
        </w:rPr>
        <w:t xml:space="preserve"> و</w:t>
      </w:r>
      <w:r>
        <w:rPr>
          <w:rFonts w:hint="cs"/>
          <w:b w:val="0"/>
          <w:rtl/>
          <w:lang w:bidi="ar-EG"/>
        </w:rPr>
        <w:t xml:space="preserve"> مع اتساع الفتوحات الإسلامية وثراء المجتمعات الإسلامية ، ثم عندما اتسعت الفتوحات وبدأ ميل المسلمين إلى الدنيا والركون إليها ، </w:t>
      </w:r>
      <w:r>
        <w:rPr>
          <w:rFonts w:hint="cs"/>
          <w:b w:val="0"/>
          <w:rtl/>
        </w:rPr>
        <w:t xml:space="preserve">مما دعا أرباب الزهد والمعرفة إلى أن يعملوا هُم من ناحيتهم أيضاً على تدوين علم التزكية (  التصوف  )  ، وإثبات شرفه وجلاله وفضله ، ومن باب سد النقص، واستكمال علوم الدين في جميع نواحي الحياة الإنسانية ، ولما كان المتخصصون في هذا الجانب قد عُرفوا (  بالصوفية  )  فلا مشاحة في الاصطلاح ، والمهم المضمون في هذا الباب ، وهو أنّ التصوف الصحيح قد تكفل بعلم بتزكية الباطن ، وإصلاح القلب وسلامته وتزكيته ، وهو العلم الذي تخصص في بيان درجات الإحسان ومنازل المقربين من رب العالمين ، </w:t>
      </w:r>
      <w:r>
        <w:rPr>
          <w:rFonts w:eastAsia="Times New Roman" w:hint="cs"/>
          <w:b w:val="0"/>
          <w:rtl/>
          <w:lang w:eastAsia="ar-SA" w:bidi="ar-KW"/>
        </w:rPr>
        <w:t xml:space="preserve">وبعد فهذا اختصار مبسط لبيان تخصصات أهل الإسلام الذين ملئوا الدنيا علما ، ويستحيل على </w:t>
      </w:r>
      <w:r>
        <w:rPr>
          <w:rFonts w:hint="cs"/>
          <w:b w:val="0"/>
          <w:rtl/>
        </w:rPr>
        <w:t xml:space="preserve">أحد بعد ذلك أن يطرح مؤسسة واحدة على أنّها البديل عن جميع التخصصات العلمية الإسلامية ، (  ب  )  إنّ أخطر الآثار المترتبة على عدم احترام التخصص تتمثل في  :  الفوضى العلمية ، والفوضى الفكرية ، والخطأ في تقييم المواقف واصدار الأحكام ، كما يؤدي إلى فوضى التبديع الناشئة عن عدم احترام تخصصات الآخرين ، والهجوم على أصحابها واتهامهم بالبدعة والانحراف عن الدين ، كما يؤدي عدم احترام التخصص إلى فوضى الغلو والانحراف والإفراط والتفريط في دين الله تعالى ، وتنتشر الفتاوى الخاطئة الناشئة عن عدم احترام التخصص والهجوم على تخصصات الآخرين بغير علم ولا معرفة لأسباب تبني أهل التخصص لهذا الحكم دون غيره ، مع أنّ الحق حتما يكون مع أهل التخصص ، وقد امتدح الله تعالى أهل التخصص بقوله تعالى  :  { وَلَا يُنَبِّئُكَ مِثْلُ خَبِيرٍ }  [  فاطر  :  14  ]  ، </w:t>
      </w:r>
      <w:r>
        <w:rPr>
          <w:rFonts w:hint="cs"/>
          <w:b w:val="0"/>
          <w:rtl/>
          <w:lang w:bidi="ar-EG"/>
        </w:rPr>
        <w:t xml:space="preserve">وأمرنا تعالى باحترام التخصص واستفتاء أهل الخبرة والتخصص بقوله تعالى  :  { وَلَوْ رَدُّوهُ إِلَى الرَّسُولِ وَإِلَى أُولِي الْأَمْرِ مِنْهُمْ لَعَلِمَهُ الَّذِينَ يَسْتَنْبِطُونَهُ مِنْهُمْ } </w:t>
      </w:r>
      <w:r>
        <w:rPr>
          <w:rFonts w:hint="cs"/>
          <w:b w:val="0"/>
          <w:rtl/>
        </w:rPr>
        <w:t xml:space="preserve"> [  </w:t>
      </w:r>
      <w:r>
        <w:rPr>
          <w:rFonts w:hint="cs"/>
          <w:b w:val="0"/>
          <w:rtl/>
          <w:lang w:bidi="ar-EG"/>
        </w:rPr>
        <w:t>النساء  :  83  ]  ، وهؤلاء المتخصصون ينبغي الرجوع إليهم في مجال علومهم ، قال تعالى  :  { وَلَا يُنَبِّئُكَ مِثْلُ</w:t>
      </w:r>
      <w:r>
        <w:rPr>
          <w:rFonts w:hint="cs"/>
          <w:b w:val="0"/>
          <w:rtl/>
        </w:rPr>
        <w:t xml:space="preserve"> خَبِيرٍ </w:t>
      </w:r>
      <w:r>
        <w:rPr>
          <w:rFonts w:hint="cs"/>
          <w:b w:val="0"/>
          <w:rtl/>
          <w:lang w:bidi="ar-EG"/>
        </w:rPr>
        <w:t xml:space="preserve">}  [  فاطر  :  14  ]  ، </w:t>
      </w:r>
      <w:r>
        <w:rPr>
          <w:rFonts w:hint="cs"/>
          <w:b w:val="0"/>
          <w:rtl/>
        </w:rPr>
        <w:t>وقوله تعالى  :  { فَاسْأَلُوا أَهْلَ الذِّكْرِ إِنْ كُنْتُمْ لَا تَعْلَمُونَ }  [  النحل  :  43  ]  ،</w:t>
      </w:r>
    </w:p>
    <w:p w:rsidR="00D76A36" w:rsidRDefault="00D76A36" w:rsidP="00D76A36">
      <w:pPr>
        <w:jc w:val="both"/>
        <w:rPr>
          <w:b w:val="0"/>
          <w:rtl/>
        </w:rPr>
      </w:pPr>
      <w:r>
        <w:rPr>
          <w:rFonts w:cs="Monotype Koufi" w:hint="cs"/>
          <w:b w:val="0"/>
          <w:sz w:val="36"/>
          <w:szCs w:val="36"/>
          <w:rtl/>
        </w:rPr>
        <w:t xml:space="preserve">[  3  ] تاريخ تسلسل ظهور الحشوية والإشارة إلى بعض أعلام ومصنفات الحشوية : </w:t>
      </w:r>
      <w:r>
        <w:rPr>
          <w:rFonts w:hint="cs"/>
          <w:b w:val="0"/>
          <w:rtl/>
        </w:rPr>
        <w:t xml:space="preserve">لقد ظلت عقائد التجسيم والتشبيه والحشو متناثرة هنا وهناك، في أقوال المحدثين ورواياتهم ، حتى ظهر مقاتل بن سليمان (  المتوفي سنة 150 ه‍ )  حيث ملأ تفسيره حشوا من الإسرائيليات ،  وأخذ من علم اليهود والنصارى ما يوافقه لتدعيم مذهبه في التجسيم والتشبيه ، أخرج الخطيب البغدادي بسنده عن أحمد بن سيار  [  هو أحمد بن سيار أبو الحسن المروزي إمام المحدثين في بلده انظر ترجمته في تذكرة الحفاظ للذهبي 1/254 وطبقات الشافعية الكبرى لابن السبكي 2/193 ] أنه قال :  ( مقاتل متروك الحديث كان يتكلم في الصفات بما لا تحل الرواية عنه )  [ تاريخ بغداد 13/162و انظر نحوه في المنتظم لابن الجوزي 8/126 ] ، وأخرج بسنده عن الإمام أحمد أنه قال  :  مقاتل بن سليمان كانت له كتب ينظر فيها [ تاريخ بغداد 13/ 162 ] ، وقال ابن حبان :  ( كان يأخذ عن اليهود والنصارى علم القرآن الذي يوافق كتبهم وكان مشبهاً يشبه الرب بالمخلوقين وكان يكذب مع ذلك في الحديث )  [ المجروحون 2/15 وانظر نحوه في التعديل والتجريح للباجي 1/197 والضعفاء لابن الجوزي 1/136 ووفيات الأعيان لابن خلكان 5/255 ] ،  لقد أصبح التجسيم والتشبيه بعد هذا المفسر الضال المبتدع مدرسة متكاملة اعتنق أفكارها بعض ممن جاء بعده  من جهلاء المفسرين والمحدثين ، وساهم بموضوعاته في ظهور الحشوية ، قال الإمام الأشعري :  ( حكي عن أصحاب مقاتل أن الله جسم وأن له جثةً وأنه على صورة الإنسان لحم ودم وشعر وعظم وجوارح وأعضاء من يد ورجل ورأس وعينين مصمت وهو مع ذلك لا يشبه غيره ولا يشبهه غيره )  [ مقالات الإسلاميين 152و209 وانظر نحوه في الفصل لابن حزم 4/155 والبدء والتاريخ للمقدسي 5/141 ] ، وحكى عنه الشهرستاني أنه قال قد ورد في الخبر أن الله خلق آدم على صورة الرحمن فلا بد من تصديقه [ الملل والنحل178 ] ومن مرويات مقاتل في التجسيم ما أخرجه الذهبي بسنده عن مقاتل عن الضحاك عن ابن عباس أنه قال :  ( إذا كان يوم القيامة ينادي مناد أين حبيب الله  ؟ فيتخطى صفوف الملائكة حتى يصير إلى العرش حتى يجلسه معه على العرش حتى يمس ركبته )  [ ميزان الاعتدال 4/174 وهو خبر موضوع كما نبه عليه الذهبي وانظر تاريخ بغداد للخطيب 13/ 162 ] ،  ثم ظهر محمد بن كرام السجزي (  ت 255 هـ  )  ، وأتباعه هم الكرامية ، تمكنوا بتدثرهم بلباس الزهد أن يسربوا بدعهم إلى المصنفات التي تنتسب إلى العقيدة السلفية ، ويقول الشهرستاني :  ( نبغ رجل متنمس بالزهد من سجستان …قليل العلم قد قمش من كل مذهب ضعثاً وأثبته في كتابه وروجه على سواد بلاد خراسان ،  فانتظم ناموسه وصار ذلك مذهباً )  [ الملل والنحل107 ] ويقول ابن السبكي :  ( وكان من خبر ابن كرام هذا وهو شيخ سجستاني مجسم أنه سمع يسيراً من الحديث ونشأ بسجستان ثم دخل خراسان  ..  وعاد إلى نيسابور وباح بالتجسيم ، وكان من إظهار التنسك والتأله والتعبد والتقشف على جانب عظيم فافترق الناس فيه على قولين، منهم المعتقد ومنهم المنتقد  ..  قال الحاكم :  لقد بلغني أنه كان معه جماعة من الفقراء وكان لباسه مسك ضأن مدبوغ غير مخيط ،  وعلى رأسه قلنسوة بيضاء، وقد نصب له دكان من لبن وكان يطرح له قطعة فرو فيجلس عليها فيحفظ ويذكر ويحدث قال وأثنى عليه فيما بلغني ابن خزيمة واجتمع به غير مرة ..  )  [ طبقات الشافعية لابن السبكي 2/35 ]  ، وقال تفي الدين الحصني :  (  .. وسمع الحديث الكثير وأظهر التقشف ..  واتخذ قطعة فرو يجلس عليها ويحفظ ويحدث ويتخشع حتى أخذ بقلوب العوام والضعفاء من الطلبة لوعظه وزهده، حتى حصر من تبعه من الناس فإذا هم سبعون ألفاً ..  )  [ دفع شبه من شبه 29 ] ،  ولم تمت الكرامية بموت مؤسسها بل تهذبت مقالته في التجسيم وزُيفت حتى كثر أتباعها واستحسنها السلطان واعتنق مذهبها ، وامتُحن بذلك بعضُ الكبار من علماء أهل السنة المنزهين لله عز وجل عن الجسمية ولوازمها ، ومن تلاميذ ابن كرام وأتباعه الذين قاموا بمذهبه إسحاق بن محمشاد الذي صنف في فضائل ابن كرام ،  يقول ابن حجر ( إسحاق بن محمشاد روى عن أبي الفضل التميمي حديثاً هو وضعه بقلة حياء منه :  "يجيء في آخر الزمان رجل يقال له ابن كرام تحيا السنة به" ،  فانظر إلى المادح والممدوح وسند حديثة مجاهيل )  ، ومن تلاميذ ابن كرام وأتباعه الشاعر أبو الفتح علي بن محمد البستي ( ت 402هـ ) الذي اتصل بالملك ناصر الدولة سبكتكين وعمل في خدمته فقربه منه حتى تأثر ملك آل سبكتكين بالكرامية فنصروا المذهب وقسوا على مخالفيه ، ومن أتباع ابن كرام أبو عبد الله محمد بن الهيصم الذي اجتهد في إرمام مقالة ابن كرام حتى ردها من المحال الفاحش إلى نوع يُفهم بين العقلاء، فمن ذلك أنه عدل بإثبات الجسم إلى معنى زعم أنه المراد وهو القائم بالذات، وهذا هو الرأي الذي مال إليه ابن تيمية رحمه الله ،  ومنه أيضاً أنه زعم أن الفوقية بمعنى العلو مع إثبات البينونة غير المتناهية بينه وبين خلقه [ انظر الملل والنحل للشهرستاني111 ] وقال الشهرستاني :  ( قد تخطى بعض الكرامية إلى إثبات الجسمية فقال أعني بها القيام بالنفس، وذلك تلبيس على العقلاء … وإلا فمذهب أستاذهم مع كونه محلاً للحوادث  ..  مستوياً على العرش استقراراً مختصة بجهة فوق مكاناً واستعلاءً فليس ينجيه من هذه المخازي تزويراتُ ابن هيصم فليس يريد بالجسمية القيام بالنفس ..  وإنما هو إصلاح مذهب لا يقبل الإصلاح ،  وكيف يستوي الظل والعود أعوج وكيف استوى المذهب وصاحب المقال أهوج )  [ نهاية الإقدام 122 ، وانظر التجسيم عند المسلمين وهو مذهب الكرامية 89-90 ] وكان ابن الهيصم من مجالسي السلطان محمود بن سبكتكين [ هو السلطان محمود بن سبكتكين أبو القاسم الملقب بيمين الدولة صاحب بلاد غزنة وما والاها كان غاية في الديانة وكراهة المعاصي وأهلها ولا يجرأ أحد أن يظهر معصية ولا خمرا في مملكته واختلف في اتباعه مذهب الكرامية ،  انظر البداية والنهاية لابن كثير 13/ 29 –30 و طبقات الشافعية لابن السبكي 5/314 ] وكان ابن فورك [ هو الإمام الأستاذ أبو بكر محمد بن الحسن بن فورك الذي لا يجارى فقهاً وأصولاً ونحوا مع مهابة وورع بالغ، بلغت تصانيفه قريبا من المائة سمع مسند الطيالسي، وروى عنه الحافظ البيهقي وأبو القاسم القشيري ،  وغيرهم انظر طبقات الشافعية لابن السبكي 4/127 و شذرات الذهب لابن العماد 2/181 و وفيات الأعيان لابن خلكان 4/272 ] هو الذي يناظر ابن الهيصم في هذا المجلس [ انظر البداية والنهاية لابن كثير 12/30 والتجسيم عند المسلمين وهو مذهب الكرامية لسهير مختار 87 ] وكانت هذه المناظرات سبباً في قتل ابن فورك ، [ </w:t>
      </w:r>
      <w:bookmarkStart w:id="11" w:name="_Toc112603895"/>
      <w:bookmarkStart w:id="12" w:name="_Toc112603683"/>
      <w:bookmarkStart w:id="13" w:name="_Toc112917448"/>
      <w:bookmarkStart w:id="14" w:name="_Toc112664955"/>
      <w:r>
        <w:rPr>
          <w:rFonts w:hint="cs"/>
          <w:b w:val="0"/>
          <w:rtl/>
        </w:rPr>
        <w:t>مقالة الكرامية في التجسيم</w:t>
      </w:r>
      <w:bookmarkEnd w:id="11"/>
      <w:bookmarkEnd w:id="12"/>
      <w:r>
        <w:rPr>
          <w:rFonts w:hint="cs"/>
          <w:b w:val="0"/>
          <w:rtl/>
        </w:rPr>
        <w:t xml:space="preserve">  ] ، جاء في </w:t>
      </w:r>
      <w:r>
        <w:rPr>
          <w:rFonts w:hint="cs"/>
          <w:b w:val="0"/>
          <w:rtl/>
          <w:lang w:bidi="ar-KW"/>
        </w:rPr>
        <w:t xml:space="preserve">كتاب </w:t>
      </w:r>
      <w:r>
        <w:rPr>
          <w:rFonts w:hint="cs"/>
          <w:b w:val="0"/>
          <w:rtl/>
        </w:rPr>
        <w:t xml:space="preserve">التجسيم في الفكر الإسلامى د صهيب السقار  : </w:t>
      </w:r>
      <w:bookmarkEnd w:id="13"/>
      <w:bookmarkEnd w:id="14"/>
      <w:r>
        <w:rPr>
          <w:rFonts w:hint="cs"/>
          <w:b w:val="0"/>
          <w:rtl/>
        </w:rPr>
        <w:t xml:space="preserve"> " اختلف كتاب الملل والنحل في ذكر فرق الكرامية فالبغدادي جعل الكرامية ثلاثة أصناف، وجعلها الرازي ستة فرق، وأوصلها الشهرستاني إلى اثنتي عشرة فرقة ،  ولا نطيل في تفصيل مقالاتهم لسببين أولهما أن جهداً قد بُذل من قبل في مذهب الكرامية [ وهو رسالة نالت بها سهير مختار شهادة الماجستير من الأزهر الشريف بعنوان "التجسيم عند المسلمين وهو مذهب الكرامية "واقتصرت فيها على دراسة الكرامية وتكلمت فيه على فرقها من 86-98 ] </w:t>
      </w:r>
      <w:r>
        <w:rPr>
          <w:rFonts w:hint="cs"/>
          <w:b w:val="0"/>
          <w:vertAlign w:val="superscript"/>
          <w:rtl/>
        </w:rPr>
        <w:t xml:space="preserve">، </w:t>
      </w:r>
      <w:r>
        <w:rPr>
          <w:rFonts w:hint="cs"/>
          <w:b w:val="0"/>
          <w:rtl/>
        </w:rPr>
        <w:t xml:space="preserve">والثاني أن هذه الفرق وإن كان لكل واحدة منها رأي إلا أن الشهرستاني قال :  (  .. إلا أن ذلك لما لم يصدر عن علماء معتبرين بل عن سفهاء جاهلين [ ولهذا لم يعبأ المؤرخون بالترجمة لهؤلاء، ولم أجد فيما بين يدي من مصادر شيئاً يستحق الذكر في ترجمة رؤساء هذه الفرق غير ما سبق في تاريخ هذه الفرقة ] لم نفردها مذهباً ،  وأوردنا مذهب صاحب المقالة وأشرنا إلى ما يتفرع منه …  )  [ الملل والنحل 107 وانظر الفرق بين الفرق للبغدادي 203 و اعتقادات فرق المسلمين للرازي 7 ] ، فهذا بيان مقالة ابن كرام وما تفرع منها :  ، وأهم مقالاته تجسيم معبوده إذ زعم أنه جسم له حد ونهاية من تحته وهي الجهة التي يلاقي منها العرش [ انظر الفرق بين الفرق للبغدادي 203 و الملل والنحل للشهرستاني 108 واعتقادات فرق المسلمين للرازي 17 ] ، ثم اختلف أصحابه في النهاية فمنهم من وافقه، ومنهم من أثبت النهاية له من ست جهات، ومنهم من أنكر النهاية له وقال هو عظيم ، ولهم في معنى العظمة خلاف فقال بعضهم معنى عظمته أنه مع وحدته على جميع أجزاء العرش والعرش تحته، وهو فوق ذلك على الوجه الذي هو فوق جزء منه ،  وقال بعضهم معنى عظمنه أنه يلاقي مع وحدته من جهة واحدة أكثر من واحد وهو يلاقي جميع أجزاء العرش وهو العلي العظيم ،  [ انظر الملل والنحل للشهرستاني 111 ] ، وقد سبق أن ابن كرام زعم أن معبوده أحدي الذات أحدي الجوهر ،  وقد حاول بعض أتباعه تهذيب هذا الوصف في ما حكاه البغدادي فقال :  ( وأتباعه اليوم لايبوحون بإطلاق لفظ الجوهر على الله تعالى عند العامة خوفاً من الشناعة عند الإشاعة ،  وإطلاقهم لفظ الجسم عليه أشنع من اسم الجوهر وامتناعهم من تسميته جوهراً مع قولهم بأنه جسم كامتناع شبطان الطاق الرافضي من تسمية الإله جسماً مع قوله بأنه على صورة الإنسان )  [ الفرق بين الفرق 203 ] ، واتفق أكثر الكرامية على إطلاق لفظ الجسم، واجتهد بعضهم في تزيين هذه المقالة فزعم أنه يريد بلفظ الجسم أنه قائم بنفسه وزعم أن هذا هو حد الجسم ،  قال الشهرستاني :  ( وبنوا على هذا أن من حكم القائمين بأنفسهما أن يكونا متجاوربن أو متباينين فقضى بعضهم بالتجاور مع العرش وحكم بعضهم بالتباين ،  وبما قالوا كل موجودين فإما أن يكون أحدهما بحيث الآخر كالعرض مع الجوهر وإما أن يكون بجهة منه ،  والباري ليس بعرض إذ هو قائم بنفسه فيجب أن يكون بجهة من العالم وأشرفها جهة فوق فقلنا هو بجهة فوق بالذات )  [ الملل والنحل للشهرستاني 108 ]  وعين هذا الاستدلال موجود في المؤلفات التي توصف بجمع العقيدة السلفية، مع أن أحداً من السلف لم يهمس فيه ببنت شفة إلا أن يكون الكرامية ومن اغتر بهم من المحدثين هم السلف دون الصحابة والتابعين ، ونعود إلى مقالة ابن كرام الذي زاد على ما سبق زعمَه أن الله تعالى مماس لعرشه من الصفحة العليا [ انظر الفرق بين الفرق للبغدادي 204 و الملل والنحل للشهرستاني 108 ]  ،  وأبدل أصحابه لفظ المماسة بلفظ الملاقاة منه للعرش، وقالوا لا يصح وجود جسم بينه وبين العرش إلا أن يحيط به العرش إلى أسفل، وهذا هو معنى المماسة التي امتنعوا من لفظها كما نبه عليه البغدادي [ انظر الفرق بين الفرق 204 ] ومنهم من قال إنه على بعض أجزاء العرش، وقال بعضهم إن العرش قد امتلأ به، وصار المتأخرون منهم إلى أنه بجهة فوق وأنه محاذ للعرش [ انظر الملل والنحل للشهرستاني 108 ] ، واختلفت الكرامية في المسافة التي أثبتوها بينه وبين العرش فمنهم من قال إن بينه وبين العرش من البعد والمسافة ما لو قُدِّر مشغولاً بالجواهر لاتصلت به ،  وقال ابن الهيصم :  إن بينه وبين العرش بعداً لا يتناهى وهو مباين للعالم بينونة أزلية ونفي التحيز والمحاذاة وأثبت الفوقية والمباينة [ انظر المصدر السابق 108 و اعتقادات فرق المسلمين للرازي 67 ] وسوف نرى تسرب هذه المقالة إلى ما يسمى بعقيدة السلف ، واختلفت الكرامية في الاستواء على العرش فنص ابن كرام على أن معبوده على العرش استقر وأنه بجهة فوق ذاتاً وأن العرش مكان له، وجوز عليه الانتقال والنزول ،  وسوف نرى مدى تسرب هذه المقالة إلى ما يسمى بعقيدة السلف أيضاً ، وزاد بعض أصحابه فزعم أن العرش مكان له وأنه لو خلق بإزاء العرش عروشاً موازية لعرشه لصارت العروش كلها مكاناً له لأنه أكبر منها كلها ،  قال البغدادي :  ( وهذا القول يوجب أن عرشه اليوم كبعضه في عرضه ،  ومنهم من قال :  إنه لا يزيد على عرشه من جهة المماسة ولا يفضل منه شيء على العرش ،  وهذا يقتضي أن يكون عرضه بعرض العرش )  [ الفرق بين الفرق 206 ] وقال أيضاً :  ( وأعجب من هذا كله أن ابن كرام وصف معبوده بالثقل وذلك أنه قال في كتاب عذاب القبر في تفسير قوله تعالى "إذا السماء انفطرت" [ الآية ( 1 )  من سورة الانفطار ] إنها انفطرت من ثقل الرحمن عليها )  [ الفرق بين الفرق 207 ] وسوف نرى من وافق على ذلك من المنتسبين إلى السلف ، ومن مقالة ابن كرام أنه أثبت الكيفية لله عز وجل في ما نقله البغدادي من كتاب عذاب القبر قال البغدادي :  ( ثم إن ابن كرام ذكر في كتابه عذاب القبر باباً له ترجمة عجيبة فقال :  باب في كيفوفية الله عز وجل، ولايدري العاقل من ماذا يتعجب أمن جسارته على إطلاق لفظ الكيفية في صفات الله عز وجل ؟ أم من قبح عبارته عن الكيفية بالكيفوفية، وله من جنس هذه العبارة أشكال … وقد عبر عن مكان معبوده في بعض كتبه بالحيثوثية وهذه العبارات لائقة بمذهبه السخيف )  [ الفرق بين الفرق 207 وانظر نحوه في التبصير في الدين للإسفرائيني 68 ] وهذه المقالة مما تسرب إلى ما يسمى بعقيدة السلف أيضاً ، ومن مقالة أصحابه التي زادوا فيها على مقالة كبيرهم أنهم عدوا في صفات الله تعالى اليدين والوجه فأثبتوها صفاتٍ قديمةً قائمة بذاته، وقالوا :  له يد لا كالأيدي ووجه لا كالوجوه [ انظر الملل والنحل للشهرستاني 111 ] وأثبتوا جواز رؤيته من جهة فوق دون سائر الجهات [ انظر الفرق بين الفرق 109 والملل والنحل للشهرستاني 111 ] ، وزعم ابن الهيصم أن الذي أطلقه المجسمة من الهيئة والصورة والجوف وغيرها لا يشبه ما أطلق الكرامية من أنه خلق آدم بيديه وأنه استوى على العرش وأنه يجيء يوم القيامة لمحاسبة خلقه، قال :  وذلك لأنا لا نعتقد ذلك على معنى فاسد من جارحة وعضو أو مطابقة للمكان والاستقرار بالعرش في تفسير الاستواء ولاتردد في الأماكن التي تحيط به في تفسير المجيء، قال :  وإنما ذهبنا في ذلك إلى إطلاق ما أطلقه القرآن فقط من غير تكييف ولا تشبيه، ومالم يرد به القرآن والخبر فلا نطلقه كما أطلقه سائر المشبهة [ انظر الملل والنحل للشهرستاني 111 ]  ، وهذه محاولة ترقيع وترميم فاشلة لم يُميَّز فيها بين ألفاظ القرآن وبين ما جاء في المتون المنكرة بالأسانيد الواهية ولا بين فهمها فهماً صحيحا وبين فهمها فهماً قبيحاً، فخلطوا ألفاظ القرآن مع هذه الفهوم ، وتلك المنكرات، وأثبتوا الجميع مرقوعاً بزعمهم أنه على الوجه الذي يليق بجلاله ومستوراً بنفي التكييف والتشبيه لفظاً ، وسوف نرى مثل هذا الترميم في ما يسمى بعقيدة السلف ، وقبل أن نختم القول في تاريخ المجسمة وفرقهم نشير إلى بعض العبر والفوائد التي يجب أن لا تغيب عن الأذهان في دراسة مثل هذه الآراء ، (  أولاً  )   :  إن اتباع الكتاب والسنة والسلف شعار يرفعه حتى من خالف قواطع الكتاب والسنة والسلف، فها هو ابن القدوة الكرامي يزعم أنه آمن بما أنزل وما صح، وهذا مقاتل وشيطان الطاق يزعم كل منهما أنه لم يثبت صورة للرحمن على صورة آدم إلا اتباعاً للأثر ، (  ثانياً  )   :  أن هذا الشعار يُلبَّس بتشنيع مذهب المخالف بنسبته إلى الفلسفة كما فعل ابن القدوة ، (  ثالثاً  )   :  أن مثل هذه المقالات الشنيعة وَقُودها العوام الذين لا يحسنون الاستنباط ويفتقرون إلى الفهم الدقيق، وربما فتن بهذه المقالة بعض ضعاف الطلبة الذين يتململون من إعمال الفكر فيقتنعون في اعتقادهم بتقليد من أظهر مخايل الزهد وأطال في النسك وأثر في الوعظ، ويستدلون بما يظهر من التدين على ما بطن من الدين، فها هو ابن كرام على شناعة مقالته ينخدع بزهده ووعظه الآلاف ، (  رابعاً  )   :  أن هؤلاء العوام يُستغلون في حماية صاحب هذه المقالة من بطش أهل الحق تارة -كما هاب صاحب سجستان قتل ابن كرام واكتفي بنفيه- وتارة يُستظهر بهم في إيذاء المخالفين وإثارة الفتن كما فعل ابن القدوة ، (  خامساً  )   :  أن المقالة التي بان فسادها لن تعدم من يحاول ترميمها واستئصال ما انكشف من عوارها فيتبرأ المرمم مما لا يمكن إصلاحه أو يتلاعب بألفاظها ويحملها على معان أخرى غير المعاني التي بان فسادها ، (  سادساً  )   :  أن أكثر الناس تصريحاً بالعقائد الباطلة في هذا الباب يتمسكون بنفي التشبيه وإثبات ما أثبتوه على الوجه اللائق، فهذا هشام بن الحكم يزعم أنه إنما أثبت جسماً لا كالأجسام ، وفي هذه المقالة يقول ابن السبكي :  "  كذب ابن فاعلة يقول لجهله ... الله جسم ليس كالجسمان ... لو كان جسما كان كالأجسام يا ... مجنون فاصغ وعد عن بهتان " [ طبقات الشافعية الكبرى 3/379 ]  ، ومن ذلك أيضا أن مقاتل بن سليمان بعد أن تجرأ على الله عز وجل بإثبات الجسم والصورة والأعضاء والجوارح زعم أنه مع ذلك لا يشبهه شيء ولا يشبه غيره ، وهذه النقاط لا تغيب في عصر من العصور عن فكر الخائضين في وصف الله عز وجل والمتبعين لما تشابه من كتابه وسنة رسوله صلى الله عليه وسلم " انتهى من </w:t>
      </w:r>
      <w:r>
        <w:rPr>
          <w:rFonts w:hint="cs"/>
          <w:b w:val="0"/>
          <w:rtl/>
          <w:lang w:bidi="ar-KW"/>
        </w:rPr>
        <w:t xml:space="preserve">كتاب </w:t>
      </w:r>
      <w:r>
        <w:rPr>
          <w:rFonts w:hint="cs"/>
          <w:b w:val="0"/>
          <w:rtl/>
        </w:rPr>
        <w:t xml:space="preserve">التجسيم في الفكر الإسلامي ،  </w:t>
      </w:r>
    </w:p>
    <w:p w:rsidR="00D76A36" w:rsidRDefault="00D76A36" w:rsidP="00D76A36">
      <w:pPr>
        <w:jc w:val="both"/>
        <w:rPr>
          <w:b w:val="0"/>
          <w:rtl/>
        </w:rPr>
      </w:pPr>
      <w:r>
        <w:rPr>
          <w:rFonts w:cs="Monotype Koufi" w:hint="cs"/>
          <w:b w:val="0"/>
          <w:sz w:val="36"/>
          <w:szCs w:val="36"/>
          <w:rtl/>
        </w:rPr>
        <w:t xml:space="preserve">[  4  ] : تسرب مقالات التجسيم والحشو إلى كتب السنّة  :  </w:t>
      </w:r>
      <w:r>
        <w:rPr>
          <w:rFonts w:hint="cs"/>
          <w:b w:val="0"/>
          <w:rtl/>
        </w:rPr>
        <w:t xml:space="preserve">قال الدكتور صهيب السقار في كتابه التجسيم في الفكر الإسلامي - تحت عنوان التجسيم في فكر المحدثين -  :  " من المعروف أن أهل الحديث ليس لهم مذهب مستقل لا في الفقه ولا في الاعتقاد ،  وكتب الرجال وبيان حال الرواة ومصنفات المحدثين تشهد بأن في رواة الحديث من الحنابلة والشافعية وسائر المذاهب الفقهية، وفيهم من الحشوية والرافضة والخوارج وغيرها من المذاهب الفكرية من لم يخرجهم مذهبهم الفكري من دائرة المحدثين، وإن حُكم عليهم بالبدعة ومخالفة السنة ،  وحتى المحدثون من أهل السنة فيهم من اختار مذهب الاشاعرة أو الماتريدية، و فيهم أيضا من اختار المذهب الذي يحكيه الشيخ ابن تيمية وغيره عن أهل الحديث على أنه مذهب السلف وأهل السنة ،  والدافع إلى هذا الانتساب إلى الحديث والسلف هو ما في الحديث النبوي والسلف الصالح من القدسية والمكانة عند أهل السنة ،  فكلهم يدعي وصلاً بالحديث والسلف ويطعن في فهم مخالفه لحقيقة مذهبهم ، وقد يستغل بعضُ من أخطأ في فهم مذهبهم مكانةَ الحديث والسلف للتشنيع على مخالفه وتقبيح مذهبه والتنفير عنه برميه بالتنكب عن منهجهم ،  وهذا يوجب أن نحرر مذهب أهل الحديث في مسألتنا خاصة ونضبط من يشمله عموم هذا الانتساب ومن هو الحقيق بشرف إقرار الحديث الشريف له بما ادعاه من الوصال ،    فأهل الحديث هم المشتغلون برواية الحديث ودرايته, فكل من صنف في متون الحديث النبوي وكل من اندرج في أسانيده وكل من غلب عليه الاشتغال بعلم مصطلحه استحق أن يعد من أهل الحديث ،  وفي هذه الدائرة يتفاوت هؤلاء في مواقفهم من التجسيم ،  ويمكن إجمال تفاوتهم في موقفين  :  (  الأول  )   :  موقف من يجاهر بتنزيه الله عز وجل باختيار مذهب التفويض أو التأويل في المتشابه ،  وعلى رأس هؤلاء من المحدثين إمام دار الهجرة مالك بن أنس رحمه الله ،  الذي كان ينهى عن التحديث بالأحاديث التي توهم التشبيه وتشكل في المعنى [ </w:t>
      </w:r>
      <w:r>
        <w:rPr>
          <w:rFonts w:hint="cs"/>
          <w:b w:val="0"/>
          <w:color w:val="000000"/>
          <w:rtl/>
        </w:rPr>
        <w:t>انظر الشفا للقاضي عياض 2/ 542</w:t>
      </w:r>
      <w:r>
        <w:rPr>
          <w:rFonts w:hint="cs"/>
          <w:b w:val="0"/>
          <w:rtl/>
        </w:rPr>
        <w:t xml:space="preserve"> ]  مثل الحديث الذي جاء في صورة آدم وكان ينكر ذلك إنكاراً شديدا كما في سير أعلام النبلاء للذهبي [ </w:t>
      </w:r>
      <w:r>
        <w:rPr>
          <w:rFonts w:hint="cs"/>
          <w:b w:val="0"/>
          <w:color w:val="000000"/>
          <w:rtl/>
        </w:rPr>
        <w:t>5/449</w:t>
      </w:r>
      <w:r>
        <w:rPr>
          <w:rFonts w:hint="cs"/>
          <w:b w:val="0"/>
          <w:rtl/>
        </w:rPr>
        <w:t xml:space="preserve"> ]  ، وكان مجرد السؤال عن المتشابه موجباً لغضبه على السائل وطرده من المجلس كما هو مشهور عنه، فأين الإنكار على مجرد التحديث ومجرد السؤال عن التحديث بخلق آدم على صورة وجهه و إثبات الاستواء مع الأطيط ونحو ذلك مما يعدونه مذهباً لأهل الحديث ؟ ، ومن أصحاب هذا الموقف الإمام أحمد بن حنبل الذي ثبت عنه التأويل وتفويض المعنى ولم يثبت عنه غيره ،  كما سبق ،  ومن أصحاب هذا الموقف من حكينا عنهم اختيار التفويض الذي يعده ابن تيمية من شر أقوال أهل البدع كما سبق ، ومنهم أيضا من نص على اختيار وجه من وجوه التأويل في أحد الأحاديث كما سبق فلولا أنه رأى ما يقتضيه الحمل على الظاهر من مخالفة أدلة التنزيه ما اختار التأويل ، وهؤلاء الذين ساروا على نهج الإمام مالك وأحمد بن حنبل هم الجديرون بالانتساب إلى الحديث الشريف ، (  الموقف الثاني  )   :  موقف من يثبت بعض الأخبار الواهية المنكرة التي لا تكاد تحتمل التأويل ، ومن هذا الفريق من ألف وجمع من هذه الأحاديث والأخبار التي يسمونها أخبار الصفات ، وعلى هؤلاء العمدة في تقرير ما يسمونه اليوم بعقيدة السلف ،  ولا بد من الإشارة إلى بعض هذه المصنفات مع المرور على بعض ما فيها لندرك البون الشاسع بين أصحاب الموقف الأول وأصحاب هذا الموقف :  </w:t>
      </w:r>
      <w:bookmarkStart w:id="15" w:name="_Toc112917451"/>
      <w:bookmarkStart w:id="16" w:name="_Toc112664958"/>
      <w:bookmarkStart w:id="17" w:name="_Toc112603898"/>
      <w:bookmarkStart w:id="18" w:name="_Toc112603686"/>
      <w:r>
        <w:rPr>
          <w:rFonts w:hint="cs"/>
          <w:b w:val="0"/>
          <w:rtl/>
        </w:rPr>
        <w:t>( أولاً ) :  كتاب الرد على الجهمية وكتاب نقض عثمان بن سعيد على المريسي العنيد</w:t>
      </w:r>
      <w:bookmarkEnd w:id="15"/>
      <w:bookmarkEnd w:id="16"/>
      <w:bookmarkEnd w:id="17"/>
      <w:bookmarkEnd w:id="18"/>
      <w:r>
        <w:rPr>
          <w:rFonts w:hint="cs"/>
          <w:b w:val="0"/>
          <w:rtl/>
        </w:rPr>
        <w:t xml:space="preserve">  :  لعثمان بن سعيد الدارمي ( 280 هـ )  [ </w:t>
      </w:r>
      <w:r>
        <w:rPr>
          <w:rFonts w:hint="cs"/>
          <w:b w:val="0"/>
          <w:color w:val="000000"/>
          <w:rtl/>
        </w:rPr>
        <w:t>انظر ترجمته في سير أعلام النبلاء 13/319</w:t>
      </w:r>
      <w:r>
        <w:rPr>
          <w:rFonts w:hint="cs"/>
          <w:b w:val="0"/>
          <w:rtl/>
        </w:rPr>
        <w:t xml:space="preserve"> ]   :  أما كتاب الجهمية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أما كتابه الآخر  [ نقض عثمان بن سعيد على المريسي  ]  فهو مثل سابقه،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 وهذا التنبيه لا يكفي لأننا نحتاج أن نعلم إلى أي مدى وصل الدارمي في الإثبات ،  ويلاحظ تردد الحافظ الذهبي في الحكم على ما أثبته الدارمي فهو يكتفي بأن ينبه إلى أن السكوت عنه أشبه بمنهج السلف ، فهل يشتبه منهج السلف بإثبات الثقل والحركة والحد والقرب الحسي وغير ذلك من لوازم الجسم التي أثبتها الدارمي بحيث يعد السكوت عن إثباتها أشبه بمنهجهم ؟</w:t>
      </w:r>
      <w:r>
        <w:rPr>
          <w:rFonts w:hint="cs"/>
          <w:b w:val="0"/>
          <w:vertAlign w:val="superscript"/>
          <w:rtl/>
        </w:rPr>
        <w:t xml:space="preserve">  </w:t>
      </w:r>
      <w:bookmarkStart w:id="19" w:name="_Toc112917452"/>
      <w:bookmarkStart w:id="20" w:name="_Toc112664959"/>
      <w:bookmarkStart w:id="21" w:name="_Toc112603899"/>
      <w:bookmarkStart w:id="22" w:name="_Toc112603687"/>
      <w:r>
        <w:rPr>
          <w:rFonts w:hint="cs"/>
          <w:b w:val="0"/>
          <w:rtl/>
        </w:rPr>
        <w:t>( ثانياً  ) :  كتاب السنة لابن أبي عاصم</w:t>
      </w:r>
      <w:bookmarkEnd w:id="19"/>
      <w:bookmarkEnd w:id="20"/>
      <w:bookmarkEnd w:id="21"/>
      <w:bookmarkEnd w:id="22"/>
      <w:r>
        <w:rPr>
          <w:rFonts w:hint="cs"/>
          <w:b w:val="0"/>
          <w:rtl/>
        </w:rPr>
        <w:t xml:space="preserve">  :  هذا الكتاب لمؤلفه أبي بكر بن أبي عاصم أحمد بن عمرو بن الضحاك بن مخلد الشيباني من أهل البصرة ( 287هـ )  وكان مذهبه القول بالظاهر  [ انظر ترجمته في سير أعلام النبلاء 13/430 ]  ،  وأثبت في كتابه من الأخبار المنكرة ما هو مذكور في موضعه ، ومنها أن الله خلق آدم على صورة وجهه، وعلى صورة الرحمن، وأنه تجلى للجبل منه مثل الخنصر، وأن العرش يئط به من ثقله، وأنه يقعد محمداً صلى الله عليه وسلم معه على العرش، وأن المؤمنين يجالسون الله عز وجل في الجنة وغير ذلك ،  ( </w:t>
      </w:r>
      <w:bookmarkStart w:id="23" w:name="_Toc112917453"/>
      <w:bookmarkStart w:id="24" w:name="_Toc112664960"/>
      <w:bookmarkStart w:id="25" w:name="_Toc112603900"/>
      <w:bookmarkStart w:id="26" w:name="_Toc112603688"/>
      <w:r>
        <w:rPr>
          <w:rFonts w:hint="cs"/>
          <w:b w:val="0"/>
          <w:rtl/>
        </w:rPr>
        <w:t xml:space="preserve">ثالثاً ) :  كتاب السنة المنسوب إلى عبد الله بن الإمام أحمد بن حنبل رحمه الله ( 290هـ  ) </w:t>
      </w:r>
      <w:bookmarkEnd w:id="23"/>
      <w:bookmarkEnd w:id="24"/>
      <w:bookmarkEnd w:id="25"/>
      <w:bookmarkEnd w:id="26"/>
      <w:r>
        <w:rPr>
          <w:rFonts w:hint="cs"/>
          <w:b w:val="0"/>
          <w:rtl/>
        </w:rPr>
        <w:t xml:space="preserve">:  وأخذ هذا الكتاب من نسبته إلى ابن الإمام أحمد مكانة كبيرة عند المنتسبين إلى السلف خاصة في العصر الحديث ،  وسوف نشير إلى مكانته عند المعاصرين في موضعه ،  وقد قطع محققه بنسبة الكتاب إلى مؤلفه وبذل وسعه في الرد على من نزه الإمام أحمد عن أن يخوض ولده الذي تربى في كنفه في كل ما خاض فيه المؤلف ،  ولم يأت المحقق بشيء علمي بل اجتهد في كلام خطابي لا يدفع ما ذكره هو نفسه من الاعتراف بوجود مجهولين في طبقتين من طبقات إسناد هذا الكتاب إلى مؤلفه ،  والذي يبدو لي أن هذا الكتاب من مؤلفات من يسمونه شيخ الإسلام أبا إسماعيل الهروي صاحب المؤلفات المعروفة في ما يسمونه العقيدة السلفية ،  وهذا الهروي شديد التعصب ربما ركب له إسناداً فرواه عن أبي يعقوب إسحاق بن إبراهيم القراب الهروي  [ </w:t>
      </w:r>
      <w:r>
        <w:rPr>
          <w:rFonts w:hint="cs"/>
          <w:b w:val="0"/>
          <w:color w:val="000000"/>
          <w:rtl/>
        </w:rPr>
        <w:t>هو  إسحاق بن إبراهيم بن محمد أبو يعقوب القراب السرخسي ثم الهروي ،  محدث هراة ربما زاد عدد شيوخه على ألف ومائتي نفس وكان زاهدا مقلا من الدنيا ،  توفي سنة تسع وعشرين وأربعمائة ،  انظر ترجمته في سير أعلام النبلاء 17/570 وطبقات الشافعية الكبرى 4 /264</w:t>
      </w:r>
      <w:r>
        <w:rPr>
          <w:rFonts w:hint="cs"/>
          <w:b w:val="0"/>
          <w:rtl/>
        </w:rPr>
        <w:t xml:space="preserve"> ] عن شيخ مجهول عن شيخ مجهول عن المؤلف ،  وأبو إسماعيل الهروي لا يستبعد منه صدور ما في هذا الكتاب منه ،  كما سوف يتبين في الحديث على مؤلفاته السلفية ،  أما ابن الإمام أحمد فلا نظن به أن يتعدى على الله وعلى رسوله وعلى الإمام أحمد والإمام أبي حنيقة النعمان ،  وقد ذكر المحقق في توثيق الكتاب وصحة نسبته إلى المؤلف نقلَ الحنابلة عنه وأخذَهم منه ،  وكل من ذكر نقلَهم عنه مِن بعد عصر الهروي المذكور، فلا تدفع هذه النقول هذا الشك في نسبة الكتاب إليه ولا الشك في صحة نسبة صحته إلى المؤلف ، واشتمل هذا الكتاب على أكثر من مئة وثمانين نصاً في الطعن في الإمام أبي حنيفة، بل في بعضها تكفيره، وأنه أُخِذ من لحيته كأنه تيس يدار به على الحلق يستتاب من الكفر أكثر من مرة، وأنه أفتى بأكل لحم الخنزير، وفيه نقلٌ عن الإمام مالك أنه ذكره بسوء، وقال :  كاد الدين ومن كاد الدين فليس من الدين ووثق المحقق رجال سند هذه الرواية [ </w:t>
      </w:r>
      <w:r>
        <w:rPr>
          <w:rFonts w:hint="cs"/>
          <w:b w:val="0"/>
          <w:color w:val="000000"/>
          <w:rtl/>
        </w:rPr>
        <w:t>انظر السنة 1/199</w:t>
      </w:r>
      <w:r>
        <w:rPr>
          <w:rFonts w:hint="cs"/>
          <w:b w:val="0"/>
          <w:rtl/>
        </w:rPr>
        <w:t xml:space="preserve"> ]  وغير ذلك من المثالب التي تقشعر منها الأبدان ،  عامل الله بعدله واضعها وغفر لمحققها وناشرها ،  وتخريج هذه الرواية في كتاب صنف لجمع السنة والعقيدة المتوارثة خير مثال على أن الطعن بأكابر المسلمين وعلمائهم ركن من أركان هذه العقيدة التي تصدى لها العلماء، فما من سبيل إلا الطعن بهم ورميهم بالتجهم والتنكب عن منهج السلف ونحو ذلك مما تركوا به الجواب العلمي واستبدلوا به هذا الأسلوب الناجح في فتنة العوام المأخوذين بما يظهره هؤلاء من التزهد الهروي الكرامي، المخدوعين بلافتات الدعوة إلى الكتاب والسنة واتباع السلف ،  ومما اشتمل عليه هذا الكتاب من الجرأة على الله عز وجل وصفُه بالجلوس على العرش، وإثبات صدر له وذراعين، وإثبات الثقل والصورة التي صور عليها آدم، وأنه على كرسي من ذهب تحمله أربعة من الملائكة، وأنه واضع رجليه على الكرسي، وأن الكرس قد عاد كالنعل في قدميه، وأنه إذا أراد أن يخوف أحداً من عباده أبدى عن بعضه، وأنه قرَّب داودَ عليه السلام حتى مس بعضه وأخذ بقدمه وغير ذلك مما سيكشف عنه البحث ، ومما اشتمل عليه في حق الإمام أحمد أنه نقل عنه تصحيح الأخبار التي تثبت جلوسَه عز وجل على العرش وحصولَ الأطيط من هذا الجلوس، وأنه واضع رجليه على الكرسي وأن الكرسي  موضع قدميه، وأنه يقعد على العرش فما يفضل منه إلا قيد أربعة أصابع ،  وغير ذلك مما لم يغب نكارته ولا ضعف سنده على بعضهم، وسكتوا عن نسبة تصحيحه إلى إمامهم وابن إمامهم ،  فحاشا لله أن يصحح الإمام أحمد هذه الأخبار فيخفي عليه ضعف سندها وما في متنها من النكارة ومخالفة عقيدة السلف ثم يأتي المحقق ليكشف عن ذلك ؟ ( </w:t>
      </w:r>
      <w:bookmarkStart w:id="27" w:name="_Toc112917454"/>
      <w:bookmarkStart w:id="28" w:name="_Toc112664961"/>
      <w:bookmarkStart w:id="29" w:name="_Toc112603901"/>
      <w:bookmarkStart w:id="30" w:name="_Toc112603689"/>
      <w:r>
        <w:rPr>
          <w:rFonts w:hint="cs"/>
          <w:b w:val="0"/>
          <w:rtl/>
        </w:rPr>
        <w:t>رابعاً ) :  كتاب السنة للخلال</w:t>
      </w:r>
      <w:bookmarkEnd w:id="27"/>
      <w:bookmarkEnd w:id="28"/>
      <w:bookmarkEnd w:id="29"/>
      <w:bookmarkEnd w:id="30"/>
      <w:r>
        <w:rPr>
          <w:rFonts w:hint="cs"/>
          <w:b w:val="0"/>
          <w:rtl/>
          <w:lang w:eastAsia="ar-SA"/>
        </w:rPr>
        <w:t xml:space="preserve">  :  </w:t>
      </w:r>
      <w:r>
        <w:rPr>
          <w:rFonts w:hint="cs"/>
          <w:b w:val="0"/>
          <w:rtl/>
        </w:rPr>
        <w:t xml:space="preserve">وهو أبو بكر أحمد بن محمد بن هارون بن يزيد البغدادي الخلال ( 311هـ )   :  قال الذهبي :  (  أخذ الفقه عن خلق كثير من أصحاب الإمام أحمد  ..  ورحل إلى فارس وإلى الشام والجزيرة يتطلب فقه الإمام أحمد وفتاويه وأجوبته وكتبَ عن الكبار والصغار حتى كتب عن تلامذته وجمع فأوعى  ..  ولم يكن قبله للإمام مذهب مستقل حتى تتبع هو نصوص أحمد ودونها وبرهنها بعد الثلاث مئة فرحمه الله تعالى ، قال الخطيب في تاريخه جمع الخلال علوم أحمد وتطلبها وسافر لأجلها وكتبها وصنفها كتباً لم يكن فيمن ينتحل مذهب أحمد أحدٌ أجمع لذلك منه )  [ </w:t>
      </w:r>
      <w:r>
        <w:rPr>
          <w:rFonts w:hint="cs"/>
          <w:b w:val="0"/>
          <w:color w:val="000000"/>
          <w:rtl/>
        </w:rPr>
        <w:t>سير أعلام النبلاء 14/297 وانظر تاريخ بغداد للخطيب 5/112 وشذرات الذهب لابن العماد 1 /261</w:t>
      </w:r>
      <w:r>
        <w:rPr>
          <w:rFonts w:hint="cs"/>
          <w:b w:val="0"/>
          <w:rtl/>
        </w:rPr>
        <w:t xml:space="preserve"> ] ، وفي كتاب السنةأطال الخلال في تقرير قعود النبي صلى الله عليه وسلم مع الباري سبحانه على الفضلة التي تفضل من العرش ، وحشر مع ذلك نقولاً عن بعض المحدثين في تكفير منكره ورميه بالبدعة والتجهم وغير ذلك مما لو قرأه رجل لم يسمع عن الإسلام شيئاً لظن أن هذا الخبر ركن من أركان الإسلام ، وفيه أيضاً الكذب على الإمام أحمد وأنه تلهف لسماع هذا الخبر إذ لم تحصل روايته له من علو ،  [ انظر السنة للخلال 244-255 ]  ، وفيه أن الله عز وجل ينادي :  يا داود اُدن مني فلا يزال يدنيه حتى يمس بعضه ويقول :  كن أمامي فيقول رب ذنبي ذنبي، فيقول الله له كن خلفي خذ بقدمي ، ثم يقول الخلال في آخر كتابه :  ( وبعد هذا أسعدكم الله فلو ذهبنا نكتب حكايات الشيوخ والأسانيد والروايات لطال الكتاب غير أنا نؤمل من الله عز وجل أن يكون في بعض ما كتبنا بلغةٌ لمن أراد الله به فثقوا بالله وبالنصر من عنده على مخالفيكم فإنكم بعين الله بقربه وتحت كنفه )  [ </w:t>
      </w:r>
      <w:r>
        <w:rPr>
          <w:rFonts w:hint="cs"/>
          <w:b w:val="0"/>
          <w:color w:val="000000"/>
          <w:rtl/>
        </w:rPr>
        <w:t>السنة 1/265</w:t>
      </w:r>
      <w:r>
        <w:rPr>
          <w:rFonts w:hint="cs"/>
          <w:b w:val="0"/>
          <w:rtl/>
        </w:rPr>
        <w:t xml:space="preserve"> ]  ، ( </w:t>
      </w:r>
      <w:bookmarkStart w:id="31" w:name="_Toc112917455"/>
      <w:bookmarkStart w:id="32" w:name="_Toc112664962"/>
      <w:bookmarkStart w:id="33" w:name="_Toc112603902"/>
      <w:bookmarkStart w:id="34" w:name="_Toc112603690"/>
      <w:r>
        <w:rPr>
          <w:rFonts w:hint="cs"/>
          <w:b w:val="0"/>
          <w:rtl/>
        </w:rPr>
        <w:t>خامساً ) :  كتاب التوحيد لا بن خزيمة</w:t>
      </w:r>
      <w:bookmarkEnd w:id="31"/>
      <w:bookmarkEnd w:id="32"/>
      <w:bookmarkEnd w:id="33"/>
      <w:bookmarkEnd w:id="34"/>
      <w:r>
        <w:rPr>
          <w:rFonts w:hint="cs"/>
          <w:b w:val="0"/>
          <w:rtl/>
        </w:rPr>
        <w:t xml:space="preserve">  :  وهو أبو بكر محمد بن إسحاق بن خزيمة النيسابورى( 311هـ )   صاحب الصحيح المشهود له بالفقه والرواية  [ </w:t>
      </w:r>
      <w:r>
        <w:rPr>
          <w:rFonts w:hint="cs"/>
          <w:b w:val="0"/>
          <w:color w:val="000000"/>
          <w:rtl/>
        </w:rPr>
        <w:t>انظر ترجمته في سير أعلام النبلاء للذهبي 14/365</w:t>
      </w:r>
      <w:r>
        <w:rPr>
          <w:rFonts w:hint="cs"/>
          <w:b w:val="0"/>
          <w:rtl/>
        </w:rPr>
        <w:t xml:space="preserve"> ] ولكن العلماء أخذوا عليه خوضه في الكلام ،  ولعله تأثر برأس الكرامية فقد نقل ابن السبكي عن الحاكم أنه ذكر في تاريخه محمد بن كرام فقال : (  .. وقد أثنى عليه فيما بلغني ابن خزيمة واجتمع به غير مرة )  [ </w:t>
      </w:r>
      <w:r>
        <w:rPr>
          <w:rFonts w:hint="cs"/>
          <w:b w:val="0"/>
          <w:color w:val="000000"/>
          <w:rtl/>
        </w:rPr>
        <w:t>طبقات الشافعية الكبرى 3/ 304</w:t>
      </w:r>
      <w:r>
        <w:rPr>
          <w:rFonts w:hint="cs"/>
          <w:b w:val="0"/>
          <w:rtl/>
        </w:rPr>
        <w:t xml:space="preserve"> ] ، وقد لامه بعض المحدثين على الخوض في ما لا يحسنه ،  فمن ذلك ما أخرجه البيهقي بسنده عن عبد الرحمن بن أبي حاتم الرازي أنه قال :  ( ما لأبي بكر والكلام  ؟ إنما الأولى بنا وبه ألا نتكلم فيما لم نتعلمه .. -قال البيهقي - والقصة فيه طويلة وقد رجع محمد بن إسحاق إلى طريقة السلف وتلهف على ما قال والله أعلم )  [ </w:t>
      </w:r>
      <w:r>
        <w:rPr>
          <w:rFonts w:hint="cs"/>
          <w:b w:val="0"/>
          <w:color w:val="000000"/>
          <w:rtl/>
        </w:rPr>
        <w:t>الأسماء والصفات 342</w:t>
      </w:r>
      <w:r>
        <w:rPr>
          <w:rFonts w:hint="cs"/>
          <w:b w:val="0"/>
          <w:rtl/>
        </w:rPr>
        <w:t xml:space="preserve"> ] ، واعترف ابن خزيمة على نفسه بأنه لا يحسن الكلام فقد نقل البيهقي عنه أنه قال :  ( ما تنكرون على فقيه راوي حديث لا يحسن الكلام )  [ </w:t>
      </w:r>
      <w:r>
        <w:rPr>
          <w:rFonts w:hint="cs"/>
          <w:b w:val="0"/>
          <w:color w:val="000000"/>
          <w:rtl/>
        </w:rPr>
        <w:t>المصدر السابق 340</w:t>
      </w:r>
      <w:r>
        <w:rPr>
          <w:rFonts w:hint="cs"/>
          <w:b w:val="0"/>
          <w:rtl/>
        </w:rPr>
        <w:t xml:space="preserve"> ] ، وكتاب التوحيد هو جزء من صحيحه على التحقيق لأنه يحيل في أكثر من موضع على أبواب الصلاة وغيرها من أبواب الصحيح ،  وفيه باب بعنوان إثبات الأصابع لله عز وجل، وباب في إثبات القدم، ونحو ذلك ،  ومع أنه اشترط الصحة في ما يذكره إلا أنه لم يلتزم بذلك فأخرج فيه متوناً منكرة وأسانيدَ واهيةً، منها ما جاء في أن الكرسي موضع قدميه، وأن العرش يئط به، وأنه تجلى منه مثل طرف الخنصر، وأنه يهبط ثم يرتفع، وأنه ينزل إلى سماء الدنيا بروحه وملائكته فينتفض تعالى عن ذلك علواً كبيراً، وأن جنة عدن مسكنه، وأن محمداً صلى الله عليه وسلم رآه في روضة خضراء دونه فراش من ذهب يحمله أربعة من الملائكة، وغير ذلك مما هو مبسوط في موضعه ، </w:t>
      </w:r>
      <w:bookmarkStart w:id="35" w:name="_Toc112917456"/>
      <w:bookmarkStart w:id="36" w:name="_Toc112664963"/>
      <w:bookmarkStart w:id="37" w:name="_Toc112603903"/>
      <w:bookmarkStart w:id="38" w:name="_Toc112603691"/>
      <w:r>
        <w:rPr>
          <w:rFonts w:hint="cs"/>
          <w:b w:val="0"/>
          <w:rtl/>
        </w:rPr>
        <w:t>( سادساً ) :  كتاب الصفات للدارقطني</w:t>
      </w:r>
      <w:bookmarkEnd w:id="35"/>
      <w:bookmarkEnd w:id="36"/>
      <w:bookmarkEnd w:id="37"/>
      <w:bookmarkEnd w:id="38"/>
      <w:r>
        <w:rPr>
          <w:rFonts w:hint="cs"/>
          <w:b w:val="0"/>
          <w:rtl/>
        </w:rPr>
        <w:t xml:space="preserve">  :  وهو الحافظ أبو الحسن علي بن عمر الذي انتهى إليه علم الأثر والمعرفة بالعلل وأسماء الرجال مع الصدق وصحة الاعتقاد ،  [ </w:t>
      </w:r>
      <w:r>
        <w:rPr>
          <w:rFonts w:hint="cs"/>
          <w:b w:val="0"/>
          <w:color w:val="000000"/>
          <w:rtl/>
        </w:rPr>
        <w:t>انظر ترجمته في  العبر في خبر من غبر للذهبي 3/30</w:t>
      </w:r>
      <w:r>
        <w:rPr>
          <w:rFonts w:hint="cs"/>
          <w:b w:val="0"/>
          <w:rtl/>
        </w:rPr>
        <w:t xml:space="preserve"> ]  وهذا الكتاب تشهد حاله الحديثية على براءة الدارقطني البصير بعلل الحديث ورجاله منه ،  وإنما يصلح أن يكون من صنيع من رواه عنه ،  فلا تصح نسبته إلى الدارقطني كما نبه عليه الكوثري  [ </w:t>
      </w:r>
      <w:r>
        <w:rPr>
          <w:rFonts w:hint="cs"/>
          <w:b w:val="0"/>
          <w:snapToGrid w:val="0"/>
          <w:color w:val="000000"/>
          <w:rtl/>
        </w:rPr>
        <w:t>انظر تبديد الظلام المخيم 206</w:t>
      </w:r>
      <w:r>
        <w:rPr>
          <w:rFonts w:hint="cs"/>
          <w:b w:val="0"/>
          <w:rtl/>
        </w:rPr>
        <w:t xml:space="preserve"> ]  لأن في سنده إليه </w:t>
      </w:r>
      <w:r>
        <w:rPr>
          <w:rFonts w:hint="cs"/>
          <w:b w:val="0"/>
          <w:snapToGrid w:val="0"/>
          <w:rtl/>
        </w:rPr>
        <w:t xml:space="preserve">أبا العز بن كادش أحمد بن عبيد الله ( 526هـ )  قال الذهبي في ترجمته :  ( </w:t>
      </w:r>
      <w:r>
        <w:rPr>
          <w:rFonts w:hint="cs"/>
          <w:b w:val="0"/>
          <w:rtl/>
        </w:rPr>
        <w:t xml:space="preserve">أقر بوضع حديث وتاب وأناب )  [ </w:t>
      </w:r>
      <w:r>
        <w:rPr>
          <w:rFonts w:hint="cs"/>
          <w:b w:val="0"/>
          <w:color w:val="000000"/>
          <w:rtl/>
        </w:rPr>
        <w:t>ميزان الإعتدال 1/259</w:t>
      </w:r>
      <w:r>
        <w:rPr>
          <w:rFonts w:hint="cs"/>
          <w:b w:val="0"/>
          <w:rtl/>
        </w:rPr>
        <w:t xml:space="preserve"> ] ، ولا يخفي أن هذه التوبة لا تعني قبول روايته لأمرين الأول أن من قواعد المحدثين أن التائب من الكذب على رسول الله صلى الله عليه وسلم لا تقبل روايته أبداً وإن حسنت طريقته، حكاه السيوطي عن الإمام أحمد بن حنبل وغيره من المحدثين ،  [ </w:t>
      </w:r>
      <w:r>
        <w:rPr>
          <w:rFonts w:hint="cs"/>
          <w:b w:val="0"/>
          <w:color w:val="000000"/>
          <w:rtl/>
        </w:rPr>
        <w:t>تدريب الراوي1/329 وانظرالمنهل الروي لبدر الدين بن جماعة  67</w:t>
      </w:r>
      <w:r>
        <w:rPr>
          <w:rFonts w:hint="cs"/>
          <w:b w:val="0"/>
          <w:rtl/>
        </w:rPr>
        <w:t xml:space="preserve"> ] ، الثاني :  أنه حتى على مذهب من يقبل توبته لا يلزم قبولُ روايته لأنه ضعيف الرواية قبل الكذب وبعده ،  نقل ابن حجر في ترجمته أنه كان كذاباً لا يحتج بمثله وللأئمة فيه مقال [ </w:t>
      </w:r>
      <w:r>
        <w:rPr>
          <w:rFonts w:hint="cs"/>
          <w:b w:val="0"/>
          <w:color w:val="000000"/>
          <w:rtl/>
        </w:rPr>
        <w:t>لسان الميزان 1/218وانظر ترجمته في المغني في الضعفاء للذهبي47</w:t>
      </w:r>
      <w:r>
        <w:rPr>
          <w:rFonts w:hint="cs"/>
          <w:b w:val="0"/>
          <w:rtl/>
        </w:rPr>
        <w:t xml:space="preserve"> ] ، ويرويه ابن كادش عن محمد بن علي أبي طالب العشاري قال الذهبي في ترجمته :  ( شيخ صدوق معروف لكن أدخلوا عليه أشياء فحدث بها بسلامة باطن منها حديث موضوع في فضل ليلة عاشوراء ومنها عقيدة للشافعي -وذكر بعض الأباطيل عنه ثم قال - فقبح الله من وضعه والعتب إنما هو على محدثي بغداد كيف تركوا العشاري يروي هذه الأباطيل )  [ </w:t>
      </w:r>
      <w:r>
        <w:rPr>
          <w:rFonts w:hint="cs"/>
          <w:b w:val="0"/>
          <w:color w:val="000000"/>
          <w:rtl/>
        </w:rPr>
        <w:t>ميزان الإعتدال6/ 267وانظر ترجمته في لسان الميزان 5/302</w:t>
      </w:r>
      <w:r>
        <w:rPr>
          <w:rFonts w:hint="cs"/>
          <w:b w:val="0"/>
          <w:rtl/>
        </w:rPr>
        <w:t xml:space="preserve"> ] ، وفي هذا الكتاب باب في إثبات القدمين، وفيه أن الكرسي موضع القدمين، وفيه الأطيط وخلق آدم على صورة الرحمن ونحو ذلك ، </w:t>
      </w:r>
      <w:bookmarkStart w:id="39" w:name="_Toc112917457"/>
      <w:bookmarkStart w:id="40" w:name="_Toc112664964"/>
      <w:bookmarkStart w:id="41" w:name="_Toc112603904"/>
      <w:bookmarkStart w:id="42" w:name="_Toc112603692"/>
      <w:r>
        <w:rPr>
          <w:rFonts w:hint="cs"/>
          <w:b w:val="0"/>
          <w:rtl/>
        </w:rPr>
        <w:t>( سابعاً  ) : كتاب التوحيد لابن مند</w:t>
      </w:r>
      <w:bookmarkEnd w:id="39"/>
      <w:bookmarkEnd w:id="40"/>
      <w:bookmarkEnd w:id="41"/>
      <w:bookmarkEnd w:id="42"/>
      <w:r>
        <w:rPr>
          <w:rFonts w:hint="cs"/>
          <w:b w:val="0"/>
          <w:rtl/>
        </w:rPr>
        <w:t xml:space="preserve">ة  :  وهو أبو عبد الله محمد بن إسحاق " ابن مندة " ( 395هـ )   [ </w:t>
      </w:r>
      <w:r>
        <w:rPr>
          <w:rFonts w:hint="cs"/>
          <w:b w:val="0"/>
          <w:color w:val="000000"/>
          <w:rtl/>
        </w:rPr>
        <w:t>انظر ترجمته في سير أعلام النبلاء 17/38</w:t>
      </w:r>
      <w:r>
        <w:rPr>
          <w:rFonts w:hint="cs"/>
          <w:b w:val="0"/>
          <w:rtl/>
        </w:rPr>
        <w:t xml:space="preserve"> ]  وله أيضا كتاب الرد على الجهمية وفيه أن الله يكشف يوم القيامة عن ساقيه، وعزاه إلى البخاري ومسلم، مع أنه ليس في أحدهما  [ </w:t>
      </w:r>
      <w:r>
        <w:rPr>
          <w:rFonts w:hint="cs"/>
          <w:b w:val="0"/>
          <w:color w:val="000000"/>
          <w:rtl/>
        </w:rPr>
        <w:t>الرد على الجهمية 1/16</w:t>
      </w:r>
      <w:r>
        <w:rPr>
          <w:rFonts w:hint="cs"/>
          <w:b w:val="0"/>
          <w:rtl/>
        </w:rPr>
        <w:t xml:space="preserve"> ] وفيه أن الله خلق الملائكة من نور الصدر والذراعين، وأن الكرسي موضع قدمه، ونحو ذلك من الأخبار ، ( </w:t>
      </w:r>
      <w:bookmarkStart w:id="43" w:name="_Toc112917458"/>
      <w:bookmarkStart w:id="44" w:name="_Toc112664965"/>
      <w:bookmarkStart w:id="45" w:name="_Toc112603905"/>
      <w:bookmarkStart w:id="46" w:name="_Toc112603693"/>
      <w:r>
        <w:rPr>
          <w:rFonts w:hint="cs"/>
          <w:b w:val="0"/>
          <w:rtl/>
        </w:rPr>
        <w:t>ثامنا ) :  كتاب العرش وما روي فيه</w:t>
      </w:r>
      <w:bookmarkEnd w:id="43"/>
      <w:bookmarkEnd w:id="44"/>
      <w:bookmarkEnd w:id="45"/>
      <w:bookmarkEnd w:id="46"/>
      <w:r>
        <w:rPr>
          <w:rFonts w:hint="cs"/>
          <w:b w:val="0"/>
          <w:rtl/>
        </w:rPr>
        <w:t xml:space="preserve">  :  لمحمد بن عثمان بن أبي شيبة ( 297هـ )   وحال الكتاب من حال مؤلفه الذي نقل الذهبي تضعيفه عن الجمهور وتكذيبَه عن عبد الله بن أحمد بن حنبل ، وعن غيره الاتهام بالوضع  [ </w:t>
      </w:r>
      <w:r>
        <w:rPr>
          <w:rFonts w:hint="cs"/>
          <w:b w:val="0"/>
          <w:color w:val="000000"/>
          <w:rtl/>
        </w:rPr>
        <w:t>انظر العبر في خبر من غبر 2/ 114 و سير أعلام النبلاء 14/21 وشذرات الذهب لابن العماد 1/226</w:t>
      </w:r>
      <w:r>
        <w:rPr>
          <w:rFonts w:hint="cs"/>
          <w:b w:val="0"/>
          <w:rtl/>
        </w:rPr>
        <w:t xml:space="preserve"> ] ، وفي هذا الكتاب أن أقرب الخلق إلى الله جبريل وميكائيل وإسرافيل، بينهم وبين ربهم مسيرة خمسمائة عام، وأن السماء منفطرة من ثقل الله، وأن محمداً صلى الله عليه وسلم رأى ربه في روضة خضراء ونحو ذلك مما هو مبسوط في موضعه ، ( </w:t>
      </w:r>
      <w:bookmarkStart w:id="47" w:name="_Toc112917459"/>
      <w:bookmarkStart w:id="48" w:name="_Toc112664966"/>
      <w:bookmarkStart w:id="49" w:name="_Toc112603906"/>
      <w:bookmarkStart w:id="50" w:name="_Toc112603694"/>
      <w:r>
        <w:rPr>
          <w:rFonts w:hint="cs"/>
          <w:b w:val="0"/>
          <w:rtl/>
        </w:rPr>
        <w:t>تاسعا ) :  كتاب الأربعين في دلائل التوحيد لأبي إسماعيل عبد الله بن محمد الهروي</w:t>
      </w:r>
      <w:bookmarkEnd w:id="47"/>
      <w:bookmarkEnd w:id="48"/>
      <w:bookmarkEnd w:id="49"/>
      <w:bookmarkEnd w:id="50"/>
      <w:r>
        <w:rPr>
          <w:rFonts w:hint="cs"/>
          <w:b w:val="0"/>
          <w:rtl/>
        </w:rPr>
        <w:t xml:space="preserve"> (  ت 481 هـ  )   :  والهروي هو الذي كان المجسمة بهراة يلقبونه شيخ الإسلام نكاية بمن سمى به الحافظ أبا عثمان الصابوني، قال ابن السبكي :  (  وأما المجسمة بمدينة هراة فلما ثارت نفوسهم من هذا اللقب عمدوا إلى أبي إسماعيل عبد الله الأنصاري صاحب كتاب ذم الكلام فلقبوه بشيخ الإسلام ، وكان الأنصاري المشار إليه رجلاً كثير العبادة محدثاً إلا أنه يتظاهر بالتجسيم والتشبيه وينال من أهل السنة وقد بالغ في كتابه ذم الكلام حتى ذكر أن ذبائح الأشعرية لا تحل  ..  وكان أهل هراة في عصره فئتين فئة تعتقده وتبالغ فيه لما عنده من التقشف والتعبد وفئة تكفره لما يظهره من التشبيه ، ومن مصنفاته التي فوقت نحوه سهام أهل الإسلام كتاب ذم الكلام وكتاب الفاروق في الصفات وكتاب الأربعين، وهذه الكتب الثلاثة أبان فيها عن اعتقاد التشبيه وأفصح ..   وكان شديد التعصب للفرق الحنبلية بحيث كان ينشد على المنبر على ما حكى عنه تلميذه محمد بن طاهر   :  " أنا حنبلي ما حييت وإن أمت  ..  ،  فوصيتي للناس أن يتحنبلوا</w:t>
      </w:r>
      <w:r>
        <w:rPr>
          <w:rFonts w:hint="cs"/>
          <w:b w:val="0"/>
          <w:rtl/>
          <w:lang w:eastAsia="ar-SA"/>
        </w:rPr>
        <w:t xml:space="preserve"> " ، </w:t>
      </w:r>
      <w:r>
        <w:rPr>
          <w:rFonts w:hint="cs"/>
          <w:b w:val="0"/>
          <w:rtl/>
        </w:rPr>
        <w:t xml:space="preserve">وترك الرواية عن شيخه القاضي أبي بكر الحيري لكونه أشعرياً وكل هذا تعصب زائد برأنا الله من الأهواء )  [ </w:t>
      </w:r>
      <w:r>
        <w:rPr>
          <w:rFonts w:hint="cs"/>
          <w:b w:val="0"/>
          <w:color w:val="000000"/>
          <w:rtl/>
        </w:rPr>
        <w:t>طبقات الشافعية الكبرى 4/ 272-273</w:t>
      </w:r>
      <w:r>
        <w:rPr>
          <w:rFonts w:hint="cs"/>
          <w:b w:val="0"/>
          <w:rtl/>
        </w:rPr>
        <w:t xml:space="preserve"> ] ،   وفي كتاب الأربعين أن محمداً صلى الله عليه وسلم رأى ربه في صورة شاب أمرد في قدميه خضرة ،  وفيه باب بعنوان وضع الله عز وجل قدمه على الكرسي، وباب في إثبات الجهات لله عز وجل، وباب في إثبات الحد، وباب في إثبات الخط، وباب في إثبات الصورة، وباب في إثبات العينين، وباب في إثبات الهرولة، ومن عناوينها يتبين ما تحتها من الأخبار التي سيكشف عنها البحث ، ومن كتابه ذم الكلام ينقل ابن تيمية تعثر الهروي في الوقيعة بالإمام الأشعري فيقول ابن تيمية  :  (  وقال شيخ الاسلام أبو إسماعيل عبد الله بن محمد الأنصاري في كتاب ذم الكلام في آخره لما عقد باباً في ذكر هؤلاء الأشعرية المتأخرين فقال باب في ذكر كلام الأشعري، ولما نظر المبرزون من علماء الأمة وأهل الفهم من أهل السنة طوايا كلام الجهمية وما أودعته من رموز الفلاسفة ولم يقع منهم إلا على التعطيل البحت وأن قطب مذهبهم ومنتهى عقيدتهم ما صرحت به رؤوس الزنادقة قبلهم أن الفلك دوار والسماء خالية  ..  وأن قولهم سميع بلا سمع ..  بلا نفس ولا شخص ولا صورة..  ، فقد شحنت كتاب تكفير الجهمية من مقالات علماء الإسلام ورن الخلفاء فيهم ودق عامة أهل السنة عليهم وإجماع المسلمين على إخراجهم من الملة  ..  يردون على اليهود قولهم يد الله مغلولة فينكرون الغل وينكرون اليد فيكونوا أسوأ حالاً من اليهود لأن الله سبحانه أثبت الصفة ونفي العيب واليهود أثبتت الصفة وأثبتت العيب وهؤلاء نفوا الصفة كما نفوا العيب  ..  وإنما اعتقادهم أن القرآن غير موجود، لفظية الجهمية الذكور بمرة والجهمية الإناث بعشر مرات  ..  قالوا وقد شاع في المسلمين أن رأسهم علي بن إسماعيل الأشعري كان لا يستنجي ولا يتوضأ ولا يصلي )  [ </w:t>
      </w:r>
      <w:r>
        <w:rPr>
          <w:rFonts w:hint="cs"/>
          <w:b w:val="0"/>
          <w:color w:val="000000"/>
          <w:rtl/>
        </w:rPr>
        <w:t>بيان تلبيس الجهمية 2 /400- 404 وانظر هذه الحكاية في سير أعلام النبلاء 16/ 478</w:t>
      </w:r>
      <w:r>
        <w:rPr>
          <w:rFonts w:hint="cs"/>
          <w:b w:val="0"/>
          <w:rtl/>
        </w:rPr>
        <w:t xml:space="preserve"> ] ، نقل ذلك ابن تيمية مستشهداً به على ذم من سماهم المتأخرين من أصحاب الأشعري مع أن من سماه شيخ الإسلام لم يوفر منهم أحداً بل حكى الإجماع على تكفيرهم وشحن كتبه في ذلك وسعى بين السلاطين في فتنتهم، ونضح بما فيه من وصفهم ذلك الوصف الذي خرج به عن حدود الأدب وصار من بعده سنة سيئة عليه وزرها ثم على ابن تيمية مثل ذلك الوزر لأنه عمل بهذه السنة في أكثر من موضع حتى تابعه عليها ابن القيم ومن افتتن بهم من المعاصرين ، </w:t>
      </w:r>
      <w:r>
        <w:rPr>
          <w:rFonts w:hint="cs"/>
          <w:b w:val="0"/>
          <w:snapToGrid w:val="0"/>
          <w:rtl/>
        </w:rPr>
        <w:t xml:space="preserve">وبما سبق يتبين شيء من حال هذه المصنفات وسوف يكشف في ثنايا البحث عن تفصيل هذا الإجمال ،  ولكن لا بد أن نبين هنا غلط هؤلاء المصنفين على سبيل الإجمال أيضاً ،  غلط هؤلاء المصنفين على وجه الإجمال  :  (  أولاً  )   :  أنهم جمعوا فيها أخباراً متفرقة فأحدث هذا الجمع في دلالتها تقوية لظاهرها الموهم كما سبق في الكلام على التفويض ، (  ثانياً  )   :  أنهم لم يفرقوا فيها بين النصوص التي تتفاوت دلالة وثبوتاً فمثلاً جعلوا قوله تعالى :  ( الرحمن على العرش استوى )  [ </w:t>
      </w:r>
      <w:r>
        <w:rPr>
          <w:rFonts w:hint="cs"/>
          <w:b w:val="0"/>
          <w:rtl/>
        </w:rPr>
        <w:t>الآية ( 5 )  من سورة طه</w:t>
      </w:r>
      <w:r>
        <w:rPr>
          <w:rFonts w:hint="cs"/>
          <w:b w:val="0"/>
          <w:snapToGrid w:val="0"/>
          <w:rtl/>
        </w:rPr>
        <w:t xml:space="preserve"> ]  مع الأخبار المنكرة التي تتحدث عن القعود على العرش وأطيط العرش من ثقل الجبار فوقه، وجعلوا هذين المتفاوتين من أدلة الاستواء على العرش ،  وبقية الأمثلة مبسوطة في الشبه السمعية ، (  ثالثاً  )   :  أنهم لم يفرقوا بين حديث مرفوع وبين حديث موقوف على صحابي أو تابعي، فأثبتوا بهذا ما أثبتوا بهذا ،  بل ربما عارضوا ما هو مشهور عن رسول الله صلى الله عليه وسلم بمرويات عن أحد التابعين ،  ومثال ذلك تفسير المقام المحمود بالإقعاد على العرش ،  بل لم يفرقوا بين حديث نبوي وخبر إسرائيلي، فربما جعلوا ما لقول الرسول صلى الله عليه وسلم من القدسية والمكانة ثابتاً لقول أهل الكتاب ،  ومثال ذلك ما ذكروه في الاستلقاء على العرش ووضع إحدى رجليه على الأخرى وغير ذلك مما هو مبسوط في الشبه السمعية ، (  </w:t>
      </w:r>
      <w:r>
        <w:rPr>
          <w:rFonts w:hint="cs"/>
          <w:b w:val="0"/>
          <w:rtl/>
        </w:rPr>
        <w:t xml:space="preserve">رابعاً  )   :  أنهم لم يفرقوا بين منقول بالتواتر من الكتاب والسنة وخبر لم يصح سنده فأثبتوا بالثاني ما أثبتوه بالأول ،  وقد سبق بعض الأمثلة لذلك وسيأتي في الشبه السمعية بسط ذلك ،  </w:t>
      </w:r>
      <w:bookmarkStart w:id="51" w:name="_Toc112917460"/>
      <w:bookmarkStart w:id="52" w:name="_Toc112664967"/>
      <w:bookmarkStart w:id="53" w:name="_Toc112603907"/>
      <w:bookmarkStart w:id="54" w:name="_Toc112603695"/>
      <w:r>
        <w:rPr>
          <w:rFonts w:hint="cs"/>
          <w:b w:val="0"/>
          <w:rtl/>
        </w:rPr>
        <w:t>( أمثلة تثبت وقوع الاختلاف والنزاع بين اهل الحديث بسبب الاعتقاد</w:t>
      </w:r>
      <w:bookmarkEnd w:id="51"/>
      <w:bookmarkEnd w:id="52"/>
      <w:bookmarkEnd w:id="53"/>
      <w:bookmarkEnd w:id="54"/>
      <w:r>
        <w:rPr>
          <w:rFonts w:hint="cs"/>
          <w:b w:val="0"/>
          <w:rtl/>
        </w:rPr>
        <w:t xml:space="preserve"> )  :  بعد أن ذكرنا عن أهل الحديث ما يستحيل معه حكاية اتفاقهم على مذهب واحد نؤكد اختلافهم ببعض ما حصل بين الفريقين من النزاع والتنازع ،  فمن ذلك ما فعله يحيى بن عمار السجزي شيخ أبي إسماعيل الهروي بالحافظ ابن حبان رحمه الله، كما ذكره الذهبي في ترجمة ابن حبان فقال :  ( قال أبو إسماعيل الأنصاري شيخ الإسلام سألت يحيى بن عمار عن أبي حاتم ابن حبان فقال :  رأيته، ونحن أخرجناه  من سجستان كان له علم كثير ولم يكن له كبير دين قدم علينا فأنكر الحد لله فأخرجناه )   [ </w:t>
      </w:r>
      <w:r>
        <w:rPr>
          <w:rFonts w:hint="cs"/>
          <w:b w:val="0"/>
          <w:color w:val="000000"/>
          <w:rtl/>
        </w:rPr>
        <w:t xml:space="preserve">ميزان الاعتدال 6/99 ، </w:t>
      </w:r>
      <w:r>
        <w:rPr>
          <w:rFonts w:hint="cs"/>
          <w:b w:val="0"/>
          <w:rtl/>
        </w:rPr>
        <w:t xml:space="preserve">ومن ظلم هؤلاء الحنابلة وفتنهم ما ذكره المؤرخون في منعهم من الدخول على ابن جرير الطبري، انظر </w:t>
      </w:r>
      <w:r>
        <w:rPr>
          <w:rFonts w:hint="cs"/>
          <w:b w:val="0"/>
          <w:color w:val="000000"/>
          <w:rtl/>
        </w:rPr>
        <w:t>الكامل لابن الأثير 7/9 وسير أعلام النبلاء 14/ 272 وطبقات الشافعية الكبرى 4/34 و3/ 125</w:t>
      </w:r>
      <w:r>
        <w:rPr>
          <w:rFonts w:hint="cs"/>
          <w:b w:val="0"/>
          <w:rtl/>
        </w:rPr>
        <w:t xml:space="preserve"> ]  ، فانظر إلى هذا التباين بين الفريقين فمن جانب يُعد إثبات الحد لله عز وجل مخالفاً لتنزيه الله عز وجل عنه لأنه من لوازم الجسم، ومن جانب آخر يُعد نفيه طعناً في الدين وموجباً لطرد من ينفيه ،  وإن شئت فهناك موقف ثالث متذبذب كالذي ذكره الحافظ الذهبي تعليقاً على قول يحيى بن عمار قال :  ( قلت :  إنكاره الحد وإثباتكم للحد نوع من فضول الكلام، والسكوت عن الطرفين أولى إذ لم يأت نص بنفي ذلك ولا إثباته والله تعالى ليس كمثله شيء فمن أثبته قال له خصمه جعلت لله حداً برأيك ولا نص معك بالحد والمحدود مخلوق تعالى الله عن ذلك ،  وقال هو للنافي ساويت ربك بالشيء المعدوم إذ المعدوم لا حد له فمن نزه الله وسكت سلم وتابع السلف )  [ </w:t>
      </w:r>
      <w:r>
        <w:rPr>
          <w:rFonts w:hint="cs"/>
          <w:b w:val="0"/>
          <w:color w:val="000000"/>
          <w:rtl/>
        </w:rPr>
        <w:t>ميزان الاعتدال 6/99</w:t>
      </w:r>
      <w:r>
        <w:rPr>
          <w:rFonts w:hint="cs"/>
          <w:b w:val="0"/>
          <w:rtl/>
        </w:rPr>
        <w:t xml:space="preserve"> ] ، وهذا الموقف الذي لا يرضى عن الموقفين السابقين موقف متهافت فقد حصل النزاع في الحد نفياً وإثباتاً فإن كان الحد من لوازم الجسم التي يجب تنزيه الله عز وجل عنها فلا يسع النافي أن يسكت على إثبات التجسيم ،  وإن كان نفي الحد موجباً لعدم الباري فلا يسع المثبت السكوت على نفيه ،  أما ما ذكره من لزوم عدمه فهو شبهة من شبه التجسيم سيأتي الجواب عنها ، وبهذا يتبين أن المحدثين </w:t>
      </w:r>
      <w:r>
        <w:rPr>
          <w:rFonts w:hint="cs"/>
          <w:b w:val="0"/>
          <w:snapToGrid w:val="0"/>
          <w:rtl/>
        </w:rPr>
        <w:t>ليس لهم عقيدة جامعة فيكون عزو عقيدةٍ إلى جماعة الحديت تمويهاً</w:t>
      </w:r>
      <w:r>
        <w:rPr>
          <w:rFonts w:hint="cs"/>
          <w:b w:val="0"/>
          <w:rtl/>
        </w:rPr>
        <w:t xml:space="preserve"> [ </w:t>
      </w:r>
      <w:r>
        <w:rPr>
          <w:rFonts w:hint="cs"/>
          <w:b w:val="0"/>
          <w:color w:val="000000"/>
          <w:rtl/>
        </w:rPr>
        <w:t>انظر تبديد الظلام المخيم للكوثري 20</w:t>
      </w:r>
      <w:r>
        <w:rPr>
          <w:rFonts w:hint="cs"/>
          <w:b w:val="0"/>
          <w:rtl/>
        </w:rPr>
        <w:t xml:space="preserve"> ] ويتبن أيضا أنه لا يصح قولُ ابن تيمية رحمه الله في المتكلمين :  (  .. ولو اعتصموا بالكتاب والسنة لاتفقوا كما اتفق أهل السنة والحديث فإن أئمة السنة والحديث لم يختلفوا في شيء من أصول دينهم )  [ درء التعارض 10/ 306 ] ، انتهى من </w:t>
      </w:r>
      <w:r>
        <w:rPr>
          <w:rFonts w:hint="cs"/>
          <w:b w:val="0"/>
          <w:rtl/>
          <w:lang w:bidi="ar-KW"/>
        </w:rPr>
        <w:t xml:space="preserve">كتاب </w:t>
      </w:r>
      <w:r>
        <w:rPr>
          <w:rFonts w:hint="cs"/>
          <w:b w:val="0"/>
          <w:rtl/>
        </w:rPr>
        <w:t>التجسيم في الفكر الإسلامى ،</w:t>
      </w:r>
    </w:p>
    <w:p w:rsidR="00D76A36" w:rsidRDefault="00D76A36" w:rsidP="00D76A36">
      <w:pPr>
        <w:jc w:val="both"/>
        <w:rPr>
          <w:b w:val="0"/>
          <w:rtl/>
        </w:rPr>
      </w:pPr>
      <w:r>
        <w:rPr>
          <w:rFonts w:cs="Monotype Koufi" w:hint="cs"/>
          <w:b w:val="0"/>
          <w:rtl/>
        </w:rPr>
        <w:t xml:space="preserve">[  5  ] : براءة الإمام أحمد ابن حنبل رحمه الله من انتساب الحشوية إليه : </w:t>
      </w:r>
      <w:r>
        <w:rPr>
          <w:rFonts w:hint="cs"/>
          <w:b w:val="0"/>
          <w:rtl/>
        </w:rPr>
        <w:t xml:space="preserve">اشتهر انتساب الحَشْويّة إلى مذهب أحمد بن حنبل ( ت241هـ )  ، ولا ريبَ أنّ الامامَ أحمد إمامٌ عظيمُ القدر ، ومن أكبر أئمّة العلم في الاسلام ، لكن قد انتسب إليه هؤلاء هو منهم بريء ، وهذا الإمام ابن الجوزي ، الذي لم يأت في الحنابلة بعد الإمام أحمد مثله ، يُخاطب ابن حامد وابن الزاغوني والقاضي أبي يعلى القاضي وهم من كُبراء الحنابلة ، بقوله  :  " </w:t>
      </w:r>
      <w:r>
        <w:rPr>
          <w:rFonts w:hint="cs"/>
          <w:b w:val="0"/>
          <w:snapToGrid w:val="0"/>
          <w:rtl/>
        </w:rPr>
        <w:t xml:space="preserve">ورأيت من أصحابنا من تكلم في الأصول بما لا يصلح ، وانتدب للتصنيف ثلاثة :  أبو عبد الله بن حامد وصاحبه القاضي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  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30-33</w:t>
      </w:r>
      <w:r>
        <w:rPr>
          <w:rFonts w:hint="cs"/>
          <w:b w:val="0"/>
          <w:snapToGrid w:val="0"/>
          <w:rtl/>
        </w:rPr>
        <w:t xml:space="preserve"> ] ، </w:t>
      </w:r>
      <w:r>
        <w:rPr>
          <w:rFonts w:hint="cs"/>
          <w:b w:val="0"/>
          <w:rtl/>
        </w:rPr>
        <w:t xml:space="preserve">وقال العفيف اليافعي في كتاب ( مَرْهَم العلل المُعْضلة في دفع الشبه والردّ على المعتزلة )  في الجزء الثالث منه  :  ومتأخّرو الحنابلة غَلَوا في دينهم غُلُوّاً فاحشاً ، وتَسَفّهُوا سَفَهاً عظيماً ، وجَسَّموا تجسيماً قبيحاً ، وشبّهوا الله بخلقه تشبيهاً شنيعاً ، وجعلوا له من عباده أمثالاً كثيرةً ، حتّى قال أبو بكر بن العربي في ( العواصم )   :  أخبرني من أثقُ به من مشيختي  :  أنّ القاضي أبا يَعْلى الحنبلي كان إذا ذكر الله سبحانه يقول في ما ورد من هذه الظواهر في صفاته تعالى ـ  :  ألْزِمُوني ما شئتُمْ ، فإنّي ألتزمُهُ إلّا اللحية والعورة ، قال بعض أئمّة أهل الحقّ  :  وهذا كفرٌ قبيحٌ ، واستهزاءٌ بالله تعالى شنيعٌ ، وقائله جاهلٌ به تعالى لا يُقْتدى به ولا يُلتفتُ إليه ولا مُتّبِعٌ لامامه الذي ينتسبُ إليه" أهـ  [ نقله عنه السبكي في السيف الصقيل ( ص130 )   ]   ، وقال العلّامة الكوثري  :  وبعض الحنابلة على مسلك السَلَف في التفويض ، و بعضهم انحاز إلى المعتزلة ، وكان غالبُهم ـ على تعاقُب القُرُون ـ حشويةً على الطريقة السالميّة والكراميّة ، إلى أن جعل الظاهر بيبرس قضاء القُضاة في المذاهب الأربعة لأوّل مرّة ، فأخذت تزول أمراضُهم البِدْعيّة ، وكادَ أن لا يبقى بينهم حشويّ لولا جالية ( حرّان )  بعد نكبة بغداد ، حطَّوا رحلَهم بالشام ، ونَبَغَ من بينهم رجلٌ  ..  فإذا هو يجري على خُطّةٍ مدبّرةٍ في إحلال المذهب الحشوي تحت ستار مذهب السَلَف ، محلّ مذهب أهل السنّة " أهـ  [ مقدّمة تبيين كذب المفتري ( ص17 )    ]  ، وقال الشيخ الكوثري  :  بعنوان  :  محاولة ابن تَيْمِيَّة بعث الحَشْويّة عن مرقدها  :  قد استمرّت فتن المخدوعين من الرواة على طول القرون مجلبة لسخط الله تعالى ولاستخفاف العقلاء من غير أن يخطر ببال عاقل أن يناضل عن سخافات هؤلاء ، إلى أن نبغ في أواخر القرن السابع بدمشق حرّانيٌّ تجرّد للدعوة إلى مذهب هؤلاء الحَشْويّة السخفاء ، متظاهراً بالجمع بين العقل والنقل على حسب فهمه من الكتب ، من دون أستاذٍ يُرشده في مواطن الزلل ، وحاشا العقل الناهض ، والنقل الصحيح أن يتضافرا في الدفاع عن تخريف السخفاء ، إلّا إذا كان العقل عقل صابئٍ ، والنقل نقل صبيٍ ، وكم انخدع بخزعبلاته أُناس ليسوا من التأمّل للجمع بين الرواية والدراية في شي ء ، وله مع خلطائه هؤلاء موقف في يوم القيامة لا يُغبط عليه ، ومَنْ درس حياته يجدها كلّها فتناً لا يُثيرها حاظٍ بعقله غيرُ مصابٍ في دينه " أهـ  [  السيف الصقيل في الردّ على ابن زفيل ( ص6 )   ]  ،  قال الدكتور صهيب السقار في كتابه التجسيم في الفكر الإسلامي - تحت عنوان التجسيم في فكر الحنابلة -  :  " نعوذ بالله أن يكون غرضنا في عقد هذا المبحث هو الطعن بمذهب من مذاهب أهل السنة، بل الأمر على عكسه لأن الذي دعا إلى تخصيص البحث في مسألة التجسيم في فكر الحنابلة خاصة دون غيره من المذاهب الفقهية هو ميل بعض الحنابلة إلى الغلو في الإثبات ورغبة بعض مخالفيهم في عدِّ قول هؤلاء الغلاة قولاً لعامة الحنابلة ،  والحق أن علماء الحنابلة منزهون عن هذا الغلو وقد لهجوا بالبراءة منه ومن تبرئة إمامهم منه أيضاً ، وفي ذلك يقول ابن الجوزي رحمه الله كلاماً ينبغي أن يكتب بماء الذهب :  (  </w:t>
      </w:r>
      <w:r>
        <w:rPr>
          <w:rFonts w:hint="cs"/>
          <w:b w:val="0"/>
          <w:snapToGrid w:val="0"/>
          <w:rtl/>
        </w:rPr>
        <w:t xml:space="preserve">اعلم وفقك الله تعالى أني لما تتبعت مذهب الإمام أحمد رحمه الله تعالى رأيته رجلا كبير القدر في العلوم، قد بالغ رحمة الله عليه في النظر في علوم الفقه ومذاهب القدماء، حتى لا تأتي مسألة إلا وله فيها نص أو تنبيه إلا أنه على طريق السلف، فلم يصنف إلا المنقول، فرأيت مذهبه خالياً من التصانيف التي كثر جنسها عند الخصوم …ورأيت من أصحابنا من تكلم في الأصول بما لا يصلح، وانتدب للتصنيف ثلاثة :  أبو عبد الله بن حامد وصاحبه القاضي [ </w:t>
      </w:r>
      <w:r>
        <w:rPr>
          <w:rFonts w:hint="cs"/>
          <w:b w:val="0"/>
          <w:color w:val="000000"/>
          <w:rtl/>
        </w:rPr>
        <w:t xml:space="preserve">وهذا الكتاب كثر الكلام فيه وفي مؤلفه القاضي أبو يعلى محمد بن الحسين الفراء ( 458هـ )    وفي سير أعلام النبلاء 18/ 90 أشار الذهبي إلى ما يقتضي رجوع أبي يعلى عنه بعد ما قام عليه العلماء لتأليفه هذا الكتاب ووصل الأمر إلى الخليفة القادر بالله العباسي وقال أبو يعلى على الملأ :  ( القرآن كلام الله وأخبار الصفات تمر كما جاءت ) </w:t>
      </w:r>
      <w:r>
        <w:rPr>
          <w:rFonts w:hint="cs"/>
          <w:b w:val="0"/>
          <w:snapToGrid w:val="0"/>
          <w:rtl/>
        </w:rPr>
        <w:t xml:space="preserve"> ]  وابن الزاغوني فصنفوا كتباً شانوا بها المذهب ورأيتهم قد نزلوا إلى مرتبة العوام، فحملوا الصفات على مقتضى الحس ،  فسمعوا أن الله تعالى خلق آدم على صورته، فأثبتوا له صورة ووجهاً زائداً على الذات، وعينين وفماً ولهواتٍ وأضراساً  ..  ويدين وأصابعَ وكفاً وخنصراً وإبهاماً وصدراً وفخذاً وساقين ورجلين ،  وقالوا :  ما سمعنا بذكر الرأس ،  وقالوا :  يجوز أن يُمس وَيمس، ويدني العبد من ذاته ،  وقال بعضهم :  ويتنفس ،  ثم يرضون العوام بقولهم :  لا كما يعقل…ثم يتحرجون من التشبيه ويأنفون من إضافته إليهم ويقولون :  نحن أهل السنة، وكلامهم صريح في التشبيه ،  وقد تبعهم خلق من العوام ،  فقد نصحت التابع والمتبوع فقلت لهم :  يا أصحابنا أنتم أصحاب نقل وإمامكم الاكبر أحمد بن حنبل يقول وهو تحت السياط : " كيف أقول ما لم يقل" ،  فإياكم أن تبتدعوا في مذهبه ما ليس منه ..  ،  فلو أنكم قلتم :  نقرأ الأحاديث ونسكت ما أنكر عليكم أحد، إنما حمْلكم إياها على الظاهر قبيح، فلا تدخلوا في مذهب هذا الرجل الصالح السلفي ما ليس منه ،  ولقد كسيتم هذا المذهب شيناً قبيحاً حتى صار لا يقال حنبلي إلا مجسم ..  )  [ </w:t>
      </w:r>
      <w:r>
        <w:rPr>
          <w:rFonts w:hint="cs"/>
          <w:b w:val="0"/>
          <w:snapToGrid w:val="0"/>
          <w:color w:val="000000"/>
          <w:rtl/>
        </w:rPr>
        <w:t>دفع شبه التشبيه لابن الجوزي 30-33</w:t>
      </w:r>
      <w:r>
        <w:rPr>
          <w:rFonts w:hint="cs"/>
          <w:b w:val="0"/>
          <w:snapToGrid w:val="0"/>
          <w:rtl/>
        </w:rPr>
        <w:t xml:space="preserve"> ] ، ولهج شيوخ الحنابلة من قبل ابن الجوزي في الإنكار الشديد على أبي يعلى حتى قالوا فيه كلمة فظيعة لا نقصد بنقلها إلا بيان غيرة أكابر هذا المذهب على مذهبهم، كما فعل شيخ الحنابلة رزق الله التميمي [ </w:t>
      </w:r>
      <w:r>
        <w:rPr>
          <w:rFonts w:hint="cs"/>
          <w:b w:val="0"/>
          <w:color w:val="000000"/>
          <w:rtl/>
        </w:rPr>
        <w:t>هو رزق الله بن  عبد الوهاب بن عبد العزيز الإمام أبو محمد التميمي ( 488هـ )  وانظر شذرات الذهب لابن العماد الحنبلي 2/384 قال ابن الجوزي في المنتظم 9/89 ( قال إبن عقيل كان سيد الجماعة من أصحاب أحمد  بيتا ورياسة وحشمة أبو محمد التميمي وكان أحلى الناس عبارة في النظر وأجراهم قلما في الفتيا وأحسنهم وعظا )  وقال الذهبي في العبر في خبر من غبر 3/ 322(  .. الفقيه الواعظ شيخ الحنابلة قرأ القرآن على أبي الحسن الحمامي وتقدم في الفقه والتفسير والأصول والعربية واللغة ..  وكان كبير بغداد وجليلها وكان يقول كل الطوائف تدعيني )  ، وانظر شذرات الذهب لابن العماد الحنبلي 2/384</w:t>
      </w:r>
      <w:r>
        <w:rPr>
          <w:rFonts w:hint="cs"/>
          <w:b w:val="0"/>
          <w:snapToGrid w:val="0"/>
          <w:rtl/>
        </w:rPr>
        <w:t xml:space="preserve"> ]  فقال في حق القاضي أبي يعلى وكتابه إبطال التأويلات :  ( </w:t>
      </w:r>
      <w:r>
        <w:rPr>
          <w:rFonts w:hint="cs"/>
          <w:b w:val="0"/>
          <w:rtl/>
        </w:rPr>
        <w:t>لقد خري أبو يعلى الفراء على الحنابلة خرية لا يغسلها الماء</w:t>
      </w:r>
      <w:r>
        <w:rPr>
          <w:rFonts w:hint="cs"/>
          <w:b w:val="0"/>
          <w:snapToGrid w:val="0"/>
          <w:rtl/>
        </w:rPr>
        <w:t xml:space="preserve"> )  [ </w:t>
      </w:r>
      <w:r>
        <w:rPr>
          <w:rFonts w:hint="cs"/>
          <w:b w:val="0"/>
          <w:color w:val="000000"/>
          <w:rtl/>
        </w:rPr>
        <w:t xml:space="preserve">انظر الكامل لابن الأثير 8/378 </w:t>
      </w:r>
      <w:r>
        <w:rPr>
          <w:rFonts w:hint="cs"/>
          <w:b w:val="0"/>
          <w:snapToGrid w:val="0"/>
          <w:color w:val="000000"/>
          <w:rtl/>
        </w:rPr>
        <w:t>وتبديد الظلام المخيم للكوثري مع  السيف الصقيل للسبكي 148</w:t>
      </w:r>
      <w:r>
        <w:rPr>
          <w:rFonts w:hint="cs"/>
          <w:b w:val="0"/>
          <w:snapToGrid w:val="0"/>
          <w:rtl/>
        </w:rPr>
        <w:t xml:space="preserve"> ] ، </w:t>
      </w:r>
      <w:r>
        <w:rPr>
          <w:rFonts w:hint="cs"/>
          <w:b w:val="0"/>
          <w:rtl/>
        </w:rPr>
        <w:t xml:space="preserve">وأنت إذا تأملت منزلة هذا القائل المشهود له بالرئاسة والتقدم في الفقه والأصول والتفسير والعربية والحشمة والهيبة وعلو الكعب في الوعظ احتجت مع ذلك إلى الاطلاع على كتاب أبي يعلى لتعرف أن هذه الكلمة لم تصدر منه إلا لغيرته الشديدة على مذهب الحنابلة من أمر فظيع نسب إليهم بسبب أبي يعلى ،  فإذا وقفت على ما في إبطال التأويلات من إثبات الأضراس واللهوات والفخذ والساعد والساق والأبعاض ورؤيته على صورة شاب أمرد ونحو ذلك مما هو مبسوط في موضعه علمت أن التميمي رحمه الله لم يغادر وقاره إلا لأمر لو سكت عنه لما بقي معه شيء من وقار ولا حشمة ،  وكان الغرض من هذه اللفظة لفت الأنظار إلى براءة المذهب مما نسب إليه بسبب الغالين فيه ، .... ولا يخفي أن المتقدمين والمقدمين من أصحاب أحمد كلهم على مذهبه في التنزيه لا خلاف بينهم وبين الحنابلة في ذلك، </w:t>
      </w:r>
      <w:r>
        <w:rPr>
          <w:rFonts w:hint="cs"/>
          <w:b w:val="0"/>
          <w:snapToGrid w:val="0"/>
          <w:rtl/>
        </w:rPr>
        <w:t xml:space="preserve">يقول ابن الجوزي في الكتاب الذي يحققه السقاف :  ( وكان الإمام أحمد يقول :  أمِرُّوا الأحاديث كما جاءت، وعلى هذا كبار أصحابه كإبراهيم الحربي، ومن كبار أصحابنا أبو الحسن التميمي، وأبو محمد رزق الله بن عبد الوهاب  وأبو الوفاء ابن عقيل )  [ </w:t>
      </w:r>
      <w:r>
        <w:rPr>
          <w:rFonts w:hint="cs"/>
          <w:b w:val="0"/>
          <w:color w:val="000000"/>
          <w:rtl/>
        </w:rPr>
        <w:t>دفع شبه التشبيه 111</w:t>
      </w:r>
      <w:r>
        <w:rPr>
          <w:rFonts w:hint="cs"/>
          <w:b w:val="0"/>
          <w:snapToGrid w:val="0"/>
          <w:rtl/>
        </w:rPr>
        <w:t xml:space="preserve"> ] وهذا مما لا ينكره أحد من أهل التنزيه ،  وحكى أبو الفضل التميمي اعتقاد الإمام أحمد بن حنبل فقال :  ( </w:t>
      </w:r>
      <w:r>
        <w:rPr>
          <w:rFonts w:hint="cs"/>
          <w:b w:val="0"/>
          <w:rtl/>
        </w:rPr>
        <w:t xml:space="preserve">وأنكر على من يقول بالجسم وقال إن الأسماء مأخوذة بالشريعة واللغة وأهل اللغة وضعوا هذا الاسم على كل ذي طول وعرض وسمك وتركيب وصورة وتأليف والله تعالى خارج عن ذلك كله فلم يجز أن يسمى جسما لخروجه عن معنى الجسمية ولم يجىء في الشريعة ذلك فبطل ) </w:t>
      </w:r>
      <w:r>
        <w:rPr>
          <w:rFonts w:hint="cs"/>
          <w:b w:val="0"/>
          <w:snapToGrid w:val="0"/>
          <w:rtl/>
        </w:rPr>
        <w:t xml:space="preserve"> [ </w:t>
      </w:r>
      <w:r>
        <w:rPr>
          <w:rFonts w:hint="cs"/>
          <w:b w:val="0"/>
          <w:color w:val="000000"/>
          <w:rtl/>
        </w:rPr>
        <w:t>اعتقاد الإمام المبجل ابن حنبل 294-295</w:t>
      </w:r>
      <w:r>
        <w:rPr>
          <w:rFonts w:hint="cs"/>
          <w:b w:val="0"/>
          <w:snapToGrid w:val="0"/>
          <w:rtl/>
        </w:rPr>
        <w:t xml:space="preserve"> ]   ، ومثل هذه النصوص كثيرة مذكورة في مواضعها فنبرأ إلى الله عز وجل من نسبة التجسيم إلى الحنابلة كما برأهم من ذلك الأشعرية فقال الشهرستاني :  ( </w:t>
      </w:r>
      <w:r>
        <w:rPr>
          <w:rFonts w:hint="cs"/>
          <w:b w:val="0"/>
          <w:rtl/>
        </w:rPr>
        <w:t xml:space="preserve"> ..  فأما أحمد بن حنبل  ..  وجماعة من أئمة السلف فجروا على منهاج السلف المتقدمين عليهم من أصحاب الحديث  ..  وسلكوا طريق السلامة فقالوا نؤمن بما ورد به الكتاب والسنة ولا نتعرض للتأويل بعد أن نعلم قطعاً أن الله عز وجل لا يشبه شيئاً من المخلوقات وأن كل ما تمثل في الوهم فإنه خالقه ومقدره وكانوا يحترزون عن التشبيه إلى غاية أن قالوا من حرك يده عند قراءة قوله تعالى :  " لما خلقت بيدي" [ الآية ( 75 )  من سورة ص ] وجب قطع يده  ) </w:t>
      </w:r>
      <w:r>
        <w:rPr>
          <w:rFonts w:hint="cs"/>
          <w:b w:val="0"/>
          <w:snapToGrid w:val="0"/>
          <w:rtl/>
        </w:rPr>
        <w:t xml:space="preserve"> [ </w:t>
      </w:r>
      <w:r>
        <w:rPr>
          <w:rFonts w:hint="cs"/>
          <w:b w:val="0"/>
          <w:color w:val="000000"/>
          <w:rtl/>
        </w:rPr>
        <w:t>الملل والنحل 104</w:t>
      </w:r>
      <w:r>
        <w:rPr>
          <w:rFonts w:hint="cs"/>
          <w:b w:val="0"/>
          <w:snapToGrid w:val="0"/>
          <w:rtl/>
        </w:rPr>
        <w:t xml:space="preserve"> ] فهذا التوالف بين الحنابلة والأشعرية يدل على اتفاق المذهبين على تنزيه الله عز وجل فأي سبب يدعو إلى الخلاف والنزاع ؟  وأي ضير وجده السقاف من الوفاق بين أهل السنة ،  وإنما حصل النزاع والافتراق بين غلاة الحنابلة والأشاعرة، وكان مع الأشاعرة في هذا النزاع المقدمون في مذهب الإمام أحمد ،  وإنما علا زبد هؤلاء الغلاة في فترة عصيبة مرت بها الدولة الإسلامية فاستغلوا غفلة السلطان وخدعوا العوام بما هم عليه من التزهد وبما رفعوه من شعار السنة ونبذ البدعة والتجهم، وهذا مما شهد به المؤرخون، من ذلك قول ابن خلدون وهو يصف بغداد :  ( </w:t>
      </w:r>
      <w:r>
        <w:rPr>
          <w:rFonts w:hint="cs"/>
          <w:b w:val="0"/>
          <w:rtl/>
        </w:rPr>
        <w:t xml:space="preserve">واضطربت آخر الدولة العباسية بالفتن وكثر فيها المفسدون والدعار ..  وأعيا على الحكام أمرهم  وربما حدثت الفتن .. بين الحنابلة والشافعية وغيرهم من تصريح الحنابلة بالتشبية في الذات والصفات ونسبتهم ذلك إلى الإمام أحمد وحاشاه منه فيقع الجدال والنكير ثم يفضى إلى الفتنة بين العوام .. ولم يحصل من ملوكهم اهتمام لحسم ذلك لاشتغالهم بما هو أعظم منه في الدولة والنواحى )  [ </w:t>
      </w:r>
      <w:r>
        <w:rPr>
          <w:rFonts w:hint="cs"/>
          <w:b w:val="0"/>
          <w:color w:val="000000"/>
          <w:rtl/>
        </w:rPr>
        <w:t xml:space="preserve">تاريخ ابن خلدون 3/477 ،  وانظر بعض فتن هؤلاء في الكامل لابن الأثير 7/57 و 7/114 </w:t>
      </w:r>
      <w:r>
        <w:rPr>
          <w:rFonts w:hint="cs"/>
          <w:b w:val="0"/>
          <w:rtl/>
        </w:rPr>
        <w:t xml:space="preserve"> ]  ، فإن قيل ما السبب في اختيار الغلاة مذهب الإمام أحمد بن حنبل ؟، فالجواب لسببين  :  (  الأول  )   :  أن الإمام أحمد اشتهر موقفه في محنة خلق القرآن وطال فيها صبره وثباته حتى صار له من القبول ما دفع إلى ادعاء الغلاة الانتساب إلى مذهبه متظاهرين بالتمسك بالأثر والسنة كما فعل الإمام أحمد ،  ولا يخفي أن الإمام لم يتمسك بالاسرائيليات والأخبار الضعيفة والمتون المنكرة كما فعل هؤلاء، واستغلوا ما كتبه الله للإمام من القبول عند العوام فزخرفوا مذهبهم بالانتساب إليه واستثاروهم بالغيرة على مذهبه ، (  الثاني  )   :  أن الإمام لورعه لم يصنف إلا في المنقول المأثور(  ..  وكان الإمام لا يرى وضع الكتب وينهي عن كتابة كلامه ومسائله )  [ </w:t>
      </w:r>
      <w:r>
        <w:rPr>
          <w:rFonts w:hint="cs"/>
          <w:b w:val="0"/>
          <w:color w:val="000000"/>
          <w:rtl/>
        </w:rPr>
        <w:t>انظر دفع شبه التشبيه 30  وسيرأعلام النبلاء 11 /327</w:t>
      </w:r>
      <w:r>
        <w:rPr>
          <w:rFonts w:hint="cs"/>
          <w:b w:val="0"/>
          <w:rtl/>
        </w:rPr>
        <w:t xml:space="preserve"> ]  ولهذا طمع هؤلاء في نسبة بعض أفكارهم إليه فتجد الاختلاف في الرواية عن الإمام أحمد كثيراً، حتى أن القاضي أبا يعلى صنف في الاختلاف عن الإمام أحمد كتابا خاصا وهو "الروايتان والوجهان " وجعل آخره خاصاً في المسائل المتعلقة بالعقيدة ،  [ </w:t>
      </w:r>
      <w:r>
        <w:rPr>
          <w:rFonts w:hint="cs"/>
          <w:b w:val="0"/>
          <w:color w:val="000000"/>
          <w:rtl/>
        </w:rPr>
        <w:t>حُقق ما يتعلق منه بمسائل الفقه وبقي الجزء المتعلق بالعقيدة مخطوطا في قسم المخطزطات بالمكتبة المركزية في الجامعة الإسلامية بالمدينة، انظر المسائل والرسائل المروية عن الإمام أحمد في العقيدة للدكتور عبد الإله الأحمدي 48</w:t>
      </w:r>
      <w:r>
        <w:rPr>
          <w:rFonts w:hint="cs"/>
          <w:b w:val="0"/>
          <w:rtl/>
        </w:rPr>
        <w:t xml:space="preserve"> ] وتجد بعض الرسائل المنسوبة إلى الإمام اعتمد عليها الكثيرون مع أن فيها رواة مجهولين مثل رسالة مسدد بن مسرهد ورسالة الاصطخري وغيرها  [ </w:t>
      </w:r>
      <w:r>
        <w:rPr>
          <w:rFonts w:hint="cs"/>
          <w:b w:val="0"/>
          <w:color w:val="000000"/>
          <w:rtl/>
        </w:rPr>
        <w:t>جمع هذه الرسائل عبد الإله الأحمدي ولم يمنعه الاعتراف بوجود مجاهيل في أسانيد أكثرها من نسبتها إلى الإمام</w:t>
      </w:r>
      <w:r>
        <w:rPr>
          <w:rFonts w:hint="cs"/>
          <w:b w:val="0"/>
          <w:rtl/>
        </w:rPr>
        <w:t xml:space="preserve"> ] بل تجد مصنفاً معتمداً ومنسوباً إلى الإمام وفي سنده إليه رجل مجهول وهو "الرد على الزنادقة والجهمية " فهل انقطعت الرواية عند أهل الرواية وعن إمام الرواية حتى لم يبق لها إلا المجاهيل  ؟ " أهـ من </w:t>
      </w:r>
      <w:r>
        <w:rPr>
          <w:rFonts w:hint="cs"/>
          <w:b w:val="0"/>
          <w:rtl/>
          <w:lang w:bidi="ar-KW"/>
        </w:rPr>
        <w:t xml:space="preserve">كتاب </w:t>
      </w:r>
      <w:r>
        <w:rPr>
          <w:rFonts w:hint="cs"/>
          <w:b w:val="0"/>
          <w:rtl/>
        </w:rPr>
        <w:t xml:space="preserve">التجسيم في الفكر الإسلامى ، </w:t>
      </w:r>
    </w:p>
    <w:p w:rsidR="00D76A36" w:rsidRDefault="00D76A36" w:rsidP="00FD50DC">
      <w:pPr>
        <w:jc w:val="both"/>
        <w:rPr>
          <w:rtl/>
        </w:rPr>
      </w:pPr>
      <w:r>
        <w:rPr>
          <w:rFonts w:cs="Monotype Koufi" w:hint="cs"/>
          <w:b w:val="0"/>
          <w:rtl/>
        </w:rPr>
        <w:t>[  6  ] : تسرب بعض الأفكار الحشوية إلى</w:t>
      </w:r>
      <w:r w:rsidR="00FD50DC">
        <w:rPr>
          <w:rFonts w:cs="Monotype Koufi" w:hint="cs"/>
          <w:b w:val="0"/>
          <w:rtl/>
        </w:rPr>
        <w:t xml:space="preserve"> </w:t>
      </w:r>
      <w:r>
        <w:rPr>
          <w:rFonts w:cs="Monotype Koufi" w:hint="cs"/>
          <w:b w:val="0"/>
          <w:rtl/>
        </w:rPr>
        <w:t xml:space="preserve"> ابن تيمية : </w:t>
      </w:r>
      <w:r>
        <w:rPr>
          <w:rFonts w:hint="cs"/>
          <w:b w:val="0"/>
          <w:rtl/>
        </w:rPr>
        <w:t xml:space="preserve"> بسبب جهله العميق بقواعد التقديس والتنزيه المستفادة من الكتاب والسنّة ، أدى ذلك إلى ميله إلى مذاهب المجسمة والحشوية وأثنى على أهلها ومؤلفاتهم ونسبهم إلى السنّة والسنّة منهم براء  ، ومما تسرب إليه من معتقدات الحشوية والمجسمة : تورطه في نسبة الحد والجهة والمكان والحركة والانتقال إلى الله ، مع أنها من المحال عند المتخصصين في علم العقيدة ،  ونسبته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بل ونسب إلى السلف اثبات المعنى الظاهر مع أنّه متعذر في كل الصفات  ن ولا يصح فيما يتعلق بالمتشابهات ، كما شنّ حرباً على التأويل مع أنّه لا مناص منه عند التعارض ، ونسب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كما شنّ حملته الشعواء الآثمة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كما وقع في الحشو في أبواب الأسماء والأحكام ، ولم يفرق تفريق الأصوليين بين أصل الإيمان والإيمان الفرع ،  وأدخل عمل الجارحة في أصل الإيمان فاقترب من مذهب المعتزلة ، وسبب لدى تلامذته غلواً في التكفير ، ولم يضبط مسائل التوحيد والشرك على طريقة الفقهاء ولا على طريقة أهل الأصول وسبب لدى تلامذته غلواً في اتهام المسلمين بالشرك ، ولم يضبط مسائل البدعة والسنّة على طريقة الفقهاء ولا على طريقة أهل الأصول وسبب لدى تلامذته غلواً في التبديع ، </w:t>
      </w:r>
      <w:r>
        <w:rPr>
          <w:rFonts w:hint="cs"/>
          <w:b w:val="0"/>
          <w:rtl/>
          <w:lang w:bidi="ar-KW"/>
        </w:rPr>
        <w:t xml:space="preserve">أضف إلى ذلك أنّه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w:t>
      </w:r>
      <w:r>
        <w:rPr>
          <w:rFonts w:hint="cs"/>
          <w:b w:val="0"/>
          <w:rtl/>
          <w:lang w:bidi="ar-KW"/>
        </w:rPr>
        <w:t>و</w:t>
      </w:r>
      <w:r>
        <w:rPr>
          <w:rFonts w:hint="cs"/>
          <w:b w:val="0"/>
          <w:rtl/>
        </w:rPr>
        <w:t>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ما كان في مرتبة الآحاد ، وفي مجال الفقه   كان يشن بين الحين والآخر حروبا على أهله المتخصصين فيه بدعوى إتباع الدليل من الكتاب والسنة وتجريد الإتباع لرسول الله صلى الله عليه وسلم ، وخالف الأئمة المجتهدين في مسائل عديدة ، وأكثر المسائل التي خالفهم فيها كان الصواب معهم باتفاق الفقهاء ، وكانت مخالفاته عبئا على المسلمين تزيد من فرقتهم بدلا من وفاقهم ، مع أن أئمة هذه المذاهب الفقهية المعتمدة بلغوا القمة العالية في الفقه والعلم والورع ، واتباع الكتاب والسنّة ، أضف إلى ذلك قيام أصحابهم على ضبط أقوالهم ، وكان من بركاتهم أن صقلت مدارسهم الفقهية - على مر عصور الإسلام -  كل ما يتعلق بالفقه ومسائله ،  وفي مجال التزكية والتصوف  :  أفنى قسطا كبيرا من عمره في شن الحروب على مدارس التصوف ، مع أنّ الاولى كان ترشيدها بالنصح والإرشاد واللين والرفق لا محاربتها ، وتجريح أكابرها ،  وفي مجال تعلق المسلمين بالرسول صلى الله عليه وسلم وآل بيت الرسول  :  أفتى بحرمة شد الرحال إلى زيارته صلى الله عليه وسلم ، مع أنّه لا علاقة لحديث شد الرحال بزيارة قبر الرسول صلى الله عليه وسلم ، وزيارة المقابر كلها مسنونة ، فكيف بالنبي صلى الله عليه وسلم ، أمّا حديث ((  لا تشد الرحال إلا إلى ثلاث مساجد المسجد الحرام ومسجدي هذا والمسجدالأقصى</w:t>
      </w:r>
      <w:r>
        <w:rPr>
          <w:rFonts w:hint="cs"/>
          <w:b w:val="0"/>
          <w:rtl/>
          <w:lang w:bidi="ar-KW"/>
        </w:rPr>
        <w:t xml:space="preserve">  ))   [  متفق عليه  ]  </w:t>
      </w:r>
      <w:r>
        <w:rPr>
          <w:rFonts w:hint="cs"/>
          <w:b w:val="0"/>
          <w:rtl/>
        </w:rPr>
        <w:t xml:space="preserve">فالمعنى المقصود منه فهو بتقدير محذوف معناه  :  لا تشد الرحال إلى مسجد للصلاة فيه بسبب فضلها فيه على غيره من المساجد إلا إلى ثلاثة مساجد فقد فضل الله تعالى الصلاة فيها على سائر المساجد ، وهي المذكورة في الحديث المسجد الحرام والمسجد النبوي الشريف والمسجد الأقصى </w:t>
      </w:r>
      <w:r>
        <w:rPr>
          <w:rFonts w:hint="cs"/>
          <w:b w:val="0"/>
          <w:rtl/>
          <w:lang w:bidi="ar-KW"/>
        </w:rPr>
        <w:t xml:space="preserve">، أما سوء الفهم في بيان المراد من الحديث هو ظن أن المراد من الحديث هو النهي عن زيارة قبر الرسول صلى الله عليه وسلم ، بحجة أنه شد للرحال لذلك ، ولا علاقة بين الحديث وبين زيارة القبر الشريف ، إذ النهي متعلق بالمساجد فقط ، ومتعلق بالصلاة فيها بسبب أفضلية الصلاة فيها ، وإلا فشد الرحال إلى مساجد يتواجد فيها علماء لأجل طلب العلم ، لا شيء فيها ، بل جميع اهل العلم على مر عصور الإسلام ، ما جمعوا العلم الشريف إلا بشد الرحال إلى المساجد لتلقي العلم من علمائها حيث لم توجد جامعات ولا مدارس يطلبون فيها العلم سوى المساجد ،  </w:t>
      </w:r>
      <w:r>
        <w:rPr>
          <w:rFonts w:hint="cs"/>
          <w:b w:val="0"/>
          <w:rtl/>
        </w:rPr>
        <w:t xml:space="preserve">كما أن شد الرحال للتجارة جائز ، وشد الرحال للسفر والاستمتاع جائز ، وشد الرحال لزيارة الإخوان في الله تعالى جائز ، فهل كل ذلك جائز ، وشد الرحال لزيارة الرسول صلى الله عليه وسلم غير جائز ،  على أنّ زيارة القبر النبوي فلم يذهب أحد من الأئمة وعلماء الملة إلى عصر بن تيمية إلى عدم شرعيته بل اتفقوا على أنها من أفضل العبادات وأرفع الطاعات ، والجمهور على ندبها ، وقال بعض المالكية  :  إنها واجبة وقال أكثر الحنفية أنها قريبة من الواجب ، وقريب الواجب عندهم في حكم الواجب ، وأول من خرق الإجماع فيه وأتى بشيء لم يسبق إليه عالم قبله في هذه المسألة هو ابن تيمية ، وقد تقدم أنّ عمدة ابن تيمية على هذا المنع حديث  :  (  لا تشدُّ الرحال إلا إلى ثلاثة مساجد  )  ، مع أنّه لا علاقة له أصلاً بزيارة القبر الشريف ، وفي مجال الموقف من آل البيت  رضوان الله تعالى عليهم  ، أدى رده على الشيعة الضالة إلى الانحراف عن آل البيت ، فخانته ألفاظه عند الحديث عن أمير  المؤمنين خليفة المسلمين الرابع علي رضي الله عنه ، وضعّف في فضائله أحاديثاً ليست بضعيفة ، وحكم على أخرى بالوضع ، ولا تبلغ هذا الحد ، وخانته ألفاظه عند الحديث عن سيد شباب أهل الجنّة الحسين رضي الله عنه ، وموقفه من أوضاع الأمة زمان يزيد ، وفي مجال المعاملة مع أكابر علماء عصره ، هاجم الأكابر ولم يتحر الأدب الواجب مع أكابرهم ، وصال عليهم وجال ، واحتاطوا في تأديبه فلم يأمروا بقتله وإنما امروا بسجنه حتى يحفظونه من شر نفسه ، ويحفظون الناس من غرائبه وتشدداته ، </w:t>
      </w:r>
      <w:r>
        <w:rPr>
          <w:rFonts w:eastAsia="Times New Roman" w:hint="cs"/>
          <w:b w:val="0"/>
          <w:rtl/>
        </w:rPr>
        <w:t xml:space="preserve">ومن العجيب الذي تدمى له القلوب ، أنّ ابن تيمية لم يقنع بمفردات العقيدة الحشوية حتى أضاف إليها أُموراً تزيد الطين بلة  ، فعد السفر لزيارة الرسول الأعظم بدعة وشركاً ، كما عدّ التبرّك بآثارهم والتوسّل بهم شيئاً يضاد التوحيد في العبادة ، وللأسف ، عادى وخالف أكابر أهل العلم في زمانه وما سبقه من أزمان ، ولم يسلم من قلمه ولسانه الكثير من الهداة المهديين من علماء أهل السنّة والجماعة ، نصحوه فلم يرعوى ، ولم يتعظ من قوة ناصحه المشفق حتى أدركته المنية في سجن دمشق ، وقد تأثر به عدد قليل من تلامذته ، ولكن لكثرة مؤلفاتهم ودندنتهم حول ما تسرب إليهم من مفردات الحشوية ، سحبوا أهل السنّة والجماعة نحو بعض مفردات الحشو والخلاف ، وأهم هؤلاء ابن القيم (  ت  :  ٧٥١ هـ  )  ، والذهبي (  ت  :  748 هـ  )  ، وابن كثير (  ت  :  774 هـ  )  ، </w:t>
      </w:r>
      <w:r>
        <w:rPr>
          <w:rFonts w:eastAsia="Times New Roman" w:hint="cs"/>
          <w:b w:val="0"/>
          <w:bCs/>
          <w:rtl/>
        </w:rPr>
        <w:t>( تسرب أفكار الحشوية إلى ابن تيمية  )</w:t>
      </w:r>
      <w:r>
        <w:rPr>
          <w:rFonts w:eastAsia="Times New Roman" w:hint="cs"/>
          <w:b w:val="0"/>
          <w:rtl/>
        </w:rPr>
        <w:t xml:space="preserve"> :  الحقيقة المؤسفة لمثلي - ممن درس الأصول وتخصص فيها - أنّي أعلم يقيناً أنّ الكثير من أفكار الحشوية قد تسربت إلى الإمام ابن تيمية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لكني أظن أنّ أكثر من أضر به في هذا المجال هما </w:t>
      </w:r>
      <w:r>
        <w:rPr>
          <w:rFonts w:hint="cs"/>
          <w:b w:val="0"/>
          <w:rtl/>
        </w:rPr>
        <w:t xml:space="preserve">كتابي عثمان بن سعيد  الدارمي ، (  الأول  )  كتاب الرد على الجهمية  :  فقد احتج فيه بكثير من الأسانيد الواهية والمتون المنكرة التي تخالف التنزيه وأثبت فيه أن العرش يئط من ثقل الجبار فوقه، وأنه ينزل في الليل إلى جنة عدن وهي مسكنه يسكن معه فيها النبيون والصديقون والشهداء، وأنه يهبط من عرشه إلى كرسيه ثم يرتفع عن كرسيه إلى عرشه، وعقد فيه باباً في تكفير الجهمية، وباباً في قتلهم واستتابتهم من الكفر، ولا يخفي أن الجهمية مصطلح تشنيع لا يراد به فرقة انتسبت إلى الجهم بن صفوان لأن الجهم مات وماتت معه أفكاره إلا أن الدارمي ومن تابعه يعنون بالجهمية من خالفهم في صفات الله عز وجل فيدخل في هذا الوصف المعتزلة وأهل السنة من الأشاعرة والماتريدية ، (  والثاني  )  نقض عثمان بن سعيد على المريسي  :  وهو مثل سابقه في الحشو ، وزاد فيه إثباتَ الحركة لله عز وجل، وفيه إثباتُ الحد، وأنه مس آدم مسيساً بيده، وأنه يقعد على العرش فما يفضل منه إلا قدر أربعة أصابع، وأنه قادر على الاستقرار على ظهر بعوضة، وأنه إذا غضب ثقل على حملة العرش، وأن رأس المنارة أقرب إليه من أسفلها، وغير ذلك مما هو مبسوط في موضعه ، وهذان الكتابان لهما منزلة عظيمة عند ابن تيمية رحمه الله وتلميذه ابن القيم وقد أكثرا النقل عن هذين الكتابين ويقول ابن القيم بعد الثناء على الدارمي :  ( وكتاباه من أجل الكتب المصنفة في السنة وأنفعها، وينبغي لكل طالب سنة مراده الوقوف على ما كان عليه الصحابة والتابعون والأئمة أن يقرأ كتابيه ،  وكان شيخ الإسلام ابن تيمية رحمه الله يوصي بهذين الكتابين أشد الوصية ويعظمهما جداً ،  وفيهما من تقرير التوحيد والأسماء والصفات بالعقل والنقل ما ليس في غيرهما )  [ </w:t>
      </w:r>
      <w:r>
        <w:rPr>
          <w:rFonts w:hint="cs"/>
          <w:b w:val="0"/>
          <w:color w:val="000000"/>
          <w:rtl/>
        </w:rPr>
        <w:t>اجتماع الجيوش 143</w:t>
      </w:r>
      <w:r>
        <w:rPr>
          <w:rFonts w:hint="cs"/>
          <w:b w:val="0"/>
          <w:rtl/>
        </w:rPr>
        <w:t xml:space="preserve"> ]  ، ومع أن الحافظ الذهبي ينقل عن الدارمي ويثني عليه إلا أنه نبه إلى غلو الدارمي فقال :  (  وفي كتابه بحوث عجيبة مع المريسي يبالغ فيها في الإثبات والسكوت عنها أشبه بمنهج السلف في القديم  )  [ </w:t>
      </w:r>
      <w:r>
        <w:rPr>
          <w:rFonts w:hint="cs"/>
          <w:b w:val="0"/>
          <w:color w:val="000000"/>
          <w:rtl/>
        </w:rPr>
        <w:t>العلو للعلي الغفار1/ 195</w:t>
      </w:r>
      <w:r>
        <w:rPr>
          <w:rFonts w:hint="cs"/>
          <w:b w:val="0"/>
          <w:rtl/>
        </w:rPr>
        <w:t xml:space="preserve"> ] ،</w:t>
      </w:r>
      <w:r>
        <w:rPr>
          <w:rFonts w:eastAsia="Times New Roman" w:hint="cs"/>
          <w:b w:val="0"/>
          <w:rtl/>
        </w:rPr>
        <w:t xml:space="preserve">إنّ الموالين لابن تيمية والمقتفين أثره يصفونه بالسلفية ، ويعتقدون فيه بأنّه محيي مذهب السلف ، ومجدد السلفية ، ولكنّه للأسف جدد معها بناء المدرسة الحشسوية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والأشعريىة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من تنقيتها من أدران الحشو والتجسيم والغلو في التكفير والتشريك والتبديع ، والله الهادي إلى سواء السبيل ،  </w:t>
      </w:r>
    </w:p>
    <w:p w:rsidR="00D76A36" w:rsidRDefault="00D76A36" w:rsidP="00D76A36">
      <w:pPr>
        <w:jc w:val="both"/>
        <w:rPr>
          <w:b w:val="0"/>
        </w:rPr>
      </w:pPr>
      <w:r>
        <w:rPr>
          <w:rFonts w:cs="Monotype Koufi" w:hint="cs"/>
          <w:b w:val="0"/>
          <w:rtl/>
        </w:rPr>
        <w:t>[  7  ] حال ابن القيم وما تسرب إليه من مفردات الحشو بسبب صعوبة هضم علم التقديس :</w:t>
      </w:r>
      <w:r>
        <w:rPr>
          <w:rFonts w:eastAsia="Times New Roman" w:hint="cs"/>
          <w:b w:val="0"/>
          <w:rtl/>
        </w:rPr>
        <w:t xml:space="preserve"> قال الشيخ زاهد الكوثري - في مقدمته على السيف الصقيل -  :  "  وكان ابن زفيل الزرعي المعروف بابن القيم يسايره في شواذه حياً وميتاً ، ويقلده فيها تقليداً أعمى في الحق والباطل ، وإن كان يتظاهر بمظهر الاستدلال ، لكن لم يكن استدلاله المصطنع سوى ترديد منه لتشغيب قدوته ، دائباً على إذاعة شواذ شيخه ، متوخياً ـ في غالب مؤلفاته ـ تلطيف لهجة أُستاذه في تلك الشواذ لتنطلي وتنفق على الضعفاء ، وعمله كله التلبيس والمخادعة والنضال عن تلك الأهواء المخزية ، حتى أفنى عمره بالدندنة حول مفردات الشيخ الحراني ، تراه يثرثر في كل واد ويخطب بكل ناد ، بكلام لا محصل له عند أهل التحصيل ، ولم يكن له حظ من المعقول ، وإن كان كثير السرد لآراء أهل النظر ، ويظهر مبلغ تهافته لمن طالع شفاء العليل له بتبصّر ، ونونيته وعزَوْه من الدلائل على أنّه لم يكن ممن له علم بالرجال ولا بنقد الحديث ، حيث أثنى فيهما على أُناس هلكى ، واستدل فيهما بأخبار غير صحيحة على صفات اللّه سبحانه ، وقد ذكره الذهبي في المعجم المختص بما فيه عبرة ، ولم يترجم له الحسيني ، ولا ابن فهد ولا السيوطي في عداد الحفاظ في ذيولهم على طبقات الحفاظ ، وما يقع من القارئ بموقع الأعجاب من أبحاثه الحديثية في زاد المعاد وغيره ، فمختزل مأخوذ مما عنده عن كتب قيّمة لأهل العلم بالحديث ، كـ « المورد الهني في شرح سير عبدالغني » للقطب الحلبي ونحوه ، ولولا محلى ابن حزم « وأحكامه » و « مصنف » ابن أبي شيبه « وتمهيد » ابن عبد البر لما تمكن من مغالطاته وتهويلاته في « أعلام الموقعين » ، وكم استتيب وعذر مع شيخه وبعده على مخاز في الاعتقاد والعمل ، تستبين منها ما ينطوي عليه من المضي على صنوف الزيغ تقليداً لشيخه الزائغ ، وسيلقى جزاء عمله هذا في الآخرة ـ إن لم يكن ختم له بالتوبة والأمانة ـ كما لقي بعض ذلك في الدنيا ، وقال الذهبي في المعجم المختص عن ابن القيم هذا  :  « عني بالحديث بمتونه وبعض رجاله وكان يشتغل في الفقه ويجيد تقريره ، وفي النحو ويدريه ، وفي الأصلين ،  وقد حبس مدة لإنكاره على شد الرحل لزيارة قبر الخليل (  إبراهيم عليه‌ السلام  )  ثم تصدر للاشتغال ونشر العلم ، لكنّه معجب برأيه جريء على الأُمور ، وقال ابن حجر في الدرر الكامنة  :  « غلب عليه حب ابن تيمية حتّى كان لا يخرج عن شيء من أقواله ، بل ينتصر له في جميع ذلك ، وهو الّذي هذب كتبه ونشر علمه  ..  ،  واعتقل مع ابن تيمية بالقلة ، بعد أن أُهين وطيف به على جمل مضروباً بالدرة ، فلما مات أُفرج عنه ، وامتحن مرة أُخرى بسبب فتاوى ابن تيمية ، وكان ينال من علماء عصره وينالون منه » ، وقال التقي الحصني  :  كان ابن تيمية ممن يعتقد ويفتي بأنّ شدّ الرحال إلى قبور الأنبياء حرام لا تقصر فيه الصلاة ، ويصرّح بقبر الخليل وقبر النبي (  صلى اللّه عليهما وسلم  )  ، وكان على هذا الاعتقاد تلميذه ابن قيم الجوزية الزرعي ، وإسماعيل بن كثير الشركويني ، فاتّفق أنّ ابن قيم الجوزية سافر إلى القدس الشريف ، ورقي على منبر في الحرم ووعظ وقال في أثناء وعظه بعد أن ذكر المسألة  :  وها أنا راجع ولا أزور الخليل ، ثم جاء إلى نابلس ، وعمل له مجلس وعظ ، وذكر المسألة بعينها حتى قال  :  فلا يزور قبر النبي صلى ‌الله‌ عليه‌ وسلم ، فقام إليه الناس وأرادوا قتله ، فحماه منهم والي نابلس ، وكتب أهل القدس وأهل نابلس إلى دمشق يعرّفون صورة ما وقع منه ، فطلبه القاضي المالكي فتردد وصعد إلى الصالحية إلى القاضي شمس الدين بن مسلم الحنبلي وأسلم على يديه ، فقبل توبته وحكم بإسلامه وحقن دمه ، ولم يعزّره لأجل ابن تيمية  ..  ،  ثم أحضر ابن قيم الجوزية وادُّعي عليه بما قاله في القدس الشريف وفي نابلس فأنكر ، فقامت عليه البينة بما قاله ، فأُدّب وحُمل على جمل ، ثم أُعيد إلى السجن ، ثم أُحضر إلى مجلس شمس الدين المالكي وأرادوا ضرب عنقه ، فما كان جوابه إلاّ أن قال  :  إنّ القاضي الحنبلي حكم بحقن دمي وبإسلامي وقبول توبتي ، فأُعيد إلى الحبس إلى أن أُحضر الحنبلي فأخبر بما قاله ، فأُحضر وعزّر وضرب بالدرة ، وأُركب حماراً وطيف به في البلد والصالحية ، وردّوه إلى الحبس ـ وجرسوا ابن القيم وابن كثير ، وطيف بهما في البلد وعلى باب الجوزية لفتواهم في مسالة الطلاق ، قال ابن رجب  :  قد امتحن واوذي مرات ، وحبس مع الشيخ تقي الدين في المدة الأخيرة بالقلعة منفرداً ، لم يفرج عنه إلاّ بعد موت الشيخ ، وقد سقت هنا نماذج من كلمات أصحابه واضداده والمتحايدين في حقه ، ليعتبر بها المغرورون به ،  على أنّ الخبر اليقين فيما يجده القارئ الكريم في حقه في هذا الكتاب ، وأرجو أن الحق لا يتعدى ما دللت عليه في حقه فيما كتبناه ، وأحق الناس بالرثاء وأجدرهم بالترحّم من أفنى عمره في سبيل العلم منصاعاً لمبتدع يرديه من غير أن يتخيّر أُستاذاً رشيداً يهديه ، ومثله إذا دوّن أسفاراً لا يزداد بها إلاّ بسمعه ولا يبصر بعداً عن اللّه وأوزاراً ، وهو الّذي يصبح متفانياً في شيخه الزائغ بحيث لا يسمع إلاّ ببصره في جميع شؤونه ، ويبقى في أحط دركات الجهل من التقليد الأعمى ، ولو فكر قليلا لكان أدرك أنّ من السخف بمكان ، وضعه لشيخه في إحدى كفّتي الميزان ليوازن به جميع العلماء والفقهاء من هذه الأُمة في كفته الأُخرى فيزنهم ويغالبهم به فيغلبهم في علومهم!! وهذا ما لا يصدر من حافظ بعقله ، ولا سيما بعد التفكير في تلك المخازي من شواذه ، نعم ، يمكن أن يكون عنده أو عند شيخه بعض تفوق في بعض العلوم على بعض مشايخ حارته ، أو أهل خطته أو قريته أو مضرب خيام عشيرته ، لكن لا يوجب هذا أن يصدق ظنه في حق نفسه أن جوّ هذه الأرض يضيق عن واسع فهومه ، وعرض هذه البحار لا يتّسع لزاخر علومه " أهـ  [   تكملة السيف الصقيل ص 4 إلى 9  ]  ، وقال أيضاً  :  </w:t>
      </w:r>
      <w:r>
        <w:rPr>
          <w:rFonts w:hint="cs"/>
          <w:b w:val="0"/>
          <w:rtl/>
        </w:rPr>
        <w:t>في السيف الصقيل  :  -  في الرد على قول ابن القيم النونية "ولقد جلست على سرير الملك متصفاً بتدبيرٍ عظيم الشان"  -  :  " يعجب المصنف  - أي الإمام قاضي القضاة ابن جماعة - كيف يصرح الناظم - أي ابن القيم - بالجلوس ، ولأحد تلامذته الأخصاء جزء في إثبات المماسة رداً على من ينزه الله سبحانه عن ذلك وما ينطوي عليه هؤلاء أفظع بكثير من فلتات لسانهم فلو كانوا بين قوم على معتقدهم لكنت تراهم يصرحون بكل ما تكن صدورهم ، قال ذلك التلميذ أعنى محمدا المنبجي صاحب الفرج بعد الشدة في الجزء المذكور  :  قال الخلال في كتاب السنة حدثنا أحمد بن الحسين الرقى حدثنا إبراهيم بن المنذر حدثنا محمد بن فليح حدثني أبى عن سعيد بن الحارث عن عبيد بن حنين قال بينما أنا جالس في المسجد إذ جاءني قتادة بن النعمان يحدث وثاب إليه الناس ، فقال سمعت رسول الله صلى الله عليه وسلم يقول  :  " إن الله لما فرغ من خلقه استوى على عرشه واستلقى ووضع إحدى رجليه على الأخرى وقال إنها لا تصلح لبشر "  ،  قال الحافظ الذهبي وغيره إسناده على شرط البخارى ومسلم ا هـ ، ولعلك علمت بذلك قيمة كتاب السنة للخلال ، وفي ذلك الجزء من المخازى ما يضاهى ما نقلناه آنفا ، ولابن بدران الدشتى جزء في إثبات الحد والجلوس لله سبحانه ويسوق فيه الحديث المذكور بطرق كما ذكرت ذلك فيما علقت على ذيول طبقات الحافظ قاتلهم الله ما أجرأهم على الله ، ولعلك علمت بذلك أيضاً قيمة تهويلهم بأنهم يتابعون السنة كما علمت قيمة تصحيحهم للروايات المطابقة لزيغهم((  تنبيه  ))   الذهبي يبعد عن رشده ويفقد صوابه إذا جاء دور الكلام على أحاديث في الصفات أو في فضائل النبي صلى الله عليه وآله وسلم أو أهل بيته عليهم السلام وكذلك حينما يترجم لشافعي من الأشاعرة أو حنفي مطلقاً رغم تظاهره بالإنصاف والبعد عن التعصب في كثير من المواضع على سعة علمه في الحديث ورجاله ، فهل يتصور من عالم يعقل ما يقول أن يصحح مثل هذا الحديث الذى بطلانه أظهر من الشمس في ضحوة النهار  ؟ فطالب الحق لا يعير سمعاً لأقواله فيما ذكرناه ، وهو شافعي الفروع إلا أنه مجسم اعتقادا رغم تبريه منه في كثير من المواضع وعنده نزعة خارجية وإن كان أهون شراً بكثير من الناظم وشيخه في ذلك كله ، ومن لا يكون متساهلا في أمر دينه لا يثق بكلام مثله فيما ذكرناه بعد أن عرف دخائله والتاج ابن السبكي أطراه غاية الإطراء حيثما ترجم له في طبقات الشافعية الكبرى أداء لحق التلمذة عليه لكن لم يمنعه ذلك من الإشارة الى ما ينطوي عليه من البدع والأهواء في مواضع من كتابه حيث قال في الكتاب المذكور (  1-197 )   :  وأما تاريخ شيخنا الذهبي فإنه على حسنه وجمعه مشحون بالتعصب المفرط ، لا آخذه الله فلقد أكثر الوقيعة في أهل الدين ـ أعنى الفقراء الذين هم صفوة الخلق ، واستطال بلسانه على كثير من أئمة الشافعيين والحنفيين ومال فأفرط على الأشاعرة ومدح فزاد في المجسمة اهـ حتى عده لا يعول على تراجمه لهؤلاء وقال أيضا في حقه (  2-249 )  من الكتاب المذكور  :  وتأتى أنت تتسكع في ظلم التجسيم الذى تدعى أنك بريء منه وأنت من أعظم الدعاة إليه وتزعم أنك تعرف هذا الفن (  يعنى علم أصول الدين  )  وأنت لا تفهم منه نقيراً ولا قطميراً  اهـ   [  السيف الصقيل ص200-202  ]  ،</w:t>
      </w:r>
    </w:p>
    <w:p w:rsidR="00D76A36" w:rsidRDefault="00D76A36" w:rsidP="00D76A36">
      <w:pPr>
        <w:jc w:val="both"/>
        <w:rPr>
          <w:b w:val="0"/>
          <w:rtl/>
        </w:rPr>
      </w:pPr>
      <w:r>
        <w:rPr>
          <w:rFonts w:cs="Monotype Koufi" w:hint="cs"/>
          <w:b w:val="0"/>
          <w:rtl/>
        </w:rPr>
        <w:t>[  8  ] : حال الذهبي وما تسرب إليه من مفردات الحشو بسبب صعوبة هضم علم التقديس :</w:t>
      </w:r>
      <w:r>
        <w:rPr>
          <w:rFonts w:eastAsia="Times New Roman" w:hint="cs"/>
          <w:b w:val="0"/>
          <w:rtl/>
        </w:rPr>
        <w:t xml:space="preserve"> قد مر بنا في النقل السابق قول الإمام السبكي فيه ، نقله عنه الشيخ زاهد الكوثري ، </w:t>
      </w:r>
      <w:r>
        <w:rPr>
          <w:rFonts w:hint="cs"/>
          <w:b w:val="0"/>
          <w:rtl/>
        </w:rPr>
        <w:t>وقال الإمام السبكي - في درة من كلامه تكتب بماء الذهب لأني أرى أنها التقييم الصحيح للذهبي - في طبقات الشافعية الكبرى   :  " وهذا شيخنا الذهبي رحمه الله من هذا القبيل له علم وديانة وعنده على أهل السنة تحمل مفرط فلا يجوز أن يعتمد عليه ،  ونقلت من خط الحافظ صلاح الدين خليل بن كيكلدي العلائي رحمه الله ما نصه الشيخ الحافظ شمس الدين الذهبي لا أشك في دينه وورعه وتحريه فيما يقوله الناس ولكنه غلب عليه مذهب الإثبات ومنافرة التأويل والغفلة عن التنزيه حتى أثر ذلك في طبعه انحرافا شديدا عن أهل التنزيه وميلا قويا إلى أهل الإثبات فإذا ترجم واحدا منهم يطنب في وصفه بجميع ما قيل فيه من المحاسن ويبالغ في وصفه ويتغافل عن غلطاته ويتأول له ما أمكن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فعله في أهل عصرنا إذا لم يقدر على أحد منهم بتصريح يقول في ترجمته والله يصلحه ونحو ذلك وسببه المخالفة في العقائد ، انتهى ، والحال في حق شيخنا الذهبي أزيد مما وصف وهو شيخنا ومعلمنا غير أن الحق أحق أن يتبع وقد وصل من التعصب المفرط إلى حد يسخر منه ، وأنا أخشى عليه يوم القيامة من غالب علماء المسلمين وأئمتهم الذين حملوا لنا الشريعة النبوية فإن غالبهم أشاعرة وهو إذا وقع بأشعري لا يبقى ولا يذر ، والذى أعتقده أنهم خصماؤه يوم القيامة ، من لعل أدناهم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رحمه الله دينه وورعه وتحريه فيما يقوله فقد كنت أعتقد ذلك وأقول عند هذه الأشياء إنه ربما اعتقدها دينا ومنها أمور أقطع بأنه يعرف بأنها كذب وأقطع بأنه لا يختلقها وأقطع بأنه يحب وضعها في كتبه لتنتشر وأقطع بأنه يحب أن يعتقد سامعها صحتها بغضا للمتحدث فيه وتنفيرا للناس عنه مع قلة معرفته بمدلولات الألفاظ ومع اعتقاده أن هذا مما يوجب نصر العقيدة التي يعتقدها هو حقا ومع عدم ممارسته لعلوم الشريعة غير أنى لما أكثرت بعد موته النظر في كلامه عند الاحتياج إلى النظر فيه توقفت في تحريه فيما يقوله ولا أزيد على هذا غير الإحالة على كلامه فلينظر كلامه من شاء ثم يبصر هل الرجل متحر عند غضبه أو غير متحر وأعنى بغضبه وقت ترجمته لواحد من علماء المذاهب الثلاثة المشهورين من الحنفية والمالكية والشافعية فإني أعتقد أن الرجل كان إذا مد القلم لترجمة أحدهم غضب غضبا مفرطا ثم قرطم الكلام ومزقه وفعل من التعصب مالا يخفي على ذي بصيرة ثم هو مع ذلك غير خبير بمدلولات الألفاظ كما ينبغي فربما ذكر لفظة من الذم لو عقل معناها لما نطق بها ودائما أتعجب من ذكره الإمام فخر الدين الرازي في كتاب الميزان في الضعفاء وكذلك السيف الآمدي وأقول يالله العجب هذان لا رواية لهما ولا جرحهما أحد ولا سمع من أحد أنه ضعفهما فيما ينقلانه من علومهما فأي مدخل لهما في هذا الكتاب ثم إنا لم نسمع أحدا يسمى الإمام فخر الدين بالفخر بل إما الإمام وإما ابن الخطيب وإذا ترجم كان في المحمدين فجعله في حرف الفاء وسماه الفخر ثم حلف في آخر الكتاب ، أنه لم يتعمد فيه هوى نفسه فأي هوى نفس أعظم من هذا فإما أن يكون ورى في يمينه أو استثنى غير الرواة فيقال له فلم ذكرت غيرهم وإما أن يكون اعتقد أن هذا ليس هوى نفس وإذا وصل إلى هذا الحد والعياذ بالله فهو مطبوع على قلبه  " أ هـ  [   طبقات الشافعية الكبرى ، ج :  2 ص :  13  إلى ص  :  15  ]  ،   وقال في السيف الصقيل " وقال أيضا (  أي السبكي  )  في ترجمة ابن جرير ناقلا عن الحافظ صلاح الدين العلائي أنه قال عن الذهبي ما نصه  :  " لا أشك في دينه وورعه وتحريه فيما يقوله عن الناس ولكنه غلب عليه مذهب الإثبات ومنافرة التأويل والغفلة عن التنزيه حتى أثر ذلك في طبعه انحرافا شديدا عن أهل التنزيه وميلا قويا الـى أهل الإثبات فإذا ترجم واحدا منهم  يطنب في وصفه ويتغافل عن غلطاته ويتأول له ما أمكن ، وإذا ذكر أحداً من الطرف الآخر كإمام الحرمين والغزالي ونحوهما لا يبالغ في وصفه ويكثر من قول من طعن فيه ويعيد ذلك ويبديه ويعتقده دينا وهو لا يشعر ويعرض عن محاسنهم الطافحة فلا يستوعبها وإذا ظفر لأحد منهم بغلطة ذكرها وكذلك يفعل في أهل عصرنا إذا لم يقدر على أحد منهم بتصريح يقول في ترجمته والله يصلحه … ونحو ذلك وسببه المخالفة في العقائد ، انتهى " ، قال التاج ابن السبكي عقب ما تقدم ما نصه  :  " والحال في شيخنا الذهبي أزيد مما وصف وهو شيخنا ومعلمنا غير أن الحق أحق أن يتبع وقد وصل من التعصب المفرط الى حد يسخر منه وأنا أخشى عليه يوم القيامة عند من لعل أدناه عنده أوجه منه فالله المسئول أن يخفف عنه وأن يلهمهم العفو عنه وأن يشفعهم فيه ، والذى أدركنا عليه المشايخ النهى عن النظر في كلامه وعدم اعتبار قوله ولم يكن يستجرى أن يظهر كتبه التاريخية إلا لمن يغلب على ظنه أنه لا ينقل عنه ما يعاب عليه ، وأما قول العلائي عن  :  دينه وورعه وتحريه فيما يقوله فقد كنت أعتقد ذلك وأقول عند هذه الأشياء ربما اعتقدها ديناً ، ومنها أمور أقطع بأنه يعرف بأنها كذب وأقطع بأنه لا يختلقها وأقطع بأن يحب وضعها في كتبه لتنشر وأقطع بأنه يحب أن يعتقد سامعها صحتها بغضا للمتحدث فيه وتنفيرا للناس عنه مع قلة معرفته بمدلولات الألفاظ ومع اعتقاده (  أن ذلك  )  مما يوجب نصر العقيدة التي يعتقدها هو حقاً ، ومع عدم ممارسته لعلوم الشريعة غير أنى لما أكثرت بعد موته النظر في كلامه عند الاحتياج الى النظر فيه توقفت في تحريه فيما يقوله ولا أزيد على هذا غير الإحالة على كلامه “  … ،  الى آخر ما قاله فليراجع باقي كلامه من أراد المزيد على ما نقلنا ، وقال التاج أيضاً في طبقاته وهو يترجم لإمام الحرمين ما نصه  : " وقد كان الذهبى لا يدرى شرح البرهان ، ولا هذه الصناعة ، ولكنه يسمع خرافات من طلبة الحنابلة فيعتقدها حقاً ويودعها تصانيفه " هذا قدر عقلية الذهبي وقدر تحريه عند صاحب الطبقات ولعل القارئ يرى هذه العقلية من أسخف العقليات كيف لا وهــى عقلية ترى الخرافات حقا تودع في المصنفات ويبنى عليها ما يتخذه عباد الله دينا ، ورجل هذا حاله أي قدر يكون قدره عند أولى النهى الذين عرفوا دخائله ، ولسنا نطيل النقل للقارئ في شأن كلام هذا الرجل في علماء الحنفية والمالكية والشافعية وهم قادة الأمة وأدلاؤها إذا ادلهم ليل المشكلات وكفي القارئ في هذا الرجل قول ابن السبكي السابق (  والذى أدركنا عليه المشايخ النهي عن النظر في كلامه وعدم اعتبار قوله  )  فإن هذا معناه القضاء على الرجل وإسقاطه من عداد العلماء الذين يحترم قولهم ، ليتأمل القارئ طويلا في قول التاج ابن السبكي السابق أيضا (  ولم يكن يستجرى أن يظهر كتبه التاريخية إلا لمن يغلب على ظنه أن لا ينقل عنه ما يعاب عليه  )  فإن هذا معناه أن الرجل كان يعلم حق العلم أنه قال في تلك الكتب ما يوقن أنه ليس بحق ، ولذلك كان يحرص على  أن لا يطلع الناس عليه لئلا يفتضح بأكاذيبه البعيدة عما عليه العلماء الذين يكتب عنهم ، وأرجو وألح في الرجاء أن لا يغفل القارئ عن قول صاحب الطبقات السابق في هذا الرجل من أنه (  كان قليل المعرفة بمدلولات الألفاظ  )  ومن من العقلاء يرضى أن يسقط نفسه فيعد من زمرة العلماء رجلاً يصل به الجهل الى درجة قلة المعرفة بمدلولات الألفاظ  ؟ كما أرجو القارئ أيضا وأشدد في هذا الرجاء أن يلتفت لقول صاحب جمع الجوامع (  إن الذهبي لم يمارس علوم الشريعة  )  ومن فقد رشده وضاع صوابه حتى يستطيع أن يعد من العلماء رجلاً لم يمارس الشريعة فليعلم حق العلم ليراعي حق الرعاية ، ولا ينسى القارئ أن ما تقدم شهادة تلميذ في إمام فهو أعرف بشيخه ولعل هذا يكفي في دفع ما ربما يقوله بعض المغرورين بالذهبي أو ينقله عن بعض المغرورين ، وقد أشرت الى حاله في مواضع مما علقت به على ذيول طبقات الحفاظ وزغل العلم ، ومما يزيدك بصيرة في هذا الباب اجتراء الذهبي على حذف لفظ (  إن صحت الحكاية عنه  )  من كلام البيهقي في الأسماء والصفات (  ص  303  )  عندما نقل كلامه في كتاب العلو (  ص 126  )  في صدد نسبة القول بأن الله في السماء ، الى أبى حنيفة ليخيل الى السامع أن سند هذه الرواية لا مغمز فيه مع أن نوحا الجامع ربيب مقاتل بن سليمان المجسم ، وفي السند هالك مثل زوج أمه ، وكذلك نعيم بن حماد ربيب نوح ، وقد ذكره كثير من أئمة أصول الدين في عداد المجسمة فأين التعويل على رواية مجسم فيما يحتج به لمذهبه  ؟ وليس بقليل ما ذكره الذهبي في حقهما في ميزان الاعتدال في أنه لو سبق التفاف نحو عشرة آلاف شخص حول بدعه امرأة أتت من ترمذ الى الكوفة للدعوة الى مذهب جهم لكان لهذا النبأ شأن عظيم في كتب الأنباء والرواية ولما انفرد بمثل ذلك الخبر يحيى بن يعلى المجهول عن نعيم بن حماد الهالك عن نوح الجامع لكل شيء غير الصدق ولا كان انفرد أحمد بن جعفر بن نصر عن يحيى المذكور ولا أبو الشيخ بن حيان صاحب كتاب العظمة الذى يحوى كل هائف ، وقد ضعفه بلديه الحافظ العسال ، وقد أشار البيهقي بقوله (  إن صحت الحكاية  )  الى ما في الرواية من وجوه الخلل ، وعندما حذف الذهبي هذا اللفظ يظن من لا خبرة عنده بالرجال أن الإله في السماء قول فقيه الملة إمام شطر هذه الأمة بل ثلثيها في جميع القرون مع بطلان رواية ذلك عنه بالمرة و لأبى حنيفة كلمة في الفقه الأبسط رواية أبى مطيع عنه وهى (  من قال لا أعرف ربى في السماء أو في الأرض كفر  )  وعلل الأصحاب ذلك بأن هذا القائل جوز المكان في حقه تعالى وهو كفر  ؟ وما طبع في الهند باسم شرح الفقه الأكبر للماتريدي إنما هو شرح أبى الليث على الفقه الأبسط مع سقم النسخة الهندية ، وبدار الكتب المصرية نسخة خطية جيدة من شرح أبى الليث وقد زاد أبو إسماعيل الهروي في الفروق على تلك الكلمة ما شاء من كيسه مما يوافق مذهبه في التجسيم كذبا وزوراً بسند مركب ، ونقل الذهبي في كتاب العلو جملة ذلك بدون أن يذكر سند الراوي في روايته تعمية وترويجاً للباطل ، وكذا فعل الناظم في غزوة ـ راجع شرح أبى الليث وشرح البزدوي وإشارات المرام في عبارات الإمام للبياضي ، ودفع الشبه للتقى الحصني ، وشرح الفقه الأكبر لعلى القارئ فيما نقله عن ابن عبد السلام ولم يراقب الله من زاد على الكلمة السابقة ما اشرنا إليه كما وقع في بعض نسخ الكتاب المذكور من عهد ذلك الهروي ، وقد روى الذهبي في كتاب العلو أيضا عن الدارقطني الأبيات المعروفة عند المجسمة بسند يقول فيه أنبأنا أحمد بن سلامة عن يحيى بن بوش أنبأنا ابن كادش أنشدنا أبو طالب العشاري أنشدنا الدارقطني  :  حديث الشفاعة في أحمد  الى أحمد المصطفي بسنده الأبيات (  وآخرها كما في بدائع الفوائد لابن القيم  :  (  فلا تنكروا أنه قاعد   ..  ،   ولا تجحدوا أنه يقعد  )  ، فأحمد بن سلامة الحنبلي شيخ الذهبي مات سنة 678 والذهبي ابن خمس ويحيى بن أسعد بن بوش الحنبلي الخباز المتوفي سنة 593 وأحمد بن سلامة ابن أربع كان أمياً لا يكتب ، وأبو العز بن كادش أحمد بن عبد الله المتوفي سنة 526 من أصحاب العشاري اعترف بالوضع ويقال ثم تاب ، راجع الميزان وحكم مثله عند أهل النقد معروف ، وأبو طالب محمد بن على العشاري الحنبلي المتوفي سنة452 مغفل يتقن ما يلقن ، وقد راجت عليه العقيدة المنسوبة الى الشافعي كذباً ، وكل ذلك باعتراف الذهبي نفسه في الميزان وغيره ، فهل يصح غزو تلك الأبيات الى الدارقطنى  بمثل هذا السند  ؟ وقال الذهبي أيضا في العبر في ترجمة ابى يعلى الحنبلي  :  (  صاحب التصانيف وفقيه العصر كان إماما لا يدرك قراره ولا يشق غباره وجميع الطائفة معترفون بفضله ومغترفون من بحره  )  وأنت علمت حال أبى يعلى مما ذكره ابن الجوزي في دفع الشبه ، ومما نقلناه عن كتبه في هذا الكتاب ومما ذكره ابن الأثير الكامل في حوادث سنة 429 ، وترى الذهبي كثيراً ما يقول في رد ما أخرجه الحاكم في المستدرك في فضائله صلى الله عليه وسلم وأهل بيته عليهم السلام  :  أظنه باطلاً ، بدون ذكر أي حجة ، وقد ذكر ابن الورد في تاريخه أنه أذى كثيراً من الأحياء بتدوين ما كان يسمعه من أحداث يجتمعون به ،  فريما ذكرنا كفاية في معرفة حال الذهبي نسأل الله السلامة ، ومع ذلك هو أهون شراً من الناظم وشيخه كما سبق " أهـ  [  السيف الصقيل ص 202  - 206  ]  ،</w:t>
      </w:r>
    </w:p>
    <w:p w:rsidR="00D76A36" w:rsidRDefault="00D76A36" w:rsidP="00D76A36">
      <w:pPr>
        <w:jc w:val="both"/>
        <w:rPr>
          <w:b w:val="0"/>
        </w:rPr>
      </w:pPr>
      <w:r>
        <w:rPr>
          <w:rFonts w:cs="Monotype Koufi" w:hint="cs"/>
          <w:b w:val="0"/>
          <w:rtl/>
        </w:rPr>
        <w:t xml:space="preserve">[  9  ] تقييم دعوة الشيخ محمد ابن عبد الوهاب وما تسرب إليها من أفكار الحشوية  :  </w:t>
      </w:r>
      <w:r>
        <w:rPr>
          <w:rFonts w:hint="cs"/>
          <w:b w:val="0"/>
          <w:rtl/>
        </w:rPr>
        <w:t xml:space="preserve">تبنى الشيخ محمد ابن عبد الوهاب نشر كتب وأفكار الإمام ابن تيمية بقوة السيف والسنان ، ولكن  أيضاً  :  كانت له كذلك اجتهادات خاطئة في مباحث توحيد الألوهية ، وفي مباحث توحيد الربوبية ، وفي مباحث </w:t>
      </w:r>
      <w:r>
        <w:rPr>
          <w:rFonts w:hint="cs"/>
          <w:b w:val="0"/>
          <w:rtl/>
          <w:lang w:bidi="ar-KW"/>
        </w:rPr>
        <w:t xml:space="preserve">تقرير حقيقة الشرك الأكبر ، وفي مجال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w:t>
      </w:r>
      <w:r>
        <w:rPr>
          <w:rFonts w:hint="cs"/>
          <w:b w:val="0"/>
          <w:rtl/>
        </w:rPr>
        <w:t xml:space="preserve">وفي مجال الخطأ في الهجوم على علم التصوف برمته ، بحسنه وسيئه ، واعلان الحرب على أهله واستحلال حرماتهم لمسائل لا تبلغ بهم هذا الحال أبدا ، (  أ  )  ففي مجال توحيد الألوهية  :  أخطأ في تفسير العبادة ، ففسرها بمعناها اللغوي وهو الإتيان بأقصى غاية الذل والخضوع ، وذهل عن ضابطها الذي يضبط أحكامها ألا وهو الإتيان بأقصى غاية الذل والخضوع لمن يعتقده إلها له صفات الإلهية واستحقاق العبادة من دون الله ،  أو لمن يعتقده رباً أو له بعض مفردات الربوبية استقلالا كالقدرة على النصرة والعز والنفع والضر من دون الله ، وكنفوذ المشيئة لا محالة و لو بطريق الشفاعة لعابده عند الربّ خالق السموات والأرض ، الّذي هو أكبر الآلهة في اعتقاده  ولهذا قالوا  :  { أَجَعَلَ الْآلِهَةَ إِلَهًا وَاحِدًا إِنَّ هَذَا لَشَيْءٌ عُجَابٌ  *  وَانْطَلَقَ الْمَلَأُ مِنْهُمْ أَنِ امْشُوا وَاصْبِرُوا عَلَى آلِهَتِكُمْ إِنَّ هَذَا لَشَيْءٌ يُرَادُ }  [  ص  :  5 ، 6  ]  ، وقالوا  :  { مَا نَعْبُدُهُمْ إِلَّا لِيُقَرِّبُونَا إِلَى اللَّهِ زُلْفي }  [  الزمر  :  3  ]  ، وقد كفر المشركون بسجودهم لأوثانهم و دعائهم إيّاهم ، وغيرهما من أنواع الخضوع لتحقّق هذا القيد فيهم، و هو اعتقادهم ربوبية ما خضعوا له ، أو خاصة من خواصها كما سيأتيك تفصيله  لا يصحّ أن يكون السجود لغير اللّه فضلاً عمّا دونه من أنواع الخضوع بدون هذا الاعتقاد، عبادة شرعاً ( كسجود الملائكة لآدم ) ، فانّه حينئذٍ يكون كفراً ، وما هو كفر فلا يختلف باختلاف الشرائع، ولا يأمر اللّه عزّ وجلّ به  { قُلْ إِنَّ اللّهَ لا يَأْمُرُ بِالْفَحْشاءِ }  [  الاَعراف :  28  ]  ، { وَلا يَرْضى لِعِبادِهِ الْكُفْر}  [  الزمر :  7  ]  ، وذلك ظاهر إن شاء اللّه ،  ولكن لما رأى الشيخ محمد بن عبد الوهاب أنّ المشركين كانوا يتقربون لآلهتهم بالذبح والنذر والدعاء والاستعانة والاستشفاع والسجود والتعظيم </w:t>
      </w:r>
      <w:r>
        <w:t>…</w:t>
      </w:r>
      <w:r>
        <w:rPr>
          <w:rFonts w:hint="cs"/>
          <w:b w:val="0"/>
          <w:rtl/>
        </w:rPr>
        <w:t xml:space="preserve"> الخ ظنّ أنّ مجرد إتيانهم هذه الأمور لذاتها هو العبادة , وأنّ كل عمل يصلح للتعبد به لا يقع إلا عبادة إن وقعت لله فهي التوحيد , وإن وقعت لغيره فهي الشرك ،  فأدى ذلك إلى الغلط في تصور العبادة والشرك المقابل لها ، وإنّ الغلط في تفسير العبادة، كان المزلقةُ الكبرى والمزلَّة العظمى، الذي أُستحِلت به دماءُ لا تحصى، وانتهكت به أعراض لا تعد، وتقاطعت فيه أرحام أمر اللّه بها أن توصل، عياذاً باللّه من المزالق والفتن ، (  ب  )  وفي مجال توحيد الربوبية  :  قال في مجموعة التوحيد  :  " وبعد فهذه أربع قواعد من قواعد الدين يميز بهن المسلم دينه من دين المشركين   :  القاعدة الأولى  :  أن الكفار الذين قاتلهم رسول الله صلى الله عليه وسلم كانوا مقرين لله بتوحيد الربوبية يشهدون أن الله هو الخالق الرازق المحي المميت المدبر لجميع الأمور ولم يدخلهم ذلك في الإسلام والدليل قوله تعالى  :  { قُلْ مَن يَرْزُقُكُم مِّنَ السَّمَاء وَالأَرْضِ أَمَّن يَمْلِكُ السَّمْعَ والأَبْصَارَ وَمَن يُخْرِجُ الْحَيَّ مِنَ الْمَيِّتِ وَيُخْرِجُ الْمَيَّتَ مِنَ الْحَيِّ وَمَن يُدَبِّرُ الأَمْرَ فَسَيَقُولُونَ اللّهُ فَقُلْ أَفَلاَ تَتَّقُون }" أهـ   [  مجموعة التوحيد ص 15 – 16 ]  ، والخطأ في هذا القول بين لأسباب عديدة ، منها  :  أنّ</w:t>
      </w:r>
      <w:r>
        <w:rPr>
          <w:rFonts w:hint="cs"/>
          <w:b w:val="0"/>
          <w:rtl/>
          <w:lang w:bidi="ar-KW"/>
        </w:rPr>
        <w:t xml:space="preserve"> توحيد الربوبية لله يعني اعتقاد أن الله أن الله تعالى هو وحده الخالق الرازق الهادي الشافي المحيي المميت المتعهد بالتربية لجميع خلقه إذ هو رب العالمين ، واعتقاد أن مقادير كل شيء بيد الله يرفع من يشاء ويخفض ويعز من يشاء ويذل ويهدي من يشاء ويضل ويوسع الرزق على من يشاء ويضيق ويحيي من يشاء ويميت ، له في لك كله المشيئة المطلقة والإرادة النـافذة لا حق لأحد في مراجعته وأمـره كله عدل وفضـل { لا يسأل عما يفعل وهم يسألون } ، واعتقاد حقه المطلق في التشريع والحكم والأمر { ألا له الخلق والأمر تبارك الله رب العالمين } ، هذا هو توحيد الربوبية عند الموحدين ، ومن اعتقد بأن هناك من يملك الضر أو النفع أو التصريف أو التدبير في حياة الناس وغيرهم من المخلوقات من دون الله فقد أشرك في ربوبية الله عز وجل شركاً أكبر ، ومن اعتقد أن لأحد من دون الله حق مطلق في التشريع المطلق بالتحليل والتحريم والحظر والإباحة والحكم والأمر والنهي دون الرجوع إلى حكم الله وشرعه فقد اتخذه رباً من دون الله ، ومن اعتقد أنه يجوز التحاكم إلى شرع غير شرع الله فقد كفر بربوبية الله عز وجل لخلقه ، هذا هو توحيد الربوبية عند المسلمين ، أما </w:t>
      </w:r>
      <w:r>
        <w:rPr>
          <w:rFonts w:hint="cs"/>
          <w:b w:val="0"/>
          <w:rtl/>
        </w:rPr>
        <w:t xml:space="preserve">مشركو العرب فقد اعتقدوا بأن لآلهتهم قدرة ذاتية على النفع والضر وهذا شرك في الربوبية وذلك باعتقادهم بقدرة غير الله على الضر والنفع والإعزاز والإذلال والنصر مستقلا عن الله  ، ويتضح ذلك في مثل قوله تعالى  :  { وَاتَّخَذُوا مِن دُونِ اللَّهِ آلِهَةً لِّيَكُونُوا لَهُمْ عِزًّا </w:t>
      </w:r>
      <w:r>
        <w:rPr>
          <w:rFonts w:hint="cs"/>
          <w:b w:val="0"/>
          <w:rtl/>
          <w:lang w:bidi="ar-KW"/>
        </w:rPr>
        <w:t xml:space="preserve">}  [  مريم  :  81  ]  ، </w:t>
      </w:r>
      <w:r>
        <w:rPr>
          <w:rFonts w:hint="cs"/>
          <w:b w:val="0"/>
          <w:rtl/>
        </w:rPr>
        <w:t xml:space="preserve"> وقوله تعالى  :  { وَاتَّخَذُوا مِن دُونِ اللَّهِ آلِهَةً لَعَلَّهُمْ يُنصَرُونَ }   [  يس  :  74  ]  </w:t>
      </w:r>
      <w:r>
        <w:rPr>
          <w:rFonts w:hint="cs"/>
          <w:b w:val="0"/>
          <w:rtl/>
          <w:lang w:bidi="ar-KW"/>
        </w:rPr>
        <w:t xml:space="preserve">، وكانوا يخوفون الرسل من بطش آلهتهم وهذا يعني اعتقادهم أنها تنفع وتضر استقلالا وهذا واضح لمن تدبره في مثل قوله تعالى  :  { </w:t>
      </w:r>
      <w:r>
        <w:rPr>
          <w:rFonts w:hint="cs"/>
          <w:b w:val="0"/>
          <w:rtl/>
        </w:rPr>
        <w:t>إِن نَّقُولُ إِلاَّ اعْتَرَاكَ بَعْضُ آلِهَتِنَا بِسُوَءٍ }  [  هود  :  54</w:t>
      </w:r>
      <w:r>
        <w:rPr>
          <w:rFonts w:hint="cs"/>
          <w:b w:val="0"/>
          <w:rtl/>
          <w:lang w:bidi="ar-KW"/>
        </w:rPr>
        <w:t xml:space="preserve"> ]  ، وقوله تعالى  :  {</w:t>
      </w:r>
      <w:r>
        <w:rPr>
          <w:rFonts w:hint="cs"/>
          <w:b w:val="0"/>
          <w:rtl/>
        </w:rPr>
        <w:t xml:space="preserve"> أَلَيْسَ اللَّهُ بِكَافٍ عَبْدَهُ وَيُخَوِّفُونَكَ بِالَّذِينَ مِن دُونِهِ وَمَن يُضْلِلِ اللَّهُ فَمَا لَهُ مِنْ هَادٍ }  [  الزمر  :  36  ]  ، والخلاصة أن المشركين كانوا يعتقدون بأن الآلهة التي عبدوها وآمنوا بها تضر وتنفع وتنتصر وتنتقم وتنصر ولهذا اتخذوها أربابا من دون الله لعلهم ينصرون ، وكذلك فإن </w:t>
      </w:r>
      <w:r>
        <w:rPr>
          <w:rFonts w:hint="cs"/>
          <w:b w:val="0"/>
          <w:rtl/>
          <w:lang w:bidi="ar-KW"/>
        </w:rPr>
        <w:t xml:space="preserve">اعتقاد المشركين كان يقوم على اعتقاد وجود الشريك الذي له  </w:t>
      </w:r>
      <w:r>
        <w:rPr>
          <w:rFonts w:hint="cs"/>
          <w:b w:val="0"/>
          <w:rtl/>
        </w:rPr>
        <w:t>تأثير مستقل في الخلق وتدبير مملكة الله ، ولهذا أمر الله تعالى رسوله الكريم صلى الله عليه وسلم إخبار المشركين بالبراءة من الشريك كما في قوله تعالى  :  { وَقُلِ الْحَمْدُ لِلّهِ الَّذِي لَمْ يَتَّخِذْ وَلَدًا وَلَم يَكُن لَّهُ شَرِيكٌ فِي الْمُلْكِ وَلَمْ يَكُن لَّهُ وَلِيٌّ مِّنَ الذُّلَّ وَكَبِّرْهُ تَكْبِيرًا</w:t>
      </w:r>
      <w:r>
        <w:rPr>
          <w:rFonts w:hint="cs"/>
          <w:b w:val="0"/>
          <w:rtl/>
          <w:lang w:bidi="ar-KW"/>
        </w:rPr>
        <w:t xml:space="preserve">}  [  </w:t>
      </w:r>
      <w:r>
        <w:rPr>
          <w:rFonts w:hint="cs"/>
          <w:b w:val="0"/>
          <w:rtl/>
        </w:rPr>
        <w:t xml:space="preserve">الإسراء  :  111  ]  ، وهذا يعني أن شرك المشركين لا يقتصر على شرك العبادة ، ولكن معه شرك الربوبية الي يشمل اعتقاد الشريك في الملك والتدبير ، وكذلك اعتقاد المشركين بوجود الند لله  ، والند كما جاء في معاجم اللعة هو الضد والشبيه والمثيل الذي له مشاركة في الملك والخلق والتدبير  [  انظر :   تهذيب اللغة ج14 ص 51 و المفردات ص 486 ]  ، والمشركون كانوا يعتقدون في أصنامهم ومعبوداتهم أنها أنداد لله ، والأدلة من القرآن الكريم على ذلك كثيرة منها  :  قوله تعالى  :   :  { وَجَعَلُوا لِلَّهِ أَنْدَادًا لِيُضِلُّوا عَنْ سَبِيلِهِ قُلْ تَمَتَّعُوا فَإِنَّ مَصِيرَكُمْ إِلَى النَّارِ }  [  ابراهيم  :  30  ]  ، وقوله تعالى  :  { قُلْ أَئِنَّكُمْ لَتَكْفُرُونَ بِالَّذِي خَلَقَ الْأَرْضَ فِي يَوْمَيْنِ وَتَجْعَلُونَ لَهُ أَنْدَادًا ذَلِكَ رَبُّ الْعَالَمِينَ }  [  فصلت  :  9  ] ، وقوله تعالى  :  { فَلَا تَجْعَلُوا لِلَّهِ أَنْدَادًا وَأَنْتُمْ تَعْلَمُونَ } [  البقرة  :  22  ] ، وقوله تعالى  :  { أَمِ اتَّخَذُوا مِن دُونِهِ أَوْلِيَاء فَاللَّهُ هُوَ الْوَلِيُّ وَهُوَ يُحْيِي المَوْتَى وَهُوَ عَلَى كُلِّ شَيْءٍ قَدِيرٌ }  [  الشورى  :  9 ]  ، وقوله تعالى  :  { مَثَلُ الَّذِينَ اتَّخَذُوا مِن دُونِ اللَّهِ أَوْلِيَاء كَمَثَلِ الْعَنكَبُوتِ اتَّخَذَتْ بَيْتًا وَإِنَّ أَوْهَنَ الْبُيُوتِ لَبَيْتُ الْعَنكَبُوتِ لَوْ كَانُوا يَعْلَمُونَ }  [  العنكبوت / 41  ]  ، كما أنّ المشركين </w:t>
      </w:r>
      <w:r>
        <w:rPr>
          <w:rFonts w:hint="cs"/>
          <w:b w:val="0"/>
          <w:rtl/>
          <w:lang w:bidi="ar-KW"/>
        </w:rPr>
        <w:t xml:space="preserve">كانوا يساوون بين الله تعالى وبين معبوداتهم ، كما في قوله تعالى - واصفا معتقد المشركين الذي أوداهم إلى النار-  :  { قَالُوا وَهُمْ فِيهَا يَخْتَصِمُونَ * تَاللَّهِ إِنْ كُنَّا لَفِي ضَلَالٍ مُبِينٍ * إِذْ نُسَوِّيكُمْ بِرَبِّ الْعَالَمِينَ }  [ الشعراء : 96 إلى 98  ]  ، </w:t>
      </w:r>
      <w:r>
        <w:rPr>
          <w:rFonts w:hint="cs"/>
          <w:b w:val="0"/>
          <w:rtl/>
        </w:rPr>
        <w:t xml:space="preserve">فهذه الآيات ـ التي تحكي عقيدة المشركين و هي أنّهم جعلوا للّه سبحانه تعالى أنداداً و أنّهم كانوا يسوّون آلهتهم بربّ العالمين في صفات ربوبيته وتدبيره وتصريفه للكون وما فيه ، كما أنّ المشركين </w:t>
      </w:r>
      <w:r>
        <w:rPr>
          <w:rFonts w:hint="cs"/>
          <w:b w:val="0"/>
          <w:rtl/>
          <w:lang w:bidi="ar-KW"/>
        </w:rPr>
        <w:t>كانوا</w:t>
      </w:r>
      <w:r>
        <w:rPr>
          <w:rFonts w:hint="cs"/>
          <w:b w:val="0"/>
          <w:rtl/>
        </w:rPr>
        <w:t xml:space="preserve"> يلهجون بدعاء آلهتهم  رجاء نصرتها لهم واعزازها لهم ، إذ لا يعقل في تاريخ البشر أن يدعو أحد أحدا لا يرجوه لتحقيق منفعة أو رد ضر وإلا خرج من دائرة العقلاء ، ورد الله تعالى عليهم اعتقادهم الباطل بقوله تعالى  :  { والذين يدعون من دون الله لا يخلقون شيئاً وهم يخلقون * أمواتٌ غير أحياءٍ وما يشعرون أيّان يبعثون * إلهكم إلهٌ واحدٌ}  [  النحل :  20إلى 22  ]  ، وبقوله عز وجل  { فما أغنت عنهم آلهتهم التي يدعون من دون الله من شيء لمّا جاء أمر ربك وما زادوهم غير تتبيب )   [ هود :  101 ]  ، وقوله تعالى  :  { وما يتّبع الذين يدعون من دون الله شركاء إن يتبعون إلا الظن وإن هم إلا يخرصون }  [  يونس :  66  ]  ، ويظهر جليا من هذه الآيات أن مشركي العرب  كانوا يتخذون آلهة لهم من دون الله وكانوا يدعونهم عند الشدائد ويستغيثون بهم اعتقادا أن آلهتهم هذه تسمع دعاءهم وتقدر على نصرهم وأنهم شركاء لله في ملكه العظيم ، </w:t>
      </w:r>
      <w:r>
        <w:rPr>
          <w:rFonts w:hint="cs"/>
          <w:b w:val="0"/>
          <w:rtl/>
          <w:lang w:bidi="ar-KW"/>
        </w:rPr>
        <w:t xml:space="preserve">ومن هنا نعلم مدى الخطأ الجسيم في ادعاء أن المشركين كانوا على توحيد الربوبية ، (  ت  )  والخطأ في تقرير حقيقة الشرك الأكبر  :  كما كان الخطأ في تقرير العبادة كان كذلك الخطأ في تقرير الشرك ، وأنّه ليس مجرد صرف صور العبادة كالسجود والدعاء والذبح وغيرها من صور العبادة لغير الله تعالى ، ولكنه الصرف المُصاحب بالاعتقاد لمن يصرف إليه صورة العبادة أنّه إله معبود أو رب قادر ، وإلا لم يكن شركا أكبر يُخرج من الملة إلى الكفر الاكبر ، ومن ذلك الخطأ في فهم آية الزمر ، ومعرفة حقيقة اعتقاد المشركين بربوبية معبوداتهم  :  قال تعالى </w:t>
      </w:r>
      <w:r>
        <w:rPr>
          <w:rFonts w:hint="cs"/>
          <w:b w:val="0"/>
          <w:rtl/>
        </w:rPr>
        <w:t xml:space="preserve">{وَالَّذِينَ اتَّخَذُوا مِنْ دُونِهِ أَوْلِيَاءَ مَا نَعْبُدُهُمْ إِلَّا لِيُقَرِّبُونَا إِلَى اللَّهِ زُلْفي إِنَّ اللَّهَ يَحْكُمُ بَيْنَهُمْ فِيمَا هُمْ فِيهِ يَخْتَلِفُونَ إِنَّ اللَّهَ لَا يَهْدِي مَنْ هُوَ كَاذِبٌ كَفَّارٌ </w:t>
      </w:r>
      <w:r>
        <w:rPr>
          <w:rFonts w:hint="cs"/>
          <w:b w:val="0"/>
          <w:rtl/>
          <w:lang w:bidi="ar-KW"/>
        </w:rPr>
        <w:t xml:space="preserve">} [  سورة الزمر  :  3  ]  ، والولي في اللغة هو الناصر والمعين والمشركون اعتقدوا ذلك في آلهتهم بدليل قوله تعالى </w:t>
      </w:r>
      <w:r>
        <w:rPr>
          <w:rFonts w:hint="cs"/>
          <w:b w:val="0"/>
          <w:rtl/>
        </w:rPr>
        <w:t xml:space="preserve">{ وَاتَّخَذُوا مِنْ دُونِ اللَّهِ آلِهَةً لِيَكُونُوا لَهُمْ عِزًّا } [  مريم   :  81   ]  ، فالآية ظاهرة الدلالة في أنهم يعتقدون أنها تحقق لهم العز ،  وقوله تعالى { وَاتَّخَذُوا مِنْ دُونِ اللَّهِ آلِهَةً لَعَلَّهُمْ يُنْصَرُونَ } [  يس  :  74  ]  ، والآية ظاهرة الدلالة في أنهم يعتقدون أنها تحقق لهم النصر ، وقوله تعالى { إِنْ نَقُولُ إِلَّا اعْتَرَاكَ بَعْضُ آلِهَتِنَا بِسُوءٍ } [  سورة هود  ]  وهذا معتقد المشركين على مر الأزمان يعتقدون أن أصنامهم تحقق لهم الحماية وأن لها القدرة على إلحاق السوء والضرر بمن يكفر بها ويذكرها بسوء ، وعلى ذلك فهم مشركون في الربوبية باعتقاد بعض مفرداتها وصرفها لمعبوداتهم مع الله ، { مَا نَعْبُدُهُمْ إِلَّا لِيُقَرِّبُونَا إِلَى اللَّهِ زُلْفي } </w:t>
      </w:r>
      <w:r>
        <w:rPr>
          <w:rFonts w:hint="cs"/>
          <w:b w:val="0"/>
          <w:rtl/>
          <w:lang w:bidi="ar-KW"/>
        </w:rPr>
        <w:t xml:space="preserve">ويستفاد من الآية   :  أنهم أقروا بعبادة أصنامهم وهو شرك في العبودية والألوهية (  ما نعبدهم  )  ، وأنهم زعموا أن عبادتهم للأصنام من أجل أن تقربهم إلى الله ، ويستفاد كذلك كذب دعواهم في أنهم ما عبدوها إلا لتقربهم إلى الله زلفي ، بدليل رد الله تعالى عليهم بقوله في خاتمة الآية { </w:t>
      </w:r>
      <w:r>
        <w:rPr>
          <w:rFonts w:hint="cs"/>
          <w:b w:val="0"/>
          <w:rtl/>
        </w:rPr>
        <w:t xml:space="preserve">إِنَّ اللَّهَ لَا يَهْدِي مَنْ هُوَ كَاذِبٌ كَفَّارٌ </w:t>
      </w:r>
      <w:r>
        <w:rPr>
          <w:rFonts w:hint="cs"/>
          <w:b w:val="0"/>
          <w:rtl/>
          <w:lang w:bidi="ar-KW"/>
        </w:rPr>
        <w:t xml:space="preserve">} ، وكذبهم مفاده أنهم يعبدونها لأنهم يعتقدون أنها تنصرهم وتعزهم وتحميهم وتعتري أعدائها بسوء وضر ، وهذا كله من أعظم الشرك في ربوبية الله تعالى وإلهيته لعباده ، وفي الحديث (  أنا أغنى الأغنياء عن الشرك  )  ، وقوله تعالى  :  { </w:t>
      </w:r>
      <w:r>
        <w:rPr>
          <w:rFonts w:hint="cs"/>
          <w:b w:val="0"/>
          <w:rtl/>
        </w:rPr>
        <w:t xml:space="preserve">كَاذِبٌ كَفَّارٌ </w:t>
      </w:r>
      <w:r>
        <w:rPr>
          <w:rFonts w:hint="cs"/>
          <w:b w:val="0"/>
          <w:rtl/>
          <w:lang w:bidi="ar-KW"/>
        </w:rPr>
        <w:t xml:space="preserve">} صيغة مبالغة من كافر لأنهم كفروا بربوبية الله وألوهيته  وكذبوا على الله ورسوله ، </w:t>
      </w:r>
      <w:r>
        <w:rPr>
          <w:rFonts w:hint="cs"/>
          <w:b w:val="0"/>
          <w:rtl/>
        </w:rPr>
        <w:t>(  ث  )  و</w:t>
      </w:r>
      <w:r>
        <w:rPr>
          <w:rFonts w:hint="cs"/>
          <w:b w:val="0"/>
          <w:rtl/>
          <w:lang w:bidi="ar-KW"/>
        </w:rPr>
        <w:t>الخطأ في نقل مباحث خلافية من علم الفقه كالتوسل والتبرك وبناء المساجد على القبور وشد الرحال لزيارة قبر النبي صلى الله عليه وسلم إلى علم العقيدة وإلصاقها بالتوحيد والشرك ، وليس المقصد من الدعاء إلى تحقيق تلك المسائل هو الانتصار لرأي فقهي على حساب آخر ، وليس هو من قبيل تهوين ما فعله الجهلاء من بناء المساجد على القبور ، وما يفعلونه عند مقابر الصالحين ، فإن المساجد بيوت الله تعالى في الأرض ، وهي دور العبادة والطاعة والصلاة ، ولابد من تنزيهها عن أفعال الجاهلين وغلو المغالين وتسيب المستهترين ، وإنما المقصد الأساس من ذلك هو بيان أنّ هذه المسائل تتبع الفقه ولا تتبع التوحيد ، وتتبع السنّة والبدعة ولا تتبع الشرك والتوحيد ، وتتبع الصواب والخطأ ولا تتبع الإيمان والكفر لأنّ المسلمين - على مر عصور الإسلام - مهما بلغ الجهل منهم مبلغه ، فلم يعبدوا إلا الله ولم يصرفوا العبادة إلا إلى الله ، كيف وشعار هم هو (  لا إله إلا الله  )  ، ومن ثم تهذيب مسائل التوحيد والشرك ، فلا يشوبها شائبة الغلو والجفاء ، واتهام المسلمين بالشرك الأكبر وهم منه برآء ، فعلاج الخلل لا يكون بالخلل ، وعلاج الخطأ لا يكون بالخطأ ، وعلاج التفريط لا يكون بالإفراط ، ودين الله تعالى عدل بين ظلمين ، ووسط بين طرفين ، (  ج  )  و</w:t>
      </w:r>
      <w:r>
        <w:rPr>
          <w:rFonts w:hint="cs"/>
          <w:b w:val="0"/>
          <w:rtl/>
        </w:rPr>
        <w:t xml:space="preserve">الخطأ في الهجوم على علم التصوف برمته ، بحسنه وسيئه ، واعلان الحرب على أهله واستحلال حرماتهم لمسائل لا تبلغ بهم هذا الحال أبدا ، وإخراجهم من دين المسلمين أو من اطار أهل السنّة والجماعة بظلم وبغي ناشئ عن الغلو في فهم مفردات التوحيد والشرك والسنّة والبدعة ، وقد كان الإمام ابن تيمية يفصل في مسائل التصوف ، وجعلهم طوائف منهم الصديقون والأولياء ، ومنهم الأدعياء المرتزقة ، ومنهم أهل الجهل والخرافة ، ومنهم أهل البدعة والضلالة ، ولكن الشيخ محمد ابن عبد الوهاب لم يفصّل وإنما  اعتبر التصوف برمته ضلال ينبغي أن يُزال ، مع أنّ السبب الاساس الذي أُنشأ من أجله التصوف هو تزكية الباطن ، وقد كان العلم المتخصص في إصلاح القلب وسلامته وتزكيته ، وتخليته عن صفاته الذميمة ، وتحليته بعظيم الآداب والأخلاق ،  وقد أجمع الفقهاء على أن الأمراض والآفات القلبية كالكبر والشح والحقد وغيرها من الذنوب والكبائر القلبية التي تحتاج إلى توبة وطهارة وغالبها لا ينفك عنها بشر ، والتصوف هو العلم الذي اختص بمعالجة هذه الأمراض القلبية والعمل على تزكية النفوس والتخلص من صفاتها الناقصة الذميمة ، كما أنّه هو العلم الذي تخصص في بيان درجات الإحسان ومنازل المقربين من رب العالمين وهو العلم الذي تخصص في رسم الطريق العلمي العملي الذي يوصل المسلم إلى أعلى مقامات الكمال الأخلاقي مع الله تعالى ومع الناس ، وقد كان السادة الصوفية الحقة هم العلماء العاملون الصادقون والمرشدون المربون والعارفون بمناهج التربية والإحسان ، وبالتالي فإن </w:t>
      </w:r>
      <w:r>
        <w:rPr>
          <w:rFonts w:eastAsia="Times New Roman" w:hint="cs"/>
          <w:b w:val="0"/>
          <w:rtl/>
        </w:rPr>
        <w:t xml:space="preserve">إلصاق كل التهم بالصوفية دون تفريق ودون مبالاة بما دس على بعضهم ، أو قالها بعضهم في ساعة ذهول لا يقصدها ، أمر لا ينبغي ، إن كلمة (  صوفي  )   مثلها مثل كلمة (  سلفي  )  كانت على مر عصور الإسلام السابقة  - منذ القرن الثالث الهجري وإلى يومنا هذا - كلمة ثناء ، وصفة مدح ، فلا يعقل أن ينادي اتباع الشيخ محمد بن عبد الوهاب إلى اقتلاع التصوف من جذوره ، وابادة التصوف وأهله ، وردم التراب على تراث المتصوفة بحجة تطهير المنهج من المبتدعة ، فهل بعد هذا من تنطع ، وأين يذهب أكثرية أهل السنة والجماعة في العالم اليوم في مصر والسودان وبلاد الشام ،ودول المغرب العربي واندونيسيا والباكستان وغيرها من بلاد المسلمين ، وليس معنى ذلك أن نبرأ جميع الصوفية من الخطأ ، فهناك من أدعياء الصوفية من أساء للصوفية </w:t>
      </w:r>
      <w:r>
        <w:rPr>
          <w:rFonts w:eastAsia="Times New Roman" w:hint="cs"/>
          <w:b w:val="0"/>
          <w:rtl/>
          <w:lang w:bidi="ar-KW"/>
        </w:rPr>
        <w:t xml:space="preserve">أكثر من أعداء التصوف </w:t>
      </w:r>
      <w:r>
        <w:rPr>
          <w:rFonts w:eastAsia="Times New Roman" w:hint="cs"/>
          <w:b w:val="0"/>
          <w:rtl/>
        </w:rPr>
        <w:t>،</w:t>
      </w:r>
      <w:r>
        <w:rPr>
          <w:rFonts w:hint="cs"/>
          <w:b w:val="0"/>
          <w:rtl/>
        </w:rPr>
        <w:t>(  ح  )  استحلال دماء وأموال مخالفيه  :  فقد استحل دماء المسلمين في نجد والحجاز بتهم الشرك والكفر والخروج من ملة الإسلام ، ونظرة عابرة إلى تاريخ نجد لابن غنّام ، نعلم كيف كانت (  الغزوات  )  ! على أعراب نجد والحجاز ، وكيف كانت الدماء والحُرمات تُستحل حتى في المساجد ، والغنائم توزع على المجاهدين وكأنّهم يحاربون عُباد الأوثان ، لا مسلمين يقولون (  لا إله إلا الله محمد رسول الله  )  ، ويعتقدون أنّه لا إله ولا رب لهذا الكون إلا الله ، وأنّ كل ما جاء به رسول الله تعالى من عند الله حق يدينون به لله ،</w:t>
      </w:r>
      <w:r>
        <w:rPr>
          <w:rFonts w:eastAsia="Times New Roman" w:hint="cs"/>
          <w:b w:val="0"/>
          <w:rtl/>
        </w:rPr>
        <w:t xml:space="preserve"> </w:t>
      </w:r>
      <w:r>
        <w:rPr>
          <w:rFonts w:eastAsia="Times New Roman" w:hint="cs"/>
          <w:b w:val="0"/>
          <w:bCs/>
          <w:rtl/>
        </w:rPr>
        <w:t>( غلو الدعوة الوهابية في تكفير المسلمين واستحلال دمائهم وحرماتهم  )</w:t>
      </w:r>
      <w:r>
        <w:rPr>
          <w:rFonts w:eastAsia="Times New Roman" w:hint="cs"/>
          <w:b w:val="0"/>
          <w:rtl/>
        </w:rPr>
        <w:t xml:space="preserve"> :  هناك العديد من نصوص الإمام محمد بن عبد الوهاب والتي آلت به إلى تكفير المسلمين واستحلال دمائهم وحرماتهم ، ومن تلك النصوص ، قوله  :  - وهو يتحدث عن أربع قواعد في التوحيد -  :  (  الأُولى  )   :  إنّ الكفار الذين قاتلهم رسول اللّه صلى ‌الله ‌عليه ‌وسلم مقرّون بأنّ اللّه هو الخالق الرازق المدبر ، ولم يدخلهم ذلك في الإسلام لقوله تعالى  :  { قُلْ مَنْ يَرزُقُكُمْ مِنَ السَّماءِ وَالأرضِ أَمْ مَنْ يَمْلِكُ السَّمْعَ والأبصَارَ  ..  ،  فَسَيَقُولُونَ اللّه فَقُلْ أَفَلا تَتَّقُونَ }  [ يونس  :  الآية ٣١  ]  ، (  الثانية  )   :  إنهم يقولون  :  ما دعونا الأصنام وما توجهنا إليهم الاّ لطلب القرب والشفاعة لقوله تعالى  :  { الَّذِينَ اتَّخَذُوا مِنْ دُونِهِ أَولِياءَ مَا نَعْبُدُهُم اِلاّ لَيُقَرِّبُونا إلى اللّه زُلفي }  [ الزمر  :  الآية ٣  ]  ، وقوله  :  { وَيَعْبُدونَ مِنْ دُونِ اللّه مَالا يَضُرُّهُمْ وَلاَ يَنْفَعُهُم وَيَقُولُونَ هَؤلاَءِ شُفَعَاؤُنَا عِنْدَ اللّه }  [ يونس  :  الآية ١٨ ]  ، (  الثالثة  )   :  إنّه ظهر صلى ‌الله ‌عليه ‌وسلم على قوم متفرقين في عبادتهم ، فبعضهم يعبد الملائكة ، وبعضهم الأنبياء والصالحين ، وبعضهم الأشجار والأحجار ، وبعضهم الشمس والقمر ، فقاتلهم ولم يفرق بينهم ، (  الرابعة  )   :  إنّ مشركي زماننا أغلظ شركاً من الأولين ، لأن أولئك يشركون في الرخاء ، ويخلصون في الشدة ، وهؤلاء شركهم في الحالتين لقوله تعالى  :  { فَإِذا رَكِبُوا فِي الفُلْكِ دَعَوا اللّهَ مُخْلِصينَ لَهُ الدِّينَ فَلَمَّا نَجَّاهُم إلَى البَرِّ إذا هُمْ يُشْرِكُونَ }  [  العنكبوت  :  الآية ٦٥  ]  ،  [  رسالة أربع قواعد ص ١ ـ ٤  ]  وهو يقصد بمشركي زمانه كافة المسلمين دون أتباعه ،  وذلك لأنهم يتوسلون بالنبي صلى ‌الله ‌عليه ‌وسلم في شدتهم ورخائهم ، ولذلك صاروا عنده أغلظ من مشركي عهد الرسالة ، هذا مع أن التوسل بالرسول صلى ‌الله ‌عليه ‌وسلم جائز عند جمهور الفقهاء ، وقصاراه أنّه من المسائل الفقهية الخلافية وليس من مسائل التوحيد والشرك ، كما أنّ هناك فرقاً جلياً بين المسلمين وعبدة الأوثان والأصنام ، فإنّ المسلمين يعبدون اللّه وحده ، ولا يتوجّهون إلى النبي صلى ‌الله ‌عليه ‌وسلم إلاّ بقصد أن يدعو لهم عند اللّه ، ويشفع لهم عنده ، وأين هؤلاء من عبدة الطاغوت الذين كانوا يعبدون الأصنام ولا يعبدون اللّه ، ويتوجهون إليها على أنها آلهة تملك ضرهم ونفعهم ، وهذا الخطأ أدى به إلى استحلال دمائهم على أنّهم مشركون ، وقد تكرر هذا الخطأ في رسالته كشف الشبهات ، حيث يقول في حق النبي صلى ‌الله ‌عليه ‌وسلم  :  " أرسله إلى أُناس يتعبّدون ويحجّون ويتصدقون ويذكرون اللّه كثيراً ، ولكنهم يجعلون بعض المخلوقات بينهم وبين اللّه ، يقولون نريد منهم التقرب إلى اللّه ، ونريد شفاعتهم عنده ، مثل الملائكة وعيسى ومريم وأُناس غيرهم من الصالحين "  [ كشف الشبهات  :  ص ٣  ]  ، فانظر كيف وصف المشركين بأنّهم يتعبّدون ويحجّون ويتصدقون ويذكرون اللّه كثيراً ، وهذه مغالطة فجة ، فإنّ كفرهم كان في عبادة غير الله ، وانكار رسالة الرسول صلى ‌الله ‌عليه ‌وسلم ، ثم اتخاذهم واسطة على سبيل الشراكة ، كما ذكرنا في كتاب التجديد الثالث " التجديد في علم التوحيد " ، فالوساطة لم تكن قط سبب شركهم ، وإنّما عبادة غير الله  :  { ما نعبدهم إلا } ، فقد أقروا بعبادتهم ، ثم الوساطة الجبرية على سبيل الشراكة مع الله ، وهذه وتلك لم يفعلها مسلم قط ، إذ المسلم لا يعبد إلا الله ، وهو بريء عن عقيدة الواسطة الشركية التي تكون جبرا على الله ، وقصاراه التوسل بمن لهم جاه عند الله لقبول الأعمال ، دون أي اعتقاد في شفاعتهم الجبرية على الله ، ويقول في موضع آخر ما نصه  :  " إنّ التوحيد الّذي جحدوه هو توحيد العبادة ، الّذي يسميه المشركون في زماننا الاعتقاد ، كما كانوا يدعون اللّه سبحانه ليلا ونهاراً ، ثم منهم من يدعو الملائكة لأجل صلاحهم وقربهم من اللّه ليشفعوا له ، أو يدعو رجلا صالحاً مثل اللات ، أو نبياً مثل عيسى "  [ كشف الشبهات ، ص ٤  ]  ، وهو هنا لا يفرق بين الدعاء وبين العبادة ، مع أنّ الدعاء لا يكون عبادة حتى يصاحبه اعتقاد الإلهية أو الربوبية لمن يدعوه ، ولو كان الدعاء لعبد صالح من عباد الله  ، لعل الله تعالى ان يستجيب دعوته ، فلا تكون الدعوة لهذا العبد عبادة له ، وإنّما توسل به إلى الله ،  ويقول أيضاً  :  " تحققت أنّ رسول اللّه قاتلهم ليكون الدعاء كله للّه ، والذبح كله للّه ، والنذر كله للّه ، والاستغاثة كلها باللّه " أهـ  ، وهذه كما ذكرت في كتاب التجديد الثالث " التجديد في علم التوحيد " كلها مفردات للعبادة إن اشتملت على اعتقاد الإلهية والربوبية لمن تُصرف له كانت عبادة ، وإن لم تشتمل على تلك العقيدة لم تكن عبادة ، ويقول أيضاً  :  « إنّ المشركين يقرّون بالربوبية وإن كفرهم بتعلقهم على الملائكة والأنبياء » ، وهذا خطأ ، لأن كفرهم إنما كان لعبادتهم الملائكة والأنبياء لا لتعلقهم بها إذ ليس مجرد التعلق مع الاعتراف بعبوديتهم وعدم تفويض الأمر إليهم موجباً للتكفير ، ويقول أيضاً  :  « إنّ الذين قاتلهم رسول اللّه مقرّون بأن أوثانهم لا تدبّر شيئاً وإنما أرادوا منها الجاه والشفاعة » ، وهذا أيضاً خطأ ، لأنّ كفرهم لم يكن لأجل طلب الشفاعة ، بل لعبادتهم قال تعالى  :  { وَيَعْبُدُونَ مِنْ دُونِ اللّه مَا لاَ يَضُرُّهُمْ وَلاَ يَنْفَعُهُم وَيَقُولُون هَؤُلاَءِ شُفَعَاؤُنَا عِنْدَ اللّه }  [  يونس  :  الآية ١٨  ]  ، ويقول  :  " إنّ اللّه كفّر من قصد الأصنام ، وكفّر من قصد الصالحين ، وقاتلهم رسول اللّه " أهـ ، وهذا أيضاً خطأ ، لأنّ رسول اللّه  صلى ‌الله ‌عليه ‌وسلم كفّر من عبد الصالحين ، لا من قصدهم ، فمن قصد الصالحين لطلب الدعاء لا يكون كافراً أبداً ، ويقول أيضاً - وهو يعلّم أتباعه كيف يناظرون المخالف-  :  " اقرأ عليه  :  { ادعوا ربّكم تضرعاً وخفيةً إنه لا يحبّ المعتدين } فإذا أعلمته بهذا فقل له  :  هل علمت هذا عبادة للّه ؟ فلا بد أن يقول نعم ، والدعاء مخ العبادة ، فقل له  :  إذا أقررت أنها عبادة ، ثم دعوت تلك الحاجة نبياً أو غيره ، هل أشركت في عبادة اللّه غيره ؟ فلابد أن يقول نعم  " أهـ ، وهذا أيضاٍ خطأ ، لأنّ الدعاء بنية العبادة ، والدعاء لمن يعتقده ربا وإلهاً ، عبادة ، وما خلا عن ذلك فليس بعبادة ، والدعاء مخ العبادة لمن دعا من يعتقد أنه يدعو الرب الإله ، فأين ذلك من دعوة الأنبياء والصالحين بمعنى التوسل بهم إلى الله ، والذين يتكلم عنهم الشيخ مسلمون موحدون ، لا يعبدون غير الله ، ويعلمون أنّ هؤلاء جميعا عباد صالحون لا يملكون شيئاً لأنفسهم ولا لغيرهم ، إلا الشفاعة بفضل الله ، فلا يجوز تشبيه دعاء الكافرين والمشركين لمن يظنون فيهم نوعا من الألوهية والربوبية ، وبين دعاء المسلمين الموحدون ، وبعد فبتلك القواعد المغلوطة توصل الشيخ محمد بن عبد الوهاب إلى تكفير المسلمين واستحلال محارمهم ، وجعلهم أشد كفراً من المشركيين الأصليين ، </w:t>
      </w:r>
      <w:r>
        <w:rPr>
          <w:rFonts w:eastAsia="Times New Roman" w:hint="cs"/>
          <w:b w:val="0"/>
          <w:bCs/>
          <w:rtl/>
        </w:rPr>
        <w:t>( ومن أقوال العلماء في بيان غلو الشيخ محمد بن عبد الوهاب وأتباعه )</w:t>
      </w:r>
      <w:r>
        <w:rPr>
          <w:rFonts w:eastAsia="Times New Roman" w:hint="cs"/>
          <w:b w:val="0"/>
          <w:rtl/>
        </w:rPr>
        <w:t xml:space="preserve">  :  قال زيني دحلان في الدرر السمية  :  " كان محمد بن عبدالوهاب يخطب للجمعة في مسجد الدرعية ويقول في كل خطبة  :  ومن توسل بالنبي فقد كفر ، وكان أخوه الشيخ سليمان ينكر عليه إنكاراً شديداً ، فقال لأخيه يوماً  :  كم أركان الإسلام يا محمد ؟ فقال  :  خمسة فقال أنت جعلتها ستة  :  السادس  :  من لم يتبعك فليس بمسلم ، هذا عندك ركن سادس للإسلام  ، ولما طال النزاع بينه وبين أخيه فخاف على نفسه ، فارتحل إلى المدينة المنورة ، وألّف رسالة في الرد على محمد بن عبدالوهاب وأرسلها له ، فلم ينته ، وألّف كثير من علماء الحنابلة وغيرهم رسائل في الردّ عليه وأرسلوها إليه ، فلم ينته " أهـ  [ الدرر السنية في الرد على الوهابية ، ص ٣٩ ـ ٤٠  ]  ، وقال جميل صدقي الزهاوي  :  كان محمد بن عبدالوهاب يسمي جماعته من أهل بلده ، الأنصار; وكان يسمي متابعيه من الخارج ، المهاجرين; وكان يأمر من حج حجة الإسلام قبل اتّباعه أن يحج ثانياً قائلا إنّ حجتك الأُولى غير مقبولة لأنك حججتها وأنت مشرك ، ويقول لمن أراد أن يدخل في دينه  :  اشهد على نفسك أنك كنت كافراً ، واشهد على والديك أنهما ماتا كافرين ، واشهد على فلان وفلان (  يسمي جماعة من أكابر العلماء الماضين  )  أنهم كانوا كفاراً ، فإن شهد بذلك قبله ، وكان يصرّح بتكفير الاُمة منذ ستمائة سنة ، ويكفّر كل من لا يتبعه وإن كان من أتقى المسلمين ، ويسميهم مشركين ، ويستحل دماءهم وأموالهم ، ويثبت الإيمان لمن اتّبعه ، وكان يكره الصلاة على النبي بعد الأذان ، وينهى عن ذكرها ليلة الجمعة وعن الجهر بها على المنابر ، ويعاقب من يفعل ذلك عقاباً شديداً ، حتّى أنه قتل رجلا أعمى مؤذناً لم ينته عن الصلاة على النبي بعد الأذان ، ويلبس على أتباعه أن ذلك كله محافظة على التوحيد ،  كان قد أحرق كثيراً من كتب الصلاة على النبي ، كدلائل الخيرات وغيرها ، وكذلك أحرق كثيراً من كتب الفقه والتفسير والحديث مما هو مخالف لأباطيله " أهـ  [  الفجر الصادق ، ص ١٧ ـ ١٨  ]  ، </w:t>
      </w:r>
      <w:r>
        <w:rPr>
          <w:rFonts w:eastAsia="Times New Roman" w:hint="cs"/>
          <w:b w:val="0"/>
          <w:bCs/>
          <w:rtl/>
        </w:rPr>
        <w:t xml:space="preserve">( ومن </w:t>
      </w:r>
      <w:r>
        <w:rPr>
          <w:rFonts w:hint="cs"/>
          <w:bCs/>
          <w:rtl/>
          <w:lang w:bidi="ar-KW"/>
        </w:rPr>
        <w:t>مآسي المسلمين من غلو بعض الوهابيين  )</w:t>
      </w:r>
      <w:r>
        <w:rPr>
          <w:rFonts w:hint="cs"/>
          <w:b w:val="0"/>
          <w:rtl/>
          <w:lang w:bidi="ar-KW"/>
        </w:rPr>
        <w:t xml:space="preserve"> :  </w:t>
      </w:r>
      <w:r>
        <w:rPr>
          <w:rFonts w:hint="cs"/>
          <w:b w:val="0"/>
          <w:rtl/>
        </w:rPr>
        <w:t xml:space="preserve">ترتب على غلو الوهابيين في فهم مسائل وأحكام التوحيد والشرك  :  استحلال دماء المسلمين ، لغير سبب شرعي صحيح ، وإليك الأمثلة  :  (  أ  )  هاجم الوهابية الطائف ليحرروها من الشرك !! وكانت تحت حكم الشريف غالب حاكم مكة ، ودخلوها عنوة في ذي القعدة 1217هـ/1802م فقتلوا الناس بدون تمييز بين رجل وامرأة وطفل ؛ حتى انهم كانوا يذبحون الرضيع على صدر أمه ، كما قتلوا من وجدوا في المساجد والبيوت ولاحقوا الفارين من المدينة فقتلوا أكثرهم ، وأعطوا الأمان للبعض فلما استسلموا ضربوا أعناق فريق منهم ، وأخرجوا فريقاً إلى أحد الأودية ، واسمه وادي الوج ، فتركوهم مكشوفي العورة ومعهم النساء ، ويذكر المؤرخ الشهير عبدالرحمن الجبرتي - وهو ذو هوى وهابي - في كتابه (  تاريخ عجائب الآثار في التراجم والأخبار  )  أنهم (  حاربوا الطائف وحاربهم أهلها ثلاثة أيام حتى غلبوا فأخذ البلدة الوهابيون ، واستولوا عليها عنوة ، وقتلوا الرجال وأسروا النساء والأطفال ، وهذا رأيهم مع من يحاربهم  )   [  من أخبار الحجاز ونجد في تاريخ الجبرتي ص 90  ]  ، (  ب  )  احتلال مكة المكرمة  :  بعد إرعاب أهل الحجاز بقتل النساء والأطفال خلال احتلال الوهابية للطائف عام 1217 هـ / 1802 م ، بدأوا بمهاجمة مكة المكرمة بعد استيلائهم على الطائف مباشرة فدخلوها سنة 1218هـ/1803م كما ذكر ذلك عبدالله بن الشريف حسين في ( صدق الخبر في خوارج القرن الثاني عشر )  ، أما مؤرخ الوهابية عثمان بن بشر الحنبلي النجدي فيذكر ذلك في أحداث سنة 1220هـ ، ومن أحداث تلك الفترة المشؤومة في محرم 1220هـ / 1805م أن الوهابية راحوا يقتلون الحاج ويأسرون من يمر بهم ، واشتدَّ الغلاء في مكة بشكل فاحش لم تشهده من قبل حتى باع أهل مكة أثاثهم وحلي نسائهم بعشر القيمة ؛ ليشتروا أقوات أطفالهم بأضعاف أثمانها  ،  ومات الكثير من أهل مكة جوعا وانتشرت جثث الأطفال في الأزقة ، بل وكما يذكر مؤرخ الوهابية عثمان النجدي في كتابه عنوان المجد في تاريخ نجد ( ج1 ، ص 135 )  أن لحوم الحمير والجيف بيعت فيها بأغلى الأثمان ، وأكلت الكلاب ، وأخذ الناس يهجرونها نتيجة الخطر الجاثم على أطرافها ، فلم يبق فيها إلا النادر من الناس ،  (  ت  )  منع الحجاج من الوصول إلى بيت الله الحرام  :  يذكر المؤرخ عثمان بن بشر الحنبلي في كتابه ( عنوان المجد في تاريخ نجد )  من أحداث 1221 هـ الحادثة التالية ص 139 :  " فلما خرج سعود من الدرعية قاصداً مكة أرسل فرَّاج بن شرعان العتيبي ، ورجالا معه … وذكر لهم أن يمنعوا الحواج التي تأتي من جهة الشام واسطنبول ونواحيهما ، فلما أقبل على المدينة الحاج الشامي ومن تبعه ، وأميره عبدالله العظم باشا الشام فأرسل إليه هؤلاء الأمراء أن لا يقدم وأن يرجع إلى أوطانه ، ويقول مفتخراً ج1 ص 143 ولم يحج في هذه السنة أحد من أهل الشام ومصر والعراق والمغرب ( أي بلاد المغرب العربي كله )  وغيرهم إلا شرذمة قليلة من أهل المغرب لا اسم لهم " أهـ ، (  ث  )    من مجازر الوهابية ضد الحجيج  :  في سنة 1341هـ/ 1921م التقت سرية من الوهابيين بحوالي ألف من أبناء اليمن القادمين لأداء فريضة الحج ، فلما وصل الفريقان إلى وادي ( تنومة )  والوهابيون في الجهة العليا بينما اليمنيون في الجهة الدنيا ، انقض المسلحون على الحجاج بأسلحتهم فأبادوهم فلم ينج منهم إلا اثنان ، وقد برر الوهابيون هذه الفعلة بأنّهم ظنوا  أن مجموعة الحجاج مجموعة مسلحة من أهل الحجاز فاشتبكوا معها ، وهو عذر أقبح من ذنب كما ترى ،  [ صفحات من تاريخ الجزيرة العربية ، لمحمد عوض الخطيب ، ص 198-199 ، عنوان المجد في تاريخ نجد لعثمان بن بشر الحنبلي ،ص 139  ]  ، (  ج  )  حرق المكتبة العربية بمكة المكرمة  :  أحرق الوهابية المكتبةَ العربية في مكة المكرمة وهي من أنفس مكتبات العالم ، إذ كانت تحوي ستين ألفاً ( 60,000 )  من الكتب النادرة ، وحوالي أربعين ألف ( 40,000 )  مخطوطة ، بعضها مما أملاه النبي صلى الله عليه وسلم ، وبعضها كتبه الخلفاء الراشدون وسائر الصحابة ، ومنها ما هو مكتوب على جلود الغزلان والعظام والألواح الخشبية والرقم الفخارية والطينية ، كما كانت المكتبة تشكل في جانب منها متحفاً يحتوي على مجموعة من آثار ما قبل الإسلام وبعده ، (  ح  )  استباحة دماء المسلمين في المساجد  :  جاء في كتاب تاريخ نجد  للشيخ حسين بن غنام  :  " يقول الشيخ محمد بن عبد الوهاب  :  (  إن عثمان بن معمَّر - حاكم بلد عيينة - مشركٌ كافر ، فلما تحقق المسلمون من ذلك تعاهدوا على قتله بعد انتهائه من صلاة الجمعة ، وقتلناه وهو في مصلاه بالمسجد في رجب 1163 هـ  ، ولنا أن نتساءل كيف يكون مشركاً من قُتل في مصلاه بالمسجد يوم الجمعة ، وهو يعبد الله  ، (  خ  )  الهجوم على الكويت  :  وذلك بزعم أنّهم مشركون حلال الدم والمال ، فوجهوا إليها الغارات تنهب وتقتل وتسلب وتسبي ، وكانت الحملة الأولى سنة 1205 هـ / 1790 م ، ثم تلتها حملة أخرى سنة 1213هـ / 1798 م ، وثالثة سنة 1223 هـ / 1808 م ووصلوا في هذه الأخيرة إلى الجهراء ،  وأعادوا الكرة سنة 1338 هـ/1920م فكانت معركة ( الجهراء )  المعروفة ، (  د  )  البطش والإبادة لجميع قبائل العرب التي تُخالفهم  :  لقد نالت شدة وبطش الوهابية العديد من المسلمين ، حتى أبيدت قبائل بأكملها ومواقفهم مع العجمان والخوالد وآل رشيد معروفة ، وما ذلك إلا بناء على عقيدتهم التي ترمي أهل ملة التوحيد بالشرك الأكبر لتستحل بذلك دماءهم وأموالهم ونساءهم ، ومن أراد أن يتتبع أحكامهم على المسلمين ، وكيف أخرجوهم من الملة والدين ، واعتقدوا فيهم أنهم مشركون ، فليرجع إلى كتاب (  مجموعة الرسائل والمسائل النجدية  )  فإنه سيجد في ذلك العجب العجاب ، وكذلك كتاب (  عنوان المجد في تاريخ نجد  )  الذي ألفه أحد علماء الوهابية وهو عثمان بن بشر النجدي الحنبلي ، ونشرته مكتبة الرياض الحديثة بالمملكة العربية السعودية ، فإن في هذا الكتاب من تعسفهم ومعاملتهم للمسلمين معاملة الكافرين الصرحاء ما تشيب منه الولدان ، (  ذ  )  حرب أهل المدينة  :  جاء في كتاب عنوان المجد في تاريخ نجد  :  " أجمعوا على حرب المدينة ونزلوا عواليها ..  ،  وضيَّقوا على أهل المدينة ، وقطعوا عليهم السوابل ، وأقاموا على ذلك سنين " أهـ، (  ر  )  غزو الشام  :  وقد غزا الوهابية هذيل الشام بقيادة عثمان المضايفي في حوالى سنة 1214هـ /1799م فقتلوا وسبوا النساء ، ثمَّ غزوا اللفاع حيث يقيم أشراف بني عمرو فقتلوا منهم عدداً ، ونهبوهم وسلبوا النساء حتى أنهم جردوهن من الثياب ، فطلبوا الأمان وتوهبوا ، ، ابادة أهل الحجاز في تربة وحزبة :  وهما قريتان بالحجاز انقض عليهما جنود الوهابية في أواخر شعبان 1337هـ /1919م فقتلوا ونهبوا واعتدوا على الأعراض وأحرقوا النخيل ، وقد أحصي من قتل في تربة وحدها فبلغوا ثلاثة آلاف من المدنيين العزَّل ، (  س  )  غزو الإحساء  :  جاء في عنوان المجد  :  في أحداث 1210 هـ ، " فلما استووا على ركائبهم ( أي الجند الوهابي )  وساروا ثوروا بنادقهم دفعة واحدة ، فأظلمت السماء وأرجفت الأرض ، وثار عج الدخان في الجو ، وأسقط كثير من الحوامل في الإحساء ، ثم نزل سعود في الرقيقة … فأقام في ذلك المنزل يقتل من أراد قتله ، ويجلي من أراد جلاءه ، ويحبس من أراد حبسه ، ويأخذ من الأموال ، ويهدم من المحال ، ويبني ثغوراً ، ويهدم دوراً ، وضرب عليهم ألوفاً من الدراهم وقبضها منهم  ..  ثم يقول عن القتل وذلك بعد الاستسلام  ..  فهذا مقتول في البلد ، وهذا يخرجونه إلى الخيام ، ويضرب عنقه عند خيمة سعود ، حتى أفناهم إلا قليلا ، وحاز سعود في تلك الغزوة ما لا يحصى )  ، (  ش  )  غزو البحرين وقطر وعمان  :  امتنع العتوب في البحرين عن دفع الجزية فهاجمهم الوهابية وقتلوا منهم الكثير ، وأوقعوا بهم خسائر جسيمة .. وقد هاجم الوهابية البحرين مرات عديدة ، ومنها الحادثة الشهيرة التي رواها مؤرخ الوهابية عثمان النجدي في كتابه ( عنوان المجد )  حين قتل الوهابية من أهل البحرين 1400 رجل فانتقم الله لأهل البحرين فانفجر البارود داخل السفن الوهابية المغيرة فمات الجند الوهابي حرقاً وغرقا  ، يقول صاحب عنوان المجد ؛ "  ثم دخلت السنة السادسة بعد المائتين والألف وفيها غزا سليمان بن عفيصان بأمر عبد العزيز بجيش من أهل الخرج وغيرهم ، وقصد قطر المعروف بين عمان والبحرين ، فصادف منهم غزواً نحو خمسين مطية فناوخهم ، فقاتلوا وهزمهم سليمان ، وقتلهم إلا القليل ، وأخذ ركبهم ، ويقول كذلك ، عندما تحدث عن أحداث 1209 هـ (  .. ثم سار بهم إبراهيم بن عفيصان فقصد ناحية قطر ، وأغار على أهله فأخذ إبلا كثيرة من بواديهم وأموالهم ، (  ص  )  غزوة الشقرة على قبائل شمر  :  جاء في عنوان نجد  :  " وفيها ( أي سنة 1206 هـ ) كانت غزوة الشقرة وذلك أن سعوداً سار بالجيوش الكثيفة من جميع نجد الحاضرة والبادية ، وقصد ناحية جبل شمر ، وقد ذكر له قبائل كثيرة من البوادي من مطير وحرب وغيرهم ، وهم على الماء المعروف بالشقرة قريب من جبل شمر ، فعدا عليهم سعود وأخذهم جملة وحاز منهم أموالاً عظيمة ، الإبل أكثر من ثمانية آلاف بعير ، وأخذ جميع أغنامهم ومحلتهم وأمتعتهم ، وأكثر من عشرين فرساً ، قتل عليهم عدة رجال ، ثم رحل سعود بجميع تلك الغنائم وأخرج خمسها !! وقسم باقيها غنيمة في المسلمين للراجل سهم وللفارس سهمان " أهـ ، فمتى كان هؤلاء كفاراً تحلُّ دماؤهم وأموالهم ، ووجه الوهابية قواتهم إلى عمان ، يقول مؤرخهم عثمان بن بشر النجدي  :  " ثمَّ سعود أرسل إلى عمان عبدالله بن مزروع صاحب منفوحة وعدة رجال من أهل نجد و أمرهم بنزول قصره البريمي المعروف في عمان ، مطلق المطيري بجيش من أهل نجد … ، فقاتل أهل الباطنة سحار ونواحيها ، وقاتلوا سعيد بن سلطان صاحب مسكة ( مسقط )  ودام القتال بينهم وقتل من عسكر عزان مقتلة عظيمة بلغت القتلى نحو خمسمائة رجل ، ثم أنه اجتمع مع مطلق المطيرى جميع من هو من رعية سعود من أهل عمان ، فنازل أهل سحار بألوف من المقاتلة  ،  ودخلت سنة خمس وعشرين وهم على ذلك يقتلون ويغنمون  ،  وأخذ مطلق ومن معه قرى كثيرة من نواحى سحار من أهل الباطنة  ،  وبايع غالبهم على دين الله ورسوله والسمع والطاعة ،  ولم يبق محارب إلا مسكة ونواحيها مملكة سعيد وما تحت ولاية عزان من سحار ، وغنموا منها غنائم كثيرة ، وبعثوا الأخماس إلى سعود في الدرعية " أهـ ،  (  ض  )  غزو العراق واليمن والشام  :  يقول صاحب عنوان المجد ؛ " وفيها ( أي سنة 1220 هـ )  سار سعود بالجيوش المنصورة ، والخيل والجياد المسومة المشهورة من جميع نجد ونواحيها وبواديها ، وقصد جهة الشمال نوازل بلد المشهد المعروف في العراق ، وفرق عليه المسلمين من كلِّ جهة ، وأمرهم أن يتسوروا الجدار على أهله !! … ثم رحل منه سعود فانحاز على الزملات من عربان غزية فأخذ مواشيهم ثمَّ ورد الهندية المعروفة ، ثم اجتاز بحلل الخزاعل ، وجرى بينه وبينهم مناوشة قتال وطرد خيل ، ثم سار وقصد السماوة وحاصر أهلها ونهب من نواحيها ودمَّر أشجارها ، ووقع بينهم رمي وقتال ، ثم رحل منها وقصد إلى جهة البصرة ونازل أهل الزبير ووقع بينه وبين أهله مناوشة قتال ورمى ، ورحل منه إلى وطنه " أهـ ، ولقد احتل الوهابية صنعاء وأمعنوا فيها قتلا ، ونهبوا خيراتها ، يقول مؤرخهم في غزو الحديدة  :  " وحاصروا بندر الحديدة وأخذوه …فتجهز صالح المذكور إلى زبيد وجنوده وقومه فسار إليه بجيش عديد من قبائل عديدة حاضرة و بادية نحو ثلاثة الآف مقاتل فنازل أهل زبيد وأخذوه عنوة ونهبوا منها من الأموال والأمتاع شيئا كثيرا ..  ،   وعزل صالح الأخماس وبعثها إلى الدرعية " أهـ ، فأي إسلام هذا الذي يحلُّ الإغارة على المسلمين ؟ وفي بلاد الشام  :  هاجم الوهابية حوران سنة 1225هـ /1810م فأحرقوا ونهبوا وسبوا بعد أن قتلوا حتى الأطفال ناهيك عن الكبار ، ثمَّ توسعت الغزوات الوهابية حتى بلغت مدينة حلب وقطعوا الطريق بين الشام والعراق ، وكانت سراياهم تصل إلى القادسية ، وقد قتلوا خلقاً كثيراً خلال غاراتهم تلك ، (  وبعد  )  فهذه بعض الأحداث الدامية التي ارتكبها الوهابية في حق المسلمين ، ولنا أن نقول   :  ما هو الفرق بين تصرف الخوارج وتصرف هؤلاء مع أهل القبلة من المسلمين ، وهل كانوا حقيقة يُقاتلون كفاراً مشركين ، أم يُقاتلون أهل الإسلام والتوحيد ، الذين يدينون بلا إله إلا الله  ؟ وكيف بعد ذلك أنّ نصدق أنّهم السلفية على طريق السلف ، اللهم اهد قومنا فإنهم لا يعلمون ، (  تنبيه ضروري  )  لقد مرت تلك المحنة وانتهت والحمد لله ، والجميع اليوم يأبى ذلك ويرفضه ، ولكن لابد من تصفية المنهج واعتماد التخصص العلمي لأنّه ما أودى بنا إلى تلك الحال إلا اعتماد مؤسسة علمية واحدة غير متخصصة على أنّها البديل العلمي العام لجميع التخصصات العلمية الإسلامية ، وتلك هي الحشوية في أرزل صورها ، </w:t>
      </w:r>
      <w:bookmarkStart w:id="55" w:name="_Toc112603697"/>
      <w:bookmarkStart w:id="56" w:name="_Toc112603909"/>
      <w:bookmarkStart w:id="57" w:name="_Toc112664969"/>
      <w:bookmarkStart w:id="58" w:name="_Toc112917462"/>
      <w:r>
        <w:rPr>
          <w:rFonts w:hint="cs"/>
          <w:b w:val="0"/>
          <w:rtl/>
        </w:rPr>
        <w:t>وهي كما ترى أبعد المذاهب عن السلفية الحقة الصافية الصحيحة ،</w:t>
      </w:r>
    </w:p>
    <w:p w:rsidR="00D76A36" w:rsidRDefault="00D76A36" w:rsidP="00D76A36">
      <w:pPr>
        <w:jc w:val="both"/>
        <w:rPr>
          <w:b w:val="0"/>
          <w:rtl/>
        </w:rPr>
      </w:pPr>
      <w:r>
        <w:rPr>
          <w:rFonts w:cs="Monotype Koufi" w:hint="cs"/>
          <w:b w:val="0"/>
          <w:rtl/>
        </w:rPr>
        <w:t xml:space="preserve">[  10  ] : </w:t>
      </w:r>
      <w:bookmarkEnd w:id="55"/>
      <w:bookmarkEnd w:id="56"/>
      <w:bookmarkEnd w:id="57"/>
      <w:bookmarkEnd w:id="58"/>
      <w:r>
        <w:rPr>
          <w:rFonts w:cs="Monotype Koufi" w:hint="cs"/>
          <w:b w:val="0"/>
          <w:rtl/>
        </w:rPr>
        <w:t xml:space="preserve">متسلفة اليوم ليسوا على منهج السلف الصافي ،  وانتساب الحشوية إلى السلف نسبة خاطئة  :  </w:t>
      </w:r>
      <w:r>
        <w:rPr>
          <w:rFonts w:hint="cs"/>
          <w:b w:val="0"/>
          <w:rtl/>
        </w:rPr>
        <w:t xml:space="preserve">يقول الشيخ الزرقاني في درة من كلامه عن السلفية المعاصرة في كتابه مناهل العرفان  :  "  [  الرأي الرشيد في متشابه الصفات ]   :  علماؤنا أجزل الله مثوبتهم قد اتفقوا على ثلاثة أمور تتعلق بهذه المتشابهات ثم اختلفوا فيما وراءها ،  فأول ما اتفقوا عليه  :  صرفها عن ظواهرها المستحيلة واعتقاد أن هذه الظواهر غير مرادة للشارع قطعا كيف وهذه الظواهر باطلة بالأدلة القاطعة وبما هو معروف عن الشارع نفسه في محكماته  ،  ثانيه  :  أنه إذا توقف الدفاع عن الإسلام على التأويل لهذه المتشابهات وجب تأويلها بما يدفع شبهات المشتبهين ويدر طعن الطاعنين  ، ثالثه  :  أن المتشابه إن كان له تأويل واحد يفهم منه فهما قريبا وجب القول به إجماعا وذلك كقوله سبحانه  :  { وهو معكم أين ما كنتم } ،  فإن الكينونة بالذات مع الخلق مستحيلة قطعا وليس لها بعد ذلك إلا تأويل واحد هو الكينونة معهم بالإحاطة علما وسمعا وبصرا وقدرة وإرادة  ، وأما اختلاف العلماء فيما وراء ذلك فقد وقع على ثلاثة مذاهب   :  (  المذهب الأول  )   :  مذهب السلف  :  ويسمى مذهب المفوضة بكسر الواو وتشديدها وهو تفويض معاني هذه المتشابهات إلى الله وحده بعد تنزيهه تعالى عن ظواهرها المستحيلة ويستدلون على مذهبهم هذا بدليلين  :  أحدهما عقلي  :  وهو أن تعيين المراد من هذه المتشابهات إنما يجري على قوانين اللغة واستعمالات العرب وهي لا تفيد إلا الظن ، مع أن صفات الله من العقائد التي لا يكفي فيها الظن بل لا بد فيها من اليقين ولا سبيل إليه فلنتوقف ولنكل التعيين إلى العليم الخبير  ،  والدليل الثاني نقلي  :  يعتمدون فيه على عدة أمور منها حديث عائشة السابق وفيه  :  ((  فإذا رأيت الذين يتبعون ما تشابه منه فأولئك الذين سمى الله فاحذرهم  ))  ، ومنها ما رواه الطبراني في الكبير عن أبي مالك الأشعري أنه سمع رسول الله يقول :  ((  لا أخاف على أمتي إلا ثلاث خلال أن يكثر لهم المال فيتحاسدوا فيقتتلوا وأن يفتح لهم الكتاب فيأخذه المؤمن يبتغي تأويله وما يعلم تأويله إلا الله  ))  الحديث ، ومنها ما أخرجه ابن مردويه عن أبيه عن جده عن رسول الله قال  :  ((  إن القرآن لم ينزل ليكذب بعضه بعضا فما عرفتم منه فاعملوا وما تشابه فآمنوا به ))  ، ومنها ما أخرجه الدارمي عن سليمان بن يسار أن رجلا يقال له ابن صبيغ قدم المدينة فجعل يسأل عن متشابه القرآن فأرسل إليه عمر وقد أعد له عراجين النخل فقال له من أنت فقال أنا عبد الله بن صبيغ فأخذ عمر عرجونا فضربه حتى دمى رأسه وجاء في رواية أخرى فضربه حتى ترك ظهره دبرة ثم تركه حتى برأ ثم عاد ثم تركه حتى برأ فدعا به ليعود فقال إن كنت تريد قتلي فاقتلني قتلا جميلا فأذن له إلى أرضه وكتب إلى أبي موسى الأشعري ألا يجالسه أحد من المسلمين ، ورضي الله عن عمر فإن هذا الأثر يدل على أن ابن صبيغ فتح أو حاول أن يفتح باب فتنة بتتبعه متشابهات القرآن يكثر الكلام فيها ويسأل الناس عنها  ، ومنها ما ورد من أن الإمام مالكا رضي الله عنه سأل عن الاستواء في قوله سبحانه  :  { الرحمن على العرش استوى } ، فقال  :  الاستواء معلوم والكيف مجهول والسؤال عن هذا بدعة وأظنك رجل سوء أخرجوه عني ، يريد رحمة الله عليه أن الاستواء معلوم الظاهر بحسب ما تدل عليه الأوضاع اللغوية ولكن هذا الظاهر غير مراد قطعا لأنه يستلزم التشبيه المحال على الله بالدليل القاطع والكيف مجهول أي تعيين مراد الشارع مجهول لنا لا دليل عندنا عليه ولا سلطان لنا به والسؤال عنه بدعة أي الاستفسار عن تعيين هذا المراد اعتقاد أنه مما شرعه الله بدعة لأنه طريقة في الدين مخترعة مخالفة لما أرشدنا إليه الشارع من وجوب تقديم المحكمات وعدم اتباع المتشابهات وما جزاء المبتدع إلا أن يطرد ويبعد عن الناس خوف أن يفتنهم لأنه رجل سوء وذلك سر قوله وأظنك رجل سوء أخرجوه عني أهـ ، قال ابن الصلاح  :  على هذه الطريقة مضى صدر الأمة وساداتها وإياها اختار أئمة الفقهاء وقادتها وإليها دعا أئمة الحديث وأعلامه ولا أحد من المتكلمين من أصحابنا يصدف عنها ويأباها ، (  المذهب الثاني  )   :  مذهب الخلف ، ويسمى مذهب المؤولة بتشديد الواو وكسرها وهم فريقان  :  فريق  :  يؤولها بصفات سمعية غير معلومة على التعيين ثابتة له تعالى زيادة على صفاته المعلومة لنا بالتعيين وينسب هذا إلى أبي الحسن الأشعري ، وفريق  :  يؤولها بصفات أو بمعان نعلمها على التعيين فيحمل اللفظ الذي استحال ظاهره من هذه المتشابهات على معنى يسوغ لغة ويليق بالله عقلا وشعرا وينسب هذا الرأي إلى ابن برهان وجماعة من المتأخرين ، قال السيوطي  :  وكان إمام الحرمين يذهب إليه ثم رجع عنه فقال في الرسالة النظامية الذي نرتضيه دينا وندين الله به عقدا اتباع سلف الأمة فإنهم درجوا على ترك التعرض لمعانيها اهـ ،  أما حجة أصحاب هذا المذهب فيما ذهبوا إليه فهو أن المطلوب صرف اللفظ عن مقام الإهمال الذي يوجب الحيرة بسبب ترك اللفظ لا مفهوم له وما دام في الإمكان حمل كلام الشارع على معنى سليم فالنظر قاض بوجوبه انتفاعا بما ورد عن الحكيم العليم وتنزيها له عن أن يجري مجرى العجوز العقيم  ، (  المذهب الثالث  ) مذهب المتوسطين وقد نقل السيوطي هذا المذهب فقال وتوسط ابن دقيق العيد فقال إذا كان التأويل قريبا من لسان العرب لم ينكر أو بعيدا توقفنا عنه وآمنا بمعناه على الوجه الذي أريد مع التنزيه وما كان معناه من هذه الألفاظ ظاهرها مفهوما من تخاطب العرب قلنا به من غير توقف كما في قوله تعالى يا حسرتي على ما فرطت في جنب الله فنحمله على حق الله وما يجب له اه  تطبيق وتمثيل  ،  ولنطبق هذه المذاهب على قوله سبحانه  :  { الرحمن على العرش استوى } ، فنقول  : يتفق الجميع من سلف وخلف على أن ظاهر الاستواء على العرش وهو الجلوس عليه مع التمكن والتحيز مستحيل ، لأن الأدلة القاطعة تنزه الله عن أن يشبه خلقه أو يحتاج إلى شيء منه سواء أكان مكانا يحل فيه أم غيره ، وكذلك اتفق السلف والخلف على أن هذا الظاهر غير مراد لله قطعا لأنه تعالى نفي عن نفسه المماثلة لخلقه وأثبت لنفسه الغنى عنهم فقال  :  { ليس كمثله شيء } ، وقال  :  { هو الغني الحميد } ، فلو أراد هذا الظاهر لكان متناقضا ، ثم اختلف السلف والخلف بعد ما تقدم فرأى السلفيون أن يفوضوا تعيين معنى الاستواء إلى الله هو أعلم بما نسبه إلى نفسه وأعلم بما يليق به ولا دليل عندهم على هذا التعيين ورأى الخلف أن يؤولوا لأنه يبعد كل البعد أن يخاطب الله عباده بما لا يفهمون وما دام ميدان اللغة متسعا للتأويل وجب التأويل ، بيد أنهم افترقوا في هذا التأويل فرقتين فطائفة الأشاعرة يؤولون من غير تعيين ويقولون  :  إن المراد من الآية إثبات أنه تعالى متصف بصفة سمعية لا نعلمها على التعيين تسمى صفة الاستواء وطائفة المتأخرين يعينون فيقولون  :  إن المراد بالاستواء هنا هو الاستيلاء والقهر من غير معاناة ولا تكلف لأن اللغة تتسع لهذا المعنى ومنه قول الشاعر العربي  :  قد استوى بشر على العراق من غير سيف ودم مهراق   أي استوى وقهر أو دبر وحكم فكذلك يكون معنى النص الكريم  :  الرحمن استولى على عرش العالم وحكم العالم بقدرته ودبره بمشيئته ، وابن دقيق العيد يقول بهذا التأويل إن رآه قريبا ويتوقف إن رآه بعيدا   ومثل ذلك في نحو  :  { ويبقى وجه ربك } ، { ولتصنع على عيني } ، { يد الله فوق أيديهم } ، { والسموات مطويات بيمنه } ، { يخافون ربهم من فوقهم } ، { وجاء ربك } ، { وعنده مفاتح الغيب } ، فالسلف يفوضون في معانيها تفويضا مطلقا بعد تنزيه الله عن ظواهرها المستحيلة ، والأشاعرة يفسرونها بصفات سمعية زائدة على الصفات التي نعلمها ، ولكنهم يفوضون الأمر في تعيين هذه الصفات إلى الله فهم مؤولون من وجه مفوضون من وجه ، والمتأخرون يفسرون الوجه بالذات ، ولفظ ولتصنع على عيني بتربية موسى ملحوظا بعناية الله وجميل رعايته ، ولفظ اليد بالقدرة ، ولفظ اليمين بالقوة ، والفوقية بالعلو المعنوي دون الحسي ، والمجيء في قوله { وجاء ربك } ، بمجيء أمره والعندية في قوله { وعنده مفاتح الغيب } ، بالإحاطة والتمكن أو بمثل ذلك في الجميع  ،  [  إرشاد وتحذير  ]   :  لقد أسرف بعض الناس في هذا العصر فخاضوا في متشابه الصفات بغير حق وأتوا في حديثهم عنها وتعليقهم عليها بما لم يأذن به الله ولهم فيها كلمات غامضة تحتمل التشبيه والتنزيه وتحتمل الكفر والإيمان حتى باتت هذه الكلمات نفسها من المتشابهات ، ومن المؤسف أنهم يواجهون العامة وأشباههم بهذا ، ومن المحزن أنهم ينسبون ما يقولون إلى سلفنا الصالح ويخيلون إلى الناس أنهم سلفيون من ذلك قولهم  :  إن الله تعالى يشار إليه بالإشارة الحسية ، وله من الجهات الست جهة الفوق ، ويقولون إنه استوى على عرشه بذاته استواء حقيقا ، بمعنى أنه استقر فوقه استقرارا حقيقيا غير أنهم يعودون فيقولون  :  ليس كاستقرارنا وليس على ما نعرف وهكذا يتناولون أمثال هذه الآية وليس لهم مستند فيما نعلم إلا التشبث بالظواهر ، ولقد تجلى لك مذهب السلف والخلف فلا نطيل بإعادته ولقد علمت أن حمل المتشابهات في الصفات على ظواهرها مع القول بأنها باقية على حقيقتها ليس رأيا لأحد من المسلمين وإنما هو رأي لبعض أصحاب الأديان الأخرى كاليهود والنصارى وأهل النحل الضالة كالمشبهة والمجسمة ، أما نحن معاشر المسلمين فالعمدة عندنا في أمور العقائد هي الأدلة القطعية التي توافرت على أنه تعالى ليس جسما ، ولا متحيزا ، ولا متجزئا ، ولا متركبا ، ولا محتاجا لأحد ، ولا إلى مكان ، ولا إلى زمان ولا نحو ذلك ، ولقد جاء القرآن بهذا في محكماته إذ يقول  :  { ليس كمثله شيء } ، ويقول  :  { قل هو الله أحد * الله الصمد * لم يلد ولم يولد * ولم يكن له كفوا أحد } ويقول  :  { إن تكفروا فإن الله غني عنكم ولا يرضى لعباده الكفر وإن تشكروا يرضه لكم } ، ويقول  :  { يأيها الناس أنتم الفقراء إلى الله والله هو الغني الحميد } ، وغير هذا كثير في الكتاب والسنة فكل ما جاء مخالفا بظاهره لتلك القطعيات والمحكمات فهو من المتشابهات التي لا يجوز اتباعها كما تبين لك فيما سلف  ، ثم إن هؤلاء المتحمسين في السلف متناقضون لأنهم يثبتون تلك المتشابهات على حقائقها ولا ريب أن حقائقها تستلزم الحدوث وأعراض الحدوث كالجسمية والتجزؤ والحركة والانتقال لكنهم بعد أن يثبتوا تلك المتشابهات على حقائقها ، ينفون هذه اللوازم مع أن القول بثبوت الملزومات ونفي لوازمها تناقض لا يرضاه لنفسه عاقل ، فضلا عن طالب أو عالم ، فقولهم في مسألة الاستواء الآنفة إن الاستواء باق على حقيقته يفيد أنه الجلوس المعروف المستلزم للجسمية والتحيز وقولهم بعد ذلك  :  ليس هذا الاستواء على ما نعرف يفيد أنه ليس الجلوس المعروف المستلزم للجسمية والتحيز ، فكأنهم يقولون إنه مستو غير مستو ، ومستقر فوق العرش غير مستقر ، أو متحيز غير متحيز ، وجسم غير جسم ، أو أن الاستواء على العرش ليس هو الاستواء على العرش ، والاستقرار فوقه ليس هو الاستقرار فوقه ، إلى غير ذلك من الإسفاف والتهافت ، فإن أرادوا بقولهم الاستواء على حقيقته أنه على حقيقته التي يعلمها الله ولا نعلمها نحن فقد اتفقنا لكن بقي أن تعبيرهم هذا موهم لا يجوز أن يصدر من مؤمن خصوصا في مقام التعليم والإرشاد وفي موقف النقاش والحجاج لأن القول بأن اللفظ حقيقة أو مجاز لا ينظر فيه إلى علم الله وما هو عنده ولكن ينظر فيه إلى المعنى الذي وضع له اللفظ في عرف اللغة والاستواء في اللغة العربية يدل على ما هو مستحيل على الله في ظاهره فلا بد إذن من صرفه عن هذا الظاهر واللفظ إذا صرف عما وضع له واستعمل في غير ما وضع له خرج عن الحقيقة إلى المجاز لا محالة ما دامت هناك قرينة مانعة من إرادة المعنى الأصلي ثم إن كلامهم بهذه الصورة فيه تلبيس على العامة وفتنة لهم فكيف يواجهونهم به ويحملونهم عليه وفي ذلك ما فيه من الإضلال وتمزيق وحدة الأمة الأمر الذي نهانا القرآن عنه والذي جعل عمر يفعل ما يفعل بصبغ أو بابن صبيغ وجعل مالكا يقول ما يقول ويفعل ما يفعل بالذي سأله عن الاستواء وقد مر بك هذا وذاك ، لو أنصف هؤلاء  :  لسكتوا عن الآيات والأخبار المتشابهة واكتفوا بتنزيه الله تعالى عما توهمه ظواهرها من الحدوث ولوازمه ثم فوضوا الأمر في تعيين معانيها إلى الله وحده وبذلك يكونون سلفيين حقا ، لكنها شبهات عرضت لهم في هذا المقام فشوشت حالهم وبلبلت أفكارهم فلنعرضها عليك مع ما أشبهها والله يتولى هدانا وهداهم ويجمعنا جميعا على ما يحبه ويرضاه آمين ،  [  دفع الشبهات الواردة في هذا المقام  ]  : ( الشبهة الأولى ودفعها ) :  يقولون إن القول بأن الله لا جهة له وأنه ليس فوقا ولا تحتا ولا يمينا ولا شمالا إلى غير ذلك يستلزم أن الله غير موجود أو هو قول بأن الله غير موجود فإن التجرد من الإنصاف بهذه المتقابلات جملة أمر لا يوسم به إلا المعدوم ومن لم يتشرف بشرف الوجود  ، وندفع هذه الشبهة بأمور  :  (  أولها  )   :  أن هذا قياس للغائب على الشاهد وقياس الغائب على الشاهد فاسد ذلك أن الله تعالى ليس يشبه خلقه حتى يكون حكمه كحكمهم في وجوب أن يكون له جهة من الجهات الست ما دام موجودا وكيف يقاس المجرد عن المادة بما هو مادي ثم كيف يستوي الخلق وخلقه في جريان أحكام الخلق على خالقه إن المادي هو الذي يجب أن يتصف بشيء من هذه المتقابلات وأن تكون له جهة من تلك الجهات أما عين المادي فترتفع عنه هذه الصفات كلها ولا يمكن أن تكون له أية جهة من هذه الجهات جميعها ونظير ذلك أن الإنسان لا بد أن يكون له أحد الوصفين فإما جاهل وإما عالم أما الحجر فلا يتصف بواحد منها البتة فلا يقال إنه جاهل ولا إنه عالم بل العلم والجهل مرتفعان عنه بل هما ممتنعان عليه لا محالة لأن طبيعته تأبى قابليته لكليهما وهكذا تنتفي المتقابلات كلها بانتفاء قابلية المحل لها أيا كانت هذه المتقابلات وأيا كان هذا المحل الذي ليس قابلا لها فيمتنع مثلا أن توصف الدار بأنها سمعية أو صماء وأن توصف الأرض بأنها متكلمة أو خرساء وأن توصف السماء بأنها متزوجة أو أيم وهلم جرا ، (  ثانيا  )   :  نقول لهؤلاء أين كان الله قبل أن يخلق العرش والفرش والسماء والأرض ، وقبل أن يخلق الزمان والمكان ، وقبل أن تكون هناك جهات ست  ؟ فإن قالوا  :  لم يكن له جهة ولا مكان ، نقول قد اعترفتم بما نقول نحن به وهو الآن على ما عليه كان ، لا جهة له ولا مكان ، وإن زعموا أن العالم قديم بقدم فقد تداووا من داء بداء واستجاروا من الرمضاء بالنار ووجب أن ننتقل بهم إلى إثبات حدوث العالم والله هو ولي الهداية والتوفيق ، (  ثالثا  )   :  نقول لهؤلاء إذا كنتم تأخذون بظواهر النصوص على حقيقتها فماذا تفعلون بمثل قوله تعالى  :  { ءأمنتم من في السماء } ، مع قوله  :  { وهو الله في السموات وفي الأرض } ، أتقولون إنه في السماء حقيقة أم في الأرض حقيقة أم فيهما معا حقيقة وإذا كان في الأرض وحدها حقيقة فكيف تكون له جهة فوق وإذا كان فيهما معا حقيقة فلماذا يقال له جهة فوق ولا يقال له جهة تحت ولماذا يشار إليه فوق ولا يشار إليه تحت ، ثم ألا يعلمون أن الجهات أمور نسبية فما هو فوق بالنسبة إلينا يكون تحتا بالنسبة إلى غيرنا فأين يذهبون ، (  رابعا  )   :  نقول لهؤلاءماذا تقولون في قوله تعالى  :  { يد الله فوق أيديهم } بإفراد اليد مع قوله  :  { لما خلقت بيدي } بتثنيتها ، ومع قوله  :  { والسماء بنيناها بأيد } ، بجمعها فإذا كنتم تعلمون النصوص على ظواهرها حقيقة فأخبرونا أله يد واحدة بناء على الآية الأولى أم له يدان اثنتان بناء على الآية الثانية أما له أيد أكثر من اثنتين بناء على الآية الثالثة  ، (  خامسا  )   :  نقول لهؤلاء قد ورد في الصحيح أن رسول الله قال  :  ((  ينزل ربنا كل ليلة إلى سماء الدنيا حين يبقى ثلث الليل الآخر فيقول من يدعوني فأستجيب له من يسألني فأعطيه من يستغفرني فأغفر له  ))  رواه البخاري ومسلم وغيرهما ، فكيف تأخذون بظاهر هذا الخبر مع أن الليل مختلف في البلاد باختلاف المشارق والمغارب وإذا كان ينزل لأهل كل أفق نزولا حقيقيا في ثلث ليلهم الأخير فمتى يستوي على عرشه حقيقة كما تقولون ومتى يكون في السماء حقيقة كما تقولون مع أن الأرض لا تخلو من الليل في وقت من الأوقات ولا في ساعة من الساعات كما هو ثابت مسطور لا يماري فيه إلا جهول مأفون   ، (  سادسا  )   :  نقول لهؤلاء ما قاله حجة الإسلام الغزالي ، ونصه  :  نقول للمتشبث بظواهر الألفاظ إن كان نزوله من السماء الدنيا ليسمعنا نداءه فما أسمعنا نداءه فأي فائدة في نزوله ولقد كان يمكنه أن ينادينا كذلك وهو على العرش أو على السماء العليا فلا بد أن يكون ظاهر النزول غير مراد وأن المراد به شيء آخر غير ظاهره وهل هذا إلا مثل من يريد وهو بالمشرق إسماع شخص في المغرب فتقدم إلى المغرب بخطوات معدودة وأخذ يناديه وهو يعلم أنه لا يسمع نداءه فيكون نقله الأقدام عملا باطلا وسعيه نحو المغرب عبثا صرفا لا فائدة فيه وكيف يستقر مثل هذا في قلب عاقل ، ( الشبهة الثانية ودفعها  </w:t>
      </w:r>
      <w:r>
        <w:rPr>
          <w:rFonts w:eastAsia="Times New Roman" w:hint="cs"/>
          <w:b w:val="0"/>
          <w:noProof/>
          <w:rtl/>
          <w:lang w:eastAsia="ar-SA"/>
        </w:rPr>
        <w:t xml:space="preserve"> ) :  </w:t>
      </w:r>
      <w:r>
        <w:rPr>
          <w:rFonts w:hint="cs"/>
          <w:b w:val="0"/>
          <w:rtl/>
        </w:rPr>
        <w:t>قال الأستاذ الإمام الشيخ محمد عبده رحمه الله في حاشيته على العقائد العضدية  :  فإن قلت إن كلام الله وكلام النبي مؤلف من الألفاظ العربية ومدلولاتها معلومة لدى أهل اللغة فيجب الأخذ بمدلول اللفظ كائنا ما كان ، قلت  :  حينئذ لا يكون ناجيا إلا طائفا المجسمة الظاهريون القائلون بوجوب الأخذ بجميع النصوص وترك طريق الاستدلال رأسا مع أنه لا يخفي ما في آراء هذه الطائفة من الضلال والإضلال مع سلوكهم طريقا ليس يفيد اليقين بوجه فإن للتخاطبات مناسبات ترد بمطابقتها فلا سبيل إلا الاستدلال العقلي وتأويل ما يفيد بظاهره نقصا إلى ما يفيد الكمال وإذا صح التأويل للبرهان في شيء صح في بقية الأشياء حيث لا فرق بين برهان وبرهان ولا لفظ ولفظ  ، وقال في قوله تعالى  :  { ولقد أنزلنا إليكم آيات مبينات }  :  إن الوحي من الله للنبي تنزيلا وإنزالا ونزولا لبيان علو مرتبة الربوبية لا أن هناك نزولا حسيا من مكان مرتفع إلى مكان منخفض ، ومن الغريب أنهم يقولون في الرد على هذا إن علو الله على خلقه حقيقة أثبتها لنفسه في كتابه لا حاجة لتأويله بعلو مرتبة الربوبية وليت شعري إذا لم نؤوله بعلو مرتبة الربوبية فماذا نريد منه وهل بقي بعد ذلك شيء غير العلو الحسي الذي يستلزم الجهة والتحيز ولا يمكن نفي ذلك اللازم عنه متى أردنا العلو الحسي فإن نفي التحيز عن العلو الحسي غير معقول ولا معنى للاستلزام إلا هذا ، أما هم فينفون اللوازم ولا أدري كيف ننفي اللوازم مع فرضها لوازم هذا خلف ولكن القول ليسوا أهل منطق والمتتبع لكلامهم يجد فيه العبارات الصريحة في إثبات الجهة لله تعالى وقد كفر العراقي وغيره مثبت الجهة لله تعالى وهو واضح لأن معتقد الجهة لا يمكنه إلا أن يعتقد التحيز والجسمية ولا يتأتى غير هذا فإن سمعت منهم سوى ذلك فهو قول متناقض وكلامهم لا معنى له اهـ ، ( الشبهة الثالثة ودفعها ) :  نقل السيوطي عن بعضهم أنه قال  :  إن قيل ما الحكمة في إنزال المتشابه ممن أراد لعباده البيان والهدى ، قلنا  :  إن كان أي المتشابه مما يمكن علمه فله فوائد منها الحث للعلماء على النظر الموجب للعلم بغوامضه والبحث عن دقائقه فإن استدعاء الهمم لمعرفة ذلك من أعظم القرب ومنها ظهور التفاضل وتفاوت الدرجات إذ لو كان كله محكما لا يحتاج إلى تأويل ونظر لاستوت منازل الخلق ولم يظهر فضل العالم على غيره وإن كان أي المتشابه مما لا يمكن علمه أي بأن استأثر الله به فله فوائد منها ابتلاء العباد بالوقوف عنده والتوقف فيه والتفويض والتسليم والتعبد بالاشتغال به من جهة التلاوة كالمنسوخ وإن لم يجز العمل بما فيه وإقامة الحجة عليهم لأنه لما نزل بلسانهم ولغتهم وعجزوا عن الوقوف على معناه مع بلاغتهم وأفهامهم دل على أنه نزل من عند الله وأنه هو الذي أعجزهم عن الوقوف ،   ونسترعي نظرك هنا إلى ما أسلفناه في الحكم الماضية ، ثم إلى ما ذكره ابن اللبان في مقدمة كتابه رد الآيات المتشابهات إلى الآيات المحكمات ، إذ قال ما خلاصته  :  ليس في الوجود فاعل إلا الله وأفعال العباد منسوبة الوجود إليه تعالى بلا شريك ولا معين فهي في الحقيقة فعله وله بها عليهم الحجة لا يسأل عما يفعل وهم يسألون   ومن المعلوم أن أفعال العباد لا بد فيها من توسط الجوارح مع أنها منسوبة إليه تعالى وبذلك يعلم أن لصفاته تعالى في تجلياته مظهرين مظهر عبادي منسوب لعباده وهو الصور والجوارح الجثمانية ومظهر حقيقي منسوب إليه وقد أجرى عليه أسماء المظاهر العبادية المنسوبة لعباده على سبيل التقريب لأفهامهم والتأنيس لقلوبهم ولقد نبه في كتابه تعالى على القسمين وأنه منزه عن الجوارح في الحالين فنبه على الأول بقوله قاتلوهم يعذبهم الله بأيديكم فهذا يفيد أن كل ما يظهر على أيدي العباد فهو منسوب إليه تعالى ونبه على الثاني بقوله فيما أخبر عنه نبيه في صحيح مسلم ولا يزال عبدي يتقرب إلي بالنوافل حتى أحبه فإذا أحببته كنت سمعه الذي يسمع به وبصره الذي يبصر به ويده التي يبطش بها ورجله التي يمشي بها وقد حقق الله ذلك لنبيه بقوله إن الذين يبايعونك إنما يبايعون الله وبقوله وما رميت إذ رميت ولكن الله رمى وبهذا يفهم ما جاء من الجوارح منسوبا إليه تعالى فلا يفهم من نسبتها إليه تشبيه ولا تجسيم ولكن الغرض من ذلك التقريب للأفهام والتأنيس للقلوب والواجب سلوكه إنما هو رد المتشابه إلى المحكم على القواعد اللغوية وعلى مواضعات العرب وعلى ما كان يفهمه الصحابة والتابعون من الكتاب والسنة اهـ ما أردنا نقله ، ( الشبهة الرابعة ودفعها  ) :  نقل السيوطي أيضا عن الإمام فخر الدين الرازي أنه قال  :  من الملحدة من طعن في القرآن لأجل اشتماله على المتشابهات وقال إنكم تقولون إن تكاليف الخلق مرتبطة بهذا القرآن إلى قيام الساعة ثم إنا نراه بحيث يتمسك به صاحب كل مذهب على مذهبه ، فالجبري متمسك بآيات الجبر كقوله تعالى  :  { وجعلنا على قلوبهم أكنة أن يفقهوه وفي آذانهم وقرا } ، والقدري يقول هذا مذهب الكفار بدليل أنه تعالى حكى عنهم ذلك في معرض الذم في قوله  :  { وقالوا قلوبنا في أكنة مما تدعونا إليه وفي آذاننا وقر  } ، وفي موضع آخر  :  { وقالوا قلوبنا غلف } ، ومنكر الرؤية متمسك بقوله تعالى  :  { لا تدركه الأبصار } ، ومثبت الجهة متمسك بقوله تعالى  :  { يخافون ربهم من فوقهم } ، { الرحمن على العرش استوى } ، والثاني متمسك بقوله تعالى  :  { ليس كمثله شيء } ثم يسمي كل واحد الآيات الموافقة لمذهبه محكمة والآيات المخالفة متشابهة وإنما آل في ترجيح بعضها على بعض إلى ترجيحات خفية ووجوه ضعيفة فكيف يليق بالحكيم أن يجعل الكتاب الذي هو المرجوع إليه في كل الدين إلى يوم القيامة هكذا ، والجواب أن العلماء ذكروا لوقوع المتشابه فيه فوائد ، منها  :  أنه يوجب مزيد المشقة في الوصول إلى المراد وزيادة المشقة توجب مزيد الثواب إلى آخر ما نقلناه عنه فيما سبق من بيان حكم الله وأسراره في ذكر المتشابهات فاجعلها على بال منك في رفع هذه الشبهة وأضف إليها ما نقلنا آنفا عن ابن اللبان وما بسطناه في دفع الشبهات السالفة وارجع إلى ما كتبناه في مثل هذا المقام بالمبحث السابع من هذا الكتاب ، ( الشبهة الخامسة ودفعها  ) :  قال السيوطي في كتابه الإتقان  :  أورد بعضهم سؤالا وهو أنه هل للمحكم مزية على المتشابه أو لا فإن قلتم بالثاني فهو خلاف الإجماع ، وإلا فقد نقضتم أصلكم في أن جميع كلامه سبحانه سواء وإنه منزل بالحكمة  ، وأجاب أبو عبد الله النكرباذي  :  بأن المحكم كالمتشابه من وجه ويخالفه من وجه ، فيتفقان في أن الاستدلال بهما لا يمكن إلا بعد معرفة حكمة الواضع وأنه لا يختار القبيح ، ويختلفان في أن المحكم بوضع اللغة لا يحتمل إلا الوجه الواحد فمن سمعه أمكنه أن يستدل به في الحال والمتشابه يحتاج إلى فكرة ونظر ليحمله على الوجه المطابق ، ولأن المحكم أصل والعلم بالأصل أسبق ولأن المحكم يعلم مفصلا والمتشابه لا يعلم إلا مجملا اهـ ، أقول  :  ويمكن دفع هذه الشبهة بوجه أقرب ، وهو أن المحكم له مزية على المتشابه لأنه بنص القرآن هو أم الكتاب على ما سلف بيانه والاعتراض بأن هذا ينقض الأصل المجمع عليه وهو أن جميع كلامه سبحانه سواء وأنه منزل بالحكمة الاعتراض بهذا ساقط من أساسه لأن المساواة بين كلام الله إنما هي في خصائص القرآن العامة ككونه منزلا على النبي بالحق وبالحكمة وكونه متعبدا بتلاوته ومتحدي بأقصر سورة منه ومكتوبا في المصاحف ومنقولا بالتواتر ومحرما حمله ومسه على الجنب ونحو ذلك والمساواة في هذه الخصائص لا تنافي ذلك الامتياز الذي امتازت به المحكمات وكيف يتصور التنافي  ، على حين أن كلا من المحكم والمتشابه له حكمه وله مزاياه فمزية المحكم أنه أم الكتاب إليه ترد المتشابهات ومزية المتشابه أنه محك الاختبار والابتلاء ومجال التسابق والاجتهاد إلى غير ذلك من الفوائد التي عرفتها ثم كيف يتصور هذا التنافي والقرآن كله مختلف باختلاف موضوعاته وأحواله فمنه عقائد وأحكام وأوامر ونواه وعبادات وقصص وتنبؤات ووعد ووعيد وناسخ ومنسوخ وهلم مما يستنفد ذكره وقتا طويلا ولا ريب أن كل نوع من هذه الأنواع له مزيته أو خاصته التي غاير بها الآخر وإن اشترك الجميع بعد ذلك في أنها كلها أجزاء للقرآن متساوية في القرآنية وخصائصها العامة وخلاصة هذا الجواب أن امتياز المحكم على المتشابه في أمور ومساواته إياه في أمور أخرى فلا تناقض ولا تعارض كما أن كل عضو من أعضاء جسم الإنسان له مزيته وخاصته التي صار بها عضوا والكل بعد ذلك يساوي الآخر في أنه جزء للإنسان في خصائصه العامة من حسن وحياة ، ( الشبهة السادسة ودفعها ) :  يقولون إن الناظر في موقف السلف والخلف من المتشابه يجزم بأنهم جميعا مؤولون ، لأنهم اشتركوا في صرف ألفاظ المتشابهات عن ظواهرها وصرفها عن ظواهرها تأويل لها لا محالة وإذا كانوا جميعا مؤولين فقد وقعوا جميعا فيما نهى الله عنه وهو اتباع المتشابهات بالتأويل إذ وصف سبحانه هؤلاء بأن في قلوبهم زيغا فقال في الآية السابقة فأما الذين في قلوبهم زيغ فيتبعون ما تشابه منه ابتغاء الفتنة وابتغاء تأويله ، وندفع هذه الشبهة أولا  :  بأن القول بكون السلف والخلف مجمعين على تأويل المتشابه قول له وجه من الصحة لكن بحسب المعنى اللغوي أو ما يقرب من المعنى اللغوي أما بحسب الاصطلاح السائد فلا لأن السلف وإن وافقوا الخلف في التأويل فقد خالفوهم في تعيين المعنى المراد باللفظ بعد صرفه عن ظاهره وذهبوا إلى التفويض المحض بالنسبة إلى هذا التعيين أما الخلف فركبوا متن التأويل إلى هذا التعيين كما سبق تفصيله  ، ثانيا  :  أن القول بأن السلف واخلف جميعا وقعوا بتصرفهم السابق فيما نهى الله عنه قول خاطئ واستدلالهم عليه بالآية المذكورة استدلال فاسد لأن النهي فيها إنما هو عن التأويل الآثم الناشئ عن الزيغ واتباع الهوى بقرينة قوله سبحانه  :  { وأما الذين في قلوبهم زيغ } ، أي ميل عن الاستقامة والحجة إلى الهوى والشهوة ، أما التأويل القائم على تحكيم البراهين القاطعة واتباع الهداية الراشدة فليس من هذا القبيل الذي حظره الله وحرمه ، وكيف ينهانا عنه وقد أمرنا به ضمنا بإيجاب رد المتشابهات إلى المحكمات إذ جعل هذه المحكمات هي أم الكتاب على ما سبق بيانه ثم كيف يكون مثل هذا التأويل الراشد محرما وقد دعا به الرسول لابن عباس فقال في الحديث المشهور  :  ((  اللهم فقهه في الدين وعلمه التأويل  ))  ، ويتلخص من هذا أن الله أرشدنا في الآية إلى نوع من التأويل وهو ما يكون به رد المتشابهات إلى المحكمات ثم نهانا عن نوع آخر منه وهو ما كان ناشئا عن الهوى والشهوة لا على البرهان والحجة قصدا إلى الضلال والفتنة وهما لونان مختلفان وضربان بعيدان بينهما برزخ لا يبغيان   وإذن فمن لم يصرف لفظ المتشابه عن ظاهره الموهم للتشبيه أو المحال فقد ضل كالظاهرية والمشبهة ومن فسر لفظ المتشابه تفسيرا بعيدا عن الحجة والبرهان قائما على الزيغ والبهتان فقد ضل أيضا كالباطنية والإسماعيلية وكل هؤلاء يقال فيهم إنهم متبعون للمتشابه ابتغاء الفتنة أما من يؤول المتشابه أي يصرفه عن ظاهره بالحجة القاطعة لا طلبا للفتنة ولكن منعا لها وتثبيتا للناس على المعروف من دينهم وردا لهم إلى محكمات الكتاب القائمة وأعلامه الواضحة فأولئك هم الهادون المهديون حقا وعلى ذلك درج سلف الأمة وخلفها وأئمتها وعلماؤها  )  أهـ  [   مناهل العرفان ج :  2 ص :  206 إلى 217  ]  ،</w:t>
      </w:r>
    </w:p>
    <w:p w:rsidR="00D76A36" w:rsidRDefault="00D76A36" w:rsidP="00D76A36">
      <w:pPr>
        <w:jc w:val="center"/>
        <w:rPr>
          <w:b w:val="0"/>
          <w:rtl/>
          <w:lang w:bidi="ar-KW"/>
        </w:rPr>
      </w:pPr>
      <w:r>
        <w:rPr>
          <w:rFonts w:hint="cs"/>
          <w:b w:val="0"/>
          <w:rtl/>
        </w:rPr>
        <w:t>***</w:t>
      </w:r>
    </w:p>
    <w:p w:rsidR="00D76A36" w:rsidRDefault="00D76A36" w:rsidP="00D76A36">
      <w:pPr>
        <w:jc w:val="both"/>
        <w:rPr>
          <w:b w:val="0"/>
          <w:rtl/>
          <w:lang w:bidi="ar-KW"/>
        </w:rPr>
      </w:pPr>
    </w:p>
    <w:p w:rsidR="00236B68" w:rsidRDefault="00236B68" w:rsidP="00236B68">
      <w:pPr>
        <w:rPr>
          <w:rtl/>
        </w:rPr>
      </w:pPr>
    </w:p>
    <w:p w:rsidR="00236B68" w:rsidRDefault="00236B68" w:rsidP="00236B68">
      <w:pPr>
        <w:rPr>
          <w:rtl/>
        </w:rPr>
      </w:pPr>
    </w:p>
    <w:p w:rsidR="00236B68" w:rsidRPr="00E74051" w:rsidRDefault="00FD50DC" w:rsidP="00FD50DC">
      <w:pPr>
        <w:jc w:val="center"/>
        <w:rPr>
          <w:rFonts w:cs="Monotype Koufi"/>
          <w:b w:val="0"/>
          <w:sz w:val="40"/>
          <w:szCs w:val="40"/>
          <w:rtl/>
        </w:rPr>
      </w:pPr>
      <w:r w:rsidRPr="00E74051">
        <w:rPr>
          <w:rFonts w:cs="Monotype Koufi" w:hint="cs"/>
          <w:b w:val="0"/>
          <w:sz w:val="40"/>
          <w:szCs w:val="40"/>
          <w:rtl/>
        </w:rPr>
        <w:t>الخاتمة</w:t>
      </w:r>
    </w:p>
    <w:p w:rsidR="00E74051" w:rsidRDefault="00E74051" w:rsidP="00E74051">
      <w:pPr>
        <w:jc w:val="both"/>
      </w:pPr>
      <w:r>
        <w:rPr>
          <w:rFonts w:hint="cs"/>
          <w:b w:val="0"/>
          <w:rtl/>
        </w:rPr>
        <w:t xml:space="preserve">ابن تيمية رحمه الله تعالى : </w:t>
      </w:r>
      <w:r>
        <w:rPr>
          <w:rFonts w:hint="cs"/>
          <w:b w:val="0"/>
          <w:rtl/>
          <w:lang w:bidi="ar-KW"/>
        </w:rPr>
        <w:t xml:space="preserve">لم يكن متخصصاً تخصصاً دقيقاً في أحد علوم الإسلام بحيث يُشار إليه فيه بالبنان  ، </w:t>
      </w:r>
      <w:r>
        <w:rPr>
          <w:rFonts w:hint="cs"/>
          <w:b w:val="0"/>
          <w:rtl/>
        </w:rPr>
        <w:t xml:space="preserve">وهو مع عدم تخصصه لم يدع علماً من علوم الإسلام إلا تكلم فيه وخالف أهله بما يراه هو حقاً  وأخطر ذلك علم أصول الدين وعقائد المسلمين ، وكانت تنقصه - في المسائل التي خالف فيها المتخصصين - دقة المتخصصين في ذلك العلم  ، كما أنّه ذهل ذهولاً  شديداً عن علم التقديس  ، ولم يستطع هضمه  ، ولا معرفة قواعده فآل به ذلك إلى عداوة قلبية للسادة الأشاعرة حماة العقيدة والمؤصلين بحق لكل أبوابها على منهاج أهل السنّة والجماعة  ، وأدت تلك العداوة إلى الانتقاص من قدرهم بمناسبة وغير مناسبة  ، كما أنّها سببت خللاً عميقاً عنده عند الحديث عن اهل السنّة والجماعة وأهم صفاتهم وأهم أعلامهم  ، فأدخل الحشوية  في إطار أهل السنّة  ، وأثنى على مؤلفاتهم  ، وفي المقابل صال وجال على علماء أهل السنّة والجماعة من السادة الأشاعرة المتخصصين في العقيدة على منهاج أهل السنّة دون أن يفهم منطلقاتهم التي استقوها من الكتاب والسنّة  ، والتي أجبرتهم على تبني مذهبهم في شتى أبواب علم العقيدة  ، كما أنّه ذهل عن حمل المتشابه على المحكم في أبواب الإيمان والكفر والتوحيد والشرك والسنّة والبدعة  ، كما يفعل المتخصصون  ، فصال وجال في باب الاسماء والاحكام   بأخطاء آلت بمتبعيه إلى الغلو في جميع تلك الأبواب  ،  وبسبب جهله العميق بقواعد التقديس والتنزيه المستفادة من الكتاب والسنّة ، أدى ذلك إلى ميله إلى مذاهب المجسمة والحشوية وأثنى على أهلها ومؤلفاتهم ونسبهم إلى السنّة والسنّة منهم براء  ، ومما تسرب إليه من معتقدات هؤلاء الحشوية والمجسمة : تورطه في نسبة الحد والجهة والمكان والحركة والانتقال إلى الله ، مع أنها من المحال عند المتخصصين في علم العقيدة ،  ونسبته إلى السلف مذهب إثبات المعنى عموماً ، وقد كان هذا مذهبهم حقاً إلا في المتشابهات فقد كان مذهبهم تفويض المعنى ، وليس اثباته لأنّ المتشابه ليس له معنى فيدرك ، ولو كان له معنى لما كان متشابها ، ثم لم يكتف بذلك حتى جعل مذهب التفويض - وهو لا يدرك أنه مذهب السلف الحقيقي - من شر مذاهب الفرق الضالة  ، بل ونسب إلى السلف اثبات المعنى الظاهر مع أنّه متعذر في كل الصفات  ن ولا يصح فيما يتعلق بالمتشابهات ، كما شنّ حرباً على التأويل مع أنّه لا مناص منه عند التعارض ، ونسب علم (  التقديس وقواعد التنزيه  المستمدة من الكتاب والسنّة  )  إلى علوم اليونان وفلسفتهم ، مع أنّه مستنبط من أدله الكتاب والسنًة ، وسار عليه أعلام الأئمة من علماء أهل السنّة والجماعة على مر عصور الإسلام ، قال تعالى  :  { لَعَلِمَهُ الَّذِينَ يَسْتَنْبِطُونَهُ مِنْهُمْ }  [  النساء  :  84  ]  ، ولأنهم متخصصون علموه ، وهو لمّا لم يكن متخصصا لم يعلمه ، فأضر كثيرا بمن تأثر بكلامه فحرمه من أعظم علوم الإسلام الفقه الأكبر في الدين ، كما شنّ حملته الشعواء الآثمة على علماء أهل السنّة والجماعة المتخصصين في العقيدة جميعا ، ودمّر تخصصاتهم ، فوصف الأثرية أتباع الإمام أحمد رحمه الله الحقيقيون بأنهم شر فرق الإسلام لأنّهم مفوضة ، ونسب أعلام الأشاعرة والماتريدية إلى البدعة في العقيدة وإلى التوبة المزعومة عند الموت ، وهي توبة مكذوبة موهومة إذ كيف يتوبوا مما يعد أفضل حسناتهم في الرد على المجسمة والمشبهة والحشوية والمعتزلة وسائر الفرق الضالة ،  ونقل أقوال الحشوية فيهم بأنّهم الجهمية الإناث وأنّهم مخانيث المعتزلة ، مع أنهم حصون الإسلام في علم العقيدة ، كما وقع في الحشو في أبواب الأسماء والأحكام ، ولم يفرق تفريق الأصوليين بين أصل الإيمان والإيمان الفرع ،  وأدخل عمل الجارحة في أصل الإيمان فاقترب من مذهب المعتزلة ، وسبب لدى تلامذته غلواً في التكفير ، ولم يضبط مسائل التوحيد والشرك على طريقة الفقهاء ولا على طريقة أهل الأصول وسبب لدى تلامذته غلواً في اتهام المسلمين بالشرك ، ولم يضبط مسائل البدعة والسنّة على طريقة الفقهاء ولا على طريقة أهل الأصول وسبب لدى تلامذته غلواً في التبديع ، </w:t>
      </w:r>
      <w:r>
        <w:rPr>
          <w:rFonts w:hint="cs"/>
          <w:b w:val="0"/>
          <w:rtl/>
          <w:lang w:bidi="ar-KW"/>
        </w:rPr>
        <w:t xml:space="preserve">أضف إلى ذلك أنّه انفرد عن جمهور علماء أهل السنّة والجماعة بأقوال شاذة وأطال في تقريرها مع أنّها مهما أطال في الكلام عنها لا يمكن أن تكون صحيحة ، ومن ذلك  :  إنكاره المجاز في القرآن واللغة مع أنّه معلوم </w:t>
      </w:r>
      <w:r>
        <w:rPr>
          <w:rFonts w:hint="cs"/>
          <w:b w:val="0"/>
          <w:rtl/>
        </w:rPr>
        <w:t xml:space="preserve">من اللغة بالضرورة ، ولا يمن انكاره لا من اللغة ولا من القرآن بحال من الأحوال ، فالمجاز هو ذروة البلاغة والفصاحة وهو سنام اللغة والبيان بما فيه من الاستعارة والكناية والخيال ، ولما كانت البلاغة هي ذروة البيان العربي ، فلا غرابة في أن يكون القرآن الكريم هو مصدر البلاغة التي تحدى الله تعالى بها بلغاء العرب وفصحائهم ، والقرآن الكريم لا تكاد تخلو منه سورة من المجاز ، </w:t>
      </w:r>
      <w:r>
        <w:rPr>
          <w:rFonts w:hint="cs"/>
          <w:b w:val="0"/>
          <w:rtl/>
          <w:lang w:bidi="ar-KW"/>
        </w:rPr>
        <w:t>و</w:t>
      </w:r>
      <w:r>
        <w:rPr>
          <w:rFonts w:hint="cs"/>
          <w:b w:val="0"/>
          <w:rtl/>
        </w:rPr>
        <w:t xml:space="preserve">مخالفته لجمهور الأصوليين والفقهاء في زعمه بأنّ خبر الآحاد يفيد اليقين ، وليس يفيده بحال ، لأنّ خبر الآحاد العدل وإن كان الراوي حافظاً ضابطاً فإنه غير معصوم من الخطأ في اللفظ أو السهو أو الوهم أو النسيان أو الرواية بالمعنى أو وضع لفظ مكان آخر - وهذا في السنّة كثير - ، ومع هذا الاحتمال ، فلا يبلغ بحال ما يفيد المتواتر من مرتبة اليقين ، لاشك أنّه يوجب العمل ، ولكنّه لا يفيد اليقين في العقيدة ما كان في مرتبة الآحاد ، حيث الولاء والبراء معقود على مبادئ العقيدة ، </w:t>
      </w:r>
      <w:r>
        <w:rPr>
          <w:rFonts w:eastAsia="Times New Roman" w:hint="cs"/>
          <w:b w:val="0"/>
          <w:rtl/>
        </w:rPr>
        <w:t>إنّ الحقيقة المؤسفة لمثلي - ممن درس الأصول وتخصص فيها - أنّي أعلم يقيناً أنّ الكثير من أفكار الحشوية قد تسربت إلى الإمام ابن تيمية ، تسربت إليه من مؤلفات الحشو التي ظن أنّ لها من اسمها نصيب ، وقد سماها أصحابها بكتب السنّة والشريعة والتوحيد ، وفيها من الحشو ومحاربة الأصول وهدم الصروح العلمية والقواعد التقديسية والأصول التنزيهية الكثير والكثير مما أضر به ، وبأتباعه من بعده ، إنّ الموالين لابن تيمية والمقتفين أثره يصفونه بالسلفية ، ويعتقدون فيه بأنّه محيي مذهب السلف ، ومجدد السلفية ، ولكنّه للأسف جدد معها بناء المدرسة الحشوية بكل مفرداتها ، وأخص صفاتها من محاربة التخصص العلمي والاستهانة به والجهل المطبق بقواعد التقديس والتنزيه والتوحيد ،  إنّ المسلمين على زمان ابن تيمية كادوا يستقرون عقدياً ، على مدارس الأصول من الأثرية اتباع السلف الحقيقيون ، فلا يتتبعون المتشابه ولا يخوضون فيه ، بلا كيف ولا معنى ، والأشعرية والماتريدية ، فحول الأصول ، ووقد هذبوا العقائد وصفوها من شوائب الاعتزال والتجسيم والحشو ، وكادوا يستقرون فقهياً ، على المذاهب الأربعة وقد نقوا الفقه وصفوه من شذوذات ابن حزم والظاهرية وأنصاف الفقهاء ، وكادوا يستقرون في التزكية على أرقى وسائل التزكية والتصوف والإحسان ، في مدارس التربية التي تلائم العامة والخاصة ، والمسلمين والمحسنين ، وآنذاك يتفرغ المسلمون لنشر دينهم على أرقى وأحسن ما يكون التخصص العلمي المطلوب ، فبزغ نجم ابن تيمية ، فهاجم الأصول والفروع والوسائل ، وأخذ يهوش على المتخصصين ، فنصحوه ووعظوه ، فلما خافوا من فتنته للعامة والجهلاء سجنوه وخافوا الله تعالى فيه فلم يقتلوه ، ثم لم يهدأ حتى دخل في دهاليز مظلمة من الحديث عن علم الكلام والمعقول والمنقول ، وهو والله لا يبلغ قطرة في بحور الأشعرية والماتريدية مصابيح الزمان ، وحاملي لواء التقديس والتنزيه مفخرة عقائد الإسلام في كل مكان ، فجال وصال وقطع الطريق على العلماء والفقهاء والعارفين ، ثم لم يهدأ حتى نال من منزلة سيد الأنام بأن حرّم التبرك والتوسل به إلى الله تعالى ، مع أنّه أفضل الوسائل وأقصر الطرق إلى رضا الله ، ثم أضحك الثكلى بتحريم التبرك وقصد زيارته عليه الصلاة والسلام ، في زمان كانت الأمة جميعا على جواز تلك الأعمال وأنّها من فضائل  الأعمال ، فهل كانت الأمة في زمانه على ضلال مبين ، حتى انتشلها من الظلام ، ثم دخل هو في دهاليز الألغام بان تحدث عن ليث بني غالب وباب العلوم والمعارف أمير المؤمنين على ابن أبي طالب رضي الله عنه وأرضاه ، بما لا ينبغي ، إذ لكل مقام مقال ، وهل الرد على الروافض يُجيز له إساءة الادب مع والد السبطين سيدا شباب أهل الجنّة الحسن والحسين ، ثم تكلم عن الطاهر المطهر سيدنا الحسين ، بكلام لا يتفوه به ، من تأدب على أخلاق القرآن ، وعظّم جناب سيد الانام ، وهل التمحل في الدفاع عن يزيد يُجير سوء الأدب مع السادة الكرام ، فهذه كلها من مفردات الحشو التي لم يتنبه إليها ابن تيمية ، فتعجل بتبنيها ونشرها ، وهي لا تمت إلى السلفية بنسب ولا صلة ، فهل من السلفية اتهام المسلمين بالشرك بدعوى التوسل ، والتوسل مسالة فقهية على مر عصور الإسلام ، ولم يجعلها من أبواب العقيدة والتوحيد والشرك ، أحد قبل ابن تيمية ، فهل كان السلف قبله على ضلالة عندما اوردوها في أبواب الفقه ،  وكيف تكون سلفية في مسالة نُخالف فيها السلف ، إنّ السلف الصالح في حياة النبي وبعده كانوا يتوسلون بالنبي صلى الله عليه وسلم ، لما له من كرامة عند اللّه ، ولم يخطر ببال أحد أن التوسل إلى الله تعالى بالنبي  صلى الله عليه وسلم  شرك أو ذريعة إلى الشرك ، وكان هذا ديدن السلف في جميع العصور ، فهل لمنكر التوسل أن يصف نفسه بالسلفية ، ثم يتطاول على بقية المسلمين باللقب ، فيرميهم بالشرك والضلالة والبدعة والكفران ، ثم هل من السلفية في شيء أن يأتي أحدهم بجمع الاحاديث التي تتعلق بالصفات الخبرية ، ويسردها في مؤلف واحد يُوهم التشبيه والتجسيم  ، ويمتحن الناس باعتقادها ، هل هذه سلفية ، أم حشوية ، لقد كان الإمام مالك ابن أنس إمام السلفية بحق عندما كان يمنع من رواية الاحاديث التي تتعلق بالصفات الخبرية ، خوفا من تتبع المتشابهات ، وكان يمنع في مجلسه من مجرد السؤال عنها ، فكيف ينتسب إلى السلفية من يجمع تلك المتشابهات ويسردها في مؤلف واحد يُوهم التشبيه والتجسيم ، ثم ينسب ذلك إلى السلف ، ما أشد حاجة السلفية المعاصرة التي تنتمي في حقيقتها إلى ابن تيمية من تنقيتها من أدران الحشو والتجسيم والغلو في التكفير والتشريك والتبديع ، وفي هذه الرسالة محاولة لمناقشة آراء ابن تيمية وبيان قربها أو بعدها عن منهاج أهل السنّة والجماعة والله الهادي إلى سواء السبيل ،</w:t>
      </w:r>
    </w:p>
    <w:p w:rsidR="00FD50DC" w:rsidRDefault="00FD50DC" w:rsidP="00FD50DC">
      <w:pPr>
        <w:jc w:val="center"/>
        <w:rPr>
          <w:rtl/>
        </w:rPr>
      </w:pPr>
      <w:r>
        <w:rPr>
          <w:rFonts w:hint="cs"/>
          <w:rtl/>
        </w:rPr>
        <w:t>***</w:t>
      </w:r>
    </w:p>
    <w:p w:rsidR="00FD50DC" w:rsidRPr="00E74051" w:rsidRDefault="00FD50DC" w:rsidP="00FD50DC">
      <w:pPr>
        <w:jc w:val="center"/>
        <w:rPr>
          <w:rFonts w:cs="Monotype Koufi"/>
          <w:b w:val="0"/>
          <w:sz w:val="40"/>
          <w:szCs w:val="40"/>
          <w:rtl/>
        </w:rPr>
      </w:pPr>
      <w:r w:rsidRPr="00E74051">
        <w:rPr>
          <w:rFonts w:cs="Monotype Koufi" w:hint="cs"/>
          <w:b w:val="0"/>
          <w:sz w:val="40"/>
          <w:szCs w:val="40"/>
          <w:rtl/>
        </w:rPr>
        <w:t>الفهارس</w:t>
      </w:r>
    </w:p>
    <w:p w:rsidR="00FD50DC" w:rsidRPr="00FD50DC" w:rsidRDefault="00FD50DC" w:rsidP="00FD50DC">
      <w:pPr>
        <w:jc w:val="both"/>
        <w:rPr>
          <w:b w:val="0"/>
          <w:bCs/>
          <w:rtl/>
          <w:lang w:bidi="ar-KW"/>
        </w:rPr>
      </w:pPr>
      <w:r w:rsidRPr="00FD50DC">
        <w:rPr>
          <w:b w:val="0"/>
          <w:bCs/>
          <w:rtl/>
        </w:rPr>
        <w:t xml:space="preserve">مدخل </w:t>
      </w:r>
      <w:r w:rsidRPr="00FD50DC">
        <w:rPr>
          <w:b w:val="0"/>
          <w:bCs/>
          <w:rtl/>
          <w:lang w:bidi="ar-KW"/>
        </w:rPr>
        <w:t xml:space="preserve">في بيان مجمل أخطاء ابن تيمية </w:t>
      </w:r>
      <w:r w:rsidRPr="00FD50DC">
        <w:rPr>
          <w:b w:val="0"/>
          <w:bCs/>
          <w:rtl/>
        </w:rPr>
        <w:t>وتقييم علماء أهل السنّة المتخصصين في العقيدة لحاله</w:t>
      </w:r>
      <w:r w:rsidRPr="00FD50DC">
        <w:rPr>
          <w:b w:val="0"/>
          <w:bCs/>
          <w:rtl/>
          <w:lang w:bidi="ar-KW"/>
        </w:rPr>
        <w:t xml:space="preserve"> </w:t>
      </w:r>
    </w:p>
    <w:p w:rsidR="00FD50DC" w:rsidRPr="00FD50DC" w:rsidRDefault="00FD50DC" w:rsidP="00FD50DC">
      <w:pPr>
        <w:jc w:val="both"/>
        <w:rPr>
          <w:b w:val="0"/>
          <w:lang w:bidi="ar-KW"/>
        </w:rPr>
      </w:pPr>
      <w:r w:rsidRPr="00FD50DC">
        <w:rPr>
          <w:b w:val="0"/>
          <w:rtl/>
          <w:lang w:bidi="ar-KW"/>
        </w:rPr>
        <w:t>( أولاً ) بيان مجمل لأخطاء ابن تيمية</w:t>
      </w:r>
    </w:p>
    <w:p w:rsidR="00FD50DC" w:rsidRPr="00FD50DC" w:rsidRDefault="00FD50DC" w:rsidP="00FD50DC">
      <w:pPr>
        <w:jc w:val="both"/>
        <w:rPr>
          <w:b w:val="0"/>
          <w:lang w:bidi="ar-KW"/>
        </w:rPr>
      </w:pPr>
      <w:r w:rsidRPr="00FD50DC">
        <w:rPr>
          <w:b w:val="0"/>
          <w:rtl/>
          <w:lang w:bidi="ar-KW"/>
        </w:rPr>
        <w:t>( ثانياً ) تقييم علماء أهل السنّة المتخصصين في العقيدة لحاله</w:t>
      </w:r>
    </w:p>
    <w:p w:rsidR="00FD50DC" w:rsidRPr="00FD50DC" w:rsidRDefault="00FD50DC" w:rsidP="00FD50DC">
      <w:pPr>
        <w:jc w:val="both"/>
        <w:rPr>
          <w:b w:val="0"/>
          <w:bCs/>
          <w:rtl/>
        </w:rPr>
      </w:pPr>
      <w:r w:rsidRPr="00FD50DC">
        <w:rPr>
          <w:b w:val="0"/>
          <w:bCs/>
          <w:rtl/>
          <w:lang w:bidi="ar-KW"/>
        </w:rPr>
        <w:t>الباب الأول الرد المفصل على أخطاء ابن تيمية في باب العقيدة</w:t>
      </w:r>
    </w:p>
    <w:p w:rsidR="00FD50DC" w:rsidRPr="00FD50DC" w:rsidRDefault="00FD50DC" w:rsidP="00FD50DC">
      <w:pPr>
        <w:jc w:val="both"/>
        <w:rPr>
          <w:rFonts w:eastAsia="Times New Roman"/>
          <w:b w:val="0"/>
          <w:color w:val="000000"/>
          <w:rtl/>
        </w:rPr>
      </w:pPr>
      <w:r w:rsidRPr="00FD50DC">
        <w:rPr>
          <w:rFonts w:eastAsia="Times New Roman"/>
          <w:b w:val="0"/>
          <w:color w:val="000000"/>
          <w:rtl/>
        </w:rPr>
        <w:t>( 1 ) ذهول ابن تيمية عن علم التقديس وجهله العميق بعلم توحيد الذات ونسبته إلى اليونان والفلسفة</w:t>
      </w:r>
    </w:p>
    <w:p w:rsidR="00FD50DC" w:rsidRPr="00FD50DC" w:rsidRDefault="00FD50DC" w:rsidP="00FD50DC">
      <w:pPr>
        <w:jc w:val="both"/>
        <w:rPr>
          <w:b w:val="0"/>
          <w:rtl/>
        </w:rPr>
      </w:pPr>
      <w:r w:rsidRPr="00FD50DC">
        <w:rPr>
          <w:rFonts w:eastAsia="Times New Roman"/>
          <w:b w:val="0"/>
          <w:color w:val="000000"/>
          <w:rtl/>
        </w:rPr>
        <w:t xml:space="preserve">( 2 ) إسناده  المكان والجهة إلى الله تعالى ونسبة الفوقية الحسية إلى الله </w:t>
      </w:r>
      <w:r w:rsidRPr="00FD50DC">
        <w:rPr>
          <w:b w:val="0"/>
          <w:rtl/>
        </w:rPr>
        <w:t xml:space="preserve"> </w:t>
      </w:r>
    </w:p>
    <w:p w:rsidR="00FD50DC" w:rsidRPr="00FD50DC" w:rsidRDefault="00FD50DC" w:rsidP="00FD50DC">
      <w:pPr>
        <w:jc w:val="both"/>
        <w:rPr>
          <w:rFonts w:eastAsia="Times New Roman"/>
          <w:b w:val="0"/>
          <w:color w:val="000000"/>
          <w:rtl/>
        </w:rPr>
      </w:pPr>
      <w:r w:rsidRPr="00FD50DC">
        <w:rPr>
          <w:b w:val="0"/>
          <w:rtl/>
        </w:rPr>
        <w:t xml:space="preserve">( 3 ) تورط في نسبة الحد إلى الله  </w:t>
      </w:r>
    </w:p>
    <w:p w:rsidR="00FD50DC" w:rsidRPr="00FD50DC" w:rsidRDefault="00FD50DC" w:rsidP="00FD50DC">
      <w:pPr>
        <w:jc w:val="both"/>
        <w:rPr>
          <w:rFonts w:eastAsia="Times New Roman"/>
          <w:b w:val="0"/>
          <w:rtl/>
        </w:rPr>
      </w:pPr>
      <w:r w:rsidRPr="00FD50DC">
        <w:rPr>
          <w:rFonts w:eastAsia="Times New Roman"/>
          <w:b w:val="0"/>
          <w:color w:val="000000"/>
          <w:rtl/>
        </w:rPr>
        <w:t>( 4 ) كلامه في مسألة الجسم</w:t>
      </w:r>
      <w:r w:rsidRPr="00FD50DC">
        <w:rPr>
          <w:b w:val="0"/>
          <w:rtl/>
        </w:rPr>
        <w:t xml:space="preserve"> وقوله بالجسمية</w:t>
      </w:r>
      <w:r w:rsidRPr="00FD50DC">
        <w:rPr>
          <w:rFonts w:eastAsia="Times New Roman"/>
          <w:b w:val="0"/>
          <w:rtl/>
        </w:rPr>
        <w:t xml:space="preserve"> </w:t>
      </w:r>
    </w:p>
    <w:p w:rsidR="00FD50DC" w:rsidRPr="00FD50DC" w:rsidRDefault="00FD50DC" w:rsidP="00FD50DC">
      <w:pPr>
        <w:jc w:val="both"/>
        <w:rPr>
          <w:b w:val="0"/>
          <w:rtl/>
        </w:rPr>
      </w:pPr>
      <w:r w:rsidRPr="00FD50DC">
        <w:rPr>
          <w:rFonts w:eastAsia="Times New Roman"/>
          <w:b w:val="0"/>
          <w:rtl/>
        </w:rPr>
        <w:t>( 5 ) قوله بحوادث لا أوّل لها لم تزل مع الله</w:t>
      </w:r>
    </w:p>
    <w:p w:rsidR="00FD50DC" w:rsidRPr="00FD50DC" w:rsidRDefault="00FD50DC" w:rsidP="00FD50DC">
      <w:pPr>
        <w:jc w:val="both"/>
        <w:rPr>
          <w:b w:val="0"/>
          <w:rtl/>
        </w:rPr>
      </w:pPr>
      <w:r w:rsidRPr="00FD50DC">
        <w:rPr>
          <w:b w:val="0"/>
          <w:rtl/>
        </w:rPr>
        <w:t>( 6 ) قوله بقيام الحوادث بذات الله تعالى</w:t>
      </w:r>
    </w:p>
    <w:p w:rsidR="00FD50DC" w:rsidRPr="00FD50DC" w:rsidRDefault="00FD50DC" w:rsidP="00FD50DC">
      <w:pPr>
        <w:jc w:val="both"/>
        <w:rPr>
          <w:b w:val="0"/>
          <w:rtl/>
        </w:rPr>
      </w:pPr>
      <w:r w:rsidRPr="00FD50DC">
        <w:rPr>
          <w:b w:val="0"/>
          <w:rtl/>
        </w:rPr>
        <w:t>( 7 ) زعمه أن الله يتكلم بحرفٍ وصوتٍ وأنه يتكلم إذا شاء ويسكت إذا شاء</w:t>
      </w:r>
    </w:p>
    <w:p w:rsidR="00FD50DC" w:rsidRPr="00FD50DC" w:rsidRDefault="00FD50DC" w:rsidP="00FD50DC">
      <w:pPr>
        <w:jc w:val="both"/>
        <w:rPr>
          <w:b w:val="0"/>
          <w:rtl/>
        </w:rPr>
      </w:pPr>
      <w:r w:rsidRPr="00FD50DC">
        <w:rPr>
          <w:b w:val="0"/>
          <w:rtl/>
        </w:rPr>
        <w:t>( 8 ) عدم قدرته على تحديد دائرة المتشابه بسبب ذهوله عن علم التقديس الذي لم يدرسه على يد متخصص</w:t>
      </w:r>
    </w:p>
    <w:p w:rsidR="00FD50DC" w:rsidRPr="00FD50DC" w:rsidRDefault="00FD50DC" w:rsidP="00FD50DC">
      <w:pPr>
        <w:jc w:val="both"/>
        <w:rPr>
          <w:b w:val="0"/>
          <w:rtl/>
        </w:rPr>
      </w:pPr>
      <w:r w:rsidRPr="00FD50DC">
        <w:rPr>
          <w:b w:val="0"/>
          <w:rtl/>
        </w:rPr>
        <w:t>( 9 ) الخطأ في نسبة اثبات المعنى الظاهر للمتشابهات إلى مذهب السلف وقد كان مذهبهم فيه تفويض المعنى</w:t>
      </w:r>
    </w:p>
    <w:p w:rsidR="00FD50DC" w:rsidRPr="00FD50DC" w:rsidRDefault="00FD50DC" w:rsidP="00FD50DC">
      <w:pPr>
        <w:jc w:val="both"/>
        <w:rPr>
          <w:b w:val="0"/>
          <w:rtl/>
        </w:rPr>
      </w:pPr>
      <w:r w:rsidRPr="00FD50DC">
        <w:rPr>
          <w:b w:val="0"/>
          <w:rtl/>
        </w:rPr>
        <w:t>( 10 ) نسب إلى السلف اثبات المعنى الظاهر للصفات مع أنّه متعذر في كل الصفات</w:t>
      </w:r>
    </w:p>
    <w:p w:rsidR="00FD50DC" w:rsidRPr="00FD50DC" w:rsidRDefault="00FD50DC" w:rsidP="00FD50DC">
      <w:pPr>
        <w:jc w:val="both"/>
        <w:rPr>
          <w:b w:val="0"/>
          <w:rtl/>
        </w:rPr>
      </w:pPr>
      <w:r w:rsidRPr="00FD50DC">
        <w:rPr>
          <w:b w:val="0"/>
          <w:rtl/>
        </w:rPr>
        <w:t>( 11 ) شنّ حرباً على التأويل مع أنّه لا مناص منه عند التعارض</w:t>
      </w:r>
    </w:p>
    <w:p w:rsidR="00FD50DC" w:rsidRDefault="00FD50DC" w:rsidP="00FD50DC">
      <w:pPr>
        <w:jc w:val="both"/>
        <w:rPr>
          <w:b w:val="0"/>
          <w:rtl/>
        </w:rPr>
      </w:pPr>
      <w:r w:rsidRPr="00FD50DC">
        <w:rPr>
          <w:b w:val="0"/>
          <w:rtl/>
        </w:rPr>
        <w:t xml:space="preserve">( 12 ) نصرته لأقوال شاذة تضر بالعقيدة  </w:t>
      </w:r>
    </w:p>
    <w:p w:rsidR="00FD50DC" w:rsidRDefault="00FD50DC" w:rsidP="00FD50DC">
      <w:pPr>
        <w:jc w:val="both"/>
        <w:rPr>
          <w:b w:val="0"/>
          <w:rtl/>
        </w:rPr>
      </w:pPr>
      <w:r w:rsidRPr="00FD50DC">
        <w:rPr>
          <w:b w:val="0"/>
          <w:rtl/>
        </w:rPr>
        <w:t xml:space="preserve">( أ  ) إنكاره المجاز في القرآن </w:t>
      </w:r>
    </w:p>
    <w:p w:rsidR="00FD50DC" w:rsidRPr="00FD50DC" w:rsidRDefault="00FD50DC" w:rsidP="00FD50DC">
      <w:pPr>
        <w:jc w:val="both"/>
        <w:rPr>
          <w:b w:val="0"/>
          <w:rtl/>
        </w:rPr>
      </w:pPr>
      <w:r w:rsidRPr="00FD50DC">
        <w:rPr>
          <w:b w:val="0"/>
          <w:rtl/>
        </w:rPr>
        <w:t>( ب ) ومخالفته لجمهور الأصوليين والفقهاء في زعمه بأنّ خبر الآحاد يفيد اليقين وليس يفيده بحال</w:t>
      </w:r>
    </w:p>
    <w:p w:rsidR="00FD50DC" w:rsidRPr="00FD50DC" w:rsidRDefault="00FD50DC" w:rsidP="00FD50DC">
      <w:pPr>
        <w:jc w:val="both"/>
        <w:rPr>
          <w:b w:val="0"/>
          <w:rtl/>
        </w:rPr>
      </w:pPr>
      <w:r w:rsidRPr="00FD50DC">
        <w:rPr>
          <w:b w:val="0"/>
          <w:rtl/>
        </w:rPr>
        <w:t>( 13 ) ابن تيمية يفني عمره في الرد على أهل الحق الأشاعرة</w:t>
      </w:r>
    </w:p>
    <w:p w:rsidR="00FD50DC" w:rsidRPr="00FD50DC" w:rsidRDefault="00FD50DC" w:rsidP="00FD50DC">
      <w:pPr>
        <w:jc w:val="both"/>
        <w:rPr>
          <w:b w:val="0"/>
          <w:rtl/>
        </w:rPr>
      </w:pPr>
      <w:r w:rsidRPr="00FD50DC">
        <w:rPr>
          <w:b w:val="0"/>
          <w:rtl/>
        </w:rPr>
        <w:t>( 14 ) ابن تيمية يفني عمره في نصرة أقوال أهل الحشو التشبيه</w:t>
      </w:r>
    </w:p>
    <w:p w:rsidR="00FD50DC" w:rsidRPr="00FD50DC" w:rsidRDefault="00FD50DC" w:rsidP="00FD50DC">
      <w:pPr>
        <w:jc w:val="both"/>
        <w:rPr>
          <w:bCs/>
          <w:rtl/>
          <w:lang w:bidi="ar-KW"/>
        </w:rPr>
      </w:pPr>
      <w:r w:rsidRPr="00FD50DC">
        <w:rPr>
          <w:bCs/>
          <w:rtl/>
        </w:rPr>
        <w:t>الباب الثاني : رد الإمام تقي الدين الحصني على ابن تيمية في كتابه دفع شبه من شبه وتمرد</w:t>
      </w:r>
    </w:p>
    <w:p w:rsidR="00FD50DC" w:rsidRPr="00DF0343" w:rsidRDefault="00FD50DC" w:rsidP="00DF0343">
      <w:pPr>
        <w:jc w:val="both"/>
        <w:rPr>
          <w:b w:val="0"/>
        </w:rPr>
      </w:pPr>
      <w:r w:rsidRPr="00DF0343">
        <w:rPr>
          <w:b w:val="0"/>
          <w:rtl/>
        </w:rPr>
        <w:t xml:space="preserve">مقدمة </w:t>
      </w:r>
      <w:r w:rsidR="00DF0343" w:rsidRPr="00DF0343">
        <w:rPr>
          <w:rFonts w:hint="cs"/>
          <w:b w:val="0"/>
          <w:rtl/>
        </w:rPr>
        <w:t xml:space="preserve">كتاب </w:t>
      </w:r>
      <w:r w:rsidR="00DF0343" w:rsidRPr="00DF0343">
        <w:rPr>
          <w:b w:val="0"/>
          <w:rtl/>
        </w:rPr>
        <w:t>دفع شبه من شبه وتمرد</w:t>
      </w:r>
    </w:p>
    <w:p w:rsidR="00FD50DC" w:rsidRPr="00FD50DC" w:rsidRDefault="00FD50DC" w:rsidP="00DF0343">
      <w:pPr>
        <w:jc w:val="both"/>
        <w:rPr>
          <w:b w:val="0"/>
        </w:rPr>
      </w:pPr>
      <w:r w:rsidRPr="00FD50DC">
        <w:rPr>
          <w:b w:val="0"/>
          <w:rtl/>
        </w:rPr>
        <w:t xml:space="preserve">فصل </w:t>
      </w:r>
      <w:r w:rsidR="00DF0343">
        <w:rPr>
          <w:rFonts w:hint="cs"/>
          <w:b w:val="0"/>
          <w:rtl/>
        </w:rPr>
        <w:t>:</w:t>
      </w:r>
      <w:r w:rsidRPr="00FD50DC">
        <w:rPr>
          <w:b w:val="0"/>
          <w:rtl/>
        </w:rPr>
        <w:t xml:space="preserve"> نفي الجهة عن الله سبحانه</w:t>
      </w:r>
    </w:p>
    <w:p w:rsidR="00FD50DC" w:rsidRPr="00FD50DC" w:rsidRDefault="00FD50DC" w:rsidP="00DF0343">
      <w:pPr>
        <w:jc w:val="both"/>
        <w:rPr>
          <w:b w:val="0"/>
          <w:rtl/>
        </w:rPr>
      </w:pPr>
      <w:r w:rsidRPr="00FD50DC">
        <w:rPr>
          <w:b w:val="0"/>
          <w:rtl/>
        </w:rPr>
        <w:t xml:space="preserve">فصل </w:t>
      </w:r>
      <w:r w:rsidR="00DF0343">
        <w:rPr>
          <w:rFonts w:hint="cs"/>
          <w:b w:val="0"/>
          <w:rtl/>
        </w:rPr>
        <w:t>:</w:t>
      </w:r>
      <w:r w:rsidRPr="00FD50DC">
        <w:rPr>
          <w:b w:val="0"/>
          <w:rtl/>
        </w:rPr>
        <w:t xml:space="preserve"> معانى الاستواء والكلام عن المكان </w:t>
      </w:r>
    </w:p>
    <w:p w:rsidR="00FD50DC" w:rsidRPr="00FD50DC" w:rsidRDefault="00FD50DC" w:rsidP="00FD50DC">
      <w:pPr>
        <w:jc w:val="both"/>
        <w:rPr>
          <w:b w:val="0"/>
        </w:rPr>
      </w:pPr>
      <w:r w:rsidRPr="00FD50DC">
        <w:rPr>
          <w:b w:val="0"/>
          <w:rtl/>
        </w:rPr>
        <w:t xml:space="preserve">فصل : أحاديث يحتجون بظاهرها على إثبات التجسيم والانفعالات النفسية </w:t>
      </w:r>
    </w:p>
    <w:p w:rsidR="00FD50DC" w:rsidRPr="00FD50DC" w:rsidRDefault="00FD50DC" w:rsidP="00FD50DC">
      <w:pPr>
        <w:jc w:val="both"/>
        <w:rPr>
          <w:b w:val="0"/>
          <w:rtl/>
        </w:rPr>
      </w:pPr>
      <w:r w:rsidRPr="00FD50DC">
        <w:rPr>
          <w:b w:val="0"/>
          <w:rtl/>
        </w:rPr>
        <w:t xml:space="preserve">فصل : موقف السلف من آيات وأحاديث الصفات </w:t>
      </w:r>
    </w:p>
    <w:p w:rsidR="00FD50DC" w:rsidRPr="00FD50DC" w:rsidRDefault="00FD50DC" w:rsidP="00FD50DC">
      <w:pPr>
        <w:jc w:val="both"/>
        <w:rPr>
          <w:b w:val="0"/>
          <w:spacing w:val="-20"/>
          <w:rtl/>
        </w:rPr>
      </w:pPr>
      <w:r w:rsidRPr="00FD50DC">
        <w:rPr>
          <w:b w:val="0"/>
          <w:rtl/>
        </w:rPr>
        <w:t>فصل : عجز العقل عن إدراك حقيقة الذات الإلهية أو الإحاطة بها</w:t>
      </w:r>
      <w:r w:rsidRPr="00FD50DC">
        <w:rPr>
          <w:b w:val="0"/>
          <w:spacing w:val="-20"/>
          <w:rtl/>
        </w:rPr>
        <w:t xml:space="preserve"> </w:t>
      </w:r>
    </w:p>
    <w:p w:rsidR="00FD50DC" w:rsidRPr="00FD50DC" w:rsidRDefault="00FD50DC" w:rsidP="00FD50DC">
      <w:pPr>
        <w:jc w:val="both"/>
        <w:rPr>
          <w:b w:val="0"/>
        </w:rPr>
      </w:pPr>
      <w:r w:rsidRPr="00FD50DC">
        <w:rPr>
          <w:b w:val="0"/>
          <w:rtl/>
        </w:rPr>
        <w:t xml:space="preserve">فصل : واجبات علماء الآخرة </w:t>
      </w:r>
    </w:p>
    <w:p w:rsidR="00FD50DC" w:rsidRPr="00FD50DC" w:rsidRDefault="00FD50DC" w:rsidP="00FD50DC">
      <w:pPr>
        <w:jc w:val="both"/>
        <w:rPr>
          <w:b w:val="0"/>
        </w:rPr>
      </w:pPr>
      <w:r w:rsidRPr="00FD50DC">
        <w:rPr>
          <w:b w:val="0"/>
          <w:rtl/>
        </w:rPr>
        <w:t>فصل  : إخبار الرسول عليه السلام بوقوع الفتن وانتشارها بعد استشهاد عمر رضي الله عنه</w:t>
      </w:r>
    </w:p>
    <w:p w:rsidR="00FD50DC" w:rsidRPr="00FD50DC" w:rsidRDefault="00FD50DC" w:rsidP="00FD50DC">
      <w:pPr>
        <w:jc w:val="both"/>
        <w:rPr>
          <w:b w:val="0"/>
        </w:rPr>
      </w:pPr>
      <w:r w:rsidRPr="00FD50DC">
        <w:rPr>
          <w:b w:val="0"/>
          <w:rtl/>
        </w:rPr>
        <w:t xml:space="preserve">فصل : في البدع وخطورتها خاصة في العقيدة   </w:t>
      </w:r>
    </w:p>
    <w:p w:rsidR="00FD50DC" w:rsidRPr="00FD50DC" w:rsidRDefault="00FD50DC" w:rsidP="00FD50DC">
      <w:pPr>
        <w:jc w:val="both"/>
        <w:rPr>
          <w:b w:val="0"/>
        </w:rPr>
      </w:pPr>
      <w:r w:rsidRPr="00FD50DC">
        <w:rPr>
          <w:b w:val="0"/>
          <w:rtl/>
        </w:rPr>
        <w:t xml:space="preserve">فصل : تفصيل ضلالات ابن تيمية   </w:t>
      </w:r>
    </w:p>
    <w:p w:rsidR="00FD50DC" w:rsidRPr="00FD50DC" w:rsidRDefault="00FD50DC" w:rsidP="00FD50DC">
      <w:pPr>
        <w:jc w:val="both"/>
        <w:rPr>
          <w:b w:val="0"/>
        </w:rPr>
      </w:pPr>
      <w:r w:rsidRPr="00FD50DC">
        <w:rPr>
          <w:b w:val="0"/>
          <w:rtl/>
        </w:rPr>
        <w:t xml:space="preserve">فصل : تجليات اسم (( القدوس )) علاج لمرض التشبيه والتجسيم   </w:t>
      </w:r>
    </w:p>
    <w:p w:rsidR="00FD50DC" w:rsidRPr="00FD50DC" w:rsidRDefault="00FD50DC" w:rsidP="00FD50DC">
      <w:pPr>
        <w:jc w:val="both"/>
        <w:rPr>
          <w:b w:val="0"/>
        </w:rPr>
      </w:pPr>
      <w:r w:rsidRPr="00FD50DC">
        <w:rPr>
          <w:b w:val="0"/>
          <w:rtl/>
        </w:rPr>
        <w:t xml:space="preserve">فصل في الرد على ابن تيمية في قوله بفناء النار  </w:t>
      </w:r>
    </w:p>
    <w:p w:rsidR="00FD50DC" w:rsidRPr="00FD50DC" w:rsidRDefault="00FD50DC" w:rsidP="00FD50DC">
      <w:pPr>
        <w:jc w:val="both"/>
        <w:rPr>
          <w:b w:val="0"/>
          <w:rtl/>
        </w:rPr>
      </w:pPr>
      <w:r w:rsidRPr="00FD50DC">
        <w:rPr>
          <w:b w:val="0"/>
          <w:rtl/>
        </w:rPr>
        <w:t xml:space="preserve">فصل في الرد عليه في قوله بقدم العالم وفي إنكاره المجاز </w:t>
      </w:r>
    </w:p>
    <w:p w:rsidR="00FD50DC" w:rsidRPr="00FD50DC" w:rsidRDefault="00FD50DC" w:rsidP="00FD50DC">
      <w:pPr>
        <w:jc w:val="both"/>
        <w:rPr>
          <w:b w:val="0"/>
          <w:rtl/>
        </w:rPr>
      </w:pPr>
      <w:r w:rsidRPr="00FD50DC">
        <w:rPr>
          <w:b w:val="0"/>
          <w:rtl/>
        </w:rPr>
        <w:t xml:space="preserve">فصل : بعض إشاراته إلى الانتقاص من قدر رسول الله صلى الله عليه وسلم وأصحابه   </w:t>
      </w:r>
    </w:p>
    <w:p w:rsidR="00FD50DC" w:rsidRPr="00FD50DC" w:rsidRDefault="00FD50DC" w:rsidP="00FD50DC">
      <w:pPr>
        <w:jc w:val="both"/>
        <w:rPr>
          <w:b w:val="0"/>
          <w:rtl/>
        </w:rPr>
      </w:pPr>
      <w:r w:rsidRPr="00FD50DC">
        <w:rPr>
          <w:b w:val="0"/>
          <w:rtl/>
        </w:rPr>
        <w:t xml:space="preserve">فصل : فتوى ابن تيمية في تكفير من استغاث برسول الله أو توسّل إلى الله به والرد عليها </w:t>
      </w:r>
    </w:p>
    <w:p w:rsidR="00FD50DC" w:rsidRPr="00FD50DC" w:rsidRDefault="00FD50DC" w:rsidP="00FD50DC">
      <w:pPr>
        <w:jc w:val="both"/>
        <w:rPr>
          <w:b w:val="0"/>
          <w:rtl/>
        </w:rPr>
      </w:pPr>
      <w:r w:rsidRPr="00FD50DC">
        <w:rPr>
          <w:b w:val="0"/>
          <w:rtl/>
        </w:rPr>
        <w:t>فصل : فتوى ابن تيمية في تحريم السفر لزيارة قبر النبي أو قبور الأنبياء عليهم السلام</w:t>
      </w:r>
    </w:p>
    <w:p w:rsidR="00FD50DC" w:rsidRPr="00FD50DC" w:rsidRDefault="00FD50DC" w:rsidP="00FD50DC">
      <w:pPr>
        <w:jc w:val="both"/>
        <w:rPr>
          <w:bCs/>
          <w:rtl/>
        </w:rPr>
      </w:pPr>
      <w:r w:rsidRPr="00FD50DC">
        <w:rPr>
          <w:bCs/>
          <w:rtl/>
          <w:lang w:bidi="ar-KW"/>
        </w:rPr>
        <w:t xml:space="preserve">الباب الثالث :  </w:t>
      </w:r>
      <w:r w:rsidRPr="00FD50DC">
        <w:rPr>
          <w:bCs/>
          <w:rtl/>
        </w:rPr>
        <w:t>التوفيق الربَّاني في الردِّ على ابن تيمية الحرَّاني لجماعة من العلماء</w:t>
      </w:r>
    </w:p>
    <w:p w:rsidR="00FD50DC" w:rsidRPr="00FD50DC" w:rsidRDefault="00FD50DC" w:rsidP="00FD50DC">
      <w:pPr>
        <w:jc w:val="both"/>
        <w:rPr>
          <w:b w:val="0"/>
        </w:rPr>
      </w:pPr>
      <w:r w:rsidRPr="00FD50DC">
        <w:rPr>
          <w:b w:val="0"/>
          <w:rtl/>
        </w:rPr>
        <w:t>المقدمة عن حال ابن تيمية وأقوال العلماء فيه</w:t>
      </w:r>
    </w:p>
    <w:p w:rsidR="00FD50DC" w:rsidRPr="00FD50DC" w:rsidRDefault="00FD50DC" w:rsidP="00FD50DC">
      <w:pPr>
        <w:jc w:val="both"/>
        <w:rPr>
          <w:b w:val="0"/>
          <w:rtl/>
        </w:rPr>
      </w:pPr>
      <w:r w:rsidRPr="00FD50DC">
        <w:rPr>
          <w:b w:val="0"/>
          <w:rtl/>
        </w:rPr>
        <w:t>الرسالة الأولى : الدرة المضية في الرد على ابن تيمية للحافظ تقي الدين علي بن عبد الكافي السبكي</w:t>
      </w:r>
    </w:p>
    <w:p w:rsidR="00FD50DC" w:rsidRPr="00FD50DC" w:rsidRDefault="00FD50DC" w:rsidP="00FD50DC">
      <w:pPr>
        <w:jc w:val="both"/>
        <w:rPr>
          <w:b w:val="0"/>
          <w:bCs/>
          <w:rtl/>
        </w:rPr>
      </w:pPr>
      <w:r w:rsidRPr="00FD50DC">
        <w:rPr>
          <w:b w:val="0"/>
          <w:rtl/>
        </w:rPr>
        <w:t>الرسالة الثانية : نقد الاجتماع والافتراق في مسائل الأيمان والطلاق</w:t>
      </w:r>
      <w:r w:rsidRPr="00FD50DC">
        <w:rPr>
          <w:b w:val="0"/>
          <w:bCs/>
          <w:rtl/>
        </w:rPr>
        <w:t xml:space="preserve"> </w:t>
      </w:r>
      <w:r w:rsidRPr="00FD50DC">
        <w:rPr>
          <w:b w:val="0"/>
          <w:rtl/>
        </w:rPr>
        <w:t>للحافظ السبكي</w:t>
      </w:r>
    </w:p>
    <w:p w:rsidR="00FD50DC" w:rsidRPr="00FD50DC" w:rsidRDefault="00FD50DC" w:rsidP="00FD50DC">
      <w:pPr>
        <w:jc w:val="both"/>
        <w:rPr>
          <w:b w:val="0"/>
          <w:bCs/>
          <w:rtl/>
        </w:rPr>
      </w:pPr>
      <w:r w:rsidRPr="00FD50DC">
        <w:rPr>
          <w:b w:val="0"/>
          <w:rtl/>
        </w:rPr>
        <w:t>الرسالة الثالثة :  النظر المحقق في الحلف بالطلاق المعلق</w:t>
      </w:r>
      <w:r w:rsidRPr="00FD50DC">
        <w:rPr>
          <w:b w:val="0"/>
          <w:bCs/>
          <w:rtl/>
        </w:rPr>
        <w:t xml:space="preserve"> </w:t>
      </w:r>
      <w:r w:rsidRPr="00FD50DC">
        <w:rPr>
          <w:b w:val="0"/>
          <w:rtl/>
        </w:rPr>
        <w:t>للحافظ السبكي</w:t>
      </w:r>
    </w:p>
    <w:p w:rsidR="00FD50DC" w:rsidRPr="00FD50DC" w:rsidRDefault="00FD50DC" w:rsidP="00FD50DC">
      <w:pPr>
        <w:jc w:val="both"/>
        <w:rPr>
          <w:b w:val="0"/>
          <w:rtl/>
        </w:rPr>
      </w:pPr>
      <w:r w:rsidRPr="00FD50DC">
        <w:rPr>
          <w:b w:val="0"/>
          <w:rtl/>
        </w:rPr>
        <w:t>الرسالة الرابعة   : الاعتبار ببقاء الجنة والنار للحافظ السبكي</w:t>
      </w:r>
    </w:p>
    <w:p w:rsidR="00FD50DC" w:rsidRPr="00FD50DC" w:rsidRDefault="00FD50DC" w:rsidP="00FD50DC">
      <w:pPr>
        <w:jc w:val="both"/>
        <w:rPr>
          <w:b w:val="0"/>
        </w:rPr>
      </w:pPr>
      <w:r w:rsidRPr="00FD50DC">
        <w:rPr>
          <w:b w:val="0"/>
          <w:rtl/>
        </w:rPr>
        <w:t>الرسالة الخامسة :  في نفي الجهة للإمام شهاب الدين بن جهبل</w:t>
      </w:r>
    </w:p>
    <w:p w:rsidR="00FD50DC" w:rsidRPr="00FD50DC" w:rsidRDefault="00FD50DC" w:rsidP="00FD50DC">
      <w:pPr>
        <w:jc w:val="both"/>
        <w:rPr>
          <w:b w:val="0"/>
          <w:rtl/>
        </w:rPr>
      </w:pPr>
      <w:r w:rsidRPr="00FD50DC">
        <w:rPr>
          <w:b w:val="0"/>
          <w:rtl/>
        </w:rPr>
        <w:t>الرسالة السادسة :  النصيحة الذهبية لابن تيمية للحافظ الذهبي</w:t>
      </w:r>
    </w:p>
    <w:p w:rsidR="00FD50DC" w:rsidRPr="00FD50DC" w:rsidRDefault="00FD50DC" w:rsidP="00FD50DC">
      <w:pPr>
        <w:jc w:val="both"/>
        <w:rPr>
          <w:b w:val="0"/>
          <w:bCs/>
          <w:rtl/>
        </w:rPr>
      </w:pPr>
      <w:r w:rsidRPr="00FD50DC">
        <w:rPr>
          <w:b w:val="0"/>
          <w:bCs/>
          <w:rtl/>
        </w:rPr>
        <w:t>الباب الرابع  : رد الإمام السبكي الكبير على أخطاء ابن القيم والتي ساير فيها شيخه ابن تيمية</w:t>
      </w:r>
    </w:p>
    <w:p w:rsidR="00DF0343" w:rsidRDefault="00FD50DC" w:rsidP="00FD50DC">
      <w:pPr>
        <w:jc w:val="both"/>
        <w:rPr>
          <w:b w:val="0"/>
          <w:rtl/>
        </w:rPr>
      </w:pPr>
      <w:r w:rsidRPr="00FD50DC">
        <w:rPr>
          <w:b w:val="0"/>
          <w:rtl/>
        </w:rPr>
        <w:t xml:space="preserve">مقدمة الإمام الكوثري </w:t>
      </w:r>
    </w:p>
    <w:p w:rsidR="00DF0343" w:rsidRDefault="00FD50DC" w:rsidP="00FD50DC">
      <w:pPr>
        <w:jc w:val="both"/>
        <w:rPr>
          <w:b w:val="0"/>
          <w:rtl/>
        </w:rPr>
      </w:pPr>
      <w:r w:rsidRPr="00FD50DC">
        <w:rPr>
          <w:b w:val="0"/>
          <w:rtl/>
        </w:rPr>
        <w:t>مقدمة الكتاب للمؤلف</w:t>
      </w:r>
    </w:p>
    <w:p w:rsidR="00DF0343" w:rsidRDefault="00FD50DC" w:rsidP="00FD50DC">
      <w:pPr>
        <w:jc w:val="both"/>
        <w:rPr>
          <w:b w:val="0"/>
          <w:rtl/>
        </w:rPr>
      </w:pPr>
      <w:r w:rsidRPr="00FD50DC">
        <w:rPr>
          <w:b w:val="0"/>
          <w:rtl/>
        </w:rPr>
        <w:t xml:space="preserve">مجامع الزيغ في نونية ابن القيم </w:t>
      </w:r>
    </w:p>
    <w:p w:rsidR="00DF0343" w:rsidRDefault="00FD50DC" w:rsidP="00FD50DC">
      <w:pPr>
        <w:jc w:val="both"/>
        <w:rPr>
          <w:b w:val="0"/>
          <w:rtl/>
        </w:rPr>
      </w:pPr>
      <w:r w:rsidRPr="00FD50DC">
        <w:rPr>
          <w:b w:val="0"/>
          <w:rtl/>
        </w:rPr>
        <w:t xml:space="preserve">نصوص عن ابن تيمية في الفوقية الحسية  </w:t>
      </w:r>
    </w:p>
    <w:p w:rsidR="00DF0343" w:rsidRDefault="00FD50DC" w:rsidP="00FD50DC">
      <w:pPr>
        <w:jc w:val="both"/>
        <w:rPr>
          <w:b w:val="0"/>
          <w:rtl/>
        </w:rPr>
      </w:pPr>
      <w:r w:rsidRPr="00FD50DC">
        <w:rPr>
          <w:b w:val="0"/>
          <w:rtl/>
        </w:rPr>
        <w:t xml:space="preserve">افتراؤهم المثلث على الأشعرية </w:t>
      </w:r>
    </w:p>
    <w:p w:rsidR="00FD50DC" w:rsidRPr="00FD50DC" w:rsidRDefault="00FD50DC" w:rsidP="00FD50DC">
      <w:pPr>
        <w:jc w:val="both"/>
        <w:rPr>
          <w:b w:val="0"/>
          <w:rtl/>
        </w:rPr>
      </w:pPr>
      <w:r w:rsidRPr="00FD50DC">
        <w:rPr>
          <w:b w:val="0"/>
          <w:rtl/>
        </w:rPr>
        <w:t>خاتمة السيف الصقيل للكوثري</w:t>
      </w:r>
    </w:p>
    <w:p w:rsidR="00FD50DC" w:rsidRPr="00FD50DC" w:rsidRDefault="00FD50DC" w:rsidP="00FD50DC">
      <w:pPr>
        <w:jc w:val="both"/>
        <w:rPr>
          <w:b w:val="0"/>
          <w:rtl/>
        </w:rPr>
      </w:pPr>
      <w:r w:rsidRPr="00FD50DC">
        <w:rPr>
          <w:bCs/>
          <w:rtl/>
        </w:rPr>
        <w:t xml:space="preserve">الباب الخامس : </w:t>
      </w:r>
      <w:r w:rsidRPr="00FD50DC">
        <w:rPr>
          <w:b w:val="0"/>
          <w:rtl/>
        </w:rPr>
        <w:t xml:space="preserve">أتباع ابن تيمية ليسوا سلفيين وليسوا على منهج السلف القويم </w:t>
      </w:r>
    </w:p>
    <w:p w:rsidR="00FD50DC" w:rsidRPr="00FD50DC" w:rsidRDefault="00FD50DC" w:rsidP="00FD50DC">
      <w:pPr>
        <w:jc w:val="both"/>
        <w:rPr>
          <w:b w:val="0"/>
          <w:rtl/>
        </w:rPr>
      </w:pPr>
      <w:r w:rsidRPr="00FD50DC">
        <w:rPr>
          <w:b w:val="0"/>
          <w:rtl/>
        </w:rPr>
        <w:t xml:space="preserve">[  1  ] الحشوية طائفة موجودة معروفة ولا سبيل إلى إنكار وجودها  </w:t>
      </w:r>
    </w:p>
    <w:p w:rsidR="00FD50DC" w:rsidRPr="00FD50DC" w:rsidRDefault="00FD50DC" w:rsidP="00FD50DC">
      <w:pPr>
        <w:jc w:val="both"/>
        <w:rPr>
          <w:b w:val="0"/>
          <w:rtl/>
        </w:rPr>
      </w:pPr>
      <w:r w:rsidRPr="00FD50DC">
        <w:rPr>
          <w:b w:val="0"/>
          <w:rtl/>
        </w:rPr>
        <w:t>[  2  ] أخطر مشاكل الحشوية عدم احترام التخصص العلمي لعلوم الإسلام</w:t>
      </w:r>
    </w:p>
    <w:p w:rsidR="00FD50DC" w:rsidRPr="00FD50DC" w:rsidRDefault="00FD50DC" w:rsidP="00FD50DC">
      <w:pPr>
        <w:jc w:val="both"/>
        <w:rPr>
          <w:b w:val="0"/>
          <w:rtl/>
        </w:rPr>
      </w:pPr>
      <w:r w:rsidRPr="00FD50DC">
        <w:rPr>
          <w:b w:val="0"/>
          <w:rtl/>
        </w:rPr>
        <w:t>[  3  ] تاريخ تسلسل ظهور الحشوية والإشارة إلى بعض أعلام ومصنفات الحشوية</w:t>
      </w:r>
    </w:p>
    <w:p w:rsidR="00FD50DC" w:rsidRPr="00FD50DC" w:rsidRDefault="00FD50DC" w:rsidP="00FD50DC">
      <w:pPr>
        <w:jc w:val="both"/>
        <w:rPr>
          <w:b w:val="0"/>
          <w:rtl/>
        </w:rPr>
      </w:pPr>
      <w:r w:rsidRPr="00FD50DC">
        <w:rPr>
          <w:b w:val="0"/>
          <w:rtl/>
        </w:rPr>
        <w:t xml:space="preserve">[  4  ] : تسرب مقالات التجسيم والحشو إلى كتب السنّة  </w:t>
      </w:r>
    </w:p>
    <w:p w:rsidR="00FD50DC" w:rsidRPr="00FD50DC" w:rsidRDefault="00FD50DC" w:rsidP="00FD50DC">
      <w:pPr>
        <w:jc w:val="both"/>
        <w:rPr>
          <w:b w:val="0"/>
          <w:rtl/>
        </w:rPr>
      </w:pPr>
      <w:r w:rsidRPr="00FD50DC">
        <w:rPr>
          <w:b w:val="0"/>
          <w:rtl/>
        </w:rPr>
        <w:t>[  5  ] : براءة الإمام أحمد ابن حنبل رحمه الله من انتساب الحشوية إليه</w:t>
      </w:r>
    </w:p>
    <w:p w:rsidR="00FD50DC" w:rsidRPr="00FD50DC" w:rsidRDefault="00FD50DC" w:rsidP="00FD50DC">
      <w:pPr>
        <w:jc w:val="both"/>
        <w:rPr>
          <w:b w:val="0"/>
          <w:rtl/>
        </w:rPr>
      </w:pPr>
      <w:r w:rsidRPr="00FD50DC">
        <w:rPr>
          <w:b w:val="0"/>
          <w:rtl/>
        </w:rPr>
        <w:t>[  6  ] : تسرب بعض الأفكار الحشوية إلى  ابن تيمية</w:t>
      </w:r>
    </w:p>
    <w:p w:rsidR="00FD50DC" w:rsidRPr="00FD50DC" w:rsidRDefault="00FD50DC" w:rsidP="00FD50DC">
      <w:pPr>
        <w:jc w:val="both"/>
        <w:rPr>
          <w:b w:val="0"/>
          <w:rtl/>
        </w:rPr>
      </w:pPr>
      <w:r w:rsidRPr="00FD50DC">
        <w:rPr>
          <w:b w:val="0"/>
          <w:rtl/>
        </w:rPr>
        <w:t>[  7  ] حال ابن القيم وما تسرب إليه من مفردات الحشو بسبب صعوبة هضم علم التقديس</w:t>
      </w:r>
    </w:p>
    <w:p w:rsidR="00FD50DC" w:rsidRPr="00FD50DC" w:rsidRDefault="00FD50DC" w:rsidP="00FD50DC">
      <w:pPr>
        <w:jc w:val="both"/>
        <w:rPr>
          <w:b w:val="0"/>
          <w:rtl/>
        </w:rPr>
      </w:pPr>
      <w:r w:rsidRPr="00FD50DC">
        <w:rPr>
          <w:b w:val="0"/>
          <w:rtl/>
        </w:rPr>
        <w:t>[  8  ] : حال الذهبي وما تسرب إليه من مفردات الحشو بسبب صعوبة هضم علم التقديس</w:t>
      </w:r>
    </w:p>
    <w:p w:rsidR="00FD50DC" w:rsidRPr="00FD50DC" w:rsidRDefault="00FD50DC" w:rsidP="00FD50DC">
      <w:pPr>
        <w:jc w:val="both"/>
        <w:rPr>
          <w:b w:val="0"/>
          <w:rtl/>
        </w:rPr>
      </w:pPr>
      <w:r w:rsidRPr="00FD50DC">
        <w:rPr>
          <w:b w:val="0"/>
          <w:rtl/>
        </w:rPr>
        <w:t>[  9  ] تقييم دعوة الشيخ محمد ابن عبد الوهاب وما تسرب إليها من أفكار الحشوية</w:t>
      </w:r>
    </w:p>
    <w:p w:rsidR="00FD50DC" w:rsidRPr="00FD50DC" w:rsidRDefault="00FD50DC" w:rsidP="00FD50DC">
      <w:pPr>
        <w:jc w:val="both"/>
        <w:rPr>
          <w:b w:val="0"/>
          <w:rtl/>
        </w:rPr>
      </w:pPr>
      <w:r w:rsidRPr="00FD50DC">
        <w:rPr>
          <w:b w:val="0"/>
          <w:rtl/>
        </w:rPr>
        <w:t xml:space="preserve">[  10  ] : متسلفة اليوم ليسوا على منهج السلف الصافي ،  وانتساب الحشوية إلى السلف نسبة خاطئة  </w:t>
      </w:r>
    </w:p>
    <w:p w:rsidR="00E74051" w:rsidRDefault="00FD50DC" w:rsidP="00E74051">
      <w:pPr>
        <w:jc w:val="both"/>
        <w:rPr>
          <w:b w:val="0"/>
          <w:bCs/>
          <w:rtl/>
        </w:rPr>
      </w:pPr>
      <w:r w:rsidRPr="00E74051">
        <w:rPr>
          <w:b w:val="0"/>
          <w:bCs/>
          <w:rtl/>
        </w:rPr>
        <w:t xml:space="preserve">الخاتمة </w:t>
      </w:r>
    </w:p>
    <w:p w:rsidR="00FD50DC" w:rsidRPr="00E74051" w:rsidRDefault="00E74051" w:rsidP="00E74051">
      <w:pPr>
        <w:jc w:val="both"/>
        <w:rPr>
          <w:b w:val="0"/>
          <w:bCs/>
          <w:rtl/>
        </w:rPr>
      </w:pPr>
      <w:r>
        <w:rPr>
          <w:rFonts w:hint="cs"/>
          <w:b w:val="0"/>
          <w:bCs/>
          <w:rtl/>
        </w:rPr>
        <w:t>ا</w:t>
      </w:r>
      <w:r w:rsidR="00FD50DC" w:rsidRPr="00E74051">
        <w:rPr>
          <w:b w:val="0"/>
          <w:bCs/>
          <w:rtl/>
        </w:rPr>
        <w:t>لفهارس</w:t>
      </w:r>
    </w:p>
    <w:sectPr w:rsidR="00FD50DC" w:rsidRPr="00E74051" w:rsidSect="005814EF">
      <w:footerReference w:type="default" r:id="rId9"/>
      <w:pgSz w:w="11906" w:h="16838" w:code="9"/>
      <w:pgMar w:top="1440" w:right="1440" w:bottom="1440" w:left="1440" w:header="708" w:footer="708" w:gutter="0"/>
      <w:cols w:space="708"/>
      <w:bidi/>
      <w:rtlGutter/>
      <w:docGrid w:linePitch="43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7C9" w:rsidRDefault="00E557C9" w:rsidP="0072377B">
      <w:pPr>
        <w:spacing w:after="0" w:line="240" w:lineRule="auto"/>
      </w:pPr>
      <w:r>
        <w:separator/>
      </w:r>
    </w:p>
  </w:endnote>
  <w:endnote w:type="continuationSeparator" w:id="0">
    <w:p w:rsidR="00E557C9" w:rsidRDefault="00E557C9" w:rsidP="00723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DecoType Naskh">
    <w:panose1 w:val="02010400000000000000"/>
    <w:charset w:val="B2"/>
    <w:family w:val="auto"/>
    <w:pitch w:val="variable"/>
    <w:sig w:usb0="00002001" w:usb1="80000000" w:usb2="00000008" w:usb3="00000000" w:csb0="00000040" w:csb1="00000000"/>
  </w:font>
  <w:font w:name="Al-Kharashi 1">
    <w:charset w:val="B2"/>
    <w:family w:val="auto"/>
    <w:pitch w:val="variable"/>
    <w:sig w:usb0="00002001" w:usb1="00000000" w:usb2="00000000" w:usb3="00000000" w:csb0="00000040" w:csb1="00000000"/>
  </w:font>
  <w:font w:name="Arial">
    <w:panose1 w:val="020B0604020202020204"/>
    <w:charset w:val="00"/>
    <w:family w:val="swiss"/>
    <w:pitch w:val="variable"/>
    <w:sig w:usb0="E0002AFF" w:usb1="C0007843" w:usb2="00000009" w:usb3="00000000" w:csb0="000001FF" w:csb1="00000000"/>
  </w:font>
  <w:font w:name="AF_Najed">
    <w:charset w:val="B2"/>
    <w:family w:val="auto"/>
    <w:pitch w:val="variable"/>
    <w:sig w:usb0="00002001" w:usb1="00000000" w:usb2="00000000" w:usb3="00000000" w:csb0="00000040" w:csb1="00000000"/>
  </w:font>
  <w:font w:name="MCS Andalos E_U 3D.">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DecoType Thuluth">
    <w:panose1 w:val="02010000000000000000"/>
    <w:charset w:val="B2"/>
    <w:family w:val="auto"/>
    <w:pitch w:val="variable"/>
    <w:sig w:usb0="00002001" w:usb1="80000000" w:usb2="00000008" w:usb3="00000000" w:csb0="00000040" w:csb1="00000000"/>
  </w:font>
  <w:font w:name="Amiri">
    <w:panose1 w:val="00000000000000000000"/>
    <w:charset w:val="00"/>
    <w:family w:val="roman"/>
    <w:notTrueType/>
    <w:pitch w:val="default"/>
  </w:font>
  <w:font w:name="Monotype Koufi">
    <w:panose1 w:val="00000000000000000000"/>
    <w:charset w:val="B2"/>
    <w:family w:val="auto"/>
    <w:pitch w:val="variable"/>
    <w:sig w:usb0="02942001" w:usb1="03D40006" w:usb2="02620000" w:usb3="00000000" w:csb0="00000040"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1747" w:rsidRDefault="00091747">
    <w:pPr>
      <w:pStyle w:val="a7"/>
      <w:rPr>
        <w:rtl/>
        <w:lang w:bidi="ar-KW"/>
      </w:rPr>
    </w:pPr>
  </w:p>
  <w:p w:rsidR="00091747" w:rsidRDefault="00091747">
    <w:pPr>
      <w:pStyle w:val="a7"/>
      <w:rPr>
        <w:rtl/>
        <w:lang w:bidi="ar-KW"/>
      </w:rPr>
    </w:pPr>
  </w:p>
  <w:p w:rsidR="00091747" w:rsidRDefault="00091747">
    <w:pPr>
      <w:pStyle w:val="a7"/>
      <w:rPr>
        <w:rtl/>
        <w:lang w:bidi="ar-KW"/>
      </w:rPr>
    </w:pPr>
  </w:p>
  <w:p w:rsidR="00091747" w:rsidRDefault="00091747">
    <w:pPr>
      <w:pStyle w:val="a7"/>
      <w:rPr>
        <w:lang w:bidi="ar-K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7C9" w:rsidRDefault="00E557C9" w:rsidP="0072377B">
      <w:pPr>
        <w:spacing w:after="0" w:line="240" w:lineRule="auto"/>
      </w:pPr>
      <w:r>
        <w:separator/>
      </w:r>
    </w:p>
  </w:footnote>
  <w:footnote w:type="continuationSeparator" w:id="0">
    <w:p w:rsidR="00E557C9" w:rsidRDefault="00E557C9" w:rsidP="007237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57B00"/>
    <w:multiLevelType w:val="hybridMultilevel"/>
    <w:tmpl w:val="FE0C94EE"/>
    <w:lvl w:ilvl="0" w:tplc="0401000F">
      <w:start w:val="1"/>
      <w:numFmt w:val="decimal"/>
      <w:lvlText w:val="%1."/>
      <w:lvlJc w:val="left"/>
      <w:pPr>
        <w:tabs>
          <w:tab w:val="num" w:pos="720"/>
        </w:tabs>
        <w:ind w:left="720" w:hanging="360"/>
      </w:pPr>
    </w:lvl>
    <w:lvl w:ilvl="1" w:tplc="04010019">
      <w:start w:val="1"/>
      <w:numFmt w:val="decimal"/>
      <w:lvlText w:val="%2."/>
      <w:lvlJc w:val="left"/>
      <w:pPr>
        <w:tabs>
          <w:tab w:val="num" w:pos="1440"/>
        </w:tabs>
        <w:ind w:left="1440" w:hanging="360"/>
      </w:pPr>
    </w:lvl>
    <w:lvl w:ilvl="2" w:tplc="0401001B">
      <w:start w:val="1"/>
      <w:numFmt w:val="decimal"/>
      <w:lvlText w:val="%3."/>
      <w:lvlJc w:val="left"/>
      <w:pPr>
        <w:tabs>
          <w:tab w:val="num" w:pos="2160"/>
        </w:tabs>
        <w:ind w:left="2160" w:hanging="360"/>
      </w:pPr>
    </w:lvl>
    <w:lvl w:ilvl="3" w:tplc="0401000F">
      <w:start w:val="1"/>
      <w:numFmt w:val="decimal"/>
      <w:lvlText w:val="%4."/>
      <w:lvlJc w:val="left"/>
      <w:pPr>
        <w:tabs>
          <w:tab w:val="num" w:pos="2880"/>
        </w:tabs>
        <w:ind w:left="2880" w:hanging="360"/>
      </w:pPr>
    </w:lvl>
    <w:lvl w:ilvl="4" w:tplc="04010019">
      <w:start w:val="1"/>
      <w:numFmt w:val="decimal"/>
      <w:lvlText w:val="%5."/>
      <w:lvlJc w:val="left"/>
      <w:pPr>
        <w:tabs>
          <w:tab w:val="num" w:pos="3600"/>
        </w:tabs>
        <w:ind w:left="3600" w:hanging="360"/>
      </w:pPr>
    </w:lvl>
    <w:lvl w:ilvl="5" w:tplc="0401001B">
      <w:start w:val="1"/>
      <w:numFmt w:val="decimal"/>
      <w:lvlText w:val="%6."/>
      <w:lvlJc w:val="left"/>
      <w:pPr>
        <w:tabs>
          <w:tab w:val="num" w:pos="4320"/>
        </w:tabs>
        <w:ind w:left="4320" w:hanging="360"/>
      </w:pPr>
    </w:lvl>
    <w:lvl w:ilvl="6" w:tplc="0401000F">
      <w:start w:val="1"/>
      <w:numFmt w:val="decimal"/>
      <w:lvlText w:val="%7."/>
      <w:lvlJc w:val="left"/>
      <w:pPr>
        <w:tabs>
          <w:tab w:val="num" w:pos="5040"/>
        </w:tabs>
        <w:ind w:left="5040" w:hanging="360"/>
      </w:pPr>
    </w:lvl>
    <w:lvl w:ilvl="7" w:tplc="04010019">
      <w:start w:val="1"/>
      <w:numFmt w:val="decimal"/>
      <w:lvlText w:val="%8."/>
      <w:lvlJc w:val="left"/>
      <w:pPr>
        <w:tabs>
          <w:tab w:val="num" w:pos="5760"/>
        </w:tabs>
        <w:ind w:left="5760" w:hanging="360"/>
      </w:pPr>
    </w:lvl>
    <w:lvl w:ilvl="8" w:tplc="0401001B">
      <w:start w:val="1"/>
      <w:numFmt w:val="decimal"/>
      <w:lvlText w:val="%9."/>
      <w:lvlJc w:val="left"/>
      <w:pPr>
        <w:tabs>
          <w:tab w:val="num" w:pos="6480"/>
        </w:tabs>
        <w:ind w:left="6480" w:hanging="36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7918"/>
    <w:rsid w:val="00071BA4"/>
    <w:rsid w:val="00091747"/>
    <w:rsid w:val="000B2626"/>
    <w:rsid w:val="000C42DB"/>
    <w:rsid w:val="000F06F0"/>
    <w:rsid w:val="000F5920"/>
    <w:rsid w:val="001611C6"/>
    <w:rsid w:val="001B5860"/>
    <w:rsid w:val="00213A50"/>
    <w:rsid w:val="00236B68"/>
    <w:rsid w:val="00274002"/>
    <w:rsid w:val="002C51BC"/>
    <w:rsid w:val="00303657"/>
    <w:rsid w:val="00312B09"/>
    <w:rsid w:val="00325EA8"/>
    <w:rsid w:val="00340BEE"/>
    <w:rsid w:val="00380FD0"/>
    <w:rsid w:val="003C173C"/>
    <w:rsid w:val="003D5267"/>
    <w:rsid w:val="003D6EC7"/>
    <w:rsid w:val="004010DE"/>
    <w:rsid w:val="004102E7"/>
    <w:rsid w:val="00410A41"/>
    <w:rsid w:val="00413EA0"/>
    <w:rsid w:val="00414CF7"/>
    <w:rsid w:val="00437A43"/>
    <w:rsid w:val="0046405E"/>
    <w:rsid w:val="00471FEE"/>
    <w:rsid w:val="00480E9B"/>
    <w:rsid w:val="0048574F"/>
    <w:rsid w:val="004C58DE"/>
    <w:rsid w:val="004C7E15"/>
    <w:rsid w:val="004D49C9"/>
    <w:rsid w:val="004E5B38"/>
    <w:rsid w:val="005018DC"/>
    <w:rsid w:val="00507BDC"/>
    <w:rsid w:val="00532200"/>
    <w:rsid w:val="00541B4A"/>
    <w:rsid w:val="005814EF"/>
    <w:rsid w:val="005F2143"/>
    <w:rsid w:val="00601A07"/>
    <w:rsid w:val="00611F32"/>
    <w:rsid w:val="0062575C"/>
    <w:rsid w:val="00641ECE"/>
    <w:rsid w:val="006958BB"/>
    <w:rsid w:val="006D37D8"/>
    <w:rsid w:val="006D7E96"/>
    <w:rsid w:val="006E3E02"/>
    <w:rsid w:val="0072377B"/>
    <w:rsid w:val="0074391D"/>
    <w:rsid w:val="00791E35"/>
    <w:rsid w:val="007A6852"/>
    <w:rsid w:val="007B0A89"/>
    <w:rsid w:val="007E65BD"/>
    <w:rsid w:val="007F0079"/>
    <w:rsid w:val="0080062F"/>
    <w:rsid w:val="00835E35"/>
    <w:rsid w:val="00862D8A"/>
    <w:rsid w:val="00866929"/>
    <w:rsid w:val="00872E44"/>
    <w:rsid w:val="008D2A3F"/>
    <w:rsid w:val="00917BF4"/>
    <w:rsid w:val="00920947"/>
    <w:rsid w:val="00926329"/>
    <w:rsid w:val="00934FBF"/>
    <w:rsid w:val="00945FEC"/>
    <w:rsid w:val="009508B0"/>
    <w:rsid w:val="0095454E"/>
    <w:rsid w:val="009619C7"/>
    <w:rsid w:val="009A3F8D"/>
    <w:rsid w:val="009E281E"/>
    <w:rsid w:val="00A01E4F"/>
    <w:rsid w:val="00A11BDC"/>
    <w:rsid w:val="00A24DE2"/>
    <w:rsid w:val="00A612CB"/>
    <w:rsid w:val="00A61B97"/>
    <w:rsid w:val="00A6550F"/>
    <w:rsid w:val="00A66A7C"/>
    <w:rsid w:val="00A71081"/>
    <w:rsid w:val="00A727F1"/>
    <w:rsid w:val="00AB07DC"/>
    <w:rsid w:val="00AC08E0"/>
    <w:rsid w:val="00AC269B"/>
    <w:rsid w:val="00B10DA6"/>
    <w:rsid w:val="00B110AC"/>
    <w:rsid w:val="00B16C7E"/>
    <w:rsid w:val="00B42955"/>
    <w:rsid w:val="00B660DB"/>
    <w:rsid w:val="00B67918"/>
    <w:rsid w:val="00B82DA4"/>
    <w:rsid w:val="00B8746B"/>
    <w:rsid w:val="00BC4E5D"/>
    <w:rsid w:val="00BE56A3"/>
    <w:rsid w:val="00C12978"/>
    <w:rsid w:val="00C304F7"/>
    <w:rsid w:val="00C44814"/>
    <w:rsid w:val="00C76FD6"/>
    <w:rsid w:val="00C9082C"/>
    <w:rsid w:val="00CA60C6"/>
    <w:rsid w:val="00CB3500"/>
    <w:rsid w:val="00CB6891"/>
    <w:rsid w:val="00CF2DE0"/>
    <w:rsid w:val="00D05E40"/>
    <w:rsid w:val="00D21AAA"/>
    <w:rsid w:val="00D436FA"/>
    <w:rsid w:val="00D5249E"/>
    <w:rsid w:val="00D76A36"/>
    <w:rsid w:val="00DB0C1F"/>
    <w:rsid w:val="00DD7118"/>
    <w:rsid w:val="00DF0343"/>
    <w:rsid w:val="00E02975"/>
    <w:rsid w:val="00E347E3"/>
    <w:rsid w:val="00E371D7"/>
    <w:rsid w:val="00E557C9"/>
    <w:rsid w:val="00E652E0"/>
    <w:rsid w:val="00E74051"/>
    <w:rsid w:val="00E830C2"/>
    <w:rsid w:val="00E84EF5"/>
    <w:rsid w:val="00EA434F"/>
    <w:rsid w:val="00EA46F1"/>
    <w:rsid w:val="00EB10D4"/>
    <w:rsid w:val="00ED2149"/>
    <w:rsid w:val="00EE220F"/>
    <w:rsid w:val="00EF15C5"/>
    <w:rsid w:val="00F42236"/>
    <w:rsid w:val="00F5476D"/>
    <w:rsid w:val="00F57DA3"/>
    <w:rsid w:val="00F6362B"/>
    <w:rsid w:val="00F66304"/>
    <w:rsid w:val="00F8581B"/>
    <w:rsid w:val="00F90FF5"/>
    <w:rsid w:val="00F970D2"/>
    <w:rsid w:val="00FA2288"/>
    <w:rsid w:val="00FB6941"/>
    <w:rsid w:val="00FC236E"/>
    <w:rsid w:val="00FC7236"/>
    <w:rsid w:val="00FD50DC"/>
    <w:rsid w:val="00FE3353"/>
    <w:rsid w:val="00FF089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figures" w:uiPriority="0"/>
    <w:lsdException w:name="footnote reference" w:uiPriority="0"/>
    <w:lsdException w:name="page number" w:uiPriority="0"/>
    <w:lsdException w:name="Title" w:semiHidden="0" w:unhideWhenUsed="0" w:qFormat="1"/>
    <w:lsdException w:name="Default Paragraph Font" w:uiPriority="1"/>
    <w:lsdException w:name="Subtitle" w:semiHidden="0" w:unhideWhenUsed="0" w:qFormat="1"/>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918"/>
    <w:pPr>
      <w:bidi/>
    </w:pPr>
  </w:style>
  <w:style w:type="paragraph" w:styleId="1">
    <w:name w:val="heading 1"/>
    <w:basedOn w:val="a"/>
    <w:next w:val="a"/>
    <w:link w:val="1Char"/>
    <w:uiPriority w:val="9"/>
    <w:qFormat/>
    <w:rsid w:val="00B6791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unhideWhenUsed/>
    <w:qFormat/>
    <w:rsid w:val="00480E9B"/>
    <w:pPr>
      <w:keepNext/>
      <w:widowControl w:val="0"/>
      <w:spacing w:after="0" w:line="240" w:lineRule="auto"/>
      <w:jc w:val="center"/>
      <w:outlineLvl w:val="1"/>
    </w:pPr>
    <w:rPr>
      <w:rFonts w:ascii="Times New Roman" w:eastAsia="Times New Roman" w:hAnsi="Times New Roman" w:cs="Al-Kharashi 1"/>
      <w:b w:val="0"/>
      <w:sz w:val="24"/>
      <w:szCs w:val="40"/>
    </w:rPr>
  </w:style>
  <w:style w:type="paragraph" w:styleId="3">
    <w:name w:val="heading 3"/>
    <w:basedOn w:val="a"/>
    <w:next w:val="a"/>
    <w:link w:val="3Char"/>
    <w:uiPriority w:val="9"/>
    <w:unhideWhenUsed/>
    <w:qFormat/>
    <w:rsid w:val="00480E9B"/>
    <w:pPr>
      <w:keepNext/>
      <w:spacing w:before="240" w:after="60" w:line="240" w:lineRule="auto"/>
      <w:outlineLvl w:val="2"/>
    </w:pPr>
    <w:rPr>
      <w:rFonts w:ascii="Arial" w:eastAsia="Times New Roman" w:hAnsi="Arial" w:cs="Arial"/>
      <w:bCs/>
      <w:sz w:val="26"/>
      <w:szCs w:val="26"/>
    </w:rPr>
  </w:style>
  <w:style w:type="paragraph" w:styleId="4">
    <w:name w:val="heading 4"/>
    <w:basedOn w:val="a"/>
    <w:next w:val="a"/>
    <w:link w:val="4Char"/>
    <w:uiPriority w:val="9"/>
    <w:unhideWhenUsed/>
    <w:qFormat/>
    <w:rsid w:val="00480E9B"/>
    <w:pPr>
      <w:keepNext/>
      <w:spacing w:before="240" w:after="60" w:line="240" w:lineRule="auto"/>
      <w:outlineLvl w:val="3"/>
    </w:pPr>
    <w:rPr>
      <w:rFonts w:ascii="Times New Roman" w:eastAsia="Times New Roman" w:hAnsi="Times New Roman" w:cs="Times New Roman"/>
      <w:bCs/>
      <w:sz w:val="28"/>
      <w:szCs w:val="28"/>
    </w:rPr>
  </w:style>
  <w:style w:type="paragraph" w:styleId="5">
    <w:name w:val="heading 5"/>
    <w:basedOn w:val="a"/>
    <w:next w:val="a"/>
    <w:link w:val="5Char"/>
    <w:uiPriority w:val="9"/>
    <w:unhideWhenUsed/>
    <w:qFormat/>
    <w:rsid w:val="00480E9B"/>
    <w:pPr>
      <w:spacing w:before="240" w:after="60" w:line="240" w:lineRule="auto"/>
      <w:outlineLvl w:val="4"/>
    </w:pPr>
    <w:rPr>
      <w:rFonts w:ascii="Times New Roman" w:eastAsia="Times New Roman" w:hAnsi="Times New Roman"/>
      <w:bCs/>
      <w:i/>
      <w:iCs/>
      <w:sz w:val="26"/>
      <w:szCs w:val="26"/>
    </w:rPr>
  </w:style>
  <w:style w:type="paragraph" w:styleId="6">
    <w:name w:val="heading 6"/>
    <w:basedOn w:val="a"/>
    <w:next w:val="a"/>
    <w:link w:val="6Char"/>
    <w:uiPriority w:val="9"/>
    <w:unhideWhenUsed/>
    <w:qFormat/>
    <w:rsid w:val="00480E9B"/>
    <w:pPr>
      <w:spacing w:before="240" w:after="60" w:line="240" w:lineRule="auto"/>
      <w:outlineLvl w:val="5"/>
    </w:pPr>
    <w:rPr>
      <w:rFonts w:ascii="Times New Roman" w:eastAsia="Times New Roman" w:hAnsi="Times New Roman" w:cs="Times New Roman"/>
      <w:bCs/>
      <w:sz w:val="22"/>
      <w:szCs w:val="22"/>
    </w:rPr>
  </w:style>
  <w:style w:type="paragraph" w:styleId="7">
    <w:name w:val="heading 7"/>
    <w:basedOn w:val="a"/>
    <w:next w:val="a"/>
    <w:link w:val="7Char"/>
    <w:uiPriority w:val="99"/>
    <w:unhideWhenUsed/>
    <w:qFormat/>
    <w:rsid w:val="00480E9B"/>
    <w:pPr>
      <w:spacing w:before="240" w:after="60"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9"/>
    <w:unhideWhenUsed/>
    <w:qFormat/>
    <w:rsid w:val="00FC236E"/>
    <w:pPr>
      <w:spacing w:before="240" w:after="60" w:line="240" w:lineRule="auto"/>
      <w:outlineLvl w:val="7"/>
    </w:pPr>
    <w:rPr>
      <w:rFonts w:ascii="Times New Roman" w:eastAsia="Times New Roman" w:hAnsi="Times New Roman"/>
      <w:b w:val="0"/>
      <w:i/>
      <w:iCs/>
      <w:sz w:val="24"/>
      <w:szCs w:val="24"/>
    </w:rPr>
  </w:style>
  <w:style w:type="paragraph" w:styleId="9">
    <w:name w:val="heading 9"/>
    <w:basedOn w:val="a"/>
    <w:next w:val="a"/>
    <w:link w:val="9Char"/>
    <w:uiPriority w:val="99"/>
    <w:unhideWhenUsed/>
    <w:qFormat/>
    <w:rsid w:val="00FC236E"/>
    <w:pPr>
      <w:spacing w:before="240" w:after="60" w:line="240" w:lineRule="auto"/>
      <w:outlineLvl w:val="8"/>
    </w:pPr>
    <w:rPr>
      <w:rFonts w:ascii="Arial" w:eastAsia="Times New Roman" w:hAnsi="Arial" w:cs="Arial"/>
      <w:b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6791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rsid w:val="00480E9B"/>
    <w:rPr>
      <w:rFonts w:ascii="Times New Roman" w:eastAsia="Times New Roman" w:hAnsi="Times New Roman" w:cs="Al-Kharashi 1"/>
      <w:b w:val="0"/>
      <w:sz w:val="24"/>
      <w:szCs w:val="40"/>
    </w:rPr>
  </w:style>
  <w:style w:type="character" w:customStyle="1" w:styleId="3Char">
    <w:name w:val="عنوان 3 Char"/>
    <w:basedOn w:val="a0"/>
    <w:link w:val="3"/>
    <w:uiPriority w:val="9"/>
    <w:rsid w:val="00480E9B"/>
    <w:rPr>
      <w:rFonts w:ascii="Arial" w:eastAsia="Times New Roman" w:hAnsi="Arial" w:cs="Arial"/>
      <w:bCs/>
      <w:sz w:val="26"/>
      <w:szCs w:val="26"/>
    </w:rPr>
  </w:style>
  <w:style w:type="character" w:customStyle="1" w:styleId="4Char">
    <w:name w:val="عنوان 4 Char"/>
    <w:basedOn w:val="a0"/>
    <w:link w:val="4"/>
    <w:uiPriority w:val="9"/>
    <w:rsid w:val="00480E9B"/>
    <w:rPr>
      <w:rFonts w:ascii="Times New Roman" w:eastAsia="Times New Roman" w:hAnsi="Times New Roman" w:cs="Times New Roman"/>
      <w:bCs/>
      <w:sz w:val="28"/>
      <w:szCs w:val="28"/>
    </w:rPr>
  </w:style>
  <w:style w:type="character" w:customStyle="1" w:styleId="5Char">
    <w:name w:val="عنوان 5 Char"/>
    <w:basedOn w:val="a0"/>
    <w:link w:val="5"/>
    <w:uiPriority w:val="9"/>
    <w:rsid w:val="00480E9B"/>
    <w:rPr>
      <w:rFonts w:ascii="Times New Roman" w:eastAsia="Times New Roman" w:hAnsi="Times New Roman"/>
      <w:bCs/>
      <w:i/>
      <w:iCs/>
      <w:sz w:val="26"/>
      <w:szCs w:val="26"/>
    </w:rPr>
  </w:style>
  <w:style w:type="character" w:customStyle="1" w:styleId="6Char">
    <w:name w:val="عنوان 6 Char"/>
    <w:basedOn w:val="a0"/>
    <w:link w:val="6"/>
    <w:uiPriority w:val="9"/>
    <w:rsid w:val="00480E9B"/>
    <w:rPr>
      <w:rFonts w:ascii="Times New Roman" w:eastAsia="Times New Roman" w:hAnsi="Times New Roman" w:cs="Times New Roman"/>
      <w:bCs/>
      <w:sz w:val="22"/>
      <w:szCs w:val="22"/>
    </w:rPr>
  </w:style>
  <w:style w:type="character" w:customStyle="1" w:styleId="7Char">
    <w:name w:val="عنوان 7 Char"/>
    <w:basedOn w:val="a0"/>
    <w:link w:val="7"/>
    <w:uiPriority w:val="99"/>
    <w:rsid w:val="00480E9B"/>
    <w:rPr>
      <w:rFonts w:ascii="Times New Roman" w:eastAsia="Times New Roman" w:hAnsi="Times New Roman" w:cs="Times New Roman"/>
      <w:b w:val="0"/>
      <w:sz w:val="24"/>
      <w:szCs w:val="24"/>
    </w:rPr>
  </w:style>
  <w:style w:type="character" w:customStyle="1" w:styleId="8Char">
    <w:name w:val="عنوان 8 Char"/>
    <w:basedOn w:val="a0"/>
    <w:link w:val="8"/>
    <w:uiPriority w:val="99"/>
    <w:rsid w:val="00FC236E"/>
    <w:rPr>
      <w:rFonts w:ascii="Times New Roman" w:eastAsia="Times New Roman" w:hAnsi="Times New Roman"/>
      <w:b w:val="0"/>
      <w:i/>
      <w:iCs/>
      <w:sz w:val="24"/>
      <w:szCs w:val="24"/>
    </w:rPr>
  </w:style>
  <w:style w:type="character" w:customStyle="1" w:styleId="9Char">
    <w:name w:val="عنوان 9 Char"/>
    <w:basedOn w:val="a0"/>
    <w:link w:val="9"/>
    <w:uiPriority w:val="99"/>
    <w:rsid w:val="00FC236E"/>
    <w:rPr>
      <w:rFonts w:ascii="Arial" w:eastAsia="Times New Roman" w:hAnsi="Arial" w:cs="Arial"/>
      <w:b w:val="0"/>
      <w:sz w:val="22"/>
      <w:szCs w:val="22"/>
    </w:rPr>
  </w:style>
  <w:style w:type="character" w:customStyle="1" w:styleId="a3">
    <w:name w:val="بولد"/>
    <w:basedOn w:val="a0"/>
    <w:rsid w:val="00B10DA6"/>
    <w:rPr>
      <w:rFonts w:cs="AF_Najed" w:hint="cs"/>
      <w:b w:val="0"/>
      <w:bCs w:val="0"/>
      <w:strike w:val="0"/>
      <w:dstrike w:val="0"/>
      <w:sz w:val="26"/>
      <w:szCs w:val="28"/>
      <w:u w:val="none"/>
      <w:effect w:val="none"/>
      <w:vertAlign w:val="baseline"/>
      <w:lang w:eastAsia="en-US"/>
    </w:rPr>
  </w:style>
  <w:style w:type="paragraph" w:styleId="a4">
    <w:name w:val="Normal (Web)"/>
    <w:basedOn w:val="a"/>
    <w:semiHidden/>
    <w:unhideWhenUsed/>
    <w:rsid w:val="006E3E0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apple-converted-space">
    <w:name w:val="apple-converted-space"/>
    <w:basedOn w:val="a0"/>
    <w:rsid w:val="006E3E02"/>
  </w:style>
  <w:style w:type="character" w:styleId="a5">
    <w:name w:val="Strong"/>
    <w:basedOn w:val="a0"/>
    <w:uiPriority w:val="22"/>
    <w:qFormat/>
    <w:rsid w:val="006E3E02"/>
    <w:rPr>
      <w:b w:val="0"/>
      <w:bCs/>
    </w:rPr>
  </w:style>
  <w:style w:type="paragraph" w:customStyle="1" w:styleId="ecxmsonormal">
    <w:name w:val="ecxmsonormal"/>
    <w:basedOn w:val="a"/>
    <w:rsid w:val="00325EA8"/>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6">
    <w:name w:val="header"/>
    <w:basedOn w:val="a"/>
    <w:link w:val="Char"/>
    <w:uiPriority w:val="99"/>
    <w:unhideWhenUsed/>
    <w:rsid w:val="0072377B"/>
    <w:pPr>
      <w:tabs>
        <w:tab w:val="center" w:pos="4153"/>
        <w:tab w:val="right" w:pos="8306"/>
      </w:tabs>
      <w:spacing w:after="0" w:line="240" w:lineRule="auto"/>
    </w:pPr>
  </w:style>
  <w:style w:type="character" w:customStyle="1" w:styleId="Char">
    <w:name w:val="رأس الصفحة Char"/>
    <w:basedOn w:val="a0"/>
    <w:link w:val="a6"/>
    <w:uiPriority w:val="99"/>
    <w:rsid w:val="0072377B"/>
  </w:style>
  <w:style w:type="paragraph" w:styleId="a7">
    <w:name w:val="footer"/>
    <w:basedOn w:val="a"/>
    <w:link w:val="Char0"/>
    <w:uiPriority w:val="99"/>
    <w:unhideWhenUsed/>
    <w:rsid w:val="0072377B"/>
    <w:pPr>
      <w:tabs>
        <w:tab w:val="center" w:pos="4153"/>
        <w:tab w:val="right" w:pos="8306"/>
      </w:tabs>
      <w:spacing w:after="0" w:line="240" w:lineRule="auto"/>
    </w:pPr>
  </w:style>
  <w:style w:type="character" w:customStyle="1" w:styleId="Char0">
    <w:name w:val="تذييل الصفحة Char"/>
    <w:basedOn w:val="a0"/>
    <w:link w:val="a7"/>
    <w:uiPriority w:val="99"/>
    <w:rsid w:val="0072377B"/>
  </w:style>
  <w:style w:type="character" w:customStyle="1" w:styleId="highlight1">
    <w:name w:val="highlight1"/>
    <w:basedOn w:val="a0"/>
    <w:rsid w:val="00312B09"/>
    <w:rPr>
      <w:b w:val="0"/>
      <w:bCs/>
      <w:color w:val="58595A"/>
    </w:rPr>
  </w:style>
  <w:style w:type="paragraph" w:styleId="a8">
    <w:name w:val="No Spacing"/>
    <w:uiPriority w:val="1"/>
    <w:qFormat/>
    <w:rsid w:val="0080062F"/>
    <w:pPr>
      <w:bidi/>
      <w:spacing w:after="0" w:line="240" w:lineRule="auto"/>
      <w:jc w:val="both"/>
    </w:pPr>
    <w:rPr>
      <w:rFonts w:ascii="Calibri" w:eastAsia="Calibri" w:hAnsi="Calibri" w:cs="Arial"/>
      <w:b w:val="0"/>
      <w:sz w:val="22"/>
      <w:szCs w:val="28"/>
    </w:rPr>
  </w:style>
  <w:style w:type="character" w:styleId="Hyperlink">
    <w:name w:val="Hyperlink"/>
    <w:basedOn w:val="a0"/>
    <w:uiPriority w:val="99"/>
    <w:semiHidden/>
    <w:unhideWhenUsed/>
    <w:rsid w:val="00F57DA3"/>
    <w:rPr>
      <w:color w:val="0000FF"/>
      <w:u w:val="single"/>
    </w:rPr>
  </w:style>
  <w:style w:type="paragraph" w:styleId="a9">
    <w:name w:val="footnote text"/>
    <w:basedOn w:val="a"/>
    <w:link w:val="Char1"/>
    <w:uiPriority w:val="99"/>
    <w:unhideWhenUsed/>
    <w:rsid w:val="00C9082C"/>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1">
    <w:name w:val="نص حاشية سفلية Char"/>
    <w:basedOn w:val="a0"/>
    <w:link w:val="a9"/>
    <w:uiPriority w:val="99"/>
    <w:rsid w:val="00C9082C"/>
    <w:rPr>
      <w:rFonts w:ascii="Times New Roman" w:eastAsia="Times New Roman" w:hAnsi="Times New Roman" w:cs="Times New Roman"/>
      <w:b w:val="0"/>
      <w:sz w:val="24"/>
      <w:szCs w:val="24"/>
    </w:rPr>
  </w:style>
  <w:style w:type="character" w:styleId="aa">
    <w:name w:val="footnote reference"/>
    <w:basedOn w:val="a0"/>
    <w:semiHidden/>
    <w:unhideWhenUsed/>
    <w:rsid w:val="00C9082C"/>
    <w:rPr>
      <w:vertAlign w:val="superscript"/>
    </w:rPr>
  </w:style>
  <w:style w:type="character" w:customStyle="1" w:styleId="Char2">
    <w:name w:val="العنوان Char"/>
    <w:basedOn w:val="a0"/>
    <w:link w:val="ab"/>
    <w:uiPriority w:val="99"/>
    <w:rsid w:val="00480E9B"/>
    <w:rPr>
      <w:rFonts w:ascii="Times New Roman" w:eastAsia="Times New Roman" w:hAnsi="Times New Roman" w:cs="MCS Andalos E_U 3D."/>
      <w:bCs/>
      <w:sz w:val="20"/>
      <w:szCs w:val="36"/>
    </w:rPr>
  </w:style>
  <w:style w:type="paragraph" w:styleId="ab">
    <w:name w:val="Title"/>
    <w:basedOn w:val="a"/>
    <w:link w:val="Char2"/>
    <w:uiPriority w:val="99"/>
    <w:qFormat/>
    <w:rsid w:val="00480E9B"/>
    <w:pPr>
      <w:widowControl w:val="0"/>
      <w:spacing w:after="0" w:line="240" w:lineRule="auto"/>
      <w:jc w:val="center"/>
    </w:pPr>
    <w:rPr>
      <w:rFonts w:ascii="Times New Roman" w:eastAsia="Times New Roman" w:hAnsi="Times New Roman" w:cs="MCS Andalos E_U 3D."/>
      <w:bCs/>
      <w:sz w:val="20"/>
      <w:szCs w:val="36"/>
    </w:rPr>
  </w:style>
  <w:style w:type="character" w:customStyle="1" w:styleId="Char10">
    <w:name w:val="العنوان Char1"/>
    <w:basedOn w:val="a0"/>
    <w:uiPriority w:val="10"/>
    <w:rsid w:val="00480E9B"/>
    <w:rPr>
      <w:rFonts w:asciiTheme="majorHAnsi" w:eastAsiaTheme="majorEastAsia" w:hAnsiTheme="majorHAnsi" w:cstheme="majorBidi"/>
      <w:color w:val="17365D" w:themeColor="text2" w:themeShade="BF"/>
      <w:spacing w:val="5"/>
      <w:kern w:val="28"/>
      <w:sz w:val="52"/>
      <w:szCs w:val="52"/>
    </w:rPr>
  </w:style>
  <w:style w:type="character" w:customStyle="1" w:styleId="Char3">
    <w:name w:val="نص أساسي بمسافة بادئة Char"/>
    <w:basedOn w:val="a0"/>
    <w:link w:val="ac"/>
    <w:uiPriority w:val="99"/>
    <w:semiHidden/>
    <w:rsid w:val="00480E9B"/>
    <w:rPr>
      <w:rFonts w:ascii="Times New Roman" w:eastAsia="Times New Roman" w:hAnsi="Times New Roman"/>
      <w:b w:val="0"/>
      <w:sz w:val="20"/>
      <w:szCs w:val="36"/>
    </w:rPr>
  </w:style>
  <w:style w:type="paragraph" w:styleId="ac">
    <w:name w:val="Body Text Indent"/>
    <w:basedOn w:val="a"/>
    <w:link w:val="Char3"/>
    <w:uiPriority w:val="99"/>
    <w:semiHidden/>
    <w:unhideWhenUsed/>
    <w:rsid w:val="00480E9B"/>
    <w:pPr>
      <w:widowControl w:val="0"/>
      <w:spacing w:after="0" w:line="240" w:lineRule="auto"/>
      <w:ind w:firstLine="423"/>
      <w:jc w:val="lowKashida"/>
    </w:pPr>
    <w:rPr>
      <w:rFonts w:ascii="Times New Roman" w:eastAsia="Times New Roman" w:hAnsi="Times New Roman"/>
      <w:b w:val="0"/>
      <w:sz w:val="20"/>
      <w:szCs w:val="36"/>
    </w:rPr>
  </w:style>
  <w:style w:type="character" w:customStyle="1" w:styleId="Char11">
    <w:name w:val="نص أساسي بمسافة بادئة Char1"/>
    <w:basedOn w:val="a0"/>
    <w:uiPriority w:val="99"/>
    <w:semiHidden/>
    <w:rsid w:val="00480E9B"/>
  </w:style>
  <w:style w:type="character" w:customStyle="1" w:styleId="2Char0">
    <w:name w:val="نص أساسي بمسافة بادئة 2 Char"/>
    <w:basedOn w:val="a0"/>
    <w:link w:val="20"/>
    <w:uiPriority w:val="99"/>
    <w:semiHidden/>
    <w:rsid w:val="00480E9B"/>
    <w:rPr>
      <w:rFonts w:ascii="Times New Roman" w:eastAsia="Times New Roman" w:hAnsi="Times New Roman"/>
      <w:b w:val="0"/>
      <w:sz w:val="20"/>
      <w:szCs w:val="36"/>
    </w:rPr>
  </w:style>
  <w:style w:type="paragraph" w:styleId="20">
    <w:name w:val="Body Text Indent 2"/>
    <w:basedOn w:val="a"/>
    <w:link w:val="2Char0"/>
    <w:uiPriority w:val="99"/>
    <w:semiHidden/>
    <w:unhideWhenUsed/>
    <w:rsid w:val="00480E9B"/>
    <w:pPr>
      <w:spacing w:after="120" w:line="480" w:lineRule="auto"/>
      <w:ind w:left="283"/>
    </w:pPr>
    <w:rPr>
      <w:rFonts w:ascii="Times New Roman" w:eastAsia="Times New Roman" w:hAnsi="Times New Roman"/>
      <w:b w:val="0"/>
      <w:sz w:val="20"/>
      <w:szCs w:val="36"/>
    </w:rPr>
  </w:style>
  <w:style w:type="character" w:customStyle="1" w:styleId="2Char1">
    <w:name w:val="نص أساسي بمسافة بادئة 2 Char1"/>
    <w:basedOn w:val="a0"/>
    <w:uiPriority w:val="99"/>
    <w:semiHidden/>
    <w:rsid w:val="00480E9B"/>
  </w:style>
  <w:style w:type="paragraph" w:styleId="21">
    <w:name w:val="Body Text 2"/>
    <w:basedOn w:val="a"/>
    <w:link w:val="2Char2"/>
    <w:uiPriority w:val="99"/>
    <w:unhideWhenUsed/>
    <w:rsid w:val="00480E9B"/>
    <w:pPr>
      <w:spacing w:after="120" w:line="480" w:lineRule="auto"/>
    </w:pPr>
    <w:rPr>
      <w:rFonts w:ascii="Times New Roman" w:eastAsia="Times New Roman" w:hAnsi="Times New Roman"/>
      <w:b w:val="0"/>
      <w:sz w:val="20"/>
      <w:szCs w:val="36"/>
    </w:rPr>
  </w:style>
  <w:style w:type="character" w:customStyle="1" w:styleId="2Char2">
    <w:name w:val="نص أساسي 2 Char"/>
    <w:basedOn w:val="a0"/>
    <w:link w:val="21"/>
    <w:uiPriority w:val="99"/>
    <w:rsid w:val="00480E9B"/>
    <w:rPr>
      <w:rFonts w:ascii="Times New Roman" w:eastAsia="Times New Roman" w:hAnsi="Times New Roman"/>
      <w:b w:val="0"/>
      <w:sz w:val="20"/>
      <w:szCs w:val="36"/>
    </w:rPr>
  </w:style>
  <w:style w:type="paragraph" w:styleId="ad">
    <w:name w:val="Balloon Text"/>
    <w:basedOn w:val="a"/>
    <w:link w:val="Char4"/>
    <w:uiPriority w:val="99"/>
    <w:semiHidden/>
    <w:unhideWhenUsed/>
    <w:rsid w:val="00303657"/>
    <w:pPr>
      <w:spacing w:after="0" w:line="240" w:lineRule="auto"/>
    </w:pPr>
    <w:rPr>
      <w:rFonts w:ascii="Tahoma" w:hAnsi="Tahoma" w:cs="Tahoma"/>
      <w:sz w:val="16"/>
      <w:szCs w:val="16"/>
    </w:rPr>
  </w:style>
  <w:style w:type="character" w:customStyle="1" w:styleId="Char4">
    <w:name w:val="نص في بالون Char"/>
    <w:basedOn w:val="a0"/>
    <w:link w:val="ad"/>
    <w:uiPriority w:val="99"/>
    <w:semiHidden/>
    <w:rsid w:val="00303657"/>
    <w:rPr>
      <w:rFonts w:ascii="Tahoma" w:hAnsi="Tahoma" w:cs="Tahoma"/>
      <w:sz w:val="16"/>
      <w:szCs w:val="16"/>
    </w:rPr>
  </w:style>
  <w:style w:type="paragraph" w:styleId="ae">
    <w:name w:val="Body Text"/>
    <w:basedOn w:val="a"/>
    <w:link w:val="Char5"/>
    <w:uiPriority w:val="99"/>
    <w:semiHidden/>
    <w:unhideWhenUsed/>
    <w:rsid w:val="00FC236E"/>
    <w:pPr>
      <w:spacing w:after="120"/>
    </w:pPr>
  </w:style>
  <w:style w:type="character" w:customStyle="1" w:styleId="Char5">
    <w:name w:val="نص أساسي Char"/>
    <w:basedOn w:val="a0"/>
    <w:link w:val="ae"/>
    <w:uiPriority w:val="99"/>
    <w:semiHidden/>
    <w:rsid w:val="00FC236E"/>
  </w:style>
  <w:style w:type="character" w:customStyle="1" w:styleId="3Char0">
    <w:name w:val="نص أساسي بمسافة بادئة 3 Char"/>
    <w:basedOn w:val="a0"/>
    <w:link w:val="30"/>
    <w:semiHidden/>
    <w:rsid w:val="00FC236E"/>
    <w:rPr>
      <w:rFonts w:ascii="Times New Roman" w:eastAsia="Times New Roman" w:hAnsi="Times New Roman"/>
      <w:b w:val="0"/>
      <w:sz w:val="24"/>
      <w:szCs w:val="36"/>
    </w:rPr>
  </w:style>
  <w:style w:type="paragraph" w:styleId="30">
    <w:name w:val="Body Text Indent 3"/>
    <w:basedOn w:val="a"/>
    <w:link w:val="3Char0"/>
    <w:semiHidden/>
    <w:unhideWhenUsed/>
    <w:rsid w:val="00FC236E"/>
    <w:pPr>
      <w:widowControl w:val="0"/>
      <w:spacing w:after="0" w:line="204" w:lineRule="auto"/>
      <w:ind w:firstLine="425"/>
      <w:jc w:val="lowKashida"/>
    </w:pPr>
    <w:rPr>
      <w:rFonts w:ascii="Times New Roman" w:eastAsia="Times New Roman" w:hAnsi="Times New Roman"/>
      <w:b w:val="0"/>
      <w:sz w:val="24"/>
      <w:szCs w:val="36"/>
    </w:rPr>
  </w:style>
  <w:style w:type="paragraph" w:customStyle="1" w:styleId="10">
    <w:name w:val="عادي1"/>
    <w:basedOn w:val="a"/>
    <w:rsid w:val="00091747"/>
  </w:style>
  <w:style w:type="character" w:customStyle="1" w:styleId="HTMLChar">
    <w:name w:val="عنوان HTML Char"/>
    <w:basedOn w:val="a0"/>
    <w:link w:val="HTML"/>
    <w:uiPriority w:val="99"/>
    <w:semiHidden/>
    <w:rsid w:val="00091747"/>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091747"/>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1">
    <w:name w:val="عنوان HTML Char1"/>
    <w:basedOn w:val="a0"/>
    <w:uiPriority w:val="99"/>
    <w:semiHidden/>
    <w:rsid w:val="00091747"/>
    <w:rPr>
      <w:i/>
      <w:iCs/>
    </w:rPr>
  </w:style>
  <w:style w:type="character" w:customStyle="1" w:styleId="Char6">
    <w:name w:val="نص تعليق ختامي Char"/>
    <w:basedOn w:val="a0"/>
    <w:link w:val="af"/>
    <w:uiPriority w:val="99"/>
    <w:semiHidden/>
    <w:rsid w:val="00091747"/>
    <w:rPr>
      <w:rFonts w:ascii="Times New Roman" w:eastAsia="Times New Roman" w:hAnsi="Times New Roman" w:cs="Simplified Arabic"/>
      <w:b w:val="0"/>
      <w:noProof/>
      <w:sz w:val="20"/>
      <w:szCs w:val="20"/>
      <w:lang w:eastAsia="ar-SA"/>
    </w:rPr>
  </w:style>
  <w:style w:type="paragraph" w:styleId="af">
    <w:name w:val="endnote text"/>
    <w:basedOn w:val="a"/>
    <w:link w:val="Char6"/>
    <w:uiPriority w:val="99"/>
    <w:semiHidden/>
    <w:unhideWhenUsed/>
    <w:rsid w:val="00091747"/>
    <w:pPr>
      <w:spacing w:after="0" w:line="240" w:lineRule="auto"/>
    </w:pPr>
    <w:rPr>
      <w:rFonts w:ascii="Times New Roman" w:eastAsia="Times New Roman" w:hAnsi="Times New Roman" w:cs="Simplified Arabic"/>
      <w:b w:val="0"/>
      <w:noProof/>
      <w:sz w:val="20"/>
      <w:szCs w:val="20"/>
      <w:lang w:eastAsia="ar-SA"/>
    </w:rPr>
  </w:style>
  <w:style w:type="character" w:customStyle="1" w:styleId="Char12">
    <w:name w:val="نص تعليق ختامي Char1"/>
    <w:basedOn w:val="a0"/>
    <w:uiPriority w:val="99"/>
    <w:semiHidden/>
    <w:rsid w:val="00091747"/>
    <w:rPr>
      <w:sz w:val="20"/>
      <w:szCs w:val="20"/>
    </w:rPr>
  </w:style>
  <w:style w:type="paragraph" w:styleId="af0">
    <w:name w:val="Subtitle"/>
    <w:basedOn w:val="a"/>
    <w:link w:val="Char7"/>
    <w:uiPriority w:val="99"/>
    <w:qFormat/>
    <w:rsid w:val="00091747"/>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Char7">
    <w:name w:val="عنوان فرعي Char"/>
    <w:basedOn w:val="a0"/>
    <w:link w:val="af0"/>
    <w:uiPriority w:val="99"/>
    <w:rsid w:val="00091747"/>
    <w:rPr>
      <w:rFonts w:ascii="Times New Roman" w:eastAsia="Times New Roman" w:hAnsi="Times New Roman" w:cs="DecoType Thuluth"/>
      <w:b w:val="0"/>
      <w:noProof/>
      <w:sz w:val="28"/>
      <w:szCs w:val="44"/>
      <w:lang w:eastAsia="ar-SA"/>
    </w:rPr>
  </w:style>
  <w:style w:type="character" w:customStyle="1" w:styleId="3Char1">
    <w:name w:val="نص أساسي 3 Char"/>
    <w:basedOn w:val="a0"/>
    <w:link w:val="31"/>
    <w:uiPriority w:val="99"/>
    <w:semiHidden/>
    <w:rsid w:val="00091747"/>
    <w:rPr>
      <w:b w:val="0"/>
      <w:sz w:val="16"/>
      <w:szCs w:val="16"/>
    </w:rPr>
  </w:style>
  <w:style w:type="paragraph" w:styleId="31">
    <w:name w:val="Body Text 3"/>
    <w:basedOn w:val="a"/>
    <w:link w:val="3Char1"/>
    <w:uiPriority w:val="99"/>
    <w:semiHidden/>
    <w:unhideWhenUsed/>
    <w:rsid w:val="00091747"/>
    <w:pPr>
      <w:spacing w:after="120"/>
    </w:pPr>
    <w:rPr>
      <w:b w:val="0"/>
      <w:sz w:val="16"/>
      <w:szCs w:val="16"/>
    </w:rPr>
  </w:style>
  <w:style w:type="character" w:customStyle="1" w:styleId="3Char10">
    <w:name w:val="نص أساسي 3 Char1"/>
    <w:basedOn w:val="a0"/>
    <w:uiPriority w:val="99"/>
    <w:semiHidden/>
    <w:rsid w:val="00091747"/>
    <w:rPr>
      <w:sz w:val="16"/>
      <w:szCs w:val="16"/>
    </w:rPr>
  </w:style>
  <w:style w:type="paragraph" w:styleId="af1">
    <w:name w:val="List Paragraph"/>
    <w:basedOn w:val="a"/>
    <w:uiPriority w:val="34"/>
    <w:qFormat/>
    <w:rsid w:val="00091747"/>
    <w:pPr>
      <w:ind w:left="720"/>
      <w:contextualSpacing/>
    </w:pPr>
    <w:rPr>
      <w:b w:val="0"/>
    </w:rPr>
  </w:style>
  <w:style w:type="character" w:customStyle="1" w:styleId="1Char1">
    <w:name w:val="1 Char1"/>
    <w:basedOn w:val="a0"/>
    <w:link w:val="11"/>
    <w:semiHidden/>
    <w:locked/>
    <w:rsid w:val="00091747"/>
    <w:rPr>
      <w:b w:val="0"/>
      <w:bCs/>
      <w:color w:val="FF0000"/>
      <w:sz w:val="40"/>
      <w:szCs w:val="40"/>
    </w:rPr>
  </w:style>
  <w:style w:type="paragraph" w:customStyle="1" w:styleId="11">
    <w:name w:val="1"/>
    <w:basedOn w:val="a"/>
    <w:link w:val="1Char1"/>
    <w:semiHidden/>
    <w:rsid w:val="00091747"/>
    <w:pPr>
      <w:widowControl w:val="0"/>
      <w:spacing w:after="0" w:line="240" w:lineRule="auto"/>
      <w:jc w:val="center"/>
    </w:pPr>
    <w:rPr>
      <w:b w:val="0"/>
      <w:bCs/>
      <w:color w:val="FF0000"/>
      <w:sz w:val="40"/>
      <w:szCs w:val="40"/>
    </w:rPr>
  </w:style>
  <w:style w:type="paragraph" w:customStyle="1" w:styleId="110">
    <w:name w:val="عنوان 11"/>
    <w:basedOn w:val="a"/>
    <w:link w:val="Heading1Char"/>
    <w:rsid w:val="00091747"/>
  </w:style>
  <w:style w:type="character" w:customStyle="1" w:styleId="Heading1Char">
    <w:name w:val="Heading 1 Char"/>
    <w:basedOn w:val="a0"/>
    <w:link w:val="110"/>
    <w:locked/>
    <w:rsid w:val="00091747"/>
  </w:style>
  <w:style w:type="paragraph" w:customStyle="1" w:styleId="210">
    <w:name w:val="عنوان 21"/>
    <w:basedOn w:val="a"/>
    <w:link w:val="Heading2Char"/>
    <w:rsid w:val="00091747"/>
  </w:style>
  <w:style w:type="character" w:customStyle="1" w:styleId="Heading2Char">
    <w:name w:val="Heading 2 Char"/>
    <w:basedOn w:val="a0"/>
    <w:link w:val="210"/>
    <w:locked/>
    <w:rsid w:val="00091747"/>
  </w:style>
  <w:style w:type="paragraph" w:customStyle="1" w:styleId="310">
    <w:name w:val="عنوان 31"/>
    <w:basedOn w:val="a"/>
    <w:link w:val="Heading3Char"/>
    <w:rsid w:val="00091747"/>
  </w:style>
  <w:style w:type="character" w:customStyle="1" w:styleId="Heading3Char">
    <w:name w:val="Heading 3 Char"/>
    <w:basedOn w:val="a0"/>
    <w:link w:val="310"/>
    <w:locked/>
    <w:rsid w:val="00091747"/>
  </w:style>
  <w:style w:type="paragraph" w:customStyle="1" w:styleId="41">
    <w:name w:val="عنوان 41"/>
    <w:basedOn w:val="a"/>
    <w:link w:val="Heading4Char"/>
    <w:rsid w:val="00091747"/>
  </w:style>
  <w:style w:type="character" w:customStyle="1" w:styleId="Heading4Char">
    <w:name w:val="Heading 4 Char"/>
    <w:basedOn w:val="a0"/>
    <w:link w:val="41"/>
    <w:locked/>
    <w:rsid w:val="00091747"/>
  </w:style>
  <w:style w:type="paragraph" w:customStyle="1" w:styleId="51">
    <w:name w:val="عنوان 51"/>
    <w:basedOn w:val="a"/>
    <w:link w:val="Heading5Char"/>
    <w:rsid w:val="00091747"/>
  </w:style>
  <w:style w:type="character" w:customStyle="1" w:styleId="Heading5Char">
    <w:name w:val="Heading 5 Char"/>
    <w:basedOn w:val="a0"/>
    <w:link w:val="51"/>
    <w:locked/>
    <w:rsid w:val="00091747"/>
  </w:style>
  <w:style w:type="paragraph" w:customStyle="1" w:styleId="61">
    <w:name w:val="عنوان 61"/>
    <w:basedOn w:val="a"/>
    <w:link w:val="Heading6Char"/>
    <w:rsid w:val="00091747"/>
  </w:style>
  <w:style w:type="character" w:customStyle="1" w:styleId="Heading6Char">
    <w:name w:val="Heading 6 Char"/>
    <w:basedOn w:val="a0"/>
    <w:link w:val="61"/>
    <w:locked/>
    <w:rsid w:val="00091747"/>
  </w:style>
  <w:style w:type="paragraph" w:customStyle="1" w:styleId="71">
    <w:name w:val="عنوان 71"/>
    <w:basedOn w:val="a"/>
    <w:link w:val="Heading7Char"/>
    <w:rsid w:val="00091747"/>
  </w:style>
  <w:style w:type="character" w:customStyle="1" w:styleId="Heading7Char">
    <w:name w:val="Heading 7 Char"/>
    <w:basedOn w:val="a0"/>
    <w:link w:val="71"/>
    <w:locked/>
    <w:rsid w:val="00091747"/>
  </w:style>
  <w:style w:type="paragraph" w:customStyle="1" w:styleId="81">
    <w:name w:val="عنوان 81"/>
    <w:basedOn w:val="a"/>
    <w:link w:val="Heading8Char"/>
    <w:rsid w:val="00091747"/>
  </w:style>
  <w:style w:type="character" w:customStyle="1" w:styleId="Heading8Char">
    <w:name w:val="Heading 8 Char"/>
    <w:basedOn w:val="a0"/>
    <w:link w:val="81"/>
    <w:locked/>
    <w:rsid w:val="00091747"/>
  </w:style>
  <w:style w:type="paragraph" w:customStyle="1" w:styleId="91">
    <w:name w:val="عنوان 91"/>
    <w:basedOn w:val="a"/>
    <w:link w:val="Heading9Char"/>
    <w:rsid w:val="00091747"/>
  </w:style>
  <w:style w:type="character" w:customStyle="1" w:styleId="Heading9Char">
    <w:name w:val="Heading 9 Char"/>
    <w:basedOn w:val="a0"/>
    <w:link w:val="91"/>
    <w:locked/>
    <w:rsid w:val="00091747"/>
  </w:style>
  <w:style w:type="paragraph" w:customStyle="1" w:styleId="HTML1">
    <w:name w:val="عنوان HTML1"/>
    <w:basedOn w:val="a"/>
    <w:link w:val="HTMLAddressChar"/>
    <w:rsid w:val="00091747"/>
  </w:style>
  <w:style w:type="character" w:customStyle="1" w:styleId="HTMLAddressChar">
    <w:name w:val="HTML Address Char"/>
    <w:basedOn w:val="a0"/>
    <w:link w:val="HTML1"/>
    <w:locked/>
    <w:rsid w:val="00091747"/>
  </w:style>
  <w:style w:type="paragraph" w:customStyle="1" w:styleId="12">
    <w:name w:val="نص حاشية سفلية1"/>
    <w:basedOn w:val="a"/>
    <w:link w:val="FootnoteTextChar"/>
    <w:rsid w:val="00091747"/>
  </w:style>
  <w:style w:type="character" w:customStyle="1" w:styleId="FootnoteTextChar">
    <w:name w:val="Footnote Text Char"/>
    <w:basedOn w:val="a0"/>
    <w:link w:val="12"/>
    <w:locked/>
    <w:rsid w:val="00091747"/>
  </w:style>
  <w:style w:type="paragraph" w:customStyle="1" w:styleId="13">
    <w:name w:val="رأس الصفحة1"/>
    <w:basedOn w:val="a"/>
    <w:link w:val="HeaderChar"/>
    <w:rsid w:val="00091747"/>
  </w:style>
  <w:style w:type="character" w:customStyle="1" w:styleId="HeaderChar">
    <w:name w:val="Header Char"/>
    <w:basedOn w:val="a0"/>
    <w:link w:val="13"/>
    <w:locked/>
    <w:rsid w:val="00091747"/>
  </w:style>
  <w:style w:type="paragraph" w:customStyle="1" w:styleId="14">
    <w:name w:val="تذييل الصفحة1"/>
    <w:basedOn w:val="a"/>
    <w:link w:val="FooterChar"/>
    <w:rsid w:val="00091747"/>
  </w:style>
  <w:style w:type="character" w:customStyle="1" w:styleId="FooterChar">
    <w:name w:val="Footer Char"/>
    <w:basedOn w:val="a0"/>
    <w:link w:val="14"/>
    <w:locked/>
    <w:rsid w:val="00091747"/>
  </w:style>
  <w:style w:type="paragraph" w:customStyle="1" w:styleId="15">
    <w:name w:val="نص تعليق ختامي1"/>
    <w:basedOn w:val="a"/>
    <w:link w:val="EndnoteTextChar"/>
    <w:rsid w:val="00091747"/>
  </w:style>
  <w:style w:type="character" w:customStyle="1" w:styleId="EndnoteTextChar">
    <w:name w:val="Endnote Text Char"/>
    <w:basedOn w:val="a0"/>
    <w:link w:val="15"/>
    <w:locked/>
    <w:rsid w:val="00091747"/>
  </w:style>
  <w:style w:type="paragraph" w:customStyle="1" w:styleId="16">
    <w:name w:val="العنوان1"/>
    <w:basedOn w:val="a"/>
    <w:link w:val="TitleChar"/>
    <w:rsid w:val="00091747"/>
  </w:style>
  <w:style w:type="character" w:customStyle="1" w:styleId="TitleChar">
    <w:name w:val="Title Char"/>
    <w:basedOn w:val="a0"/>
    <w:link w:val="16"/>
    <w:locked/>
    <w:rsid w:val="00091747"/>
  </w:style>
  <w:style w:type="paragraph" w:customStyle="1" w:styleId="17">
    <w:name w:val="نص أساسي1"/>
    <w:basedOn w:val="a"/>
    <w:link w:val="BodyTextChar"/>
    <w:rsid w:val="00091747"/>
  </w:style>
  <w:style w:type="character" w:customStyle="1" w:styleId="BodyTextChar">
    <w:name w:val="Body Text Char"/>
    <w:basedOn w:val="a0"/>
    <w:link w:val="17"/>
    <w:locked/>
    <w:rsid w:val="00091747"/>
  </w:style>
  <w:style w:type="paragraph" w:customStyle="1" w:styleId="18">
    <w:name w:val="نص أساسي بمسافة بادئة1"/>
    <w:basedOn w:val="a"/>
    <w:link w:val="BodyTextIndentChar"/>
    <w:rsid w:val="00091747"/>
  </w:style>
  <w:style w:type="character" w:customStyle="1" w:styleId="BodyTextIndentChar">
    <w:name w:val="Body Text Indent Char"/>
    <w:basedOn w:val="a0"/>
    <w:link w:val="18"/>
    <w:locked/>
    <w:rsid w:val="00091747"/>
  </w:style>
  <w:style w:type="paragraph" w:customStyle="1" w:styleId="19">
    <w:name w:val="عنوان فرعي1"/>
    <w:basedOn w:val="a"/>
    <w:link w:val="SubtitleChar"/>
    <w:rsid w:val="00091747"/>
  </w:style>
  <w:style w:type="character" w:customStyle="1" w:styleId="SubtitleChar">
    <w:name w:val="Subtitle Char"/>
    <w:basedOn w:val="a0"/>
    <w:link w:val="19"/>
    <w:locked/>
    <w:rsid w:val="00091747"/>
  </w:style>
  <w:style w:type="paragraph" w:customStyle="1" w:styleId="211">
    <w:name w:val="نص أساسي 21"/>
    <w:basedOn w:val="a"/>
    <w:link w:val="BodyText2Char"/>
    <w:rsid w:val="00091747"/>
  </w:style>
  <w:style w:type="character" w:customStyle="1" w:styleId="BodyText2Char">
    <w:name w:val="Body Text 2 Char"/>
    <w:basedOn w:val="a0"/>
    <w:link w:val="211"/>
    <w:locked/>
    <w:rsid w:val="00091747"/>
  </w:style>
  <w:style w:type="paragraph" w:customStyle="1" w:styleId="311">
    <w:name w:val="نص أساسي 31"/>
    <w:basedOn w:val="a"/>
    <w:link w:val="BodyText3Char"/>
    <w:rsid w:val="00091747"/>
  </w:style>
  <w:style w:type="character" w:customStyle="1" w:styleId="BodyText3Char">
    <w:name w:val="Body Text 3 Char"/>
    <w:basedOn w:val="a0"/>
    <w:link w:val="311"/>
    <w:locked/>
    <w:rsid w:val="00091747"/>
  </w:style>
  <w:style w:type="paragraph" w:customStyle="1" w:styleId="212">
    <w:name w:val="نص أساسي بمسافة بادئة 21"/>
    <w:basedOn w:val="a"/>
    <w:link w:val="BodyTextIndent2Char"/>
    <w:rsid w:val="00091747"/>
  </w:style>
  <w:style w:type="character" w:customStyle="1" w:styleId="BodyTextIndent2Char">
    <w:name w:val="Body Text Indent 2 Char"/>
    <w:basedOn w:val="a0"/>
    <w:link w:val="212"/>
    <w:locked/>
    <w:rsid w:val="00091747"/>
  </w:style>
  <w:style w:type="paragraph" w:customStyle="1" w:styleId="1a">
    <w:name w:val="نص في بالون1"/>
    <w:basedOn w:val="a"/>
    <w:link w:val="BalloonTextChar"/>
    <w:rsid w:val="00091747"/>
  </w:style>
  <w:style w:type="character" w:customStyle="1" w:styleId="BalloonTextChar">
    <w:name w:val="Balloon Text Char"/>
    <w:basedOn w:val="a0"/>
    <w:link w:val="1a"/>
    <w:locked/>
    <w:rsid w:val="00091747"/>
  </w:style>
  <w:style w:type="character" w:customStyle="1" w:styleId="script-arabic1">
    <w:name w:val="script-arabic1"/>
    <w:basedOn w:val="a0"/>
    <w:rsid w:val="00091747"/>
    <w:rPr>
      <w:rFonts w:ascii="Amiri" w:hAnsi="Amiri" w:hint="default"/>
    </w:rPr>
  </w:style>
  <w:style w:type="character" w:customStyle="1" w:styleId="aaya">
    <w:name w:val="aaya"/>
    <w:basedOn w:val="a0"/>
    <w:rsid w:val="00091747"/>
  </w:style>
  <w:style w:type="character" w:customStyle="1" w:styleId="sora">
    <w:name w:val="sora"/>
    <w:basedOn w:val="a0"/>
    <w:rsid w:val="00091747"/>
  </w:style>
  <w:style w:type="character" w:customStyle="1" w:styleId="hadith1">
    <w:name w:val="hadith1"/>
    <w:basedOn w:val="a0"/>
    <w:rsid w:val="00091747"/>
    <w:rPr>
      <w:rFonts w:ascii="Traditional Arabic" w:hAnsi="Traditional Arabic" w:cs="Traditional Arabic" w:hint="default"/>
      <w:b w:val="0"/>
      <w:bCs/>
      <w:sz w:val="30"/>
      <w:szCs w:val="30"/>
    </w:rPr>
  </w:style>
  <w:style w:type="character" w:customStyle="1" w:styleId="hd2">
    <w:name w:val="hd2"/>
    <w:basedOn w:val="a0"/>
    <w:rsid w:val="00091747"/>
    <w:rPr>
      <w:rFonts w:ascii="Traditional Arabic" w:hAnsi="Traditional Arabic" w:cs="Traditional Arabic" w:hint="default"/>
      <w:color w:val="003300"/>
      <w:sz w:val="32"/>
      <w:szCs w:val="32"/>
    </w:rPr>
  </w:style>
  <w:style w:type="character" w:customStyle="1" w:styleId="hd11">
    <w:name w:val="hd11"/>
    <w:basedOn w:val="a0"/>
    <w:rsid w:val="00091747"/>
    <w:rPr>
      <w:rFonts w:ascii="Traditional Arabic" w:hAnsi="Traditional Arabic" w:cs="Traditional Arabic" w:hint="default"/>
      <w:color w:val="FF0000"/>
      <w:sz w:val="32"/>
      <w:szCs w:val="32"/>
    </w:rPr>
  </w:style>
  <w:style w:type="character" w:customStyle="1" w:styleId="hd4">
    <w:name w:val="hd4"/>
    <w:basedOn w:val="a0"/>
    <w:rsid w:val="00091747"/>
    <w:rPr>
      <w:rFonts w:ascii="Traditional Arabic" w:hAnsi="Traditional Arabic" w:cs="Traditional Arabic" w:hint="default"/>
      <w:color w:val="FF0000"/>
      <w:sz w:val="32"/>
      <w:szCs w:val="32"/>
    </w:rPr>
  </w:style>
  <w:style w:type="character" w:customStyle="1" w:styleId="edit-title">
    <w:name w:val="edit-title"/>
    <w:basedOn w:val="a0"/>
    <w:rsid w:val="00091747"/>
  </w:style>
  <w:style w:type="character" w:customStyle="1" w:styleId="search-keys1">
    <w:name w:val="search-keys1"/>
    <w:basedOn w:val="a0"/>
    <w:rsid w:val="00091747"/>
    <w:rPr>
      <w:color w:val="FF0000"/>
    </w:rPr>
  </w:style>
  <w:style w:type="character" w:customStyle="1" w:styleId="rfdfootnote0char1">
    <w:name w:val="rfdfootnote0char1"/>
    <w:basedOn w:val="a0"/>
    <w:rsid w:val="00091747"/>
    <w:rPr>
      <w:sz w:val="19"/>
      <w:szCs w:val="19"/>
    </w:rPr>
  </w:style>
  <w:style w:type="character" w:customStyle="1" w:styleId="quran">
    <w:name w:val="quran"/>
    <w:basedOn w:val="a0"/>
    <w:rsid w:val="00091747"/>
  </w:style>
  <w:style w:type="character" w:customStyle="1" w:styleId="fn">
    <w:name w:val="fn"/>
    <w:basedOn w:val="a0"/>
    <w:rsid w:val="00091747"/>
  </w:style>
  <w:style w:type="character" w:customStyle="1" w:styleId="fnote">
    <w:name w:val="fnote"/>
    <w:basedOn w:val="a0"/>
    <w:rsid w:val="00091747"/>
  </w:style>
  <w:style w:type="character" w:customStyle="1" w:styleId="toctoggle">
    <w:name w:val="toctoggle"/>
    <w:basedOn w:val="a0"/>
    <w:rsid w:val="00091747"/>
  </w:style>
  <w:style w:type="character" w:customStyle="1" w:styleId="tocnumber">
    <w:name w:val="tocnumber"/>
    <w:basedOn w:val="a0"/>
    <w:rsid w:val="00091747"/>
  </w:style>
  <w:style w:type="character" w:customStyle="1" w:styleId="toctext">
    <w:name w:val="toctext"/>
    <w:basedOn w:val="a0"/>
    <w:rsid w:val="00091747"/>
  </w:style>
  <w:style w:type="character" w:customStyle="1" w:styleId="mw-headline">
    <w:name w:val="mw-headline"/>
    <w:basedOn w:val="a0"/>
    <w:rsid w:val="00091747"/>
  </w:style>
  <w:style w:type="character" w:customStyle="1" w:styleId="mw-editsection1">
    <w:name w:val="mw-editsection1"/>
    <w:basedOn w:val="a0"/>
    <w:rsid w:val="00091747"/>
  </w:style>
  <w:style w:type="character" w:customStyle="1" w:styleId="mw-editsection-bracket">
    <w:name w:val="mw-editsection-bracket"/>
    <w:basedOn w:val="a0"/>
    <w:rsid w:val="00091747"/>
  </w:style>
  <w:style w:type="character" w:customStyle="1" w:styleId="script-arabic">
    <w:name w:val="script-arabic"/>
    <w:basedOn w:val="a0"/>
    <w:rsid w:val="00091747"/>
  </w:style>
  <w:style w:type="character" w:customStyle="1" w:styleId="flagicon">
    <w:name w:val="flagicon"/>
    <w:basedOn w:val="a0"/>
    <w:rsid w:val="00091747"/>
  </w:style>
  <w:style w:type="character" w:customStyle="1" w:styleId="mw-cite-backlink">
    <w:name w:val="mw-cite-backlink"/>
    <w:basedOn w:val="a0"/>
    <w:rsid w:val="00091747"/>
  </w:style>
  <w:style w:type="character" w:customStyle="1" w:styleId="cite-accessibility-label1">
    <w:name w:val="cite-accessibility-label1"/>
    <w:basedOn w:val="a0"/>
    <w:rsid w:val="00091747"/>
    <w:rPr>
      <w:bdr w:val="none" w:sz="0" w:space="0" w:color="auto" w:frame="1"/>
    </w:rPr>
  </w:style>
  <w:style w:type="character" w:customStyle="1" w:styleId="reference-text">
    <w:name w:val="reference-text"/>
    <w:basedOn w:val="a0"/>
    <w:rsid w:val="00091747"/>
  </w:style>
  <w:style w:type="character" w:customStyle="1" w:styleId="postdetails1">
    <w:name w:val="postdetails1"/>
    <w:basedOn w:val="a0"/>
    <w:rsid w:val="00091747"/>
    <w:rPr>
      <w:color w:val="041FCF"/>
      <w:sz w:val="30"/>
      <w:szCs w:val="30"/>
    </w:rPr>
  </w:style>
  <w:style w:type="character" w:customStyle="1" w:styleId="Char13">
    <w:name w:val="عنوان فرعي Char1"/>
    <w:basedOn w:val="a0"/>
    <w:uiPriority w:val="11"/>
    <w:rsid w:val="00091747"/>
    <w:rPr>
      <w:rFonts w:asciiTheme="majorHAnsi" w:eastAsiaTheme="majorEastAsia" w:hAnsiTheme="majorHAnsi" w:cstheme="majorBidi" w:hint="default"/>
      <w:b w:val="0"/>
      <w:bCs w:val="0"/>
      <w:i/>
      <w:iCs/>
      <w:color w:val="4F81BD" w:themeColor="accent1"/>
      <w:spacing w:val="15"/>
      <w:sz w:val="24"/>
      <w:szCs w:val="24"/>
    </w:rPr>
  </w:style>
  <w:style w:type="character" w:customStyle="1" w:styleId="SubtitleChar1">
    <w:name w:val="Subtitle Char1"/>
    <w:basedOn w:val="a0"/>
    <w:uiPriority w:val="11"/>
    <w:rsid w:val="00091747"/>
    <w:rPr>
      <w:rFonts w:asciiTheme="majorHAnsi" w:eastAsiaTheme="majorEastAsia" w:hAnsiTheme="majorHAnsi" w:cstheme="majorBidi" w:hint="default"/>
      <w:b w:val="0"/>
      <w:bCs w:val="0"/>
      <w:i/>
      <w:iCs/>
      <w:color w:val="4F81BD" w:themeColor="accent1"/>
      <w:spacing w:val="15"/>
      <w:sz w:val="24"/>
      <w:szCs w:val="24"/>
    </w:rPr>
  </w:style>
  <w:style w:type="character" w:customStyle="1" w:styleId="breadcrambspan1">
    <w:name w:val="breadcrambspan1"/>
    <w:basedOn w:val="a0"/>
    <w:rsid w:val="00091747"/>
  </w:style>
  <w:style w:type="character" w:customStyle="1" w:styleId="st1">
    <w:name w:val="st1"/>
    <w:basedOn w:val="a0"/>
    <w:rsid w:val="0009174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raditional Arabic" w:eastAsiaTheme="minorHAnsi" w:hAnsi="Traditional Arabic" w:cs="Traditional Arabic"/>
        <w:b/>
        <w:sz w:val="32"/>
        <w:szCs w:val="3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qFormat="1"/>
    <w:lsdException w:name="heading 8" w:qFormat="1"/>
    <w:lsdException w:name="heading 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figures" w:uiPriority="0"/>
    <w:lsdException w:name="footnote reference" w:uiPriority="0"/>
    <w:lsdException w:name="page number" w:uiPriority="0"/>
    <w:lsdException w:name="Title" w:semiHidden="0" w:unhideWhenUsed="0" w:qFormat="1"/>
    <w:lsdException w:name="Default Paragraph Font" w:uiPriority="1"/>
    <w:lsdException w:name="Subtitle" w:semiHidden="0" w:unhideWhenUsed="0" w:qFormat="1"/>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7918"/>
    <w:pPr>
      <w:bidi/>
    </w:pPr>
  </w:style>
  <w:style w:type="paragraph" w:styleId="1">
    <w:name w:val="heading 1"/>
    <w:basedOn w:val="a"/>
    <w:next w:val="a"/>
    <w:link w:val="1Char"/>
    <w:uiPriority w:val="9"/>
    <w:qFormat/>
    <w:rsid w:val="00B67918"/>
    <w:pPr>
      <w:keepNext/>
      <w:spacing w:after="0" w:line="240" w:lineRule="auto"/>
      <w:jc w:val="center"/>
      <w:outlineLvl w:val="0"/>
    </w:pPr>
    <w:rPr>
      <w:rFonts w:ascii="Times New Roman" w:eastAsia="Times New Roman" w:hAnsi="Times New Roman" w:cs="DecoType Naskh"/>
      <w:bCs/>
      <w:noProof/>
      <w:sz w:val="28"/>
      <w:szCs w:val="40"/>
      <w:lang w:eastAsia="ar-SA"/>
    </w:rPr>
  </w:style>
  <w:style w:type="paragraph" w:styleId="2">
    <w:name w:val="heading 2"/>
    <w:basedOn w:val="a"/>
    <w:next w:val="a"/>
    <w:link w:val="2Char"/>
    <w:uiPriority w:val="9"/>
    <w:unhideWhenUsed/>
    <w:qFormat/>
    <w:rsid w:val="00480E9B"/>
    <w:pPr>
      <w:keepNext/>
      <w:widowControl w:val="0"/>
      <w:spacing w:after="0" w:line="240" w:lineRule="auto"/>
      <w:jc w:val="center"/>
      <w:outlineLvl w:val="1"/>
    </w:pPr>
    <w:rPr>
      <w:rFonts w:ascii="Times New Roman" w:eastAsia="Times New Roman" w:hAnsi="Times New Roman" w:cs="Al-Kharashi 1"/>
      <w:b w:val="0"/>
      <w:sz w:val="24"/>
      <w:szCs w:val="40"/>
    </w:rPr>
  </w:style>
  <w:style w:type="paragraph" w:styleId="3">
    <w:name w:val="heading 3"/>
    <w:basedOn w:val="a"/>
    <w:next w:val="a"/>
    <w:link w:val="3Char"/>
    <w:uiPriority w:val="9"/>
    <w:unhideWhenUsed/>
    <w:qFormat/>
    <w:rsid w:val="00480E9B"/>
    <w:pPr>
      <w:keepNext/>
      <w:spacing w:before="240" w:after="60" w:line="240" w:lineRule="auto"/>
      <w:outlineLvl w:val="2"/>
    </w:pPr>
    <w:rPr>
      <w:rFonts w:ascii="Arial" w:eastAsia="Times New Roman" w:hAnsi="Arial" w:cs="Arial"/>
      <w:bCs/>
      <w:sz w:val="26"/>
      <w:szCs w:val="26"/>
    </w:rPr>
  </w:style>
  <w:style w:type="paragraph" w:styleId="4">
    <w:name w:val="heading 4"/>
    <w:basedOn w:val="a"/>
    <w:next w:val="a"/>
    <w:link w:val="4Char"/>
    <w:uiPriority w:val="9"/>
    <w:unhideWhenUsed/>
    <w:qFormat/>
    <w:rsid w:val="00480E9B"/>
    <w:pPr>
      <w:keepNext/>
      <w:spacing w:before="240" w:after="60" w:line="240" w:lineRule="auto"/>
      <w:outlineLvl w:val="3"/>
    </w:pPr>
    <w:rPr>
      <w:rFonts w:ascii="Times New Roman" w:eastAsia="Times New Roman" w:hAnsi="Times New Roman" w:cs="Times New Roman"/>
      <w:bCs/>
      <w:sz w:val="28"/>
      <w:szCs w:val="28"/>
    </w:rPr>
  </w:style>
  <w:style w:type="paragraph" w:styleId="5">
    <w:name w:val="heading 5"/>
    <w:basedOn w:val="a"/>
    <w:next w:val="a"/>
    <w:link w:val="5Char"/>
    <w:uiPriority w:val="9"/>
    <w:unhideWhenUsed/>
    <w:qFormat/>
    <w:rsid w:val="00480E9B"/>
    <w:pPr>
      <w:spacing w:before="240" w:after="60" w:line="240" w:lineRule="auto"/>
      <w:outlineLvl w:val="4"/>
    </w:pPr>
    <w:rPr>
      <w:rFonts w:ascii="Times New Roman" w:eastAsia="Times New Roman" w:hAnsi="Times New Roman"/>
      <w:bCs/>
      <w:i/>
      <w:iCs/>
      <w:sz w:val="26"/>
      <w:szCs w:val="26"/>
    </w:rPr>
  </w:style>
  <w:style w:type="paragraph" w:styleId="6">
    <w:name w:val="heading 6"/>
    <w:basedOn w:val="a"/>
    <w:next w:val="a"/>
    <w:link w:val="6Char"/>
    <w:uiPriority w:val="9"/>
    <w:unhideWhenUsed/>
    <w:qFormat/>
    <w:rsid w:val="00480E9B"/>
    <w:pPr>
      <w:spacing w:before="240" w:after="60" w:line="240" w:lineRule="auto"/>
      <w:outlineLvl w:val="5"/>
    </w:pPr>
    <w:rPr>
      <w:rFonts w:ascii="Times New Roman" w:eastAsia="Times New Roman" w:hAnsi="Times New Roman" w:cs="Times New Roman"/>
      <w:bCs/>
      <w:sz w:val="22"/>
      <w:szCs w:val="22"/>
    </w:rPr>
  </w:style>
  <w:style w:type="paragraph" w:styleId="7">
    <w:name w:val="heading 7"/>
    <w:basedOn w:val="a"/>
    <w:next w:val="a"/>
    <w:link w:val="7Char"/>
    <w:uiPriority w:val="99"/>
    <w:unhideWhenUsed/>
    <w:qFormat/>
    <w:rsid w:val="00480E9B"/>
    <w:pPr>
      <w:spacing w:before="240" w:after="60" w:line="240" w:lineRule="auto"/>
      <w:outlineLvl w:val="6"/>
    </w:pPr>
    <w:rPr>
      <w:rFonts w:ascii="Times New Roman" w:eastAsia="Times New Roman" w:hAnsi="Times New Roman" w:cs="Times New Roman"/>
      <w:b w:val="0"/>
      <w:sz w:val="24"/>
      <w:szCs w:val="24"/>
    </w:rPr>
  </w:style>
  <w:style w:type="paragraph" w:styleId="8">
    <w:name w:val="heading 8"/>
    <w:basedOn w:val="a"/>
    <w:next w:val="a"/>
    <w:link w:val="8Char"/>
    <w:uiPriority w:val="99"/>
    <w:unhideWhenUsed/>
    <w:qFormat/>
    <w:rsid w:val="00FC236E"/>
    <w:pPr>
      <w:spacing w:before="240" w:after="60" w:line="240" w:lineRule="auto"/>
      <w:outlineLvl w:val="7"/>
    </w:pPr>
    <w:rPr>
      <w:rFonts w:ascii="Times New Roman" w:eastAsia="Times New Roman" w:hAnsi="Times New Roman"/>
      <w:b w:val="0"/>
      <w:i/>
      <w:iCs/>
      <w:sz w:val="24"/>
      <w:szCs w:val="24"/>
    </w:rPr>
  </w:style>
  <w:style w:type="paragraph" w:styleId="9">
    <w:name w:val="heading 9"/>
    <w:basedOn w:val="a"/>
    <w:next w:val="a"/>
    <w:link w:val="9Char"/>
    <w:uiPriority w:val="99"/>
    <w:unhideWhenUsed/>
    <w:qFormat/>
    <w:rsid w:val="00FC236E"/>
    <w:pPr>
      <w:spacing w:before="240" w:after="60" w:line="240" w:lineRule="auto"/>
      <w:outlineLvl w:val="8"/>
    </w:pPr>
    <w:rPr>
      <w:rFonts w:ascii="Arial" w:eastAsia="Times New Roman" w:hAnsi="Arial" w:cs="Arial"/>
      <w:b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B67918"/>
    <w:rPr>
      <w:rFonts w:ascii="Times New Roman" w:eastAsia="Times New Roman" w:hAnsi="Times New Roman" w:cs="DecoType Naskh"/>
      <w:bCs/>
      <w:noProof/>
      <w:sz w:val="28"/>
      <w:szCs w:val="40"/>
      <w:lang w:eastAsia="ar-SA"/>
    </w:rPr>
  </w:style>
  <w:style w:type="character" w:customStyle="1" w:styleId="2Char">
    <w:name w:val="عنوان 2 Char"/>
    <w:basedOn w:val="a0"/>
    <w:link w:val="2"/>
    <w:uiPriority w:val="9"/>
    <w:rsid w:val="00480E9B"/>
    <w:rPr>
      <w:rFonts w:ascii="Times New Roman" w:eastAsia="Times New Roman" w:hAnsi="Times New Roman" w:cs="Al-Kharashi 1"/>
      <w:b w:val="0"/>
      <w:sz w:val="24"/>
      <w:szCs w:val="40"/>
    </w:rPr>
  </w:style>
  <w:style w:type="character" w:customStyle="1" w:styleId="3Char">
    <w:name w:val="عنوان 3 Char"/>
    <w:basedOn w:val="a0"/>
    <w:link w:val="3"/>
    <w:uiPriority w:val="9"/>
    <w:rsid w:val="00480E9B"/>
    <w:rPr>
      <w:rFonts w:ascii="Arial" w:eastAsia="Times New Roman" w:hAnsi="Arial" w:cs="Arial"/>
      <w:bCs/>
      <w:sz w:val="26"/>
      <w:szCs w:val="26"/>
    </w:rPr>
  </w:style>
  <w:style w:type="character" w:customStyle="1" w:styleId="4Char">
    <w:name w:val="عنوان 4 Char"/>
    <w:basedOn w:val="a0"/>
    <w:link w:val="4"/>
    <w:uiPriority w:val="9"/>
    <w:rsid w:val="00480E9B"/>
    <w:rPr>
      <w:rFonts w:ascii="Times New Roman" w:eastAsia="Times New Roman" w:hAnsi="Times New Roman" w:cs="Times New Roman"/>
      <w:bCs/>
      <w:sz w:val="28"/>
      <w:szCs w:val="28"/>
    </w:rPr>
  </w:style>
  <w:style w:type="character" w:customStyle="1" w:styleId="5Char">
    <w:name w:val="عنوان 5 Char"/>
    <w:basedOn w:val="a0"/>
    <w:link w:val="5"/>
    <w:uiPriority w:val="9"/>
    <w:rsid w:val="00480E9B"/>
    <w:rPr>
      <w:rFonts w:ascii="Times New Roman" w:eastAsia="Times New Roman" w:hAnsi="Times New Roman"/>
      <w:bCs/>
      <w:i/>
      <w:iCs/>
      <w:sz w:val="26"/>
      <w:szCs w:val="26"/>
    </w:rPr>
  </w:style>
  <w:style w:type="character" w:customStyle="1" w:styleId="6Char">
    <w:name w:val="عنوان 6 Char"/>
    <w:basedOn w:val="a0"/>
    <w:link w:val="6"/>
    <w:uiPriority w:val="9"/>
    <w:rsid w:val="00480E9B"/>
    <w:rPr>
      <w:rFonts w:ascii="Times New Roman" w:eastAsia="Times New Roman" w:hAnsi="Times New Roman" w:cs="Times New Roman"/>
      <w:bCs/>
      <w:sz w:val="22"/>
      <w:szCs w:val="22"/>
    </w:rPr>
  </w:style>
  <w:style w:type="character" w:customStyle="1" w:styleId="7Char">
    <w:name w:val="عنوان 7 Char"/>
    <w:basedOn w:val="a0"/>
    <w:link w:val="7"/>
    <w:uiPriority w:val="99"/>
    <w:rsid w:val="00480E9B"/>
    <w:rPr>
      <w:rFonts w:ascii="Times New Roman" w:eastAsia="Times New Roman" w:hAnsi="Times New Roman" w:cs="Times New Roman"/>
      <w:b w:val="0"/>
      <w:sz w:val="24"/>
      <w:szCs w:val="24"/>
    </w:rPr>
  </w:style>
  <w:style w:type="character" w:customStyle="1" w:styleId="8Char">
    <w:name w:val="عنوان 8 Char"/>
    <w:basedOn w:val="a0"/>
    <w:link w:val="8"/>
    <w:uiPriority w:val="99"/>
    <w:rsid w:val="00FC236E"/>
    <w:rPr>
      <w:rFonts w:ascii="Times New Roman" w:eastAsia="Times New Roman" w:hAnsi="Times New Roman"/>
      <w:b w:val="0"/>
      <w:i/>
      <w:iCs/>
      <w:sz w:val="24"/>
      <w:szCs w:val="24"/>
    </w:rPr>
  </w:style>
  <w:style w:type="character" w:customStyle="1" w:styleId="9Char">
    <w:name w:val="عنوان 9 Char"/>
    <w:basedOn w:val="a0"/>
    <w:link w:val="9"/>
    <w:uiPriority w:val="99"/>
    <w:rsid w:val="00FC236E"/>
    <w:rPr>
      <w:rFonts w:ascii="Arial" w:eastAsia="Times New Roman" w:hAnsi="Arial" w:cs="Arial"/>
      <w:b w:val="0"/>
      <w:sz w:val="22"/>
      <w:szCs w:val="22"/>
    </w:rPr>
  </w:style>
  <w:style w:type="character" w:customStyle="1" w:styleId="a3">
    <w:name w:val="بولد"/>
    <w:basedOn w:val="a0"/>
    <w:rsid w:val="00B10DA6"/>
    <w:rPr>
      <w:rFonts w:cs="AF_Najed" w:hint="cs"/>
      <w:b w:val="0"/>
      <w:bCs w:val="0"/>
      <w:strike w:val="0"/>
      <w:dstrike w:val="0"/>
      <w:sz w:val="26"/>
      <w:szCs w:val="28"/>
      <w:u w:val="none"/>
      <w:effect w:val="none"/>
      <w:vertAlign w:val="baseline"/>
      <w:lang w:eastAsia="en-US"/>
    </w:rPr>
  </w:style>
  <w:style w:type="paragraph" w:styleId="a4">
    <w:name w:val="Normal (Web)"/>
    <w:basedOn w:val="a"/>
    <w:semiHidden/>
    <w:unhideWhenUsed/>
    <w:rsid w:val="006E3E02"/>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apple-converted-space">
    <w:name w:val="apple-converted-space"/>
    <w:basedOn w:val="a0"/>
    <w:rsid w:val="006E3E02"/>
  </w:style>
  <w:style w:type="character" w:styleId="a5">
    <w:name w:val="Strong"/>
    <w:basedOn w:val="a0"/>
    <w:uiPriority w:val="22"/>
    <w:qFormat/>
    <w:rsid w:val="006E3E02"/>
    <w:rPr>
      <w:b w:val="0"/>
      <w:bCs/>
    </w:rPr>
  </w:style>
  <w:style w:type="paragraph" w:customStyle="1" w:styleId="ecxmsonormal">
    <w:name w:val="ecxmsonormal"/>
    <w:basedOn w:val="a"/>
    <w:rsid w:val="00325EA8"/>
    <w:pPr>
      <w:bidi w:val="0"/>
      <w:spacing w:before="100" w:beforeAutospacing="1" w:after="100" w:afterAutospacing="1" w:line="240" w:lineRule="auto"/>
    </w:pPr>
    <w:rPr>
      <w:rFonts w:ascii="Times New Roman" w:eastAsia="Times New Roman" w:hAnsi="Times New Roman" w:cs="Times New Roman"/>
      <w:b w:val="0"/>
      <w:sz w:val="24"/>
      <w:szCs w:val="24"/>
    </w:rPr>
  </w:style>
  <w:style w:type="paragraph" w:styleId="a6">
    <w:name w:val="header"/>
    <w:basedOn w:val="a"/>
    <w:link w:val="Char"/>
    <w:uiPriority w:val="99"/>
    <w:unhideWhenUsed/>
    <w:rsid w:val="0072377B"/>
    <w:pPr>
      <w:tabs>
        <w:tab w:val="center" w:pos="4153"/>
        <w:tab w:val="right" w:pos="8306"/>
      </w:tabs>
      <w:spacing w:after="0" w:line="240" w:lineRule="auto"/>
    </w:pPr>
  </w:style>
  <w:style w:type="character" w:customStyle="1" w:styleId="Char">
    <w:name w:val="رأس الصفحة Char"/>
    <w:basedOn w:val="a0"/>
    <w:link w:val="a6"/>
    <w:uiPriority w:val="99"/>
    <w:rsid w:val="0072377B"/>
  </w:style>
  <w:style w:type="paragraph" w:styleId="a7">
    <w:name w:val="footer"/>
    <w:basedOn w:val="a"/>
    <w:link w:val="Char0"/>
    <w:uiPriority w:val="99"/>
    <w:unhideWhenUsed/>
    <w:rsid w:val="0072377B"/>
    <w:pPr>
      <w:tabs>
        <w:tab w:val="center" w:pos="4153"/>
        <w:tab w:val="right" w:pos="8306"/>
      </w:tabs>
      <w:spacing w:after="0" w:line="240" w:lineRule="auto"/>
    </w:pPr>
  </w:style>
  <w:style w:type="character" w:customStyle="1" w:styleId="Char0">
    <w:name w:val="تذييل الصفحة Char"/>
    <w:basedOn w:val="a0"/>
    <w:link w:val="a7"/>
    <w:uiPriority w:val="99"/>
    <w:rsid w:val="0072377B"/>
  </w:style>
  <w:style w:type="character" w:customStyle="1" w:styleId="highlight1">
    <w:name w:val="highlight1"/>
    <w:basedOn w:val="a0"/>
    <w:rsid w:val="00312B09"/>
    <w:rPr>
      <w:b w:val="0"/>
      <w:bCs/>
      <w:color w:val="58595A"/>
    </w:rPr>
  </w:style>
  <w:style w:type="paragraph" w:styleId="a8">
    <w:name w:val="No Spacing"/>
    <w:uiPriority w:val="1"/>
    <w:qFormat/>
    <w:rsid w:val="0080062F"/>
    <w:pPr>
      <w:bidi/>
      <w:spacing w:after="0" w:line="240" w:lineRule="auto"/>
      <w:jc w:val="both"/>
    </w:pPr>
    <w:rPr>
      <w:rFonts w:ascii="Calibri" w:eastAsia="Calibri" w:hAnsi="Calibri" w:cs="Arial"/>
      <w:b w:val="0"/>
      <w:sz w:val="22"/>
      <w:szCs w:val="28"/>
    </w:rPr>
  </w:style>
  <w:style w:type="character" w:styleId="Hyperlink">
    <w:name w:val="Hyperlink"/>
    <w:basedOn w:val="a0"/>
    <w:uiPriority w:val="99"/>
    <w:semiHidden/>
    <w:unhideWhenUsed/>
    <w:rsid w:val="00F57DA3"/>
    <w:rPr>
      <w:color w:val="0000FF"/>
      <w:u w:val="single"/>
    </w:rPr>
  </w:style>
  <w:style w:type="paragraph" w:styleId="a9">
    <w:name w:val="footnote text"/>
    <w:basedOn w:val="a"/>
    <w:link w:val="Char1"/>
    <w:uiPriority w:val="99"/>
    <w:unhideWhenUsed/>
    <w:rsid w:val="00C9082C"/>
    <w:pPr>
      <w:bidi w:val="0"/>
      <w:spacing w:before="100" w:beforeAutospacing="1" w:after="100" w:afterAutospacing="1" w:line="240" w:lineRule="auto"/>
    </w:pPr>
    <w:rPr>
      <w:rFonts w:ascii="Times New Roman" w:eastAsia="Times New Roman" w:hAnsi="Times New Roman" w:cs="Times New Roman"/>
      <w:b w:val="0"/>
      <w:sz w:val="24"/>
      <w:szCs w:val="24"/>
    </w:rPr>
  </w:style>
  <w:style w:type="character" w:customStyle="1" w:styleId="Char1">
    <w:name w:val="نص حاشية سفلية Char"/>
    <w:basedOn w:val="a0"/>
    <w:link w:val="a9"/>
    <w:uiPriority w:val="99"/>
    <w:rsid w:val="00C9082C"/>
    <w:rPr>
      <w:rFonts w:ascii="Times New Roman" w:eastAsia="Times New Roman" w:hAnsi="Times New Roman" w:cs="Times New Roman"/>
      <w:b w:val="0"/>
      <w:sz w:val="24"/>
      <w:szCs w:val="24"/>
    </w:rPr>
  </w:style>
  <w:style w:type="character" w:styleId="aa">
    <w:name w:val="footnote reference"/>
    <w:basedOn w:val="a0"/>
    <w:semiHidden/>
    <w:unhideWhenUsed/>
    <w:rsid w:val="00C9082C"/>
    <w:rPr>
      <w:vertAlign w:val="superscript"/>
    </w:rPr>
  </w:style>
  <w:style w:type="character" w:customStyle="1" w:styleId="Char2">
    <w:name w:val="العنوان Char"/>
    <w:basedOn w:val="a0"/>
    <w:link w:val="ab"/>
    <w:uiPriority w:val="99"/>
    <w:rsid w:val="00480E9B"/>
    <w:rPr>
      <w:rFonts w:ascii="Times New Roman" w:eastAsia="Times New Roman" w:hAnsi="Times New Roman" w:cs="MCS Andalos E_U 3D."/>
      <w:bCs/>
      <w:sz w:val="20"/>
      <w:szCs w:val="36"/>
    </w:rPr>
  </w:style>
  <w:style w:type="paragraph" w:styleId="ab">
    <w:name w:val="Title"/>
    <w:basedOn w:val="a"/>
    <w:link w:val="Char2"/>
    <w:uiPriority w:val="99"/>
    <w:qFormat/>
    <w:rsid w:val="00480E9B"/>
    <w:pPr>
      <w:widowControl w:val="0"/>
      <w:spacing w:after="0" w:line="240" w:lineRule="auto"/>
      <w:jc w:val="center"/>
    </w:pPr>
    <w:rPr>
      <w:rFonts w:ascii="Times New Roman" w:eastAsia="Times New Roman" w:hAnsi="Times New Roman" w:cs="MCS Andalos E_U 3D."/>
      <w:bCs/>
      <w:sz w:val="20"/>
      <w:szCs w:val="36"/>
    </w:rPr>
  </w:style>
  <w:style w:type="character" w:customStyle="1" w:styleId="Char10">
    <w:name w:val="العنوان Char1"/>
    <w:basedOn w:val="a0"/>
    <w:uiPriority w:val="10"/>
    <w:rsid w:val="00480E9B"/>
    <w:rPr>
      <w:rFonts w:asciiTheme="majorHAnsi" w:eastAsiaTheme="majorEastAsia" w:hAnsiTheme="majorHAnsi" w:cstheme="majorBidi"/>
      <w:color w:val="17365D" w:themeColor="text2" w:themeShade="BF"/>
      <w:spacing w:val="5"/>
      <w:kern w:val="28"/>
      <w:sz w:val="52"/>
      <w:szCs w:val="52"/>
    </w:rPr>
  </w:style>
  <w:style w:type="character" w:customStyle="1" w:styleId="Char3">
    <w:name w:val="نص أساسي بمسافة بادئة Char"/>
    <w:basedOn w:val="a0"/>
    <w:link w:val="ac"/>
    <w:uiPriority w:val="99"/>
    <w:semiHidden/>
    <w:rsid w:val="00480E9B"/>
    <w:rPr>
      <w:rFonts w:ascii="Times New Roman" w:eastAsia="Times New Roman" w:hAnsi="Times New Roman"/>
      <w:b w:val="0"/>
      <w:sz w:val="20"/>
      <w:szCs w:val="36"/>
    </w:rPr>
  </w:style>
  <w:style w:type="paragraph" w:styleId="ac">
    <w:name w:val="Body Text Indent"/>
    <w:basedOn w:val="a"/>
    <w:link w:val="Char3"/>
    <w:uiPriority w:val="99"/>
    <w:semiHidden/>
    <w:unhideWhenUsed/>
    <w:rsid w:val="00480E9B"/>
    <w:pPr>
      <w:widowControl w:val="0"/>
      <w:spacing w:after="0" w:line="240" w:lineRule="auto"/>
      <w:ind w:firstLine="423"/>
      <w:jc w:val="lowKashida"/>
    </w:pPr>
    <w:rPr>
      <w:rFonts w:ascii="Times New Roman" w:eastAsia="Times New Roman" w:hAnsi="Times New Roman"/>
      <w:b w:val="0"/>
      <w:sz w:val="20"/>
      <w:szCs w:val="36"/>
    </w:rPr>
  </w:style>
  <w:style w:type="character" w:customStyle="1" w:styleId="Char11">
    <w:name w:val="نص أساسي بمسافة بادئة Char1"/>
    <w:basedOn w:val="a0"/>
    <w:uiPriority w:val="99"/>
    <w:semiHidden/>
    <w:rsid w:val="00480E9B"/>
  </w:style>
  <w:style w:type="character" w:customStyle="1" w:styleId="2Char0">
    <w:name w:val="نص أساسي بمسافة بادئة 2 Char"/>
    <w:basedOn w:val="a0"/>
    <w:link w:val="20"/>
    <w:uiPriority w:val="99"/>
    <w:semiHidden/>
    <w:rsid w:val="00480E9B"/>
    <w:rPr>
      <w:rFonts w:ascii="Times New Roman" w:eastAsia="Times New Roman" w:hAnsi="Times New Roman"/>
      <w:b w:val="0"/>
      <w:sz w:val="20"/>
      <w:szCs w:val="36"/>
    </w:rPr>
  </w:style>
  <w:style w:type="paragraph" w:styleId="20">
    <w:name w:val="Body Text Indent 2"/>
    <w:basedOn w:val="a"/>
    <w:link w:val="2Char0"/>
    <w:uiPriority w:val="99"/>
    <w:semiHidden/>
    <w:unhideWhenUsed/>
    <w:rsid w:val="00480E9B"/>
    <w:pPr>
      <w:spacing w:after="120" w:line="480" w:lineRule="auto"/>
      <w:ind w:left="283"/>
    </w:pPr>
    <w:rPr>
      <w:rFonts w:ascii="Times New Roman" w:eastAsia="Times New Roman" w:hAnsi="Times New Roman"/>
      <w:b w:val="0"/>
      <w:sz w:val="20"/>
      <w:szCs w:val="36"/>
    </w:rPr>
  </w:style>
  <w:style w:type="character" w:customStyle="1" w:styleId="2Char1">
    <w:name w:val="نص أساسي بمسافة بادئة 2 Char1"/>
    <w:basedOn w:val="a0"/>
    <w:uiPriority w:val="99"/>
    <w:semiHidden/>
    <w:rsid w:val="00480E9B"/>
  </w:style>
  <w:style w:type="paragraph" w:styleId="21">
    <w:name w:val="Body Text 2"/>
    <w:basedOn w:val="a"/>
    <w:link w:val="2Char2"/>
    <w:uiPriority w:val="99"/>
    <w:unhideWhenUsed/>
    <w:rsid w:val="00480E9B"/>
    <w:pPr>
      <w:spacing w:after="120" w:line="480" w:lineRule="auto"/>
    </w:pPr>
    <w:rPr>
      <w:rFonts w:ascii="Times New Roman" w:eastAsia="Times New Roman" w:hAnsi="Times New Roman"/>
      <w:b w:val="0"/>
      <w:sz w:val="20"/>
      <w:szCs w:val="36"/>
    </w:rPr>
  </w:style>
  <w:style w:type="character" w:customStyle="1" w:styleId="2Char2">
    <w:name w:val="نص أساسي 2 Char"/>
    <w:basedOn w:val="a0"/>
    <w:link w:val="21"/>
    <w:uiPriority w:val="99"/>
    <w:rsid w:val="00480E9B"/>
    <w:rPr>
      <w:rFonts w:ascii="Times New Roman" w:eastAsia="Times New Roman" w:hAnsi="Times New Roman"/>
      <w:b w:val="0"/>
      <w:sz w:val="20"/>
      <w:szCs w:val="36"/>
    </w:rPr>
  </w:style>
  <w:style w:type="paragraph" w:styleId="ad">
    <w:name w:val="Balloon Text"/>
    <w:basedOn w:val="a"/>
    <w:link w:val="Char4"/>
    <w:uiPriority w:val="99"/>
    <w:semiHidden/>
    <w:unhideWhenUsed/>
    <w:rsid w:val="00303657"/>
    <w:pPr>
      <w:spacing w:after="0" w:line="240" w:lineRule="auto"/>
    </w:pPr>
    <w:rPr>
      <w:rFonts w:ascii="Tahoma" w:hAnsi="Tahoma" w:cs="Tahoma"/>
      <w:sz w:val="16"/>
      <w:szCs w:val="16"/>
    </w:rPr>
  </w:style>
  <w:style w:type="character" w:customStyle="1" w:styleId="Char4">
    <w:name w:val="نص في بالون Char"/>
    <w:basedOn w:val="a0"/>
    <w:link w:val="ad"/>
    <w:uiPriority w:val="99"/>
    <w:semiHidden/>
    <w:rsid w:val="00303657"/>
    <w:rPr>
      <w:rFonts w:ascii="Tahoma" w:hAnsi="Tahoma" w:cs="Tahoma"/>
      <w:sz w:val="16"/>
      <w:szCs w:val="16"/>
    </w:rPr>
  </w:style>
  <w:style w:type="paragraph" w:styleId="ae">
    <w:name w:val="Body Text"/>
    <w:basedOn w:val="a"/>
    <w:link w:val="Char5"/>
    <w:uiPriority w:val="99"/>
    <w:semiHidden/>
    <w:unhideWhenUsed/>
    <w:rsid w:val="00FC236E"/>
    <w:pPr>
      <w:spacing w:after="120"/>
    </w:pPr>
  </w:style>
  <w:style w:type="character" w:customStyle="1" w:styleId="Char5">
    <w:name w:val="نص أساسي Char"/>
    <w:basedOn w:val="a0"/>
    <w:link w:val="ae"/>
    <w:uiPriority w:val="99"/>
    <w:semiHidden/>
    <w:rsid w:val="00FC236E"/>
  </w:style>
  <w:style w:type="character" w:customStyle="1" w:styleId="3Char0">
    <w:name w:val="نص أساسي بمسافة بادئة 3 Char"/>
    <w:basedOn w:val="a0"/>
    <w:link w:val="30"/>
    <w:semiHidden/>
    <w:rsid w:val="00FC236E"/>
    <w:rPr>
      <w:rFonts w:ascii="Times New Roman" w:eastAsia="Times New Roman" w:hAnsi="Times New Roman"/>
      <w:b w:val="0"/>
      <w:sz w:val="24"/>
      <w:szCs w:val="36"/>
    </w:rPr>
  </w:style>
  <w:style w:type="paragraph" w:styleId="30">
    <w:name w:val="Body Text Indent 3"/>
    <w:basedOn w:val="a"/>
    <w:link w:val="3Char0"/>
    <w:semiHidden/>
    <w:unhideWhenUsed/>
    <w:rsid w:val="00FC236E"/>
    <w:pPr>
      <w:widowControl w:val="0"/>
      <w:spacing w:after="0" w:line="204" w:lineRule="auto"/>
      <w:ind w:firstLine="425"/>
      <w:jc w:val="lowKashida"/>
    </w:pPr>
    <w:rPr>
      <w:rFonts w:ascii="Times New Roman" w:eastAsia="Times New Roman" w:hAnsi="Times New Roman"/>
      <w:b w:val="0"/>
      <w:sz w:val="24"/>
      <w:szCs w:val="36"/>
    </w:rPr>
  </w:style>
  <w:style w:type="paragraph" w:customStyle="1" w:styleId="10">
    <w:name w:val="عادي1"/>
    <w:basedOn w:val="a"/>
    <w:rsid w:val="00091747"/>
  </w:style>
  <w:style w:type="character" w:customStyle="1" w:styleId="HTMLChar">
    <w:name w:val="عنوان HTML Char"/>
    <w:basedOn w:val="a0"/>
    <w:link w:val="HTML"/>
    <w:uiPriority w:val="99"/>
    <w:semiHidden/>
    <w:rsid w:val="00091747"/>
    <w:rPr>
      <w:rFonts w:ascii="Times New Roman" w:eastAsia="Times New Roman" w:hAnsi="Times New Roman" w:cs="Times New Roman"/>
      <w:b w:val="0"/>
      <w:i/>
      <w:iCs/>
      <w:color w:val="000000"/>
      <w:sz w:val="24"/>
      <w:szCs w:val="24"/>
    </w:rPr>
  </w:style>
  <w:style w:type="paragraph" w:styleId="HTML">
    <w:name w:val="HTML Address"/>
    <w:basedOn w:val="a"/>
    <w:link w:val="HTMLChar"/>
    <w:uiPriority w:val="99"/>
    <w:semiHidden/>
    <w:unhideWhenUsed/>
    <w:rsid w:val="00091747"/>
    <w:pPr>
      <w:bidi w:val="0"/>
      <w:spacing w:after="0" w:line="240" w:lineRule="auto"/>
    </w:pPr>
    <w:rPr>
      <w:rFonts w:ascii="Times New Roman" w:eastAsia="Times New Roman" w:hAnsi="Times New Roman" w:cs="Times New Roman"/>
      <w:b w:val="0"/>
      <w:i/>
      <w:iCs/>
      <w:color w:val="000000"/>
      <w:sz w:val="24"/>
      <w:szCs w:val="24"/>
    </w:rPr>
  </w:style>
  <w:style w:type="character" w:customStyle="1" w:styleId="HTMLChar1">
    <w:name w:val="عنوان HTML Char1"/>
    <w:basedOn w:val="a0"/>
    <w:uiPriority w:val="99"/>
    <w:semiHidden/>
    <w:rsid w:val="00091747"/>
    <w:rPr>
      <w:i/>
      <w:iCs/>
    </w:rPr>
  </w:style>
  <w:style w:type="character" w:customStyle="1" w:styleId="Char6">
    <w:name w:val="نص تعليق ختامي Char"/>
    <w:basedOn w:val="a0"/>
    <w:link w:val="af"/>
    <w:uiPriority w:val="99"/>
    <w:semiHidden/>
    <w:rsid w:val="00091747"/>
    <w:rPr>
      <w:rFonts w:ascii="Times New Roman" w:eastAsia="Times New Roman" w:hAnsi="Times New Roman" w:cs="Simplified Arabic"/>
      <w:b w:val="0"/>
      <w:noProof/>
      <w:sz w:val="20"/>
      <w:szCs w:val="20"/>
      <w:lang w:eastAsia="ar-SA"/>
    </w:rPr>
  </w:style>
  <w:style w:type="paragraph" w:styleId="af">
    <w:name w:val="endnote text"/>
    <w:basedOn w:val="a"/>
    <w:link w:val="Char6"/>
    <w:uiPriority w:val="99"/>
    <w:semiHidden/>
    <w:unhideWhenUsed/>
    <w:rsid w:val="00091747"/>
    <w:pPr>
      <w:spacing w:after="0" w:line="240" w:lineRule="auto"/>
    </w:pPr>
    <w:rPr>
      <w:rFonts w:ascii="Times New Roman" w:eastAsia="Times New Roman" w:hAnsi="Times New Roman" w:cs="Simplified Arabic"/>
      <w:b w:val="0"/>
      <w:noProof/>
      <w:sz w:val="20"/>
      <w:szCs w:val="20"/>
      <w:lang w:eastAsia="ar-SA"/>
    </w:rPr>
  </w:style>
  <w:style w:type="character" w:customStyle="1" w:styleId="Char12">
    <w:name w:val="نص تعليق ختامي Char1"/>
    <w:basedOn w:val="a0"/>
    <w:uiPriority w:val="99"/>
    <w:semiHidden/>
    <w:rsid w:val="00091747"/>
    <w:rPr>
      <w:sz w:val="20"/>
      <w:szCs w:val="20"/>
    </w:rPr>
  </w:style>
  <w:style w:type="paragraph" w:styleId="af0">
    <w:name w:val="Subtitle"/>
    <w:basedOn w:val="a"/>
    <w:link w:val="Char7"/>
    <w:uiPriority w:val="99"/>
    <w:qFormat/>
    <w:rsid w:val="00091747"/>
    <w:pPr>
      <w:spacing w:after="0" w:line="240" w:lineRule="auto"/>
      <w:ind w:left="-1752" w:right="-283"/>
      <w:jc w:val="center"/>
    </w:pPr>
    <w:rPr>
      <w:rFonts w:ascii="Times New Roman" w:eastAsia="Times New Roman" w:hAnsi="Times New Roman" w:cs="DecoType Thuluth"/>
      <w:b w:val="0"/>
      <w:noProof/>
      <w:sz w:val="28"/>
      <w:szCs w:val="44"/>
      <w:lang w:eastAsia="ar-SA"/>
    </w:rPr>
  </w:style>
  <w:style w:type="character" w:customStyle="1" w:styleId="Char7">
    <w:name w:val="عنوان فرعي Char"/>
    <w:basedOn w:val="a0"/>
    <w:link w:val="af0"/>
    <w:uiPriority w:val="99"/>
    <w:rsid w:val="00091747"/>
    <w:rPr>
      <w:rFonts w:ascii="Times New Roman" w:eastAsia="Times New Roman" w:hAnsi="Times New Roman" w:cs="DecoType Thuluth"/>
      <w:b w:val="0"/>
      <w:noProof/>
      <w:sz w:val="28"/>
      <w:szCs w:val="44"/>
      <w:lang w:eastAsia="ar-SA"/>
    </w:rPr>
  </w:style>
  <w:style w:type="character" w:customStyle="1" w:styleId="3Char1">
    <w:name w:val="نص أساسي 3 Char"/>
    <w:basedOn w:val="a0"/>
    <w:link w:val="31"/>
    <w:uiPriority w:val="99"/>
    <w:semiHidden/>
    <w:rsid w:val="00091747"/>
    <w:rPr>
      <w:b w:val="0"/>
      <w:sz w:val="16"/>
      <w:szCs w:val="16"/>
    </w:rPr>
  </w:style>
  <w:style w:type="paragraph" w:styleId="31">
    <w:name w:val="Body Text 3"/>
    <w:basedOn w:val="a"/>
    <w:link w:val="3Char1"/>
    <w:uiPriority w:val="99"/>
    <w:semiHidden/>
    <w:unhideWhenUsed/>
    <w:rsid w:val="00091747"/>
    <w:pPr>
      <w:spacing w:after="120"/>
    </w:pPr>
    <w:rPr>
      <w:b w:val="0"/>
      <w:sz w:val="16"/>
      <w:szCs w:val="16"/>
    </w:rPr>
  </w:style>
  <w:style w:type="character" w:customStyle="1" w:styleId="3Char10">
    <w:name w:val="نص أساسي 3 Char1"/>
    <w:basedOn w:val="a0"/>
    <w:uiPriority w:val="99"/>
    <w:semiHidden/>
    <w:rsid w:val="00091747"/>
    <w:rPr>
      <w:sz w:val="16"/>
      <w:szCs w:val="16"/>
    </w:rPr>
  </w:style>
  <w:style w:type="paragraph" w:styleId="af1">
    <w:name w:val="List Paragraph"/>
    <w:basedOn w:val="a"/>
    <w:uiPriority w:val="34"/>
    <w:qFormat/>
    <w:rsid w:val="00091747"/>
    <w:pPr>
      <w:ind w:left="720"/>
      <w:contextualSpacing/>
    </w:pPr>
    <w:rPr>
      <w:b w:val="0"/>
    </w:rPr>
  </w:style>
  <w:style w:type="character" w:customStyle="1" w:styleId="1Char1">
    <w:name w:val="1 Char1"/>
    <w:basedOn w:val="a0"/>
    <w:link w:val="11"/>
    <w:semiHidden/>
    <w:locked/>
    <w:rsid w:val="00091747"/>
    <w:rPr>
      <w:b w:val="0"/>
      <w:bCs/>
      <w:color w:val="FF0000"/>
      <w:sz w:val="40"/>
      <w:szCs w:val="40"/>
    </w:rPr>
  </w:style>
  <w:style w:type="paragraph" w:customStyle="1" w:styleId="11">
    <w:name w:val="1"/>
    <w:basedOn w:val="a"/>
    <w:link w:val="1Char1"/>
    <w:semiHidden/>
    <w:rsid w:val="00091747"/>
    <w:pPr>
      <w:widowControl w:val="0"/>
      <w:spacing w:after="0" w:line="240" w:lineRule="auto"/>
      <w:jc w:val="center"/>
    </w:pPr>
    <w:rPr>
      <w:b w:val="0"/>
      <w:bCs/>
      <w:color w:val="FF0000"/>
      <w:sz w:val="40"/>
      <w:szCs w:val="40"/>
    </w:rPr>
  </w:style>
  <w:style w:type="paragraph" w:customStyle="1" w:styleId="110">
    <w:name w:val="عنوان 11"/>
    <w:basedOn w:val="a"/>
    <w:link w:val="Heading1Char"/>
    <w:rsid w:val="00091747"/>
  </w:style>
  <w:style w:type="character" w:customStyle="1" w:styleId="Heading1Char">
    <w:name w:val="Heading 1 Char"/>
    <w:basedOn w:val="a0"/>
    <w:link w:val="110"/>
    <w:locked/>
    <w:rsid w:val="00091747"/>
  </w:style>
  <w:style w:type="paragraph" w:customStyle="1" w:styleId="210">
    <w:name w:val="عنوان 21"/>
    <w:basedOn w:val="a"/>
    <w:link w:val="Heading2Char"/>
    <w:rsid w:val="00091747"/>
  </w:style>
  <w:style w:type="character" w:customStyle="1" w:styleId="Heading2Char">
    <w:name w:val="Heading 2 Char"/>
    <w:basedOn w:val="a0"/>
    <w:link w:val="210"/>
    <w:locked/>
    <w:rsid w:val="00091747"/>
  </w:style>
  <w:style w:type="paragraph" w:customStyle="1" w:styleId="310">
    <w:name w:val="عنوان 31"/>
    <w:basedOn w:val="a"/>
    <w:link w:val="Heading3Char"/>
    <w:rsid w:val="00091747"/>
  </w:style>
  <w:style w:type="character" w:customStyle="1" w:styleId="Heading3Char">
    <w:name w:val="Heading 3 Char"/>
    <w:basedOn w:val="a0"/>
    <w:link w:val="310"/>
    <w:locked/>
    <w:rsid w:val="00091747"/>
  </w:style>
  <w:style w:type="paragraph" w:customStyle="1" w:styleId="41">
    <w:name w:val="عنوان 41"/>
    <w:basedOn w:val="a"/>
    <w:link w:val="Heading4Char"/>
    <w:rsid w:val="00091747"/>
  </w:style>
  <w:style w:type="character" w:customStyle="1" w:styleId="Heading4Char">
    <w:name w:val="Heading 4 Char"/>
    <w:basedOn w:val="a0"/>
    <w:link w:val="41"/>
    <w:locked/>
    <w:rsid w:val="00091747"/>
  </w:style>
  <w:style w:type="paragraph" w:customStyle="1" w:styleId="51">
    <w:name w:val="عنوان 51"/>
    <w:basedOn w:val="a"/>
    <w:link w:val="Heading5Char"/>
    <w:rsid w:val="00091747"/>
  </w:style>
  <w:style w:type="character" w:customStyle="1" w:styleId="Heading5Char">
    <w:name w:val="Heading 5 Char"/>
    <w:basedOn w:val="a0"/>
    <w:link w:val="51"/>
    <w:locked/>
    <w:rsid w:val="00091747"/>
  </w:style>
  <w:style w:type="paragraph" w:customStyle="1" w:styleId="61">
    <w:name w:val="عنوان 61"/>
    <w:basedOn w:val="a"/>
    <w:link w:val="Heading6Char"/>
    <w:rsid w:val="00091747"/>
  </w:style>
  <w:style w:type="character" w:customStyle="1" w:styleId="Heading6Char">
    <w:name w:val="Heading 6 Char"/>
    <w:basedOn w:val="a0"/>
    <w:link w:val="61"/>
    <w:locked/>
    <w:rsid w:val="00091747"/>
  </w:style>
  <w:style w:type="paragraph" w:customStyle="1" w:styleId="71">
    <w:name w:val="عنوان 71"/>
    <w:basedOn w:val="a"/>
    <w:link w:val="Heading7Char"/>
    <w:rsid w:val="00091747"/>
  </w:style>
  <w:style w:type="character" w:customStyle="1" w:styleId="Heading7Char">
    <w:name w:val="Heading 7 Char"/>
    <w:basedOn w:val="a0"/>
    <w:link w:val="71"/>
    <w:locked/>
    <w:rsid w:val="00091747"/>
  </w:style>
  <w:style w:type="paragraph" w:customStyle="1" w:styleId="81">
    <w:name w:val="عنوان 81"/>
    <w:basedOn w:val="a"/>
    <w:link w:val="Heading8Char"/>
    <w:rsid w:val="00091747"/>
  </w:style>
  <w:style w:type="character" w:customStyle="1" w:styleId="Heading8Char">
    <w:name w:val="Heading 8 Char"/>
    <w:basedOn w:val="a0"/>
    <w:link w:val="81"/>
    <w:locked/>
    <w:rsid w:val="00091747"/>
  </w:style>
  <w:style w:type="paragraph" w:customStyle="1" w:styleId="91">
    <w:name w:val="عنوان 91"/>
    <w:basedOn w:val="a"/>
    <w:link w:val="Heading9Char"/>
    <w:rsid w:val="00091747"/>
  </w:style>
  <w:style w:type="character" w:customStyle="1" w:styleId="Heading9Char">
    <w:name w:val="Heading 9 Char"/>
    <w:basedOn w:val="a0"/>
    <w:link w:val="91"/>
    <w:locked/>
    <w:rsid w:val="00091747"/>
  </w:style>
  <w:style w:type="paragraph" w:customStyle="1" w:styleId="HTML1">
    <w:name w:val="عنوان HTML1"/>
    <w:basedOn w:val="a"/>
    <w:link w:val="HTMLAddressChar"/>
    <w:rsid w:val="00091747"/>
  </w:style>
  <w:style w:type="character" w:customStyle="1" w:styleId="HTMLAddressChar">
    <w:name w:val="HTML Address Char"/>
    <w:basedOn w:val="a0"/>
    <w:link w:val="HTML1"/>
    <w:locked/>
    <w:rsid w:val="00091747"/>
  </w:style>
  <w:style w:type="paragraph" w:customStyle="1" w:styleId="12">
    <w:name w:val="نص حاشية سفلية1"/>
    <w:basedOn w:val="a"/>
    <w:link w:val="FootnoteTextChar"/>
    <w:rsid w:val="00091747"/>
  </w:style>
  <w:style w:type="character" w:customStyle="1" w:styleId="FootnoteTextChar">
    <w:name w:val="Footnote Text Char"/>
    <w:basedOn w:val="a0"/>
    <w:link w:val="12"/>
    <w:locked/>
    <w:rsid w:val="00091747"/>
  </w:style>
  <w:style w:type="paragraph" w:customStyle="1" w:styleId="13">
    <w:name w:val="رأس الصفحة1"/>
    <w:basedOn w:val="a"/>
    <w:link w:val="HeaderChar"/>
    <w:rsid w:val="00091747"/>
  </w:style>
  <w:style w:type="character" w:customStyle="1" w:styleId="HeaderChar">
    <w:name w:val="Header Char"/>
    <w:basedOn w:val="a0"/>
    <w:link w:val="13"/>
    <w:locked/>
    <w:rsid w:val="00091747"/>
  </w:style>
  <w:style w:type="paragraph" w:customStyle="1" w:styleId="14">
    <w:name w:val="تذييل الصفحة1"/>
    <w:basedOn w:val="a"/>
    <w:link w:val="FooterChar"/>
    <w:rsid w:val="00091747"/>
  </w:style>
  <w:style w:type="character" w:customStyle="1" w:styleId="FooterChar">
    <w:name w:val="Footer Char"/>
    <w:basedOn w:val="a0"/>
    <w:link w:val="14"/>
    <w:locked/>
    <w:rsid w:val="00091747"/>
  </w:style>
  <w:style w:type="paragraph" w:customStyle="1" w:styleId="15">
    <w:name w:val="نص تعليق ختامي1"/>
    <w:basedOn w:val="a"/>
    <w:link w:val="EndnoteTextChar"/>
    <w:rsid w:val="00091747"/>
  </w:style>
  <w:style w:type="character" w:customStyle="1" w:styleId="EndnoteTextChar">
    <w:name w:val="Endnote Text Char"/>
    <w:basedOn w:val="a0"/>
    <w:link w:val="15"/>
    <w:locked/>
    <w:rsid w:val="00091747"/>
  </w:style>
  <w:style w:type="paragraph" w:customStyle="1" w:styleId="16">
    <w:name w:val="العنوان1"/>
    <w:basedOn w:val="a"/>
    <w:link w:val="TitleChar"/>
    <w:rsid w:val="00091747"/>
  </w:style>
  <w:style w:type="character" w:customStyle="1" w:styleId="TitleChar">
    <w:name w:val="Title Char"/>
    <w:basedOn w:val="a0"/>
    <w:link w:val="16"/>
    <w:locked/>
    <w:rsid w:val="00091747"/>
  </w:style>
  <w:style w:type="paragraph" w:customStyle="1" w:styleId="17">
    <w:name w:val="نص أساسي1"/>
    <w:basedOn w:val="a"/>
    <w:link w:val="BodyTextChar"/>
    <w:rsid w:val="00091747"/>
  </w:style>
  <w:style w:type="character" w:customStyle="1" w:styleId="BodyTextChar">
    <w:name w:val="Body Text Char"/>
    <w:basedOn w:val="a0"/>
    <w:link w:val="17"/>
    <w:locked/>
    <w:rsid w:val="00091747"/>
  </w:style>
  <w:style w:type="paragraph" w:customStyle="1" w:styleId="18">
    <w:name w:val="نص أساسي بمسافة بادئة1"/>
    <w:basedOn w:val="a"/>
    <w:link w:val="BodyTextIndentChar"/>
    <w:rsid w:val="00091747"/>
  </w:style>
  <w:style w:type="character" w:customStyle="1" w:styleId="BodyTextIndentChar">
    <w:name w:val="Body Text Indent Char"/>
    <w:basedOn w:val="a0"/>
    <w:link w:val="18"/>
    <w:locked/>
    <w:rsid w:val="00091747"/>
  </w:style>
  <w:style w:type="paragraph" w:customStyle="1" w:styleId="19">
    <w:name w:val="عنوان فرعي1"/>
    <w:basedOn w:val="a"/>
    <w:link w:val="SubtitleChar"/>
    <w:rsid w:val="00091747"/>
  </w:style>
  <w:style w:type="character" w:customStyle="1" w:styleId="SubtitleChar">
    <w:name w:val="Subtitle Char"/>
    <w:basedOn w:val="a0"/>
    <w:link w:val="19"/>
    <w:locked/>
    <w:rsid w:val="00091747"/>
  </w:style>
  <w:style w:type="paragraph" w:customStyle="1" w:styleId="211">
    <w:name w:val="نص أساسي 21"/>
    <w:basedOn w:val="a"/>
    <w:link w:val="BodyText2Char"/>
    <w:rsid w:val="00091747"/>
  </w:style>
  <w:style w:type="character" w:customStyle="1" w:styleId="BodyText2Char">
    <w:name w:val="Body Text 2 Char"/>
    <w:basedOn w:val="a0"/>
    <w:link w:val="211"/>
    <w:locked/>
    <w:rsid w:val="00091747"/>
  </w:style>
  <w:style w:type="paragraph" w:customStyle="1" w:styleId="311">
    <w:name w:val="نص أساسي 31"/>
    <w:basedOn w:val="a"/>
    <w:link w:val="BodyText3Char"/>
    <w:rsid w:val="00091747"/>
  </w:style>
  <w:style w:type="character" w:customStyle="1" w:styleId="BodyText3Char">
    <w:name w:val="Body Text 3 Char"/>
    <w:basedOn w:val="a0"/>
    <w:link w:val="311"/>
    <w:locked/>
    <w:rsid w:val="00091747"/>
  </w:style>
  <w:style w:type="paragraph" w:customStyle="1" w:styleId="212">
    <w:name w:val="نص أساسي بمسافة بادئة 21"/>
    <w:basedOn w:val="a"/>
    <w:link w:val="BodyTextIndent2Char"/>
    <w:rsid w:val="00091747"/>
  </w:style>
  <w:style w:type="character" w:customStyle="1" w:styleId="BodyTextIndent2Char">
    <w:name w:val="Body Text Indent 2 Char"/>
    <w:basedOn w:val="a0"/>
    <w:link w:val="212"/>
    <w:locked/>
    <w:rsid w:val="00091747"/>
  </w:style>
  <w:style w:type="paragraph" w:customStyle="1" w:styleId="1a">
    <w:name w:val="نص في بالون1"/>
    <w:basedOn w:val="a"/>
    <w:link w:val="BalloonTextChar"/>
    <w:rsid w:val="00091747"/>
  </w:style>
  <w:style w:type="character" w:customStyle="1" w:styleId="BalloonTextChar">
    <w:name w:val="Balloon Text Char"/>
    <w:basedOn w:val="a0"/>
    <w:link w:val="1a"/>
    <w:locked/>
    <w:rsid w:val="00091747"/>
  </w:style>
  <w:style w:type="character" w:customStyle="1" w:styleId="script-arabic1">
    <w:name w:val="script-arabic1"/>
    <w:basedOn w:val="a0"/>
    <w:rsid w:val="00091747"/>
    <w:rPr>
      <w:rFonts w:ascii="Amiri" w:hAnsi="Amiri" w:hint="default"/>
    </w:rPr>
  </w:style>
  <w:style w:type="character" w:customStyle="1" w:styleId="aaya">
    <w:name w:val="aaya"/>
    <w:basedOn w:val="a0"/>
    <w:rsid w:val="00091747"/>
  </w:style>
  <w:style w:type="character" w:customStyle="1" w:styleId="sora">
    <w:name w:val="sora"/>
    <w:basedOn w:val="a0"/>
    <w:rsid w:val="00091747"/>
  </w:style>
  <w:style w:type="character" w:customStyle="1" w:styleId="hadith1">
    <w:name w:val="hadith1"/>
    <w:basedOn w:val="a0"/>
    <w:rsid w:val="00091747"/>
    <w:rPr>
      <w:rFonts w:ascii="Traditional Arabic" w:hAnsi="Traditional Arabic" w:cs="Traditional Arabic" w:hint="default"/>
      <w:b w:val="0"/>
      <w:bCs/>
      <w:sz w:val="30"/>
      <w:szCs w:val="30"/>
    </w:rPr>
  </w:style>
  <w:style w:type="character" w:customStyle="1" w:styleId="hd2">
    <w:name w:val="hd2"/>
    <w:basedOn w:val="a0"/>
    <w:rsid w:val="00091747"/>
    <w:rPr>
      <w:rFonts w:ascii="Traditional Arabic" w:hAnsi="Traditional Arabic" w:cs="Traditional Arabic" w:hint="default"/>
      <w:color w:val="003300"/>
      <w:sz w:val="32"/>
      <w:szCs w:val="32"/>
    </w:rPr>
  </w:style>
  <w:style w:type="character" w:customStyle="1" w:styleId="hd11">
    <w:name w:val="hd11"/>
    <w:basedOn w:val="a0"/>
    <w:rsid w:val="00091747"/>
    <w:rPr>
      <w:rFonts w:ascii="Traditional Arabic" w:hAnsi="Traditional Arabic" w:cs="Traditional Arabic" w:hint="default"/>
      <w:color w:val="FF0000"/>
      <w:sz w:val="32"/>
      <w:szCs w:val="32"/>
    </w:rPr>
  </w:style>
  <w:style w:type="character" w:customStyle="1" w:styleId="hd4">
    <w:name w:val="hd4"/>
    <w:basedOn w:val="a0"/>
    <w:rsid w:val="00091747"/>
    <w:rPr>
      <w:rFonts w:ascii="Traditional Arabic" w:hAnsi="Traditional Arabic" w:cs="Traditional Arabic" w:hint="default"/>
      <w:color w:val="FF0000"/>
      <w:sz w:val="32"/>
      <w:szCs w:val="32"/>
    </w:rPr>
  </w:style>
  <w:style w:type="character" w:customStyle="1" w:styleId="edit-title">
    <w:name w:val="edit-title"/>
    <w:basedOn w:val="a0"/>
    <w:rsid w:val="00091747"/>
  </w:style>
  <w:style w:type="character" w:customStyle="1" w:styleId="search-keys1">
    <w:name w:val="search-keys1"/>
    <w:basedOn w:val="a0"/>
    <w:rsid w:val="00091747"/>
    <w:rPr>
      <w:color w:val="FF0000"/>
    </w:rPr>
  </w:style>
  <w:style w:type="character" w:customStyle="1" w:styleId="rfdfootnote0char1">
    <w:name w:val="rfdfootnote0char1"/>
    <w:basedOn w:val="a0"/>
    <w:rsid w:val="00091747"/>
    <w:rPr>
      <w:sz w:val="19"/>
      <w:szCs w:val="19"/>
    </w:rPr>
  </w:style>
  <w:style w:type="character" w:customStyle="1" w:styleId="quran">
    <w:name w:val="quran"/>
    <w:basedOn w:val="a0"/>
    <w:rsid w:val="00091747"/>
  </w:style>
  <w:style w:type="character" w:customStyle="1" w:styleId="fn">
    <w:name w:val="fn"/>
    <w:basedOn w:val="a0"/>
    <w:rsid w:val="00091747"/>
  </w:style>
  <w:style w:type="character" w:customStyle="1" w:styleId="fnote">
    <w:name w:val="fnote"/>
    <w:basedOn w:val="a0"/>
    <w:rsid w:val="00091747"/>
  </w:style>
  <w:style w:type="character" w:customStyle="1" w:styleId="toctoggle">
    <w:name w:val="toctoggle"/>
    <w:basedOn w:val="a0"/>
    <w:rsid w:val="00091747"/>
  </w:style>
  <w:style w:type="character" w:customStyle="1" w:styleId="tocnumber">
    <w:name w:val="tocnumber"/>
    <w:basedOn w:val="a0"/>
    <w:rsid w:val="00091747"/>
  </w:style>
  <w:style w:type="character" w:customStyle="1" w:styleId="toctext">
    <w:name w:val="toctext"/>
    <w:basedOn w:val="a0"/>
    <w:rsid w:val="00091747"/>
  </w:style>
  <w:style w:type="character" w:customStyle="1" w:styleId="mw-headline">
    <w:name w:val="mw-headline"/>
    <w:basedOn w:val="a0"/>
    <w:rsid w:val="00091747"/>
  </w:style>
  <w:style w:type="character" w:customStyle="1" w:styleId="mw-editsection1">
    <w:name w:val="mw-editsection1"/>
    <w:basedOn w:val="a0"/>
    <w:rsid w:val="00091747"/>
  </w:style>
  <w:style w:type="character" w:customStyle="1" w:styleId="mw-editsection-bracket">
    <w:name w:val="mw-editsection-bracket"/>
    <w:basedOn w:val="a0"/>
    <w:rsid w:val="00091747"/>
  </w:style>
  <w:style w:type="character" w:customStyle="1" w:styleId="script-arabic">
    <w:name w:val="script-arabic"/>
    <w:basedOn w:val="a0"/>
    <w:rsid w:val="00091747"/>
  </w:style>
  <w:style w:type="character" w:customStyle="1" w:styleId="flagicon">
    <w:name w:val="flagicon"/>
    <w:basedOn w:val="a0"/>
    <w:rsid w:val="00091747"/>
  </w:style>
  <w:style w:type="character" w:customStyle="1" w:styleId="mw-cite-backlink">
    <w:name w:val="mw-cite-backlink"/>
    <w:basedOn w:val="a0"/>
    <w:rsid w:val="00091747"/>
  </w:style>
  <w:style w:type="character" w:customStyle="1" w:styleId="cite-accessibility-label1">
    <w:name w:val="cite-accessibility-label1"/>
    <w:basedOn w:val="a0"/>
    <w:rsid w:val="00091747"/>
    <w:rPr>
      <w:bdr w:val="none" w:sz="0" w:space="0" w:color="auto" w:frame="1"/>
    </w:rPr>
  </w:style>
  <w:style w:type="character" w:customStyle="1" w:styleId="reference-text">
    <w:name w:val="reference-text"/>
    <w:basedOn w:val="a0"/>
    <w:rsid w:val="00091747"/>
  </w:style>
  <w:style w:type="character" w:customStyle="1" w:styleId="postdetails1">
    <w:name w:val="postdetails1"/>
    <w:basedOn w:val="a0"/>
    <w:rsid w:val="00091747"/>
    <w:rPr>
      <w:color w:val="041FCF"/>
      <w:sz w:val="30"/>
      <w:szCs w:val="30"/>
    </w:rPr>
  </w:style>
  <w:style w:type="character" w:customStyle="1" w:styleId="Char13">
    <w:name w:val="عنوان فرعي Char1"/>
    <w:basedOn w:val="a0"/>
    <w:uiPriority w:val="11"/>
    <w:rsid w:val="00091747"/>
    <w:rPr>
      <w:rFonts w:asciiTheme="majorHAnsi" w:eastAsiaTheme="majorEastAsia" w:hAnsiTheme="majorHAnsi" w:cstheme="majorBidi" w:hint="default"/>
      <w:b w:val="0"/>
      <w:bCs w:val="0"/>
      <w:i/>
      <w:iCs/>
      <w:color w:val="4F81BD" w:themeColor="accent1"/>
      <w:spacing w:val="15"/>
      <w:sz w:val="24"/>
      <w:szCs w:val="24"/>
    </w:rPr>
  </w:style>
  <w:style w:type="character" w:customStyle="1" w:styleId="SubtitleChar1">
    <w:name w:val="Subtitle Char1"/>
    <w:basedOn w:val="a0"/>
    <w:uiPriority w:val="11"/>
    <w:rsid w:val="00091747"/>
    <w:rPr>
      <w:rFonts w:asciiTheme="majorHAnsi" w:eastAsiaTheme="majorEastAsia" w:hAnsiTheme="majorHAnsi" w:cstheme="majorBidi" w:hint="default"/>
      <w:b w:val="0"/>
      <w:bCs w:val="0"/>
      <w:i/>
      <w:iCs/>
      <w:color w:val="4F81BD" w:themeColor="accent1"/>
      <w:spacing w:val="15"/>
      <w:sz w:val="24"/>
      <w:szCs w:val="24"/>
    </w:rPr>
  </w:style>
  <w:style w:type="character" w:customStyle="1" w:styleId="breadcrambspan1">
    <w:name w:val="breadcrambspan1"/>
    <w:basedOn w:val="a0"/>
    <w:rsid w:val="00091747"/>
  </w:style>
  <w:style w:type="character" w:customStyle="1" w:styleId="st1">
    <w:name w:val="st1"/>
    <w:basedOn w:val="a0"/>
    <w:rsid w:val="000917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53814">
      <w:bodyDiv w:val="1"/>
      <w:marLeft w:val="0"/>
      <w:marRight w:val="0"/>
      <w:marTop w:val="0"/>
      <w:marBottom w:val="0"/>
      <w:divBdr>
        <w:top w:val="none" w:sz="0" w:space="0" w:color="auto"/>
        <w:left w:val="none" w:sz="0" w:space="0" w:color="auto"/>
        <w:bottom w:val="none" w:sz="0" w:space="0" w:color="auto"/>
        <w:right w:val="none" w:sz="0" w:space="0" w:color="auto"/>
      </w:divBdr>
    </w:div>
    <w:div w:id="70741680">
      <w:bodyDiv w:val="1"/>
      <w:marLeft w:val="0"/>
      <w:marRight w:val="0"/>
      <w:marTop w:val="0"/>
      <w:marBottom w:val="0"/>
      <w:divBdr>
        <w:top w:val="none" w:sz="0" w:space="0" w:color="auto"/>
        <w:left w:val="none" w:sz="0" w:space="0" w:color="auto"/>
        <w:bottom w:val="none" w:sz="0" w:space="0" w:color="auto"/>
        <w:right w:val="none" w:sz="0" w:space="0" w:color="auto"/>
      </w:divBdr>
    </w:div>
    <w:div w:id="123161093">
      <w:bodyDiv w:val="1"/>
      <w:marLeft w:val="0"/>
      <w:marRight w:val="0"/>
      <w:marTop w:val="0"/>
      <w:marBottom w:val="0"/>
      <w:divBdr>
        <w:top w:val="none" w:sz="0" w:space="0" w:color="auto"/>
        <w:left w:val="none" w:sz="0" w:space="0" w:color="auto"/>
        <w:bottom w:val="none" w:sz="0" w:space="0" w:color="auto"/>
        <w:right w:val="none" w:sz="0" w:space="0" w:color="auto"/>
      </w:divBdr>
    </w:div>
    <w:div w:id="162014500">
      <w:bodyDiv w:val="1"/>
      <w:marLeft w:val="0"/>
      <w:marRight w:val="0"/>
      <w:marTop w:val="0"/>
      <w:marBottom w:val="0"/>
      <w:divBdr>
        <w:top w:val="none" w:sz="0" w:space="0" w:color="auto"/>
        <w:left w:val="none" w:sz="0" w:space="0" w:color="auto"/>
        <w:bottom w:val="none" w:sz="0" w:space="0" w:color="auto"/>
        <w:right w:val="none" w:sz="0" w:space="0" w:color="auto"/>
      </w:divBdr>
    </w:div>
    <w:div w:id="219634153">
      <w:bodyDiv w:val="1"/>
      <w:marLeft w:val="0"/>
      <w:marRight w:val="0"/>
      <w:marTop w:val="0"/>
      <w:marBottom w:val="0"/>
      <w:divBdr>
        <w:top w:val="none" w:sz="0" w:space="0" w:color="auto"/>
        <w:left w:val="none" w:sz="0" w:space="0" w:color="auto"/>
        <w:bottom w:val="none" w:sz="0" w:space="0" w:color="auto"/>
        <w:right w:val="none" w:sz="0" w:space="0" w:color="auto"/>
      </w:divBdr>
    </w:div>
    <w:div w:id="222834751">
      <w:bodyDiv w:val="1"/>
      <w:marLeft w:val="0"/>
      <w:marRight w:val="0"/>
      <w:marTop w:val="0"/>
      <w:marBottom w:val="0"/>
      <w:divBdr>
        <w:top w:val="none" w:sz="0" w:space="0" w:color="auto"/>
        <w:left w:val="none" w:sz="0" w:space="0" w:color="auto"/>
        <w:bottom w:val="none" w:sz="0" w:space="0" w:color="auto"/>
        <w:right w:val="none" w:sz="0" w:space="0" w:color="auto"/>
      </w:divBdr>
    </w:div>
    <w:div w:id="280764742">
      <w:bodyDiv w:val="1"/>
      <w:marLeft w:val="0"/>
      <w:marRight w:val="0"/>
      <w:marTop w:val="0"/>
      <w:marBottom w:val="0"/>
      <w:divBdr>
        <w:top w:val="none" w:sz="0" w:space="0" w:color="auto"/>
        <w:left w:val="none" w:sz="0" w:space="0" w:color="auto"/>
        <w:bottom w:val="none" w:sz="0" w:space="0" w:color="auto"/>
        <w:right w:val="none" w:sz="0" w:space="0" w:color="auto"/>
      </w:divBdr>
    </w:div>
    <w:div w:id="289291024">
      <w:bodyDiv w:val="1"/>
      <w:marLeft w:val="0"/>
      <w:marRight w:val="0"/>
      <w:marTop w:val="0"/>
      <w:marBottom w:val="0"/>
      <w:divBdr>
        <w:top w:val="none" w:sz="0" w:space="0" w:color="auto"/>
        <w:left w:val="none" w:sz="0" w:space="0" w:color="auto"/>
        <w:bottom w:val="none" w:sz="0" w:space="0" w:color="auto"/>
        <w:right w:val="none" w:sz="0" w:space="0" w:color="auto"/>
      </w:divBdr>
    </w:div>
    <w:div w:id="301274347">
      <w:bodyDiv w:val="1"/>
      <w:marLeft w:val="0"/>
      <w:marRight w:val="0"/>
      <w:marTop w:val="0"/>
      <w:marBottom w:val="0"/>
      <w:divBdr>
        <w:top w:val="none" w:sz="0" w:space="0" w:color="auto"/>
        <w:left w:val="none" w:sz="0" w:space="0" w:color="auto"/>
        <w:bottom w:val="none" w:sz="0" w:space="0" w:color="auto"/>
        <w:right w:val="none" w:sz="0" w:space="0" w:color="auto"/>
      </w:divBdr>
    </w:div>
    <w:div w:id="323363134">
      <w:bodyDiv w:val="1"/>
      <w:marLeft w:val="0"/>
      <w:marRight w:val="0"/>
      <w:marTop w:val="0"/>
      <w:marBottom w:val="0"/>
      <w:divBdr>
        <w:top w:val="none" w:sz="0" w:space="0" w:color="auto"/>
        <w:left w:val="none" w:sz="0" w:space="0" w:color="auto"/>
        <w:bottom w:val="none" w:sz="0" w:space="0" w:color="auto"/>
        <w:right w:val="none" w:sz="0" w:space="0" w:color="auto"/>
      </w:divBdr>
    </w:div>
    <w:div w:id="360086483">
      <w:bodyDiv w:val="1"/>
      <w:marLeft w:val="0"/>
      <w:marRight w:val="0"/>
      <w:marTop w:val="0"/>
      <w:marBottom w:val="0"/>
      <w:divBdr>
        <w:top w:val="none" w:sz="0" w:space="0" w:color="auto"/>
        <w:left w:val="none" w:sz="0" w:space="0" w:color="auto"/>
        <w:bottom w:val="none" w:sz="0" w:space="0" w:color="auto"/>
        <w:right w:val="none" w:sz="0" w:space="0" w:color="auto"/>
      </w:divBdr>
      <w:divsChild>
        <w:div w:id="312759867">
          <w:marLeft w:val="0"/>
          <w:marRight w:val="0"/>
          <w:marTop w:val="0"/>
          <w:marBottom w:val="240"/>
          <w:divBdr>
            <w:top w:val="none" w:sz="0" w:space="0" w:color="auto"/>
            <w:left w:val="none" w:sz="0" w:space="0" w:color="auto"/>
            <w:bottom w:val="none" w:sz="0" w:space="0" w:color="auto"/>
            <w:right w:val="none" w:sz="0" w:space="0" w:color="auto"/>
          </w:divBdr>
        </w:div>
        <w:div w:id="668755356">
          <w:marLeft w:val="0"/>
          <w:marRight w:val="0"/>
          <w:marTop w:val="0"/>
          <w:marBottom w:val="240"/>
          <w:divBdr>
            <w:top w:val="none" w:sz="0" w:space="0" w:color="auto"/>
            <w:left w:val="none" w:sz="0" w:space="0" w:color="auto"/>
            <w:bottom w:val="none" w:sz="0" w:space="0" w:color="auto"/>
            <w:right w:val="none" w:sz="0" w:space="0" w:color="auto"/>
          </w:divBdr>
        </w:div>
        <w:div w:id="1121730434">
          <w:marLeft w:val="0"/>
          <w:marRight w:val="0"/>
          <w:marTop w:val="0"/>
          <w:marBottom w:val="240"/>
          <w:divBdr>
            <w:top w:val="none" w:sz="0" w:space="0" w:color="auto"/>
            <w:left w:val="none" w:sz="0" w:space="0" w:color="auto"/>
            <w:bottom w:val="none" w:sz="0" w:space="0" w:color="auto"/>
            <w:right w:val="none" w:sz="0" w:space="0" w:color="auto"/>
          </w:divBdr>
        </w:div>
        <w:div w:id="1792551170">
          <w:marLeft w:val="0"/>
          <w:marRight w:val="0"/>
          <w:marTop w:val="0"/>
          <w:marBottom w:val="240"/>
          <w:divBdr>
            <w:top w:val="none" w:sz="0" w:space="0" w:color="auto"/>
            <w:left w:val="none" w:sz="0" w:space="0" w:color="auto"/>
            <w:bottom w:val="none" w:sz="0" w:space="0" w:color="auto"/>
            <w:right w:val="none" w:sz="0" w:space="0" w:color="auto"/>
          </w:divBdr>
        </w:div>
        <w:div w:id="881988689">
          <w:marLeft w:val="0"/>
          <w:marRight w:val="0"/>
          <w:marTop w:val="0"/>
          <w:marBottom w:val="240"/>
          <w:divBdr>
            <w:top w:val="none" w:sz="0" w:space="0" w:color="auto"/>
            <w:left w:val="none" w:sz="0" w:space="0" w:color="auto"/>
            <w:bottom w:val="none" w:sz="0" w:space="0" w:color="auto"/>
            <w:right w:val="none" w:sz="0" w:space="0" w:color="auto"/>
          </w:divBdr>
        </w:div>
        <w:div w:id="1710296727">
          <w:marLeft w:val="0"/>
          <w:marRight w:val="0"/>
          <w:marTop w:val="0"/>
          <w:marBottom w:val="240"/>
          <w:divBdr>
            <w:top w:val="none" w:sz="0" w:space="0" w:color="auto"/>
            <w:left w:val="none" w:sz="0" w:space="0" w:color="auto"/>
            <w:bottom w:val="none" w:sz="0" w:space="0" w:color="auto"/>
            <w:right w:val="none" w:sz="0" w:space="0" w:color="auto"/>
          </w:divBdr>
        </w:div>
        <w:div w:id="1434938328">
          <w:marLeft w:val="0"/>
          <w:marRight w:val="0"/>
          <w:marTop w:val="0"/>
          <w:marBottom w:val="240"/>
          <w:divBdr>
            <w:top w:val="none" w:sz="0" w:space="0" w:color="auto"/>
            <w:left w:val="none" w:sz="0" w:space="0" w:color="auto"/>
            <w:bottom w:val="none" w:sz="0" w:space="0" w:color="auto"/>
            <w:right w:val="none" w:sz="0" w:space="0" w:color="auto"/>
          </w:divBdr>
        </w:div>
        <w:div w:id="1962495368">
          <w:marLeft w:val="0"/>
          <w:marRight w:val="0"/>
          <w:marTop w:val="0"/>
          <w:marBottom w:val="240"/>
          <w:divBdr>
            <w:top w:val="none" w:sz="0" w:space="0" w:color="auto"/>
            <w:left w:val="none" w:sz="0" w:space="0" w:color="auto"/>
            <w:bottom w:val="none" w:sz="0" w:space="0" w:color="auto"/>
            <w:right w:val="none" w:sz="0" w:space="0" w:color="auto"/>
          </w:divBdr>
        </w:div>
        <w:div w:id="1920864938">
          <w:marLeft w:val="0"/>
          <w:marRight w:val="0"/>
          <w:marTop w:val="0"/>
          <w:marBottom w:val="240"/>
          <w:divBdr>
            <w:top w:val="none" w:sz="0" w:space="0" w:color="auto"/>
            <w:left w:val="none" w:sz="0" w:space="0" w:color="auto"/>
            <w:bottom w:val="none" w:sz="0" w:space="0" w:color="auto"/>
            <w:right w:val="none" w:sz="0" w:space="0" w:color="auto"/>
          </w:divBdr>
        </w:div>
        <w:div w:id="465974236">
          <w:marLeft w:val="0"/>
          <w:marRight w:val="0"/>
          <w:marTop w:val="0"/>
          <w:marBottom w:val="240"/>
          <w:divBdr>
            <w:top w:val="none" w:sz="0" w:space="0" w:color="auto"/>
            <w:left w:val="none" w:sz="0" w:space="0" w:color="auto"/>
            <w:bottom w:val="none" w:sz="0" w:space="0" w:color="auto"/>
            <w:right w:val="none" w:sz="0" w:space="0" w:color="auto"/>
          </w:divBdr>
        </w:div>
        <w:div w:id="671875406">
          <w:marLeft w:val="0"/>
          <w:marRight w:val="0"/>
          <w:marTop w:val="0"/>
          <w:marBottom w:val="240"/>
          <w:divBdr>
            <w:top w:val="none" w:sz="0" w:space="0" w:color="auto"/>
            <w:left w:val="none" w:sz="0" w:space="0" w:color="auto"/>
            <w:bottom w:val="none" w:sz="0" w:space="0" w:color="auto"/>
            <w:right w:val="none" w:sz="0" w:space="0" w:color="auto"/>
          </w:divBdr>
        </w:div>
        <w:div w:id="546720462">
          <w:marLeft w:val="0"/>
          <w:marRight w:val="0"/>
          <w:marTop w:val="0"/>
          <w:marBottom w:val="240"/>
          <w:divBdr>
            <w:top w:val="none" w:sz="0" w:space="0" w:color="auto"/>
            <w:left w:val="none" w:sz="0" w:space="0" w:color="auto"/>
            <w:bottom w:val="none" w:sz="0" w:space="0" w:color="auto"/>
            <w:right w:val="none" w:sz="0" w:space="0" w:color="auto"/>
          </w:divBdr>
        </w:div>
        <w:div w:id="1521550099">
          <w:marLeft w:val="0"/>
          <w:marRight w:val="0"/>
          <w:marTop w:val="0"/>
          <w:marBottom w:val="240"/>
          <w:divBdr>
            <w:top w:val="none" w:sz="0" w:space="0" w:color="auto"/>
            <w:left w:val="none" w:sz="0" w:space="0" w:color="auto"/>
            <w:bottom w:val="none" w:sz="0" w:space="0" w:color="auto"/>
            <w:right w:val="none" w:sz="0" w:space="0" w:color="auto"/>
          </w:divBdr>
        </w:div>
        <w:div w:id="1805460508">
          <w:marLeft w:val="0"/>
          <w:marRight w:val="0"/>
          <w:marTop w:val="0"/>
          <w:marBottom w:val="240"/>
          <w:divBdr>
            <w:top w:val="none" w:sz="0" w:space="0" w:color="auto"/>
            <w:left w:val="none" w:sz="0" w:space="0" w:color="auto"/>
            <w:bottom w:val="none" w:sz="0" w:space="0" w:color="auto"/>
            <w:right w:val="none" w:sz="0" w:space="0" w:color="auto"/>
          </w:divBdr>
        </w:div>
        <w:div w:id="1758208947">
          <w:marLeft w:val="0"/>
          <w:marRight w:val="0"/>
          <w:marTop w:val="0"/>
          <w:marBottom w:val="240"/>
          <w:divBdr>
            <w:top w:val="none" w:sz="0" w:space="0" w:color="auto"/>
            <w:left w:val="none" w:sz="0" w:space="0" w:color="auto"/>
            <w:bottom w:val="none" w:sz="0" w:space="0" w:color="auto"/>
            <w:right w:val="none" w:sz="0" w:space="0" w:color="auto"/>
          </w:divBdr>
        </w:div>
        <w:div w:id="341586270">
          <w:marLeft w:val="0"/>
          <w:marRight w:val="0"/>
          <w:marTop w:val="0"/>
          <w:marBottom w:val="240"/>
          <w:divBdr>
            <w:top w:val="none" w:sz="0" w:space="0" w:color="auto"/>
            <w:left w:val="none" w:sz="0" w:space="0" w:color="auto"/>
            <w:bottom w:val="none" w:sz="0" w:space="0" w:color="auto"/>
            <w:right w:val="none" w:sz="0" w:space="0" w:color="auto"/>
          </w:divBdr>
        </w:div>
        <w:div w:id="2099597432">
          <w:marLeft w:val="0"/>
          <w:marRight w:val="0"/>
          <w:marTop w:val="0"/>
          <w:marBottom w:val="240"/>
          <w:divBdr>
            <w:top w:val="none" w:sz="0" w:space="0" w:color="auto"/>
            <w:left w:val="none" w:sz="0" w:space="0" w:color="auto"/>
            <w:bottom w:val="none" w:sz="0" w:space="0" w:color="auto"/>
            <w:right w:val="none" w:sz="0" w:space="0" w:color="auto"/>
          </w:divBdr>
        </w:div>
        <w:div w:id="621494175">
          <w:marLeft w:val="0"/>
          <w:marRight w:val="0"/>
          <w:marTop w:val="0"/>
          <w:marBottom w:val="240"/>
          <w:divBdr>
            <w:top w:val="none" w:sz="0" w:space="0" w:color="auto"/>
            <w:left w:val="none" w:sz="0" w:space="0" w:color="auto"/>
            <w:bottom w:val="none" w:sz="0" w:space="0" w:color="auto"/>
            <w:right w:val="none" w:sz="0" w:space="0" w:color="auto"/>
          </w:divBdr>
        </w:div>
        <w:div w:id="1153910615">
          <w:marLeft w:val="0"/>
          <w:marRight w:val="0"/>
          <w:marTop w:val="0"/>
          <w:marBottom w:val="240"/>
          <w:divBdr>
            <w:top w:val="none" w:sz="0" w:space="0" w:color="auto"/>
            <w:left w:val="none" w:sz="0" w:space="0" w:color="auto"/>
            <w:bottom w:val="none" w:sz="0" w:space="0" w:color="auto"/>
            <w:right w:val="none" w:sz="0" w:space="0" w:color="auto"/>
          </w:divBdr>
        </w:div>
        <w:div w:id="2066103709">
          <w:marLeft w:val="0"/>
          <w:marRight w:val="0"/>
          <w:marTop w:val="0"/>
          <w:marBottom w:val="240"/>
          <w:divBdr>
            <w:top w:val="none" w:sz="0" w:space="0" w:color="auto"/>
            <w:left w:val="none" w:sz="0" w:space="0" w:color="auto"/>
            <w:bottom w:val="none" w:sz="0" w:space="0" w:color="auto"/>
            <w:right w:val="none" w:sz="0" w:space="0" w:color="auto"/>
          </w:divBdr>
        </w:div>
        <w:div w:id="1437403588">
          <w:marLeft w:val="0"/>
          <w:marRight w:val="0"/>
          <w:marTop w:val="0"/>
          <w:marBottom w:val="240"/>
          <w:divBdr>
            <w:top w:val="none" w:sz="0" w:space="0" w:color="auto"/>
            <w:left w:val="none" w:sz="0" w:space="0" w:color="auto"/>
            <w:bottom w:val="none" w:sz="0" w:space="0" w:color="auto"/>
            <w:right w:val="none" w:sz="0" w:space="0" w:color="auto"/>
          </w:divBdr>
        </w:div>
        <w:div w:id="1036003266">
          <w:marLeft w:val="0"/>
          <w:marRight w:val="0"/>
          <w:marTop w:val="0"/>
          <w:marBottom w:val="240"/>
          <w:divBdr>
            <w:top w:val="none" w:sz="0" w:space="0" w:color="auto"/>
            <w:left w:val="none" w:sz="0" w:space="0" w:color="auto"/>
            <w:bottom w:val="none" w:sz="0" w:space="0" w:color="auto"/>
            <w:right w:val="none" w:sz="0" w:space="0" w:color="auto"/>
          </w:divBdr>
        </w:div>
        <w:div w:id="1178425708">
          <w:marLeft w:val="0"/>
          <w:marRight w:val="0"/>
          <w:marTop w:val="0"/>
          <w:marBottom w:val="240"/>
          <w:divBdr>
            <w:top w:val="none" w:sz="0" w:space="0" w:color="auto"/>
            <w:left w:val="none" w:sz="0" w:space="0" w:color="auto"/>
            <w:bottom w:val="none" w:sz="0" w:space="0" w:color="auto"/>
            <w:right w:val="none" w:sz="0" w:space="0" w:color="auto"/>
          </w:divBdr>
        </w:div>
        <w:div w:id="675378326">
          <w:marLeft w:val="0"/>
          <w:marRight w:val="0"/>
          <w:marTop w:val="0"/>
          <w:marBottom w:val="240"/>
          <w:divBdr>
            <w:top w:val="none" w:sz="0" w:space="0" w:color="auto"/>
            <w:left w:val="none" w:sz="0" w:space="0" w:color="auto"/>
            <w:bottom w:val="none" w:sz="0" w:space="0" w:color="auto"/>
            <w:right w:val="none" w:sz="0" w:space="0" w:color="auto"/>
          </w:divBdr>
        </w:div>
        <w:div w:id="1017731082">
          <w:marLeft w:val="0"/>
          <w:marRight w:val="0"/>
          <w:marTop w:val="0"/>
          <w:marBottom w:val="240"/>
          <w:divBdr>
            <w:top w:val="none" w:sz="0" w:space="0" w:color="auto"/>
            <w:left w:val="none" w:sz="0" w:space="0" w:color="auto"/>
            <w:bottom w:val="none" w:sz="0" w:space="0" w:color="auto"/>
            <w:right w:val="none" w:sz="0" w:space="0" w:color="auto"/>
          </w:divBdr>
        </w:div>
        <w:div w:id="273178278">
          <w:marLeft w:val="0"/>
          <w:marRight w:val="0"/>
          <w:marTop w:val="0"/>
          <w:marBottom w:val="240"/>
          <w:divBdr>
            <w:top w:val="none" w:sz="0" w:space="0" w:color="auto"/>
            <w:left w:val="none" w:sz="0" w:space="0" w:color="auto"/>
            <w:bottom w:val="none" w:sz="0" w:space="0" w:color="auto"/>
            <w:right w:val="none" w:sz="0" w:space="0" w:color="auto"/>
          </w:divBdr>
        </w:div>
        <w:div w:id="791559968">
          <w:marLeft w:val="0"/>
          <w:marRight w:val="0"/>
          <w:marTop w:val="0"/>
          <w:marBottom w:val="240"/>
          <w:divBdr>
            <w:top w:val="none" w:sz="0" w:space="0" w:color="auto"/>
            <w:left w:val="none" w:sz="0" w:space="0" w:color="auto"/>
            <w:bottom w:val="none" w:sz="0" w:space="0" w:color="auto"/>
            <w:right w:val="none" w:sz="0" w:space="0" w:color="auto"/>
          </w:divBdr>
        </w:div>
        <w:div w:id="1361202293">
          <w:marLeft w:val="0"/>
          <w:marRight w:val="0"/>
          <w:marTop w:val="0"/>
          <w:marBottom w:val="240"/>
          <w:divBdr>
            <w:top w:val="none" w:sz="0" w:space="0" w:color="auto"/>
            <w:left w:val="none" w:sz="0" w:space="0" w:color="auto"/>
            <w:bottom w:val="none" w:sz="0" w:space="0" w:color="auto"/>
            <w:right w:val="none" w:sz="0" w:space="0" w:color="auto"/>
          </w:divBdr>
        </w:div>
        <w:div w:id="1279066681">
          <w:marLeft w:val="0"/>
          <w:marRight w:val="0"/>
          <w:marTop w:val="0"/>
          <w:marBottom w:val="240"/>
          <w:divBdr>
            <w:top w:val="none" w:sz="0" w:space="0" w:color="auto"/>
            <w:left w:val="none" w:sz="0" w:space="0" w:color="auto"/>
            <w:bottom w:val="none" w:sz="0" w:space="0" w:color="auto"/>
            <w:right w:val="none" w:sz="0" w:space="0" w:color="auto"/>
          </w:divBdr>
        </w:div>
        <w:div w:id="1558787044">
          <w:marLeft w:val="0"/>
          <w:marRight w:val="0"/>
          <w:marTop w:val="0"/>
          <w:marBottom w:val="240"/>
          <w:divBdr>
            <w:top w:val="none" w:sz="0" w:space="0" w:color="auto"/>
            <w:left w:val="none" w:sz="0" w:space="0" w:color="auto"/>
            <w:bottom w:val="none" w:sz="0" w:space="0" w:color="auto"/>
            <w:right w:val="none" w:sz="0" w:space="0" w:color="auto"/>
          </w:divBdr>
        </w:div>
        <w:div w:id="1296374236">
          <w:marLeft w:val="0"/>
          <w:marRight w:val="0"/>
          <w:marTop w:val="0"/>
          <w:marBottom w:val="240"/>
          <w:divBdr>
            <w:top w:val="none" w:sz="0" w:space="0" w:color="auto"/>
            <w:left w:val="none" w:sz="0" w:space="0" w:color="auto"/>
            <w:bottom w:val="none" w:sz="0" w:space="0" w:color="auto"/>
            <w:right w:val="none" w:sz="0" w:space="0" w:color="auto"/>
          </w:divBdr>
        </w:div>
        <w:div w:id="291208733">
          <w:marLeft w:val="0"/>
          <w:marRight w:val="0"/>
          <w:marTop w:val="0"/>
          <w:marBottom w:val="240"/>
          <w:divBdr>
            <w:top w:val="none" w:sz="0" w:space="0" w:color="auto"/>
            <w:left w:val="none" w:sz="0" w:space="0" w:color="auto"/>
            <w:bottom w:val="none" w:sz="0" w:space="0" w:color="auto"/>
            <w:right w:val="none" w:sz="0" w:space="0" w:color="auto"/>
          </w:divBdr>
        </w:div>
        <w:div w:id="1301223901">
          <w:marLeft w:val="0"/>
          <w:marRight w:val="0"/>
          <w:marTop w:val="0"/>
          <w:marBottom w:val="240"/>
          <w:divBdr>
            <w:top w:val="none" w:sz="0" w:space="0" w:color="auto"/>
            <w:left w:val="none" w:sz="0" w:space="0" w:color="auto"/>
            <w:bottom w:val="none" w:sz="0" w:space="0" w:color="auto"/>
            <w:right w:val="none" w:sz="0" w:space="0" w:color="auto"/>
          </w:divBdr>
        </w:div>
        <w:div w:id="1008869147">
          <w:marLeft w:val="0"/>
          <w:marRight w:val="0"/>
          <w:marTop w:val="0"/>
          <w:marBottom w:val="240"/>
          <w:divBdr>
            <w:top w:val="none" w:sz="0" w:space="0" w:color="auto"/>
            <w:left w:val="none" w:sz="0" w:space="0" w:color="auto"/>
            <w:bottom w:val="none" w:sz="0" w:space="0" w:color="auto"/>
            <w:right w:val="none" w:sz="0" w:space="0" w:color="auto"/>
          </w:divBdr>
        </w:div>
        <w:div w:id="1421835556">
          <w:marLeft w:val="0"/>
          <w:marRight w:val="0"/>
          <w:marTop w:val="0"/>
          <w:marBottom w:val="240"/>
          <w:divBdr>
            <w:top w:val="none" w:sz="0" w:space="0" w:color="auto"/>
            <w:left w:val="none" w:sz="0" w:space="0" w:color="auto"/>
            <w:bottom w:val="none" w:sz="0" w:space="0" w:color="auto"/>
            <w:right w:val="none" w:sz="0" w:space="0" w:color="auto"/>
          </w:divBdr>
        </w:div>
        <w:div w:id="48386296">
          <w:marLeft w:val="0"/>
          <w:marRight w:val="0"/>
          <w:marTop w:val="0"/>
          <w:marBottom w:val="240"/>
          <w:divBdr>
            <w:top w:val="none" w:sz="0" w:space="0" w:color="auto"/>
            <w:left w:val="none" w:sz="0" w:space="0" w:color="auto"/>
            <w:bottom w:val="none" w:sz="0" w:space="0" w:color="auto"/>
            <w:right w:val="none" w:sz="0" w:space="0" w:color="auto"/>
          </w:divBdr>
        </w:div>
        <w:div w:id="1692217145">
          <w:marLeft w:val="0"/>
          <w:marRight w:val="0"/>
          <w:marTop w:val="0"/>
          <w:marBottom w:val="240"/>
          <w:divBdr>
            <w:top w:val="none" w:sz="0" w:space="0" w:color="auto"/>
            <w:left w:val="none" w:sz="0" w:space="0" w:color="auto"/>
            <w:bottom w:val="none" w:sz="0" w:space="0" w:color="auto"/>
            <w:right w:val="none" w:sz="0" w:space="0" w:color="auto"/>
          </w:divBdr>
        </w:div>
        <w:div w:id="886601377">
          <w:marLeft w:val="0"/>
          <w:marRight w:val="0"/>
          <w:marTop w:val="0"/>
          <w:marBottom w:val="240"/>
          <w:divBdr>
            <w:top w:val="none" w:sz="0" w:space="0" w:color="auto"/>
            <w:left w:val="none" w:sz="0" w:space="0" w:color="auto"/>
            <w:bottom w:val="none" w:sz="0" w:space="0" w:color="auto"/>
            <w:right w:val="none" w:sz="0" w:space="0" w:color="auto"/>
          </w:divBdr>
        </w:div>
        <w:div w:id="383720801">
          <w:marLeft w:val="0"/>
          <w:marRight w:val="0"/>
          <w:marTop w:val="0"/>
          <w:marBottom w:val="240"/>
          <w:divBdr>
            <w:top w:val="none" w:sz="0" w:space="0" w:color="auto"/>
            <w:left w:val="none" w:sz="0" w:space="0" w:color="auto"/>
            <w:bottom w:val="none" w:sz="0" w:space="0" w:color="auto"/>
            <w:right w:val="none" w:sz="0" w:space="0" w:color="auto"/>
          </w:divBdr>
        </w:div>
        <w:div w:id="810632093">
          <w:marLeft w:val="0"/>
          <w:marRight w:val="0"/>
          <w:marTop w:val="0"/>
          <w:marBottom w:val="240"/>
          <w:divBdr>
            <w:top w:val="none" w:sz="0" w:space="0" w:color="auto"/>
            <w:left w:val="none" w:sz="0" w:space="0" w:color="auto"/>
            <w:bottom w:val="none" w:sz="0" w:space="0" w:color="auto"/>
            <w:right w:val="none" w:sz="0" w:space="0" w:color="auto"/>
          </w:divBdr>
        </w:div>
        <w:div w:id="1960989808">
          <w:marLeft w:val="0"/>
          <w:marRight w:val="0"/>
          <w:marTop w:val="0"/>
          <w:marBottom w:val="240"/>
          <w:divBdr>
            <w:top w:val="none" w:sz="0" w:space="0" w:color="auto"/>
            <w:left w:val="none" w:sz="0" w:space="0" w:color="auto"/>
            <w:bottom w:val="none" w:sz="0" w:space="0" w:color="auto"/>
            <w:right w:val="none" w:sz="0" w:space="0" w:color="auto"/>
          </w:divBdr>
        </w:div>
        <w:div w:id="1689870669">
          <w:marLeft w:val="0"/>
          <w:marRight w:val="0"/>
          <w:marTop w:val="0"/>
          <w:marBottom w:val="240"/>
          <w:divBdr>
            <w:top w:val="none" w:sz="0" w:space="0" w:color="auto"/>
            <w:left w:val="none" w:sz="0" w:space="0" w:color="auto"/>
            <w:bottom w:val="none" w:sz="0" w:space="0" w:color="auto"/>
            <w:right w:val="none" w:sz="0" w:space="0" w:color="auto"/>
          </w:divBdr>
        </w:div>
        <w:div w:id="1493179770">
          <w:marLeft w:val="0"/>
          <w:marRight w:val="0"/>
          <w:marTop w:val="0"/>
          <w:marBottom w:val="240"/>
          <w:divBdr>
            <w:top w:val="none" w:sz="0" w:space="0" w:color="auto"/>
            <w:left w:val="none" w:sz="0" w:space="0" w:color="auto"/>
            <w:bottom w:val="none" w:sz="0" w:space="0" w:color="auto"/>
            <w:right w:val="none" w:sz="0" w:space="0" w:color="auto"/>
          </w:divBdr>
        </w:div>
        <w:div w:id="1572500832">
          <w:marLeft w:val="0"/>
          <w:marRight w:val="0"/>
          <w:marTop w:val="0"/>
          <w:marBottom w:val="240"/>
          <w:divBdr>
            <w:top w:val="none" w:sz="0" w:space="0" w:color="auto"/>
            <w:left w:val="none" w:sz="0" w:space="0" w:color="auto"/>
            <w:bottom w:val="none" w:sz="0" w:space="0" w:color="auto"/>
            <w:right w:val="none" w:sz="0" w:space="0" w:color="auto"/>
          </w:divBdr>
        </w:div>
        <w:div w:id="548803335">
          <w:marLeft w:val="0"/>
          <w:marRight w:val="0"/>
          <w:marTop w:val="0"/>
          <w:marBottom w:val="240"/>
          <w:divBdr>
            <w:top w:val="none" w:sz="0" w:space="0" w:color="auto"/>
            <w:left w:val="none" w:sz="0" w:space="0" w:color="auto"/>
            <w:bottom w:val="none" w:sz="0" w:space="0" w:color="auto"/>
            <w:right w:val="none" w:sz="0" w:space="0" w:color="auto"/>
          </w:divBdr>
        </w:div>
        <w:div w:id="1862090598">
          <w:marLeft w:val="0"/>
          <w:marRight w:val="0"/>
          <w:marTop w:val="0"/>
          <w:marBottom w:val="240"/>
          <w:divBdr>
            <w:top w:val="none" w:sz="0" w:space="0" w:color="auto"/>
            <w:left w:val="none" w:sz="0" w:space="0" w:color="auto"/>
            <w:bottom w:val="none" w:sz="0" w:space="0" w:color="auto"/>
            <w:right w:val="none" w:sz="0" w:space="0" w:color="auto"/>
          </w:divBdr>
        </w:div>
        <w:div w:id="1313146266">
          <w:marLeft w:val="0"/>
          <w:marRight w:val="0"/>
          <w:marTop w:val="0"/>
          <w:marBottom w:val="240"/>
          <w:divBdr>
            <w:top w:val="none" w:sz="0" w:space="0" w:color="auto"/>
            <w:left w:val="none" w:sz="0" w:space="0" w:color="auto"/>
            <w:bottom w:val="none" w:sz="0" w:space="0" w:color="auto"/>
            <w:right w:val="none" w:sz="0" w:space="0" w:color="auto"/>
          </w:divBdr>
        </w:div>
        <w:div w:id="1903633074">
          <w:marLeft w:val="0"/>
          <w:marRight w:val="0"/>
          <w:marTop w:val="0"/>
          <w:marBottom w:val="240"/>
          <w:divBdr>
            <w:top w:val="none" w:sz="0" w:space="0" w:color="auto"/>
            <w:left w:val="none" w:sz="0" w:space="0" w:color="auto"/>
            <w:bottom w:val="none" w:sz="0" w:space="0" w:color="auto"/>
            <w:right w:val="none" w:sz="0" w:space="0" w:color="auto"/>
          </w:divBdr>
        </w:div>
        <w:div w:id="328943485">
          <w:marLeft w:val="0"/>
          <w:marRight w:val="0"/>
          <w:marTop w:val="0"/>
          <w:marBottom w:val="240"/>
          <w:divBdr>
            <w:top w:val="none" w:sz="0" w:space="0" w:color="auto"/>
            <w:left w:val="none" w:sz="0" w:space="0" w:color="auto"/>
            <w:bottom w:val="none" w:sz="0" w:space="0" w:color="auto"/>
            <w:right w:val="none" w:sz="0" w:space="0" w:color="auto"/>
          </w:divBdr>
        </w:div>
        <w:div w:id="501700244">
          <w:marLeft w:val="0"/>
          <w:marRight w:val="0"/>
          <w:marTop w:val="0"/>
          <w:marBottom w:val="240"/>
          <w:divBdr>
            <w:top w:val="none" w:sz="0" w:space="0" w:color="auto"/>
            <w:left w:val="none" w:sz="0" w:space="0" w:color="auto"/>
            <w:bottom w:val="none" w:sz="0" w:space="0" w:color="auto"/>
            <w:right w:val="none" w:sz="0" w:space="0" w:color="auto"/>
          </w:divBdr>
        </w:div>
        <w:div w:id="318580110">
          <w:marLeft w:val="0"/>
          <w:marRight w:val="0"/>
          <w:marTop w:val="0"/>
          <w:marBottom w:val="240"/>
          <w:divBdr>
            <w:top w:val="none" w:sz="0" w:space="0" w:color="auto"/>
            <w:left w:val="none" w:sz="0" w:space="0" w:color="auto"/>
            <w:bottom w:val="none" w:sz="0" w:space="0" w:color="auto"/>
            <w:right w:val="none" w:sz="0" w:space="0" w:color="auto"/>
          </w:divBdr>
        </w:div>
        <w:div w:id="1013802959">
          <w:marLeft w:val="0"/>
          <w:marRight w:val="0"/>
          <w:marTop w:val="0"/>
          <w:marBottom w:val="240"/>
          <w:divBdr>
            <w:top w:val="none" w:sz="0" w:space="0" w:color="auto"/>
            <w:left w:val="none" w:sz="0" w:space="0" w:color="auto"/>
            <w:bottom w:val="none" w:sz="0" w:space="0" w:color="auto"/>
            <w:right w:val="none" w:sz="0" w:space="0" w:color="auto"/>
          </w:divBdr>
        </w:div>
        <w:div w:id="372273108">
          <w:marLeft w:val="0"/>
          <w:marRight w:val="0"/>
          <w:marTop w:val="0"/>
          <w:marBottom w:val="240"/>
          <w:divBdr>
            <w:top w:val="none" w:sz="0" w:space="0" w:color="auto"/>
            <w:left w:val="none" w:sz="0" w:space="0" w:color="auto"/>
            <w:bottom w:val="none" w:sz="0" w:space="0" w:color="auto"/>
            <w:right w:val="none" w:sz="0" w:space="0" w:color="auto"/>
          </w:divBdr>
        </w:div>
        <w:div w:id="1272469633">
          <w:marLeft w:val="0"/>
          <w:marRight w:val="0"/>
          <w:marTop w:val="0"/>
          <w:marBottom w:val="240"/>
          <w:divBdr>
            <w:top w:val="none" w:sz="0" w:space="0" w:color="auto"/>
            <w:left w:val="none" w:sz="0" w:space="0" w:color="auto"/>
            <w:bottom w:val="none" w:sz="0" w:space="0" w:color="auto"/>
            <w:right w:val="none" w:sz="0" w:space="0" w:color="auto"/>
          </w:divBdr>
        </w:div>
        <w:div w:id="2023817237">
          <w:marLeft w:val="0"/>
          <w:marRight w:val="0"/>
          <w:marTop w:val="0"/>
          <w:marBottom w:val="240"/>
          <w:divBdr>
            <w:top w:val="none" w:sz="0" w:space="0" w:color="auto"/>
            <w:left w:val="none" w:sz="0" w:space="0" w:color="auto"/>
            <w:bottom w:val="none" w:sz="0" w:space="0" w:color="auto"/>
            <w:right w:val="none" w:sz="0" w:space="0" w:color="auto"/>
          </w:divBdr>
        </w:div>
        <w:div w:id="731151475">
          <w:marLeft w:val="0"/>
          <w:marRight w:val="0"/>
          <w:marTop w:val="0"/>
          <w:marBottom w:val="240"/>
          <w:divBdr>
            <w:top w:val="none" w:sz="0" w:space="0" w:color="auto"/>
            <w:left w:val="none" w:sz="0" w:space="0" w:color="auto"/>
            <w:bottom w:val="none" w:sz="0" w:space="0" w:color="auto"/>
            <w:right w:val="none" w:sz="0" w:space="0" w:color="auto"/>
          </w:divBdr>
        </w:div>
        <w:div w:id="1987009703">
          <w:marLeft w:val="0"/>
          <w:marRight w:val="0"/>
          <w:marTop w:val="0"/>
          <w:marBottom w:val="240"/>
          <w:divBdr>
            <w:top w:val="none" w:sz="0" w:space="0" w:color="auto"/>
            <w:left w:val="none" w:sz="0" w:space="0" w:color="auto"/>
            <w:bottom w:val="none" w:sz="0" w:space="0" w:color="auto"/>
            <w:right w:val="none" w:sz="0" w:space="0" w:color="auto"/>
          </w:divBdr>
        </w:div>
        <w:div w:id="169561934">
          <w:marLeft w:val="0"/>
          <w:marRight w:val="0"/>
          <w:marTop w:val="0"/>
          <w:marBottom w:val="240"/>
          <w:divBdr>
            <w:top w:val="none" w:sz="0" w:space="0" w:color="auto"/>
            <w:left w:val="none" w:sz="0" w:space="0" w:color="auto"/>
            <w:bottom w:val="none" w:sz="0" w:space="0" w:color="auto"/>
            <w:right w:val="none" w:sz="0" w:space="0" w:color="auto"/>
          </w:divBdr>
        </w:div>
        <w:div w:id="2035766778">
          <w:marLeft w:val="0"/>
          <w:marRight w:val="0"/>
          <w:marTop w:val="0"/>
          <w:marBottom w:val="240"/>
          <w:divBdr>
            <w:top w:val="none" w:sz="0" w:space="0" w:color="auto"/>
            <w:left w:val="none" w:sz="0" w:space="0" w:color="auto"/>
            <w:bottom w:val="none" w:sz="0" w:space="0" w:color="auto"/>
            <w:right w:val="none" w:sz="0" w:space="0" w:color="auto"/>
          </w:divBdr>
        </w:div>
        <w:div w:id="188304870">
          <w:marLeft w:val="0"/>
          <w:marRight w:val="0"/>
          <w:marTop w:val="0"/>
          <w:marBottom w:val="240"/>
          <w:divBdr>
            <w:top w:val="none" w:sz="0" w:space="0" w:color="auto"/>
            <w:left w:val="none" w:sz="0" w:space="0" w:color="auto"/>
            <w:bottom w:val="none" w:sz="0" w:space="0" w:color="auto"/>
            <w:right w:val="none" w:sz="0" w:space="0" w:color="auto"/>
          </w:divBdr>
        </w:div>
        <w:div w:id="456683290">
          <w:marLeft w:val="0"/>
          <w:marRight w:val="0"/>
          <w:marTop w:val="0"/>
          <w:marBottom w:val="240"/>
          <w:divBdr>
            <w:top w:val="none" w:sz="0" w:space="0" w:color="auto"/>
            <w:left w:val="none" w:sz="0" w:space="0" w:color="auto"/>
            <w:bottom w:val="none" w:sz="0" w:space="0" w:color="auto"/>
            <w:right w:val="none" w:sz="0" w:space="0" w:color="auto"/>
          </w:divBdr>
        </w:div>
        <w:div w:id="1779182381">
          <w:marLeft w:val="0"/>
          <w:marRight w:val="0"/>
          <w:marTop w:val="0"/>
          <w:marBottom w:val="240"/>
          <w:divBdr>
            <w:top w:val="none" w:sz="0" w:space="0" w:color="auto"/>
            <w:left w:val="none" w:sz="0" w:space="0" w:color="auto"/>
            <w:bottom w:val="none" w:sz="0" w:space="0" w:color="auto"/>
            <w:right w:val="none" w:sz="0" w:space="0" w:color="auto"/>
          </w:divBdr>
        </w:div>
        <w:div w:id="1687439572">
          <w:marLeft w:val="0"/>
          <w:marRight w:val="0"/>
          <w:marTop w:val="0"/>
          <w:marBottom w:val="240"/>
          <w:divBdr>
            <w:top w:val="none" w:sz="0" w:space="0" w:color="auto"/>
            <w:left w:val="none" w:sz="0" w:space="0" w:color="auto"/>
            <w:bottom w:val="none" w:sz="0" w:space="0" w:color="auto"/>
            <w:right w:val="none" w:sz="0" w:space="0" w:color="auto"/>
          </w:divBdr>
        </w:div>
        <w:div w:id="430047686">
          <w:marLeft w:val="0"/>
          <w:marRight w:val="0"/>
          <w:marTop w:val="0"/>
          <w:marBottom w:val="240"/>
          <w:divBdr>
            <w:top w:val="none" w:sz="0" w:space="0" w:color="auto"/>
            <w:left w:val="none" w:sz="0" w:space="0" w:color="auto"/>
            <w:bottom w:val="none" w:sz="0" w:space="0" w:color="auto"/>
            <w:right w:val="none" w:sz="0" w:space="0" w:color="auto"/>
          </w:divBdr>
        </w:div>
        <w:div w:id="87431386">
          <w:marLeft w:val="0"/>
          <w:marRight w:val="0"/>
          <w:marTop w:val="0"/>
          <w:marBottom w:val="240"/>
          <w:divBdr>
            <w:top w:val="none" w:sz="0" w:space="0" w:color="auto"/>
            <w:left w:val="none" w:sz="0" w:space="0" w:color="auto"/>
            <w:bottom w:val="none" w:sz="0" w:space="0" w:color="auto"/>
            <w:right w:val="none" w:sz="0" w:space="0" w:color="auto"/>
          </w:divBdr>
        </w:div>
        <w:div w:id="2085759258">
          <w:marLeft w:val="0"/>
          <w:marRight w:val="0"/>
          <w:marTop w:val="0"/>
          <w:marBottom w:val="240"/>
          <w:divBdr>
            <w:top w:val="none" w:sz="0" w:space="0" w:color="auto"/>
            <w:left w:val="none" w:sz="0" w:space="0" w:color="auto"/>
            <w:bottom w:val="none" w:sz="0" w:space="0" w:color="auto"/>
            <w:right w:val="none" w:sz="0" w:space="0" w:color="auto"/>
          </w:divBdr>
        </w:div>
        <w:div w:id="1469784538">
          <w:marLeft w:val="0"/>
          <w:marRight w:val="0"/>
          <w:marTop w:val="0"/>
          <w:marBottom w:val="240"/>
          <w:divBdr>
            <w:top w:val="none" w:sz="0" w:space="0" w:color="auto"/>
            <w:left w:val="none" w:sz="0" w:space="0" w:color="auto"/>
            <w:bottom w:val="none" w:sz="0" w:space="0" w:color="auto"/>
            <w:right w:val="none" w:sz="0" w:space="0" w:color="auto"/>
          </w:divBdr>
        </w:div>
        <w:div w:id="662002952">
          <w:marLeft w:val="0"/>
          <w:marRight w:val="0"/>
          <w:marTop w:val="0"/>
          <w:marBottom w:val="240"/>
          <w:divBdr>
            <w:top w:val="none" w:sz="0" w:space="0" w:color="auto"/>
            <w:left w:val="none" w:sz="0" w:space="0" w:color="auto"/>
            <w:bottom w:val="none" w:sz="0" w:space="0" w:color="auto"/>
            <w:right w:val="none" w:sz="0" w:space="0" w:color="auto"/>
          </w:divBdr>
        </w:div>
        <w:div w:id="830633634">
          <w:marLeft w:val="0"/>
          <w:marRight w:val="0"/>
          <w:marTop w:val="0"/>
          <w:marBottom w:val="240"/>
          <w:divBdr>
            <w:top w:val="none" w:sz="0" w:space="0" w:color="auto"/>
            <w:left w:val="none" w:sz="0" w:space="0" w:color="auto"/>
            <w:bottom w:val="none" w:sz="0" w:space="0" w:color="auto"/>
            <w:right w:val="none" w:sz="0" w:space="0" w:color="auto"/>
          </w:divBdr>
        </w:div>
        <w:div w:id="1652441592">
          <w:marLeft w:val="0"/>
          <w:marRight w:val="0"/>
          <w:marTop w:val="0"/>
          <w:marBottom w:val="240"/>
          <w:divBdr>
            <w:top w:val="none" w:sz="0" w:space="0" w:color="auto"/>
            <w:left w:val="none" w:sz="0" w:space="0" w:color="auto"/>
            <w:bottom w:val="none" w:sz="0" w:space="0" w:color="auto"/>
            <w:right w:val="none" w:sz="0" w:space="0" w:color="auto"/>
          </w:divBdr>
        </w:div>
        <w:div w:id="1957710719">
          <w:marLeft w:val="0"/>
          <w:marRight w:val="0"/>
          <w:marTop w:val="0"/>
          <w:marBottom w:val="240"/>
          <w:divBdr>
            <w:top w:val="none" w:sz="0" w:space="0" w:color="auto"/>
            <w:left w:val="none" w:sz="0" w:space="0" w:color="auto"/>
            <w:bottom w:val="none" w:sz="0" w:space="0" w:color="auto"/>
            <w:right w:val="none" w:sz="0" w:space="0" w:color="auto"/>
          </w:divBdr>
        </w:div>
        <w:div w:id="1605845874">
          <w:marLeft w:val="0"/>
          <w:marRight w:val="0"/>
          <w:marTop w:val="0"/>
          <w:marBottom w:val="240"/>
          <w:divBdr>
            <w:top w:val="none" w:sz="0" w:space="0" w:color="auto"/>
            <w:left w:val="none" w:sz="0" w:space="0" w:color="auto"/>
            <w:bottom w:val="none" w:sz="0" w:space="0" w:color="auto"/>
            <w:right w:val="none" w:sz="0" w:space="0" w:color="auto"/>
          </w:divBdr>
        </w:div>
        <w:div w:id="33359782">
          <w:marLeft w:val="0"/>
          <w:marRight w:val="0"/>
          <w:marTop w:val="0"/>
          <w:marBottom w:val="240"/>
          <w:divBdr>
            <w:top w:val="none" w:sz="0" w:space="0" w:color="auto"/>
            <w:left w:val="none" w:sz="0" w:space="0" w:color="auto"/>
            <w:bottom w:val="none" w:sz="0" w:space="0" w:color="auto"/>
            <w:right w:val="none" w:sz="0" w:space="0" w:color="auto"/>
          </w:divBdr>
        </w:div>
        <w:div w:id="2101365516">
          <w:marLeft w:val="0"/>
          <w:marRight w:val="0"/>
          <w:marTop w:val="0"/>
          <w:marBottom w:val="240"/>
          <w:divBdr>
            <w:top w:val="none" w:sz="0" w:space="0" w:color="auto"/>
            <w:left w:val="none" w:sz="0" w:space="0" w:color="auto"/>
            <w:bottom w:val="none" w:sz="0" w:space="0" w:color="auto"/>
            <w:right w:val="none" w:sz="0" w:space="0" w:color="auto"/>
          </w:divBdr>
        </w:div>
        <w:div w:id="386732831">
          <w:marLeft w:val="0"/>
          <w:marRight w:val="0"/>
          <w:marTop w:val="0"/>
          <w:marBottom w:val="240"/>
          <w:divBdr>
            <w:top w:val="none" w:sz="0" w:space="0" w:color="auto"/>
            <w:left w:val="none" w:sz="0" w:space="0" w:color="auto"/>
            <w:bottom w:val="none" w:sz="0" w:space="0" w:color="auto"/>
            <w:right w:val="none" w:sz="0" w:space="0" w:color="auto"/>
          </w:divBdr>
        </w:div>
        <w:div w:id="222720967">
          <w:marLeft w:val="0"/>
          <w:marRight w:val="0"/>
          <w:marTop w:val="0"/>
          <w:marBottom w:val="240"/>
          <w:divBdr>
            <w:top w:val="none" w:sz="0" w:space="0" w:color="auto"/>
            <w:left w:val="none" w:sz="0" w:space="0" w:color="auto"/>
            <w:bottom w:val="none" w:sz="0" w:space="0" w:color="auto"/>
            <w:right w:val="none" w:sz="0" w:space="0" w:color="auto"/>
          </w:divBdr>
        </w:div>
        <w:div w:id="1074163753">
          <w:marLeft w:val="0"/>
          <w:marRight w:val="0"/>
          <w:marTop w:val="0"/>
          <w:marBottom w:val="240"/>
          <w:divBdr>
            <w:top w:val="none" w:sz="0" w:space="0" w:color="auto"/>
            <w:left w:val="none" w:sz="0" w:space="0" w:color="auto"/>
            <w:bottom w:val="none" w:sz="0" w:space="0" w:color="auto"/>
            <w:right w:val="none" w:sz="0" w:space="0" w:color="auto"/>
          </w:divBdr>
        </w:div>
        <w:div w:id="2055537371">
          <w:marLeft w:val="0"/>
          <w:marRight w:val="0"/>
          <w:marTop w:val="0"/>
          <w:marBottom w:val="240"/>
          <w:divBdr>
            <w:top w:val="none" w:sz="0" w:space="0" w:color="auto"/>
            <w:left w:val="none" w:sz="0" w:space="0" w:color="auto"/>
            <w:bottom w:val="none" w:sz="0" w:space="0" w:color="auto"/>
            <w:right w:val="none" w:sz="0" w:space="0" w:color="auto"/>
          </w:divBdr>
        </w:div>
        <w:div w:id="128131937">
          <w:marLeft w:val="0"/>
          <w:marRight w:val="0"/>
          <w:marTop w:val="0"/>
          <w:marBottom w:val="240"/>
          <w:divBdr>
            <w:top w:val="none" w:sz="0" w:space="0" w:color="auto"/>
            <w:left w:val="none" w:sz="0" w:space="0" w:color="auto"/>
            <w:bottom w:val="none" w:sz="0" w:space="0" w:color="auto"/>
            <w:right w:val="none" w:sz="0" w:space="0" w:color="auto"/>
          </w:divBdr>
        </w:div>
        <w:div w:id="1084181857">
          <w:marLeft w:val="0"/>
          <w:marRight w:val="0"/>
          <w:marTop w:val="0"/>
          <w:marBottom w:val="240"/>
          <w:divBdr>
            <w:top w:val="none" w:sz="0" w:space="0" w:color="auto"/>
            <w:left w:val="none" w:sz="0" w:space="0" w:color="auto"/>
            <w:bottom w:val="none" w:sz="0" w:space="0" w:color="auto"/>
            <w:right w:val="none" w:sz="0" w:space="0" w:color="auto"/>
          </w:divBdr>
        </w:div>
        <w:div w:id="248973144">
          <w:marLeft w:val="0"/>
          <w:marRight w:val="0"/>
          <w:marTop w:val="0"/>
          <w:marBottom w:val="240"/>
          <w:divBdr>
            <w:top w:val="none" w:sz="0" w:space="0" w:color="auto"/>
            <w:left w:val="none" w:sz="0" w:space="0" w:color="auto"/>
            <w:bottom w:val="none" w:sz="0" w:space="0" w:color="auto"/>
            <w:right w:val="none" w:sz="0" w:space="0" w:color="auto"/>
          </w:divBdr>
        </w:div>
        <w:div w:id="1176961343">
          <w:marLeft w:val="0"/>
          <w:marRight w:val="0"/>
          <w:marTop w:val="0"/>
          <w:marBottom w:val="240"/>
          <w:divBdr>
            <w:top w:val="none" w:sz="0" w:space="0" w:color="auto"/>
            <w:left w:val="none" w:sz="0" w:space="0" w:color="auto"/>
            <w:bottom w:val="none" w:sz="0" w:space="0" w:color="auto"/>
            <w:right w:val="none" w:sz="0" w:space="0" w:color="auto"/>
          </w:divBdr>
        </w:div>
        <w:div w:id="1625308648">
          <w:marLeft w:val="0"/>
          <w:marRight w:val="0"/>
          <w:marTop w:val="0"/>
          <w:marBottom w:val="240"/>
          <w:divBdr>
            <w:top w:val="none" w:sz="0" w:space="0" w:color="auto"/>
            <w:left w:val="none" w:sz="0" w:space="0" w:color="auto"/>
            <w:bottom w:val="none" w:sz="0" w:space="0" w:color="auto"/>
            <w:right w:val="none" w:sz="0" w:space="0" w:color="auto"/>
          </w:divBdr>
        </w:div>
        <w:div w:id="278802317">
          <w:marLeft w:val="0"/>
          <w:marRight w:val="0"/>
          <w:marTop w:val="0"/>
          <w:marBottom w:val="240"/>
          <w:divBdr>
            <w:top w:val="none" w:sz="0" w:space="0" w:color="auto"/>
            <w:left w:val="none" w:sz="0" w:space="0" w:color="auto"/>
            <w:bottom w:val="none" w:sz="0" w:space="0" w:color="auto"/>
            <w:right w:val="none" w:sz="0" w:space="0" w:color="auto"/>
          </w:divBdr>
        </w:div>
        <w:div w:id="1161002207">
          <w:marLeft w:val="0"/>
          <w:marRight w:val="0"/>
          <w:marTop w:val="0"/>
          <w:marBottom w:val="240"/>
          <w:divBdr>
            <w:top w:val="none" w:sz="0" w:space="0" w:color="auto"/>
            <w:left w:val="none" w:sz="0" w:space="0" w:color="auto"/>
            <w:bottom w:val="none" w:sz="0" w:space="0" w:color="auto"/>
            <w:right w:val="none" w:sz="0" w:space="0" w:color="auto"/>
          </w:divBdr>
        </w:div>
        <w:div w:id="761219929">
          <w:marLeft w:val="0"/>
          <w:marRight w:val="0"/>
          <w:marTop w:val="0"/>
          <w:marBottom w:val="240"/>
          <w:divBdr>
            <w:top w:val="none" w:sz="0" w:space="0" w:color="auto"/>
            <w:left w:val="none" w:sz="0" w:space="0" w:color="auto"/>
            <w:bottom w:val="none" w:sz="0" w:space="0" w:color="auto"/>
            <w:right w:val="none" w:sz="0" w:space="0" w:color="auto"/>
          </w:divBdr>
        </w:div>
        <w:div w:id="1117287669">
          <w:marLeft w:val="0"/>
          <w:marRight w:val="0"/>
          <w:marTop w:val="0"/>
          <w:marBottom w:val="240"/>
          <w:divBdr>
            <w:top w:val="none" w:sz="0" w:space="0" w:color="auto"/>
            <w:left w:val="none" w:sz="0" w:space="0" w:color="auto"/>
            <w:bottom w:val="none" w:sz="0" w:space="0" w:color="auto"/>
            <w:right w:val="none" w:sz="0" w:space="0" w:color="auto"/>
          </w:divBdr>
        </w:div>
        <w:div w:id="178735439">
          <w:marLeft w:val="0"/>
          <w:marRight w:val="0"/>
          <w:marTop w:val="0"/>
          <w:marBottom w:val="240"/>
          <w:divBdr>
            <w:top w:val="none" w:sz="0" w:space="0" w:color="auto"/>
            <w:left w:val="none" w:sz="0" w:space="0" w:color="auto"/>
            <w:bottom w:val="none" w:sz="0" w:space="0" w:color="auto"/>
            <w:right w:val="none" w:sz="0" w:space="0" w:color="auto"/>
          </w:divBdr>
        </w:div>
        <w:div w:id="207181481">
          <w:marLeft w:val="0"/>
          <w:marRight w:val="0"/>
          <w:marTop w:val="0"/>
          <w:marBottom w:val="240"/>
          <w:divBdr>
            <w:top w:val="none" w:sz="0" w:space="0" w:color="auto"/>
            <w:left w:val="none" w:sz="0" w:space="0" w:color="auto"/>
            <w:bottom w:val="none" w:sz="0" w:space="0" w:color="auto"/>
            <w:right w:val="none" w:sz="0" w:space="0" w:color="auto"/>
          </w:divBdr>
        </w:div>
        <w:div w:id="933785095">
          <w:marLeft w:val="0"/>
          <w:marRight w:val="0"/>
          <w:marTop w:val="0"/>
          <w:marBottom w:val="240"/>
          <w:divBdr>
            <w:top w:val="none" w:sz="0" w:space="0" w:color="auto"/>
            <w:left w:val="none" w:sz="0" w:space="0" w:color="auto"/>
            <w:bottom w:val="none" w:sz="0" w:space="0" w:color="auto"/>
            <w:right w:val="none" w:sz="0" w:space="0" w:color="auto"/>
          </w:divBdr>
        </w:div>
        <w:div w:id="463743012">
          <w:marLeft w:val="0"/>
          <w:marRight w:val="0"/>
          <w:marTop w:val="0"/>
          <w:marBottom w:val="240"/>
          <w:divBdr>
            <w:top w:val="none" w:sz="0" w:space="0" w:color="auto"/>
            <w:left w:val="none" w:sz="0" w:space="0" w:color="auto"/>
            <w:bottom w:val="none" w:sz="0" w:space="0" w:color="auto"/>
            <w:right w:val="none" w:sz="0" w:space="0" w:color="auto"/>
          </w:divBdr>
        </w:div>
        <w:div w:id="1848442944">
          <w:marLeft w:val="0"/>
          <w:marRight w:val="0"/>
          <w:marTop w:val="0"/>
          <w:marBottom w:val="240"/>
          <w:divBdr>
            <w:top w:val="none" w:sz="0" w:space="0" w:color="auto"/>
            <w:left w:val="none" w:sz="0" w:space="0" w:color="auto"/>
            <w:bottom w:val="none" w:sz="0" w:space="0" w:color="auto"/>
            <w:right w:val="none" w:sz="0" w:space="0" w:color="auto"/>
          </w:divBdr>
        </w:div>
        <w:div w:id="234433584">
          <w:marLeft w:val="0"/>
          <w:marRight w:val="0"/>
          <w:marTop w:val="0"/>
          <w:marBottom w:val="240"/>
          <w:divBdr>
            <w:top w:val="none" w:sz="0" w:space="0" w:color="auto"/>
            <w:left w:val="none" w:sz="0" w:space="0" w:color="auto"/>
            <w:bottom w:val="none" w:sz="0" w:space="0" w:color="auto"/>
            <w:right w:val="none" w:sz="0" w:space="0" w:color="auto"/>
          </w:divBdr>
        </w:div>
        <w:div w:id="1070542466">
          <w:marLeft w:val="0"/>
          <w:marRight w:val="0"/>
          <w:marTop w:val="0"/>
          <w:marBottom w:val="240"/>
          <w:divBdr>
            <w:top w:val="none" w:sz="0" w:space="0" w:color="auto"/>
            <w:left w:val="none" w:sz="0" w:space="0" w:color="auto"/>
            <w:bottom w:val="none" w:sz="0" w:space="0" w:color="auto"/>
            <w:right w:val="none" w:sz="0" w:space="0" w:color="auto"/>
          </w:divBdr>
        </w:div>
        <w:div w:id="1028482456">
          <w:marLeft w:val="0"/>
          <w:marRight w:val="0"/>
          <w:marTop w:val="0"/>
          <w:marBottom w:val="240"/>
          <w:divBdr>
            <w:top w:val="none" w:sz="0" w:space="0" w:color="auto"/>
            <w:left w:val="none" w:sz="0" w:space="0" w:color="auto"/>
            <w:bottom w:val="none" w:sz="0" w:space="0" w:color="auto"/>
            <w:right w:val="none" w:sz="0" w:space="0" w:color="auto"/>
          </w:divBdr>
        </w:div>
        <w:div w:id="737360696">
          <w:marLeft w:val="0"/>
          <w:marRight w:val="0"/>
          <w:marTop w:val="0"/>
          <w:marBottom w:val="240"/>
          <w:divBdr>
            <w:top w:val="none" w:sz="0" w:space="0" w:color="auto"/>
            <w:left w:val="none" w:sz="0" w:space="0" w:color="auto"/>
            <w:bottom w:val="none" w:sz="0" w:space="0" w:color="auto"/>
            <w:right w:val="none" w:sz="0" w:space="0" w:color="auto"/>
          </w:divBdr>
        </w:div>
        <w:div w:id="1929001024">
          <w:marLeft w:val="0"/>
          <w:marRight w:val="0"/>
          <w:marTop w:val="0"/>
          <w:marBottom w:val="240"/>
          <w:divBdr>
            <w:top w:val="none" w:sz="0" w:space="0" w:color="auto"/>
            <w:left w:val="none" w:sz="0" w:space="0" w:color="auto"/>
            <w:bottom w:val="none" w:sz="0" w:space="0" w:color="auto"/>
            <w:right w:val="none" w:sz="0" w:space="0" w:color="auto"/>
          </w:divBdr>
        </w:div>
        <w:div w:id="448815785">
          <w:marLeft w:val="0"/>
          <w:marRight w:val="0"/>
          <w:marTop w:val="0"/>
          <w:marBottom w:val="240"/>
          <w:divBdr>
            <w:top w:val="none" w:sz="0" w:space="0" w:color="auto"/>
            <w:left w:val="none" w:sz="0" w:space="0" w:color="auto"/>
            <w:bottom w:val="none" w:sz="0" w:space="0" w:color="auto"/>
            <w:right w:val="none" w:sz="0" w:space="0" w:color="auto"/>
          </w:divBdr>
        </w:div>
        <w:div w:id="452556040">
          <w:marLeft w:val="0"/>
          <w:marRight w:val="0"/>
          <w:marTop w:val="0"/>
          <w:marBottom w:val="240"/>
          <w:divBdr>
            <w:top w:val="none" w:sz="0" w:space="0" w:color="auto"/>
            <w:left w:val="none" w:sz="0" w:space="0" w:color="auto"/>
            <w:bottom w:val="none" w:sz="0" w:space="0" w:color="auto"/>
            <w:right w:val="none" w:sz="0" w:space="0" w:color="auto"/>
          </w:divBdr>
        </w:div>
        <w:div w:id="1748502265">
          <w:marLeft w:val="0"/>
          <w:marRight w:val="0"/>
          <w:marTop w:val="0"/>
          <w:marBottom w:val="240"/>
          <w:divBdr>
            <w:top w:val="none" w:sz="0" w:space="0" w:color="auto"/>
            <w:left w:val="none" w:sz="0" w:space="0" w:color="auto"/>
            <w:bottom w:val="none" w:sz="0" w:space="0" w:color="auto"/>
            <w:right w:val="none" w:sz="0" w:space="0" w:color="auto"/>
          </w:divBdr>
        </w:div>
        <w:div w:id="422149714">
          <w:marLeft w:val="0"/>
          <w:marRight w:val="0"/>
          <w:marTop w:val="0"/>
          <w:marBottom w:val="240"/>
          <w:divBdr>
            <w:top w:val="none" w:sz="0" w:space="0" w:color="auto"/>
            <w:left w:val="none" w:sz="0" w:space="0" w:color="auto"/>
            <w:bottom w:val="none" w:sz="0" w:space="0" w:color="auto"/>
            <w:right w:val="none" w:sz="0" w:space="0" w:color="auto"/>
          </w:divBdr>
        </w:div>
        <w:div w:id="1194882136">
          <w:marLeft w:val="0"/>
          <w:marRight w:val="0"/>
          <w:marTop w:val="0"/>
          <w:marBottom w:val="240"/>
          <w:divBdr>
            <w:top w:val="none" w:sz="0" w:space="0" w:color="auto"/>
            <w:left w:val="none" w:sz="0" w:space="0" w:color="auto"/>
            <w:bottom w:val="none" w:sz="0" w:space="0" w:color="auto"/>
            <w:right w:val="none" w:sz="0" w:space="0" w:color="auto"/>
          </w:divBdr>
        </w:div>
        <w:div w:id="33772402">
          <w:marLeft w:val="0"/>
          <w:marRight w:val="0"/>
          <w:marTop w:val="0"/>
          <w:marBottom w:val="240"/>
          <w:divBdr>
            <w:top w:val="none" w:sz="0" w:space="0" w:color="auto"/>
            <w:left w:val="none" w:sz="0" w:space="0" w:color="auto"/>
            <w:bottom w:val="none" w:sz="0" w:space="0" w:color="auto"/>
            <w:right w:val="none" w:sz="0" w:space="0" w:color="auto"/>
          </w:divBdr>
        </w:div>
        <w:div w:id="1429157013">
          <w:marLeft w:val="0"/>
          <w:marRight w:val="0"/>
          <w:marTop w:val="0"/>
          <w:marBottom w:val="240"/>
          <w:divBdr>
            <w:top w:val="none" w:sz="0" w:space="0" w:color="auto"/>
            <w:left w:val="none" w:sz="0" w:space="0" w:color="auto"/>
            <w:bottom w:val="none" w:sz="0" w:space="0" w:color="auto"/>
            <w:right w:val="none" w:sz="0" w:space="0" w:color="auto"/>
          </w:divBdr>
        </w:div>
        <w:div w:id="1243493639">
          <w:marLeft w:val="0"/>
          <w:marRight w:val="0"/>
          <w:marTop w:val="0"/>
          <w:marBottom w:val="240"/>
          <w:divBdr>
            <w:top w:val="none" w:sz="0" w:space="0" w:color="auto"/>
            <w:left w:val="none" w:sz="0" w:space="0" w:color="auto"/>
            <w:bottom w:val="none" w:sz="0" w:space="0" w:color="auto"/>
            <w:right w:val="none" w:sz="0" w:space="0" w:color="auto"/>
          </w:divBdr>
        </w:div>
        <w:div w:id="1982537662">
          <w:marLeft w:val="0"/>
          <w:marRight w:val="0"/>
          <w:marTop w:val="0"/>
          <w:marBottom w:val="240"/>
          <w:divBdr>
            <w:top w:val="none" w:sz="0" w:space="0" w:color="auto"/>
            <w:left w:val="none" w:sz="0" w:space="0" w:color="auto"/>
            <w:bottom w:val="none" w:sz="0" w:space="0" w:color="auto"/>
            <w:right w:val="none" w:sz="0" w:space="0" w:color="auto"/>
          </w:divBdr>
        </w:div>
        <w:div w:id="1551844300">
          <w:marLeft w:val="0"/>
          <w:marRight w:val="0"/>
          <w:marTop w:val="0"/>
          <w:marBottom w:val="240"/>
          <w:divBdr>
            <w:top w:val="none" w:sz="0" w:space="0" w:color="auto"/>
            <w:left w:val="none" w:sz="0" w:space="0" w:color="auto"/>
            <w:bottom w:val="none" w:sz="0" w:space="0" w:color="auto"/>
            <w:right w:val="none" w:sz="0" w:space="0" w:color="auto"/>
          </w:divBdr>
        </w:div>
        <w:div w:id="111217895">
          <w:marLeft w:val="0"/>
          <w:marRight w:val="0"/>
          <w:marTop w:val="0"/>
          <w:marBottom w:val="240"/>
          <w:divBdr>
            <w:top w:val="none" w:sz="0" w:space="0" w:color="auto"/>
            <w:left w:val="none" w:sz="0" w:space="0" w:color="auto"/>
            <w:bottom w:val="none" w:sz="0" w:space="0" w:color="auto"/>
            <w:right w:val="none" w:sz="0" w:space="0" w:color="auto"/>
          </w:divBdr>
        </w:div>
        <w:div w:id="2140679210">
          <w:marLeft w:val="0"/>
          <w:marRight w:val="0"/>
          <w:marTop w:val="0"/>
          <w:marBottom w:val="240"/>
          <w:divBdr>
            <w:top w:val="none" w:sz="0" w:space="0" w:color="auto"/>
            <w:left w:val="none" w:sz="0" w:space="0" w:color="auto"/>
            <w:bottom w:val="none" w:sz="0" w:space="0" w:color="auto"/>
            <w:right w:val="none" w:sz="0" w:space="0" w:color="auto"/>
          </w:divBdr>
        </w:div>
        <w:div w:id="1333532386">
          <w:marLeft w:val="0"/>
          <w:marRight w:val="0"/>
          <w:marTop w:val="0"/>
          <w:marBottom w:val="240"/>
          <w:divBdr>
            <w:top w:val="none" w:sz="0" w:space="0" w:color="auto"/>
            <w:left w:val="none" w:sz="0" w:space="0" w:color="auto"/>
            <w:bottom w:val="none" w:sz="0" w:space="0" w:color="auto"/>
            <w:right w:val="none" w:sz="0" w:space="0" w:color="auto"/>
          </w:divBdr>
        </w:div>
        <w:div w:id="1583565341">
          <w:marLeft w:val="0"/>
          <w:marRight w:val="0"/>
          <w:marTop w:val="0"/>
          <w:marBottom w:val="240"/>
          <w:divBdr>
            <w:top w:val="none" w:sz="0" w:space="0" w:color="auto"/>
            <w:left w:val="none" w:sz="0" w:space="0" w:color="auto"/>
            <w:bottom w:val="none" w:sz="0" w:space="0" w:color="auto"/>
            <w:right w:val="none" w:sz="0" w:space="0" w:color="auto"/>
          </w:divBdr>
        </w:div>
        <w:div w:id="1676686166">
          <w:marLeft w:val="0"/>
          <w:marRight w:val="0"/>
          <w:marTop w:val="0"/>
          <w:marBottom w:val="240"/>
          <w:divBdr>
            <w:top w:val="none" w:sz="0" w:space="0" w:color="auto"/>
            <w:left w:val="none" w:sz="0" w:space="0" w:color="auto"/>
            <w:bottom w:val="none" w:sz="0" w:space="0" w:color="auto"/>
            <w:right w:val="none" w:sz="0" w:space="0" w:color="auto"/>
          </w:divBdr>
        </w:div>
        <w:div w:id="1857884617">
          <w:marLeft w:val="0"/>
          <w:marRight w:val="0"/>
          <w:marTop w:val="0"/>
          <w:marBottom w:val="240"/>
          <w:divBdr>
            <w:top w:val="none" w:sz="0" w:space="0" w:color="auto"/>
            <w:left w:val="none" w:sz="0" w:space="0" w:color="auto"/>
            <w:bottom w:val="none" w:sz="0" w:space="0" w:color="auto"/>
            <w:right w:val="none" w:sz="0" w:space="0" w:color="auto"/>
          </w:divBdr>
        </w:div>
        <w:div w:id="1205948096">
          <w:marLeft w:val="0"/>
          <w:marRight w:val="0"/>
          <w:marTop w:val="0"/>
          <w:marBottom w:val="240"/>
          <w:divBdr>
            <w:top w:val="none" w:sz="0" w:space="0" w:color="auto"/>
            <w:left w:val="none" w:sz="0" w:space="0" w:color="auto"/>
            <w:bottom w:val="none" w:sz="0" w:space="0" w:color="auto"/>
            <w:right w:val="none" w:sz="0" w:space="0" w:color="auto"/>
          </w:divBdr>
        </w:div>
        <w:div w:id="908229947">
          <w:marLeft w:val="0"/>
          <w:marRight w:val="0"/>
          <w:marTop w:val="0"/>
          <w:marBottom w:val="240"/>
          <w:divBdr>
            <w:top w:val="none" w:sz="0" w:space="0" w:color="auto"/>
            <w:left w:val="none" w:sz="0" w:space="0" w:color="auto"/>
            <w:bottom w:val="none" w:sz="0" w:space="0" w:color="auto"/>
            <w:right w:val="none" w:sz="0" w:space="0" w:color="auto"/>
          </w:divBdr>
        </w:div>
        <w:div w:id="1558122276">
          <w:marLeft w:val="0"/>
          <w:marRight w:val="0"/>
          <w:marTop w:val="0"/>
          <w:marBottom w:val="240"/>
          <w:divBdr>
            <w:top w:val="none" w:sz="0" w:space="0" w:color="auto"/>
            <w:left w:val="none" w:sz="0" w:space="0" w:color="auto"/>
            <w:bottom w:val="none" w:sz="0" w:space="0" w:color="auto"/>
            <w:right w:val="none" w:sz="0" w:space="0" w:color="auto"/>
          </w:divBdr>
        </w:div>
        <w:div w:id="1658998276">
          <w:marLeft w:val="0"/>
          <w:marRight w:val="0"/>
          <w:marTop w:val="0"/>
          <w:marBottom w:val="240"/>
          <w:divBdr>
            <w:top w:val="none" w:sz="0" w:space="0" w:color="auto"/>
            <w:left w:val="none" w:sz="0" w:space="0" w:color="auto"/>
            <w:bottom w:val="none" w:sz="0" w:space="0" w:color="auto"/>
            <w:right w:val="none" w:sz="0" w:space="0" w:color="auto"/>
          </w:divBdr>
        </w:div>
        <w:div w:id="500587261">
          <w:marLeft w:val="0"/>
          <w:marRight w:val="0"/>
          <w:marTop w:val="0"/>
          <w:marBottom w:val="240"/>
          <w:divBdr>
            <w:top w:val="none" w:sz="0" w:space="0" w:color="auto"/>
            <w:left w:val="none" w:sz="0" w:space="0" w:color="auto"/>
            <w:bottom w:val="none" w:sz="0" w:space="0" w:color="auto"/>
            <w:right w:val="none" w:sz="0" w:space="0" w:color="auto"/>
          </w:divBdr>
        </w:div>
        <w:div w:id="834300658">
          <w:marLeft w:val="0"/>
          <w:marRight w:val="0"/>
          <w:marTop w:val="0"/>
          <w:marBottom w:val="240"/>
          <w:divBdr>
            <w:top w:val="none" w:sz="0" w:space="0" w:color="auto"/>
            <w:left w:val="none" w:sz="0" w:space="0" w:color="auto"/>
            <w:bottom w:val="none" w:sz="0" w:space="0" w:color="auto"/>
            <w:right w:val="none" w:sz="0" w:space="0" w:color="auto"/>
          </w:divBdr>
        </w:div>
        <w:div w:id="1937130725">
          <w:marLeft w:val="0"/>
          <w:marRight w:val="0"/>
          <w:marTop w:val="0"/>
          <w:marBottom w:val="240"/>
          <w:divBdr>
            <w:top w:val="none" w:sz="0" w:space="0" w:color="auto"/>
            <w:left w:val="none" w:sz="0" w:space="0" w:color="auto"/>
            <w:bottom w:val="none" w:sz="0" w:space="0" w:color="auto"/>
            <w:right w:val="none" w:sz="0" w:space="0" w:color="auto"/>
          </w:divBdr>
        </w:div>
        <w:div w:id="580529160">
          <w:marLeft w:val="0"/>
          <w:marRight w:val="0"/>
          <w:marTop w:val="0"/>
          <w:marBottom w:val="240"/>
          <w:divBdr>
            <w:top w:val="none" w:sz="0" w:space="0" w:color="auto"/>
            <w:left w:val="none" w:sz="0" w:space="0" w:color="auto"/>
            <w:bottom w:val="none" w:sz="0" w:space="0" w:color="auto"/>
            <w:right w:val="none" w:sz="0" w:space="0" w:color="auto"/>
          </w:divBdr>
        </w:div>
        <w:div w:id="941836366">
          <w:marLeft w:val="0"/>
          <w:marRight w:val="0"/>
          <w:marTop w:val="0"/>
          <w:marBottom w:val="240"/>
          <w:divBdr>
            <w:top w:val="none" w:sz="0" w:space="0" w:color="auto"/>
            <w:left w:val="none" w:sz="0" w:space="0" w:color="auto"/>
            <w:bottom w:val="none" w:sz="0" w:space="0" w:color="auto"/>
            <w:right w:val="none" w:sz="0" w:space="0" w:color="auto"/>
          </w:divBdr>
        </w:div>
        <w:div w:id="6832263">
          <w:marLeft w:val="0"/>
          <w:marRight w:val="0"/>
          <w:marTop w:val="0"/>
          <w:marBottom w:val="240"/>
          <w:divBdr>
            <w:top w:val="none" w:sz="0" w:space="0" w:color="auto"/>
            <w:left w:val="none" w:sz="0" w:space="0" w:color="auto"/>
            <w:bottom w:val="none" w:sz="0" w:space="0" w:color="auto"/>
            <w:right w:val="none" w:sz="0" w:space="0" w:color="auto"/>
          </w:divBdr>
        </w:div>
        <w:div w:id="154685100">
          <w:marLeft w:val="0"/>
          <w:marRight w:val="0"/>
          <w:marTop w:val="0"/>
          <w:marBottom w:val="240"/>
          <w:divBdr>
            <w:top w:val="none" w:sz="0" w:space="0" w:color="auto"/>
            <w:left w:val="none" w:sz="0" w:space="0" w:color="auto"/>
            <w:bottom w:val="none" w:sz="0" w:space="0" w:color="auto"/>
            <w:right w:val="none" w:sz="0" w:space="0" w:color="auto"/>
          </w:divBdr>
        </w:div>
        <w:div w:id="1148742093">
          <w:marLeft w:val="0"/>
          <w:marRight w:val="0"/>
          <w:marTop w:val="0"/>
          <w:marBottom w:val="240"/>
          <w:divBdr>
            <w:top w:val="none" w:sz="0" w:space="0" w:color="auto"/>
            <w:left w:val="none" w:sz="0" w:space="0" w:color="auto"/>
            <w:bottom w:val="none" w:sz="0" w:space="0" w:color="auto"/>
            <w:right w:val="none" w:sz="0" w:space="0" w:color="auto"/>
          </w:divBdr>
        </w:div>
        <w:div w:id="158085965">
          <w:marLeft w:val="0"/>
          <w:marRight w:val="0"/>
          <w:marTop w:val="0"/>
          <w:marBottom w:val="240"/>
          <w:divBdr>
            <w:top w:val="none" w:sz="0" w:space="0" w:color="auto"/>
            <w:left w:val="none" w:sz="0" w:space="0" w:color="auto"/>
            <w:bottom w:val="none" w:sz="0" w:space="0" w:color="auto"/>
            <w:right w:val="none" w:sz="0" w:space="0" w:color="auto"/>
          </w:divBdr>
        </w:div>
        <w:div w:id="794374383">
          <w:marLeft w:val="0"/>
          <w:marRight w:val="0"/>
          <w:marTop w:val="0"/>
          <w:marBottom w:val="240"/>
          <w:divBdr>
            <w:top w:val="none" w:sz="0" w:space="0" w:color="auto"/>
            <w:left w:val="none" w:sz="0" w:space="0" w:color="auto"/>
            <w:bottom w:val="none" w:sz="0" w:space="0" w:color="auto"/>
            <w:right w:val="none" w:sz="0" w:space="0" w:color="auto"/>
          </w:divBdr>
        </w:div>
        <w:div w:id="1725714835">
          <w:marLeft w:val="0"/>
          <w:marRight w:val="0"/>
          <w:marTop w:val="0"/>
          <w:marBottom w:val="240"/>
          <w:divBdr>
            <w:top w:val="none" w:sz="0" w:space="0" w:color="auto"/>
            <w:left w:val="none" w:sz="0" w:space="0" w:color="auto"/>
            <w:bottom w:val="none" w:sz="0" w:space="0" w:color="auto"/>
            <w:right w:val="none" w:sz="0" w:space="0" w:color="auto"/>
          </w:divBdr>
        </w:div>
        <w:div w:id="373426785">
          <w:marLeft w:val="0"/>
          <w:marRight w:val="0"/>
          <w:marTop w:val="0"/>
          <w:marBottom w:val="240"/>
          <w:divBdr>
            <w:top w:val="none" w:sz="0" w:space="0" w:color="auto"/>
            <w:left w:val="none" w:sz="0" w:space="0" w:color="auto"/>
            <w:bottom w:val="none" w:sz="0" w:space="0" w:color="auto"/>
            <w:right w:val="none" w:sz="0" w:space="0" w:color="auto"/>
          </w:divBdr>
        </w:div>
        <w:div w:id="746999803">
          <w:marLeft w:val="0"/>
          <w:marRight w:val="0"/>
          <w:marTop w:val="0"/>
          <w:marBottom w:val="240"/>
          <w:divBdr>
            <w:top w:val="none" w:sz="0" w:space="0" w:color="auto"/>
            <w:left w:val="none" w:sz="0" w:space="0" w:color="auto"/>
            <w:bottom w:val="none" w:sz="0" w:space="0" w:color="auto"/>
            <w:right w:val="none" w:sz="0" w:space="0" w:color="auto"/>
          </w:divBdr>
        </w:div>
        <w:div w:id="2054571217">
          <w:marLeft w:val="0"/>
          <w:marRight w:val="0"/>
          <w:marTop w:val="0"/>
          <w:marBottom w:val="240"/>
          <w:divBdr>
            <w:top w:val="none" w:sz="0" w:space="0" w:color="auto"/>
            <w:left w:val="none" w:sz="0" w:space="0" w:color="auto"/>
            <w:bottom w:val="none" w:sz="0" w:space="0" w:color="auto"/>
            <w:right w:val="none" w:sz="0" w:space="0" w:color="auto"/>
          </w:divBdr>
        </w:div>
        <w:div w:id="773983955">
          <w:marLeft w:val="0"/>
          <w:marRight w:val="0"/>
          <w:marTop w:val="0"/>
          <w:marBottom w:val="240"/>
          <w:divBdr>
            <w:top w:val="none" w:sz="0" w:space="0" w:color="auto"/>
            <w:left w:val="none" w:sz="0" w:space="0" w:color="auto"/>
            <w:bottom w:val="none" w:sz="0" w:space="0" w:color="auto"/>
            <w:right w:val="none" w:sz="0" w:space="0" w:color="auto"/>
          </w:divBdr>
        </w:div>
        <w:div w:id="1193684581">
          <w:marLeft w:val="0"/>
          <w:marRight w:val="0"/>
          <w:marTop w:val="0"/>
          <w:marBottom w:val="240"/>
          <w:divBdr>
            <w:top w:val="none" w:sz="0" w:space="0" w:color="auto"/>
            <w:left w:val="none" w:sz="0" w:space="0" w:color="auto"/>
            <w:bottom w:val="none" w:sz="0" w:space="0" w:color="auto"/>
            <w:right w:val="none" w:sz="0" w:space="0" w:color="auto"/>
          </w:divBdr>
        </w:div>
        <w:div w:id="2121026144">
          <w:marLeft w:val="0"/>
          <w:marRight w:val="0"/>
          <w:marTop w:val="0"/>
          <w:marBottom w:val="240"/>
          <w:divBdr>
            <w:top w:val="none" w:sz="0" w:space="0" w:color="auto"/>
            <w:left w:val="none" w:sz="0" w:space="0" w:color="auto"/>
            <w:bottom w:val="none" w:sz="0" w:space="0" w:color="auto"/>
            <w:right w:val="none" w:sz="0" w:space="0" w:color="auto"/>
          </w:divBdr>
        </w:div>
        <w:div w:id="1370031562">
          <w:marLeft w:val="0"/>
          <w:marRight w:val="0"/>
          <w:marTop w:val="0"/>
          <w:marBottom w:val="240"/>
          <w:divBdr>
            <w:top w:val="none" w:sz="0" w:space="0" w:color="auto"/>
            <w:left w:val="none" w:sz="0" w:space="0" w:color="auto"/>
            <w:bottom w:val="none" w:sz="0" w:space="0" w:color="auto"/>
            <w:right w:val="none" w:sz="0" w:space="0" w:color="auto"/>
          </w:divBdr>
        </w:div>
        <w:div w:id="856777465">
          <w:marLeft w:val="0"/>
          <w:marRight w:val="0"/>
          <w:marTop w:val="0"/>
          <w:marBottom w:val="240"/>
          <w:divBdr>
            <w:top w:val="none" w:sz="0" w:space="0" w:color="auto"/>
            <w:left w:val="none" w:sz="0" w:space="0" w:color="auto"/>
            <w:bottom w:val="none" w:sz="0" w:space="0" w:color="auto"/>
            <w:right w:val="none" w:sz="0" w:space="0" w:color="auto"/>
          </w:divBdr>
        </w:div>
        <w:div w:id="429399157">
          <w:marLeft w:val="0"/>
          <w:marRight w:val="0"/>
          <w:marTop w:val="0"/>
          <w:marBottom w:val="240"/>
          <w:divBdr>
            <w:top w:val="none" w:sz="0" w:space="0" w:color="auto"/>
            <w:left w:val="none" w:sz="0" w:space="0" w:color="auto"/>
            <w:bottom w:val="none" w:sz="0" w:space="0" w:color="auto"/>
            <w:right w:val="none" w:sz="0" w:space="0" w:color="auto"/>
          </w:divBdr>
        </w:div>
        <w:div w:id="930435637">
          <w:marLeft w:val="0"/>
          <w:marRight w:val="0"/>
          <w:marTop w:val="0"/>
          <w:marBottom w:val="240"/>
          <w:divBdr>
            <w:top w:val="none" w:sz="0" w:space="0" w:color="auto"/>
            <w:left w:val="none" w:sz="0" w:space="0" w:color="auto"/>
            <w:bottom w:val="none" w:sz="0" w:space="0" w:color="auto"/>
            <w:right w:val="none" w:sz="0" w:space="0" w:color="auto"/>
          </w:divBdr>
        </w:div>
        <w:div w:id="1579246821">
          <w:marLeft w:val="0"/>
          <w:marRight w:val="0"/>
          <w:marTop w:val="0"/>
          <w:marBottom w:val="240"/>
          <w:divBdr>
            <w:top w:val="none" w:sz="0" w:space="0" w:color="auto"/>
            <w:left w:val="none" w:sz="0" w:space="0" w:color="auto"/>
            <w:bottom w:val="none" w:sz="0" w:space="0" w:color="auto"/>
            <w:right w:val="none" w:sz="0" w:space="0" w:color="auto"/>
          </w:divBdr>
        </w:div>
        <w:div w:id="1207256037">
          <w:marLeft w:val="0"/>
          <w:marRight w:val="0"/>
          <w:marTop w:val="0"/>
          <w:marBottom w:val="240"/>
          <w:divBdr>
            <w:top w:val="none" w:sz="0" w:space="0" w:color="auto"/>
            <w:left w:val="none" w:sz="0" w:space="0" w:color="auto"/>
            <w:bottom w:val="none" w:sz="0" w:space="0" w:color="auto"/>
            <w:right w:val="none" w:sz="0" w:space="0" w:color="auto"/>
          </w:divBdr>
        </w:div>
        <w:div w:id="983120262">
          <w:marLeft w:val="0"/>
          <w:marRight w:val="0"/>
          <w:marTop w:val="0"/>
          <w:marBottom w:val="240"/>
          <w:divBdr>
            <w:top w:val="none" w:sz="0" w:space="0" w:color="auto"/>
            <w:left w:val="none" w:sz="0" w:space="0" w:color="auto"/>
            <w:bottom w:val="none" w:sz="0" w:space="0" w:color="auto"/>
            <w:right w:val="none" w:sz="0" w:space="0" w:color="auto"/>
          </w:divBdr>
        </w:div>
        <w:div w:id="1915621032">
          <w:marLeft w:val="0"/>
          <w:marRight w:val="0"/>
          <w:marTop w:val="0"/>
          <w:marBottom w:val="240"/>
          <w:divBdr>
            <w:top w:val="none" w:sz="0" w:space="0" w:color="auto"/>
            <w:left w:val="none" w:sz="0" w:space="0" w:color="auto"/>
            <w:bottom w:val="none" w:sz="0" w:space="0" w:color="auto"/>
            <w:right w:val="none" w:sz="0" w:space="0" w:color="auto"/>
          </w:divBdr>
        </w:div>
        <w:div w:id="1321693051">
          <w:marLeft w:val="0"/>
          <w:marRight w:val="0"/>
          <w:marTop w:val="0"/>
          <w:marBottom w:val="240"/>
          <w:divBdr>
            <w:top w:val="none" w:sz="0" w:space="0" w:color="auto"/>
            <w:left w:val="none" w:sz="0" w:space="0" w:color="auto"/>
            <w:bottom w:val="none" w:sz="0" w:space="0" w:color="auto"/>
            <w:right w:val="none" w:sz="0" w:space="0" w:color="auto"/>
          </w:divBdr>
        </w:div>
        <w:div w:id="1605186687">
          <w:marLeft w:val="0"/>
          <w:marRight w:val="0"/>
          <w:marTop w:val="0"/>
          <w:marBottom w:val="240"/>
          <w:divBdr>
            <w:top w:val="none" w:sz="0" w:space="0" w:color="auto"/>
            <w:left w:val="none" w:sz="0" w:space="0" w:color="auto"/>
            <w:bottom w:val="none" w:sz="0" w:space="0" w:color="auto"/>
            <w:right w:val="none" w:sz="0" w:space="0" w:color="auto"/>
          </w:divBdr>
        </w:div>
        <w:div w:id="2972538">
          <w:marLeft w:val="0"/>
          <w:marRight w:val="0"/>
          <w:marTop w:val="0"/>
          <w:marBottom w:val="240"/>
          <w:divBdr>
            <w:top w:val="none" w:sz="0" w:space="0" w:color="auto"/>
            <w:left w:val="none" w:sz="0" w:space="0" w:color="auto"/>
            <w:bottom w:val="none" w:sz="0" w:space="0" w:color="auto"/>
            <w:right w:val="none" w:sz="0" w:space="0" w:color="auto"/>
          </w:divBdr>
        </w:div>
        <w:div w:id="129131258">
          <w:marLeft w:val="0"/>
          <w:marRight w:val="0"/>
          <w:marTop w:val="0"/>
          <w:marBottom w:val="240"/>
          <w:divBdr>
            <w:top w:val="none" w:sz="0" w:space="0" w:color="auto"/>
            <w:left w:val="none" w:sz="0" w:space="0" w:color="auto"/>
            <w:bottom w:val="none" w:sz="0" w:space="0" w:color="auto"/>
            <w:right w:val="none" w:sz="0" w:space="0" w:color="auto"/>
          </w:divBdr>
        </w:div>
        <w:div w:id="963779701">
          <w:marLeft w:val="0"/>
          <w:marRight w:val="0"/>
          <w:marTop w:val="0"/>
          <w:marBottom w:val="240"/>
          <w:divBdr>
            <w:top w:val="none" w:sz="0" w:space="0" w:color="auto"/>
            <w:left w:val="none" w:sz="0" w:space="0" w:color="auto"/>
            <w:bottom w:val="none" w:sz="0" w:space="0" w:color="auto"/>
            <w:right w:val="none" w:sz="0" w:space="0" w:color="auto"/>
          </w:divBdr>
        </w:div>
        <w:div w:id="1128742953">
          <w:marLeft w:val="0"/>
          <w:marRight w:val="0"/>
          <w:marTop w:val="0"/>
          <w:marBottom w:val="240"/>
          <w:divBdr>
            <w:top w:val="none" w:sz="0" w:space="0" w:color="auto"/>
            <w:left w:val="none" w:sz="0" w:space="0" w:color="auto"/>
            <w:bottom w:val="none" w:sz="0" w:space="0" w:color="auto"/>
            <w:right w:val="none" w:sz="0" w:space="0" w:color="auto"/>
          </w:divBdr>
        </w:div>
        <w:div w:id="1913083376">
          <w:marLeft w:val="0"/>
          <w:marRight w:val="0"/>
          <w:marTop w:val="0"/>
          <w:marBottom w:val="240"/>
          <w:divBdr>
            <w:top w:val="none" w:sz="0" w:space="0" w:color="auto"/>
            <w:left w:val="none" w:sz="0" w:space="0" w:color="auto"/>
            <w:bottom w:val="none" w:sz="0" w:space="0" w:color="auto"/>
            <w:right w:val="none" w:sz="0" w:space="0" w:color="auto"/>
          </w:divBdr>
        </w:div>
        <w:div w:id="2019769720">
          <w:marLeft w:val="0"/>
          <w:marRight w:val="0"/>
          <w:marTop w:val="0"/>
          <w:marBottom w:val="240"/>
          <w:divBdr>
            <w:top w:val="none" w:sz="0" w:space="0" w:color="auto"/>
            <w:left w:val="none" w:sz="0" w:space="0" w:color="auto"/>
            <w:bottom w:val="none" w:sz="0" w:space="0" w:color="auto"/>
            <w:right w:val="none" w:sz="0" w:space="0" w:color="auto"/>
          </w:divBdr>
        </w:div>
        <w:div w:id="997658539">
          <w:marLeft w:val="0"/>
          <w:marRight w:val="0"/>
          <w:marTop w:val="0"/>
          <w:marBottom w:val="240"/>
          <w:divBdr>
            <w:top w:val="none" w:sz="0" w:space="0" w:color="auto"/>
            <w:left w:val="none" w:sz="0" w:space="0" w:color="auto"/>
            <w:bottom w:val="none" w:sz="0" w:space="0" w:color="auto"/>
            <w:right w:val="none" w:sz="0" w:space="0" w:color="auto"/>
          </w:divBdr>
        </w:div>
        <w:div w:id="292563143">
          <w:marLeft w:val="0"/>
          <w:marRight w:val="0"/>
          <w:marTop w:val="0"/>
          <w:marBottom w:val="240"/>
          <w:divBdr>
            <w:top w:val="none" w:sz="0" w:space="0" w:color="auto"/>
            <w:left w:val="none" w:sz="0" w:space="0" w:color="auto"/>
            <w:bottom w:val="none" w:sz="0" w:space="0" w:color="auto"/>
            <w:right w:val="none" w:sz="0" w:space="0" w:color="auto"/>
          </w:divBdr>
        </w:div>
        <w:div w:id="1777409996">
          <w:marLeft w:val="0"/>
          <w:marRight w:val="0"/>
          <w:marTop w:val="0"/>
          <w:marBottom w:val="240"/>
          <w:divBdr>
            <w:top w:val="none" w:sz="0" w:space="0" w:color="auto"/>
            <w:left w:val="none" w:sz="0" w:space="0" w:color="auto"/>
            <w:bottom w:val="none" w:sz="0" w:space="0" w:color="auto"/>
            <w:right w:val="none" w:sz="0" w:space="0" w:color="auto"/>
          </w:divBdr>
        </w:div>
        <w:div w:id="1440876625">
          <w:marLeft w:val="0"/>
          <w:marRight w:val="0"/>
          <w:marTop w:val="0"/>
          <w:marBottom w:val="240"/>
          <w:divBdr>
            <w:top w:val="none" w:sz="0" w:space="0" w:color="auto"/>
            <w:left w:val="none" w:sz="0" w:space="0" w:color="auto"/>
            <w:bottom w:val="none" w:sz="0" w:space="0" w:color="auto"/>
            <w:right w:val="none" w:sz="0" w:space="0" w:color="auto"/>
          </w:divBdr>
        </w:div>
      </w:divsChild>
    </w:div>
    <w:div w:id="372314998">
      <w:bodyDiv w:val="1"/>
      <w:marLeft w:val="0"/>
      <w:marRight w:val="0"/>
      <w:marTop w:val="0"/>
      <w:marBottom w:val="0"/>
      <w:divBdr>
        <w:top w:val="none" w:sz="0" w:space="0" w:color="auto"/>
        <w:left w:val="none" w:sz="0" w:space="0" w:color="auto"/>
        <w:bottom w:val="none" w:sz="0" w:space="0" w:color="auto"/>
        <w:right w:val="none" w:sz="0" w:space="0" w:color="auto"/>
      </w:divBdr>
    </w:div>
    <w:div w:id="424304979">
      <w:bodyDiv w:val="1"/>
      <w:marLeft w:val="0"/>
      <w:marRight w:val="0"/>
      <w:marTop w:val="0"/>
      <w:marBottom w:val="0"/>
      <w:divBdr>
        <w:top w:val="none" w:sz="0" w:space="0" w:color="auto"/>
        <w:left w:val="none" w:sz="0" w:space="0" w:color="auto"/>
        <w:bottom w:val="none" w:sz="0" w:space="0" w:color="auto"/>
        <w:right w:val="none" w:sz="0" w:space="0" w:color="auto"/>
      </w:divBdr>
    </w:div>
    <w:div w:id="442773733">
      <w:bodyDiv w:val="1"/>
      <w:marLeft w:val="0"/>
      <w:marRight w:val="0"/>
      <w:marTop w:val="0"/>
      <w:marBottom w:val="0"/>
      <w:divBdr>
        <w:top w:val="none" w:sz="0" w:space="0" w:color="auto"/>
        <w:left w:val="none" w:sz="0" w:space="0" w:color="auto"/>
        <w:bottom w:val="none" w:sz="0" w:space="0" w:color="auto"/>
        <w:right w:val="none" w:sz="0" w:space="0" w:color="auto"/>
      </w:divBdr>
    </w:div>
    <w:div w:id="453713952">
      <w:bodyDiv w:val="1"/>
      <w:marLeft w:val="0"/>
      <w:marRight w:val="0"/>
      <w:marTop w:val="0"/>
      <w:marBottom w:val="0"/>
      <w:divBdr>
        <w:top w:val="none" w:sz="0" w:space="0" w:color="auto"/>
        <w:left w:val="none" w:sz="0" w:space="0" w:color="auto"/>
        <w:bottom w:val="none" w:sz="0" w:space="0" w:color="auto"/>
        <w:right w:val="none" w:sz="0" w:space="0" w:color="auto"/>
      </w:divBdr>
    </w:div>
    <w:div w:id="522862813">
      <w:bodyDiv w:val="1"/>
      <w:marLeft w:val="0"/>
      <w:marRight w:val="0"/>
      <w:marTop w:val="0"/>
      <w:marBottom w:val="0"/>
      <w:divBdr>
        <w:top w:val="none" w:sz="0" w:space="0" w:color="auto"/>
        <w:left w:val="none" w:sz="0" w:space="0" w:color="auto"/>
        <w:bottom w:val="none" w:sz="0" w:space="0" w:color="auto"/>
        <w:right w:val="none" w:sz="0" w:space="0" w:color="auto"/>
      </w:divBdr>
    </w:div>
    <w:div w:id="572009152">
      <w:bodyDiv w:val="1"/>
      <w:marLeft w:val="0"/>
      <w:marRight w:val="0"/>
      <w:marTop w:val="0"/>
      <w:marBottom w:val="0"/>
      <w:divBdr>
        <w:top w:val="none" w:sz="0" w:space="0" w:color="auto"/>
        <w:left w:val="none" w:sz="0" w:space="0" w:color="auto"/>
        <w:bottom w:val="none" w:sz="0" w:space="0" w:color="auto"/>
        <w:right w:val="none" w:sz="0" w:space="0" w:color="auto"/>
      </w:divBdr>
    </w:div>
    <w:div w:id="586622549">
      <w:bodyDiv w:val="1"/>
      <w:marLeft w:val="0"/>
      <w:marRight w:val="0"/>
      <w:marTop w:val="0"/>
      <w:marBottom w:val="0"/>
      <w:divBdr>
        <w:top w:val="none" w:sz="0" w:space="0" w:color="auto"/>
        <w:left w:val="none" w:sz="0" w:space="0" w:color="auto"/>
        <w:bottom w:val="none" w:sz="0" w:space="0" w:color="auto"/>
        <w:right w:val="none" w:sz="0" w:space="0" w:color="auto"/>
      </w:divBdr>
      <w:divsChild>
        <w:div w:id="1458255206">
          <w:marLeft w:val="0"/>
          <w:marRight w:val="0"/>
          <w:marTop w:val="0"/>
          <w:marBottom w:val="200"/>
          <w:divBdr>
            <w:top w:val="none" w:sz="0" w:space="0" w:color="auto"/>
            <w:left w:val="none" w:sz="0" w:space="0" w:color="auto"/>
            <w:bottom w:val="none" w:sz="0" w:space="0" w:color="auto"/>
            <w:right w:val="none" w:sz="0" w:space="0" w:color="auto"/>
          </w:divBdr>
        </w:div>
      </w:divsChild>
    </w:div>
    <w:div w:id="592594778">
      <w:bodyDiv w:val="1"/>
      <w:marLeft w:val="0"/>
      <w:marRight w:val="0"/>
      <w:marTop w:val="0"/>
      <w:marBottom w:val="0"/>
      <w:divBdr>
        <w:top w:val="none" w:sz="0" w:space="0" w:color="auto"/>
        <w:left w:val="none" w:sz="0" w:space="0" w:color="auto"/>
        <w:bottom w:val="none" w:sz="0" w:space="0" w:color="auto"/>
        <w:right w:val="none" w:sz="0" w:space="0" w:color="auto"/>
      </w:divBdr>
    </w:div>
    <w:div w:id="644286483">
      <w:bodyDiv w:val="1"/>
      <w:marLeft w:val="0"/>
      <w:marRight w:val="0"/>
      <w:marTop w:val="0"/>
      <w:marBottom w:val="0"/>
      <w:divBdr>
        <w:top w:val="none" w:sz="0" w:space="0" w:color="auto"/>
        <w:left w:val="none" w:sz="0" w:space="0" w:color="auto"/>
        <w:bottom w:val="none" w:sz="0" w:space="0" w:color="auto"/>
        <w:right w:val="none" w:sz="0" w:space="0" w:color="auto"/>
      </w:divBdr>
    </w:div>
    <w:div w:id="650448374">
      <w:bodyDiv w:val="1"/>
      <w:marLeft w:val="0"/>
      <w:marRight w:val="0"/>
      <w:marTop w:val="0"/>
      <w:marBottom w:val="0"/>
      <w:divBdr>
        <w:top w:val="none" w:sz="0" w:space="0" w:color="auto"/>
        <w:left w:val="none" w:sz="0" w:space="0" w:color="auto"/>
        <w:bottom w:val="none" w:sz="0" w:space="0" w:color="auto"/>
        <w:right w:val="none" w:sz="0" w:space="0" w:color="auto"/>
      </w:divBdr>
    </w:div>
    <w:div w:id="652568753">
      <w:bodyDiv w:val="1"/>
      <w:marLeft w:val="0"/>
      <w:marRight w:val="0"/>
      <w:marTop w:val="0"/>
      <w:marBottom w:val="0"/>
      <w:divBdr>
        <w:top w:val="none" w:sz="0" w:space="0" w:color="auto"/>
        <w:left w:val="none" w:sz="0" w:space="0" w:color="auto"/>
        <w:bottom w:val="none" w:sz="0" w:space="0" w:color="auto"/>
        <w:right w:val="none" w:sz="0" w:space="0" w:color="auto"/>
      </w:divBdr>
    </w:div>
    <w:div w:id="777331596">
      <w:bodyDiv w:val="1"/>
      <w:marLeft w:val="0"/>
      <w:marRight w:val="0"/>
      <w:marTop w:val="0"/>
      <w:marBottom w:val="0"/>
      <w:divBdr>
        <w:top w:val="none" w:sz="0" w:space="0" w:color="auto"/>
        <w:left w:val="none" w:sz="0" w:space="0" w:color="auto"/>
        <w:bottom w:val="none" w:sz="0" w:space="0" w:color="auto"/>
        <w:right w:val="none" w:sz="0" w:space="0" w:color="auto"/>
      </w:divBdr>
    </w:div>
    <w:div w:id="893085562">
      <w:bodyDiv w:val="1"/>
      <w:marLeft w:val="0"/>
      <w:marRight w:val="0"/>
      <w:marTop w:val="0"/>
      <w:marBottom w:val="0"/>
      <w:divBdr>
        <w:top w:val="none" w:sz="0" w:space="0" w:color="auto"/>
        <w:left w:val="none" w:sz="0" w:space="0" w:color="auto"/>
        <w:bottom w:val="none" w:sz="0" w:space="0" w:color="auto"/>
        <w:right w:val="none" w:sz="0" w:space="0" w:color="auto"/>
      </w:divBdr>
    </w:div>
    <w:div w:id="946734932">
      <w:bodyDiv w:val="1"/>
      <w:marLeft w:val="0"/>
      <w:marRight w:val="0"/>
      <w:marTop w:val="0"/>
      <w:marBottom w:val="0"/>
      <w:divBdr>
        <w:top w:val="none" w:sz="0" w:space="0" w:color="auto"/>
        <w:left w:val="none" w:sz="0" w:space="0" w:color="auto"/>
        <w:bottom w:val="none" w:sz="0" w:space="0" w:color="auto"/>
        <w:right w:val="none" w:sz="0" w:space="0" w:color="auto"/>
      </w:divBdr>
    </w:div>
    <w:div w:id="960574476">
      <w:bodyDiv w:val="1"/>
      <w:marLeft w:val="0"/>
      <w:marRight w:val="0"/>
      <w:marTop w:val="0"/>
      <w:marBottom w:val="0"/>
      <w:divBdr>
        <w:top w:val="none" w:sz="0" w:space="0" w:color="auto"/>
        <w:left w:val="none" w:sz="0" w:space="0" w:color="auto"/>
        <w:bottom w:val="none" w:sz="0" w:space="0" w:color="auto"/>
        <w:right w:val="none" w:sz="0" w:space="0" w:color="auto"/>
      </w:divBdr>
    </w:div>
    <w:div w:id="986979680">
      <w:bodyDiv w:val="1"/>
      <w:marLeft w:val="0"/>
      <w:marRight w:val="0"/>
      <w:marTop w:val="0"/>
      <w:marBottom w:val="0"/>
      <w:divBdr>
        <w:top w:val="none" w:sz="0" w:space="0" w:color="auto"/>
        <w:left w:val="none" w:sz="0" w:space="0" w:color="auto"/>
        <w:bottom w:val="none" w:sz="0" w:space="0" w:color="auto"/>
        <w:right w:val="none" w:sz="0" w:space="0" w:color="auto"/>
      </w:divBdr>
    </w:div>
    <w:div w:id="998078592">
      <w:bodyDiv w:val="1"/>
      <w:marLeft w:val="0"/>
      <w:marRight w:val="0"/>
      <w:marTop w:val="0"/>
      <w:marBottom w:val="0"/>
      <w:divBdr>
        <w:top w:val="none" w:sz="0" w:space="0" w:color="auto"/>
        <w:left w:val="none" w:sz="0" w:space="0" w:color="auto"/>
        <w:bottom w:val="none" w:sz="0" w:space="0" w:color="auto"/>
        <w:right w:val="none" w:sz="0" w:space="0" w:color="auto"/>
      </w:divBdr>
    </w:div>
    <w:div w:id="1037707074">
      <w:bodyDiv w:val="1"/>
      <w:marLeft w:val="0"/>
      <w:marRight w:val="0"/>
      <w:marTop w:val="0"/>
      <w:marBottom w:val="0"/>
      <w:divBdr>
        <w:top w:val="none" w:sz="0" w:space="0" w:color="auto"/>
        <w:left w:val="none" w:sz="0" w:space="0" w:color="auto"/>
        <w:bottom w:val="none" w:sz="0" w:space="0" w:color="auto"/>
        <w:right w:val="none" w:sz="0" w:space="0" w:color="auto"/>
      </w:divBdr>
    </w:div>
    <w:div w:id="1051729922">
      <w:bodyDiv w:val="1"/>
      <w:marLeft w:val="0"/>
      <w:marRight w:val="0"/>
      <w:marTop w:val="0"/>
      <w:marBottom w:val="0"/>
      <w:divBdr>
        <w:top w:val="none" w:sz="0" w:space="0" w:color="auto"/>
        <w:left w:val="none" w:sz="0" w:space="0" w:color="auto"/>
        <w:bottom w:val="none" w:sz="0" w:space="0" w:color="auto"/>
        <w:right w:val="none" w:sz="0" w:space="0" w:color="auto"/>
      </w:divBdr>
    </w:div>
    <w:div w:id="1072003307">
      <w:bodyDiv w:val="1"/>
      <w:marLeft w:val="0"/>
      <w:marRight w:val="0"/>
      <w:marTop w:val="0"/>
      <w:marBottom w:val="0"/>
      <w:divBdr>
        <w:top w:val="none" w:sz="0" w:space="0" w:color="auto"/>
        <w:left w:val="none" w:sz="0" w:space="0" w:color="auto"/>
        <w:bottom w:val="none" w:sz="0" w:space="0" w:color="auto"/>
        <w:right w:val="none" w:sz="0" w:space="0" w:color="auto"/>
      </w:divBdr>
    </w:div>
    <w:div w:id="1094203574">
      <w:bodyDiv w:val="1"/>
      <w:marLeft w:val="0"/>
      <w:marRight w:val="0"/>
      <w:marTop w:val="0"/>
      <w:marBottom w:val="0"/>
      <w:divBdr>
        <w:top w:val="none" w:sz="0" w:space="0" w:color="auto"/>
        <w:left w:val="none" w:sz="0" w:space="0" w:color="auto"/>
        <w:bottom w:val="none" w:sz="0" w:space="0" w:color="auto"/>
        <w:right w:val="none" w:sz="0" w:space="0" w:color="auto"/>
      </w:divBdr>
    </w:div>
    <w:div w:id="1097674146">
      <w:bodyDiv w:val="1"/>
      <w:marLeft w:val="0"/>
      <w:marRight w:val="0"/>
      <w:marTop w:val="0"/>
      <w:marBottom w:val="0"/>
      <w:divBdr>
        <w:top w:val="none" w:sz="0" w:space="0" w:color="auto"/>
        <w:left w:val="none" w:sz="0" w:space="0" w:color="auto"/>
        <w:bottom w:val="none" w:sz="0" w:space="0" w:color="auto"/>
        <w:right w:val="none" w:sz="0" w:space="0" w:color="auto"/>
      </w:divBdr>
    </w:div>
    <w:div w:id="1119253573">
      <w:bodyDiv w:val="1"/>
      <w:marLeft w:val="0"/>
      <w:marRight w:val="0"/>
      <w:marTop w:val="0"/>
      <w:marBottom w:val="0"/>
      <w:divBdr>
        <w:top w:val="none" w:sz="0" w:space="0" w:color="auto"/>
        <w:left w:val="none" w:sz="0" w:space="0" w:color="auto"/>
        <w:bottom w:val="none" w:sz="0" w:space="0" w:color="auto"/>
        <w:right w:val="none" w:sz="0" w:space="0" w:color="auto"/>
      </w:divBdr>
    </w:div>
    <w:div w:id="1129981847">
      <w:bodyDiv w:val="1"/>
      <w:marLeft w:val="0"/>
      <w:marRight w:val="0"/>
      <w:marTop w:val="0"/>
      <w:marBottom w:val="0"/>
      <w:divBdr>
        <w:top w:val="none" w:sz="0" w:space="0" w:color="auto"/>
        <w:left w:val="none" w:sz="0" w:space="0" w:color="auto"/>
        <w:bottom w:val="none" w:sz="0" w:space="0" w:color="auto"/>
        <w:right w:val="none" w:sz="0" w:space="0" w:color="auto"/>
      </w:divBdr>
    </w:div>
    <w:div w:id="1152720312">
      <w:bodyDiv w:val="1"/>
      <w:marLeft w:val="0"/>
      <w:marRight w:val="0"/>
      <w:marTop w:val="0"/>
      <w:marBottom w:val="0"/>
      <w:divBdr>
        <w:top w:val="none" w:sz="0" w:space="0" w:color="auto"/>
        <w:left w:val="none" w:sz="0" w:space="0" w:color="auto"/>
        <w:bottom w:val="none" w:sz="0" w:space="0" w:color="auto"/>
        <w:right w:val="none" w:sz="0" w:space="0" w:color="auto"/>
      </w:divBdr>
    </w:div>
    <w:div w:id="1186409699">
      <w:bodyDiv w:val="1"/>
      <w:marLeft w:val="0"/>
      <w:marRight w:val="0"/>
      <w:marTop w:val="0"/>
      <w:marBottom w:val="0"/>
      <w:divBdr>
        <w:top w:val="none" w:sz="0" w:space="0" w:color="auto"/>
        <w:left w:val="none" w:sz="0" w:space="0" w:color="auto"/>
        <w:bottom w:val="none" w:sz="0" w:space="0" w:color="auto"/>
        <w:right w:val="none" w:sz="0" w:space="0" w:color="auto"/>
      </w:divBdr>
    </w:div>
    <w:div w:id="1194655964">
      <w:bodyDiv w:val="1"/>
      <w:marLeft w:val="0"/>
      <w:marRight w:val="0"/>
      <w:marTop w:val="0"/>
      <w:marBottom w:val="0"/>
      <w:divBdr>
        <w:top w:val="none" w:sz="0" w:space="0" w:color="auto"/>
        <w:left w:val="none" w:sz="0" w:space="0" w:color="auto"/>
        <w:bottom w:val="none" w:sz="0" w:space="0" w:color="auto"/>
        <w:right w:val="none" w:sz="0" w:space="0" w:color="auto"/>
      </w:divBdr>
    </w:div>
    <w:div w:id="1209999212">
      <w:bodyDiv w:val="1"/>
      <w:marLeft w:val="0"/>
      <w:marRight w:val="0"/>
      <w:marTop w:val="0"/>
      <w:marBottom w:val="0"/>
      <w:divBdr>
        <w:top w:val="none" w:sz="0" w:space="0" w:color="auto"/>
        <w:left w:val="none" w:sz="0" w:space="0" w:color="auto"/>
        <w:bottom w:val="none" w:sz="0" w:space="0" w:color="auto"/>
        <w:right w:val="none" w:sz="0" w:space="0" w:color="auto"/>
      </w:divBdr>
    </w:div>
    <w:div w:id="1220172524">
      <w:bodyDiv w:val="1"/>
      <w:marLeft w:val="0"/>
      <w:marRight w:val="0"/>
      <w:marTop w:val="0"/>
      <w:marBottom w:val="0"/>
      <w:divBdr>
        <w:top w:val="none" w:sz="0" w:space="0" w:color="auto"/>
        <w:left w:val="none" w:sz="0" w:space="0" w:color="auto"/>
        <w:bottom w:val="none" w:sz="0" w:space="0" w:color="auto"/>
        <w:right w:val="none" w:sz="0" w:space="0" w:color="auto"/>
      </w:divBdr>
    </w:div>
    <w:div w:id="1337223089">
      <w:bodyDiv w:val="1"/>
      <w:marLeft w:val="0"/>
      <w:marRight w:val="0"/>
      <w:marTop w:val="0"/>
      <w:marBottom w:val="0"/>
      <w:divBdr>
        <w:top w:val="none" w:sz="0" w:space="0" w:color="auto"/>
        <w:left w:val="none" w:sz="0" w:space="0" w:color="auto"/>
        <w:bottom w:val="none" w:sz="0" w:space="0" w:color="auto"/>
        <w:right w:val="none" w:sz="0" w:space="0" w:color="auto"/>
      </w:divBdr>
    </w:div>
    <w:div w:id="1431395270">
      <w:bodyDiv w:val="1"/>
      <w:marLeft w:val="0"/>
      <w:marRight w:val="0"/>
      <w:marTop w:val="0"/>
      <w:marBottom w:val="0"/>
      <w:divBdr>
        <w:top w:val="none" w:sz="0" w:space="0" w:color="auto"/>
        <w:left w:val="none" w:sz="0" w:space="0" w:color="auto"/>
        <w:bottom w:val="none" w:sz="0" w:space="0" w:color="auto"/>
        <w:right w:val="none" w:sz="0" w:space="0" w:color="auto"/>
      </w:divBdr>
    </w:div>
    <w:div w:id="1448574749">
      <w:bodyDiv w:val="1"/>
      <w:marLeft w:val="0"/>
      <w:marRight w:val="0"/>
      <w:marTop w:val="0"/>
      <w:marBottom w:val="0"/>
      <w:divBdr>
        <w:top w:val="none" w:sz="0" w:space="0" w:color="auto"/>
        <w:left w:val="none" w:sz="0" w:space="0" w:color="auto"/>
        <w:bottom w:val="none" w:sz="0" w:space="0" w:color="auto"/>
        <w:right w:val="none" w:sz="0" w:space="0" w:color="auto"/>
      </w:divBdr>
    </w:div>
    <w:div w:id="1498154752">
      <w:bodyDiv w:val="1"/>
      <w:marLeft w:val="0"/>
      <w:marRight w:val="0"/>
      <w:marTop w:val="0"/>
      <w:marBottom w:val="0"/>
      <w:divBdr>
        <w:top w:val="none" w:sz="0" w:space="0" w:color="auto"/>
        <w:left w:val="none" w:sz="0" w:space="0" w:color="auto"/>
        <w:bottom w:val="none" w:sz="0" w:space="0" w:color="auto"/>
        <w:right w:val="none" w:sz="0" w:space="0" w:color="auto"/>
      </w:divBdr>
    </w:div>
    <w:div w:id="1579362226">
      <w:bodyDiv w:val="1"/>
      <w:marLeft w:val="0"/>
      <w:marRight w:val="0"/>
      <w:marTop w:val="0"/>
      <w:marBottom w:val="0"/>
      <w:divBdr>
        <w:top w:val="none" w:sz="0" w:space="0" w:color="auto"/>
        <w:left w:val="none" w:sz="0" w:space="0" w:color="auto"/>
        <w:bottom w:val="none" w:sz="0" w:space="0" w:color="auto"/>
        <w:right w:val="none" w:sz="0" w:space="0" w:color="auto"/>
      </w:divBdr>
    </w:div>
    <w:div w:id="1622106638">
      <w:bodyDiv w:val="1"/>
      <w:marLeft w:val="0"/>
      <w:marRight w:val="0"/>
      <w:marTop w:val="0"/>
      <w:marBottom w:val="0"/>
      <w:divBdr>
        <w:top w:val="none" w:sz="0" w:space="0" w:color="auto"/>
        <w:left w:val="none" w:sz="0" w:space="0" w:color="auto"/>
        <w:bottom w:val="none" w:sz="0" w:space="0" w:color="auto"/>
        <w:right w:val="none" w:sz="0" w:space="0" w:color="auto"/>
      </w:divBdr>
    </w:div>
    <w:div w:id="1644003309">
      <w:bodyDiv w:val="1"/>
      <w:marLeft w:val="0"/>
      <w:marRight w:val="0"/>
      <w:marTop w:val="0"/>
      <w:marBottom w:val="0"/>
      <w:divBdr>
        <w:top w:val="none" w:sz="0" w:space="0" w:color="auto"/>
        <w:left w:val="none" w:sz="0" w:space="0" w:color="auto"/>
        <w:bottom w:val="none" w:sz="0" w:space="0" w:color="auto"/>
        <w:right w:val="none" w:sz="0" w:space="0" w:color="auto"/>
      </w:divBdr>
    </w:div>
    <w:div w:id="1684353732">
      <w:bodyDiv w:val="1"/>
      <w:marLeft w:val="0"/>
      <w:marRight w:val="0"/>
      <w:marTop w:val="0"/>
      <w:marBottom w:val="0"/>
      <w:divBdr>
        <w:top w:val="none" w:sz="0" w:space="0" w:color="auto"/>
        <w:left w:val="none" w:sz="0" w:space="0" w:color="auto"/>
        <w:bottom w:val="none" w:sz="0" w:space="0" w:color="auto"/>
        <w:right w:val="none" w:sz="0" w:space="0" w:color="auto"/>
      </w:divBdr>
    </w:div>
    <w:div w:id="1746105153">
      <w:bodyDiv w:val="1"/>
      <w:marLeft w:val="0"/>
      <w:marRight w:val="0"/>
      <w:marTop w:val="0"/>
      <w:marBottom w:val="0"/>
      <w:divBdr>
        <w:top w:val="none" w:sz="0" w:space="0" w:color="auto"/>
        <w:left w:val="none" w:sz="0" w:space="0" w:color="auto"/>
        <w:bottom w:val="none" w:sz="0" w:space="0" w:color="auto"/>
        <w:right w:val="none" w:sz="0" w:space="0" w:color="auto"/>
      </w:divBdr>
    </w:div>
    <w:div w:id="1768848202">
      <w:bodyDiv w:val="1"/>
      <w:marLeft w:val="0"/>
      <w:marRight w:val="0"/>
      <w:marTop w:val="0"/>
      <w:marBottom w:val="0"/>
      <w:divBdr>
        <w:top w:val="none" w:sz="0" w:space="0" w:color="auto"/>
        <w:left w:val="none" w:sz="0" w:space="0" w:color="auto"/>
        <w:bottom w:val="none" w:sz="0" w:space="0" w:color="auto"/>
        <w:right w:val="none" w:sz="0" w:space="0" w:color="auto"/>
      </w:divBdr>
    </w:div>
    <w:div w:id="1809665754">
      <w:bodyDiv w:val="1"/>
      <w:marLeft w:val="0"/>
      <w:marRight w:val="0"/>
      <w:marTop w:val="0"/>
      <w:marBottom w:val="0"/>
      <w:divBdr>
        <w:top w:val="none" w:sz="0" w:space="0" w:color="auto"/>
        <w:left w:val="none" w:sz="0" w:space="0" w:color="auto"/>
        <w:bottom w:val="none" w:sz="0" w:space="0" w:color="auto"/>
        <w:right w:val="none" w:sz="0" w:space="0" w:color="auto"/>
      </w:divBdr>
      <w:divsChild>
        <w:div w:id="1732918448">
          <w:marLeft w:val="0"/>
          <w:marRight w:val="0"/>
          <w:marTop w:val="0"/>
          <w:marBottom w:val="240"/>
          <w:divBdr>
            <w:top w:val="none" w:sz="0" w:space="0" w:color="auto"/>
            <w:left w:val="none" w:sz="0" w:space="0" w:color="auto"/>
            <w:bottom w:val="none" w:sz="0" w:space="0" w:color="auto"/>
            <w:right w:val="none" w:sz="0" w:space="0" w:color="auto"/>
          </w:divBdr>
        </w:div>
        <w:div w:id="1385058840">
          <w:marLeft w:val="0"/>
          <w:marRight w:val="0"/>
          <w:marTop w:val="0"/>
          <w:marBottom w:val="240"/>
          <w:divBdr>
            <w:top w:val="none" w:sz="0" w:space="0" w:color="auto"/>
            <w:left w:val="none" w:sz="0" w:space="0" w:color="auto"/>
            <w:bottom w:val="none" w:sz="0" w:space="0" w:color="auto"/>
            <w:right w:val="none" w:sz="0" w:space="0" w:color="auto"/>
          </w:divBdr>
        </w:div>
        <w:div w:id="207454023">
          <w:marLeft w:val="0"/>
          <w:marRight w:val="0"/>
          <w:marTop w:val="0"/>
          <w:marBottom w:val="240"/>
          <w:divBdr>
            <w:top w:val="none" w:sz="0" w:space="0" w:color="auto"/>
            <w:left w:val="none" w:sz="0" w:space="0" w:color="auto"/>
            <w:bottom w:val="none" w:sz="0" w:space="0" w:color="auto"/>
            <w:right w:val="none" w:sz="0" w:space="0" w:color="auto"/>
          </w:divBdr>
        </w:div>
        <w:div w:id="1686395663">
          <w:marLeft w:val="0"/>
          <w:marRight w:val="0"/>
          <w:marTop w:val="0"/>
          <w:marBottom w:val="240"/>
          <w:divBdr>
            <w:top w:val="none" w:sz="0" w:space="0" w:color="auto"/>
            <w:left w:val="none" w:sz="0" w:space="0" w:color="auto"/>
            <w:bottom w:val="none" w:sz="0" w:space="0" w:color="auto"/>
            <w:right w:val="none" w:sz="0" w:space="0" w:color="auto"/>
          </w:divBdr>
        </w:div>
        <w:div w:id="1792819133">
          <w:marLeft w:val="0"/>
          <w:marRight w:val="0"/>
          <w:marTop w:val="0"/>
          <w:marBottom w:val="240"/>
          <w:divBdr>
            <w:top w:val="none" w:sz="0" w:space="0" w:color="auto"/>
            <w:left w:val="none" w:sz="0" w:space="0" w:color="auto"/>
            <w:bottom w:val="none" w:sz="0" w:space="0" w:color="auto"/>
            <w:right w:val="none" w:sz="0" w:space="0" w:color="auto"/>
          </w:divBdr>
        </w:div>
        <w:div w:id="1461804258">
          <w:marLeft w:val="0"/>
          <w:marRight w:val="0"/>
          <w:marTop w:val="0"/>
          <w:marBottom w:val="240"/>
          <w:divBdr>
            <w:top w:val="none" w:sz="0" w:space="0" w:color="auto"/>
            <w:left w:val="none" w:sz="0" w:space="0" w:color="auto"/>
            <w:bottom w:val="none" w:sz="0" w:space="0" w:color="auto"/>
            <w:right w:val="none" w:sz="0" w:space="0" w:color="auto"/>
          </w:divBdr>
        </w:div>
      </w:divsChild>
    </w:div>
    <w:div w:id="1821770081">
      <w:bodyDiv w:val="1"/>
      <w:marLeft w:val="0"/>
      <w:marRight w:val="0"/>
      <w:marTop w:val="0"/>
      <w:marBottom w:val="0"/>
      <w:divBdr>
        <w:top w:val="none" w:sz="0" w:space="0" w:color="auto"/>
        <w:left w:val="none" w:sz="0" w:space="0" w:color="auto"/>
        <w:bottom w:val="none" w:sz="0" w:space="0" w:color="auto"/>
        <w:right w:val="none" w:sz="0" w:space="0" w:color="auto"/>
      </w:divBdr>
    </w:div>
    <w:div w:id="1852986111">
      <w:bodyDiv w:val="1"/>
      <w:marLeft w:val="0"/>
      <w:marRight w:val="0"/>
      <w:marTop w:val="0"/>
      <w:marBottom w:val="0"/>
      <w:divBdr>
        <w:top w:val="none" w:sz="0" w:space="0" w:color="auto"/>
        <w:left w:val="none" w:sz="0" w:space="0" w:color="auto"/>
        <w:bottom w:val="none" w:sz="0" w:space="0" w:color="auto"/>
        <w:right w:val="none" w:sz="0" w:space="0" w:color="auto"/>
      </w:divBdr>
    </w:div>
    <w:div w:id="1887177658">
      <w:bodyDiv w:val="1"/>
      <w:marLeft w:val="0"/>
      <w:marRight w:val="0"/>
      <w:marTop w:val="0"/>
      <w:marBottom w:val="0"/>
      <w:divBdr>
        <w:top w:val="none" w:sz="0" w:space="0" w:color="auto"/>
        <w:left w:val="none" w:sz="0" w:space="0" w:color="auto"/>
        <w:bottom w:val="none" w:sz="0" w:space="0" w:color="auto"/>
        <w:right w:val="none" w:sz="0" w:space="0" w:color="auto"/>
      </w:divBdr>
      <w:divsChild>
        <w:div w:id="884756437">
          <w:marLeft w:val="0"/>
          <w:marRight w:val="0"/>
          <w:marTop w:val="0"/>
          <w:marBottom w:val="200"/>
          <w:divBdr>
            <w:top w:val="none" w:sz="0" w:space="0" w:color="auto"/>
            <w:left w:val="none" w:sz="0" w:space="0" w:color="auto"/>
            <w:bottom w:val="none" w:sz="0" w:space="0" w:color="auto"/>
            <w:right w:val="none" w:sz="0" w:space="0" w:color="auto"/>
          </w:divBdr>
        </w:div>
        <w:div w:id="1234973714">
          <w:marLeft w:val="0"/>
          <w:marRight w:val="0"/>
          <w:marTop w:val="0"/>
          <w:marBottom w:val="200"/>
          <w:divBdr>
            <w:top w:val="none" w:sz="0" w:space="0" w:color="auto"/>
            <w:left w:val="none" w:sz="0" w:space="0" w:color="auto"/>
            <w:bottom w:val="none" w:sz="0" w:space="0" w:color="auto"/>
            <w:right w:val="none" w:sz="0" w:space="0" w:color="auto"/>
          </w:divBdr>
        </w:div>
        <w:div w:id="899561567">
          <w:marLeft w:val="0"/>
          <w:marRight w:val="0"/>
          <w:marTop w:val="0"/>
          <w:marBottom w:val="200"/>
          <w:divBdr>
            <w:top w:val="none" w:sz="0" w:space="0" w:color="auto"/>
            <w:left w:val="none" w:sz="0" w:space="0" w:color="auto"/>
            <w:bottom w:val="none" w:sz="0" w:space="0" w:color="auto"/>
            <w:right w:val="none" w:sz="0" w:space="0" w:color="auto"/>
          </w:divBdr>
        </w:div>
      </w:divsChild>
    </w:div>
    <w:div w:id="1952005233">
      <w:bodyDiv w:val="1"/>
      <w:marLeft w:val="0"/>
      <w:marRight w:val="0"/>
      <w:marTop w:val="0"/>
      <w:marBottom w:val="0"/>
      <w:divBdr>
        <w:top w:val="none" w:sz="0" w:space="0" w:color="auto"/>
        <w:left w:val="none" w:sz="0" w:space="0" w:color="auto"/>
        <w:bottom w:val="none" w:sz="0" w:space="0" w:color="auto"/>
        <w:right w:val="none" w:sz="0" w:space="0" w:color="auto"/>
      </w:divBdr>
    </w:div>
    <w:div w:id="1983997763">
      <w:bodyDiv w:val="1"/>
      <w:marLeft w:val="0"/>
      <w:marRight w:val="0"/>
      <w:marTop w:val="0"/>
      <w:marBottom w:val="0"/>
      <w:divBdr>
        <w:top w:val="none" w:sz="0" w:space="0" w:color="auto"/>
        <w:left w:val="none" w:sz="0" w:space="0" w:color="auto"/>
        <w:bottom w:val="none" w:sz="0" w:space="0" w:color="auto"/>
        <w:right w:val="none" w:sz="0" w:space="0" w:color="auto"/>
      </w:divBdr>
    </w:div>
    <w:div w:id="1984961391">
      <w:bodyDiv w:val="1"/>
      <w:marLeft w:val="0"/>
      <w:marRight w:val="0"/>
      <w:marTop w:val="0"/>
      <w:marBottom w:val="0"/>
      <w:divBdr>
        <w:top w:val="none" w:sz="0" w:space="0" w:color="auto"/>
        <w:left w:val="none" w:sz="0" w:space="0" w:color="auto"/>
        <w:bottom w:val="none" w:sz="0" w:space="0" w:color="auto"/>
        <w:right w:val="none" w:sz="0" w:space="0" w:color="auto"/>
      </w:divBdr>
    </w:div>
    <w:div w:id="2052605249">
      <w:bodyDiv w:val="1"/>
      <w:marLeft w:val="0"/>
      <w:marRight w:val="0"/>
      <w:marTop w:val="0"/>
      <w:marBottom w:val="0"/>
      <w:divBdr>
        <w:top w:val="none" w:sz="0" w:space="0" w:color="auto"/>
        <w:left w:val="none" w:sz="0" w:space="0" w:color="auto"/>
        <w:bottom w:val="none" w:sz="0" w:space="0" w:color="auto"/>
        <w:right w:val="none" w:sz="0" w:space="0" w:color="auto"/>
      </w:divBdr>
    </w:div>
    <w:div w:id="208332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A02F52-DF51-42DB-B360-FC7EFAB833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1435</TotalTime>
  <Pages>88</Pages>
  <Words>344029</Words>
  <Characters>1960969</Characters>
  <Application>Microsoft Office Word</Application>
  <DocSecurity>0</DocSecurity>
  <Lines>16341</Lines>
  <Paragraphs>4600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2300398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64</cp:revision>
  <dcterms:created xsi:type="dcterms:W3CDTF">2015-01-06T20:32:00Z</dcterms:created>
  <dcterms:modified xsi:type="dcterms:W3CDTF">2015-05-22T22:13:00Z</dcterms:modified>
</cp:coreProperties>
</file>